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О предоставлении в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году отсрочки уплаты арендной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платы по договорам аренды недвижимого имущества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,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находящегося в муниципальной собственности Тимашевского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 земельных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участков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государственная собственность на которые не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разграничена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расположенных на территории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Тимашевского городского поселения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начальником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отдела архитектуры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градостроительства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земельных и имущественных отношений администрации Тимашевского городского поселения Тимашевского района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связи со сложившимися в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году условиями действия санкций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целях поддержки организаций и индивидуальных предпринимателей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арендующих недвижимое имущество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включая земельные участки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),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находящееся в муниципальной собственности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а также земельные участки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государственная собственность на которые не разграничена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расположенные на территории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на основании пункта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2.14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Плана обеспечения устойчивого развития экономики и социальной стабильности в Краснодарском крае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утвержденного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марта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главой администрации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губернатором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)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Краснодарского края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15.04.2022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