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EF" w:rsidRPr="00CD214D" w:rsidRDefault="006C3AEF" w:rsidP="006C3A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214D" w:rsidRPr="00CD214D" w:rsidRDefault="00CD214D" w:rsidP="006C3A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E20" w:rsidRDefault="007A4E20" w:rsidP="00A8635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A4E20" w:rsidRDefault="007A4E20" w:rsidP="006C3A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E20" w:rsidRDefault="007A4E20" w:rsidP="006C3A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214D" w:rsidRDefault="00CD214D" w:rsidP="006C3A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214D" w:rsidRPr="00CD214D" w:rsidRDefault="00CD214D" w:rsidP="00CD214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033D1" w:rsidRPr="00CD214D" w:rsidRDefault="00A033D1" w:rsidP="007E115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033D1" w:rsidRPr="00CD214D" w:rsidRDefault="00375A38" w:rsidP="00375A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Об установлении дополнительных оснований </w:t>
      </w:r>
    </w:p>
    <w:p w:rsidR="00D543BF" w:rsidRPr="00CD214D" w:rsidRDefault="00375A38" w:rsidP="007E115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признания </w:t>
      </w:r>
      <w:proofErr w:type="gramStart"/>
      <w:r w:rsidRPr="00CD214D">
        <w:rPr>
          <w:rFonts w:ascii="Times New Roman" w:hAnsi="Times New Roman" w:cs="Times New Roman"/>
          <w:color w:val="auto"/>
          <w:sz w:val="28"/>
          <w:szCs w:val="28"/>
        </w:rPr>
        <w:t>безнадежн</w:t>
      </w:r>
      <w:r w:rsidR="00746E7A">
        <w:rPr>
          <w:rFonts w:ascii="Times New Roman" w:hAnsi="Times New Roman" w:cs="Times New Roman"/>
          <w:color w:val="auto"/>
          <w:sz w:val="28"/>
          <w:szCs w:val="28"/>
        </w:rPr>
        <w:t>ой</w:t>
      </w:r>
      <w:proofErr w:type="gramEnd"/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1151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к взысканию </w:t>
      </w:r>
    </w:p>
    <w:p w:rsidR="00D543BF" w:rsidRPr="00CD214D" w:rsidRDefault="007E1151" w:rsidP="00D543B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задолженности в части сумм </w:t>
      </w:r>
      <w:r w:rsidR="005D0BE4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по налогу </w:t>
      </w:r>
    </w:p>
    <w:p w:rsidR="00D543BF" w:rsidRPr="00CD214D" w:rsidRDefault="005D0BE4" w:rsidP="00D543B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>на имущество физических лиц и земельному налогу</w:t>
      </w:r>
      <w:r w:rsidR="007E1151" w:rsidRPr="00CD214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375A38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D0BE4" w:rsidRPr="00CD214D" w:rsidRDefault="00F93A93" w:rsidP="00D543B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CD214D">
        <w:rPr>
          <w:rFonts w:ascii="Times New Roman" w:hAnsi="Times New Roman" w:cs="Times New Roman"/>
          <w:color w:val="auto"/>
          <w:sz w:val="28"/>
          <w:szCs w:val="28"/>
        </w:rPr>
        <w:t>которые</w:t>
      </w:r>
      <w:proofErr w:type="gramEnd"/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C2D82" w:rsidRPr="00CD214D">
        <w:rPr>
          <w:rFonts w:ascii="Times New Roman" w:hAnsi="Times New Roman" w:cs="Times New Roman"/>
          <w:color w:val="auto"/>
          <w:sz w:val="28"/>
          <w:szCs w:val="28"/>
        </w:rPr>
        <w:t>подлежат зачислению</w:t>
      </w:r>
      <w:r w:rsidR="00A033D1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в бюджет </w:t>
      </w:r>
    </w:p>
    <w:p w:rsidR="00D543BF" w:rsidRPr="00CD214D" w:rsidRDefault="00715E57" w:rsidP="005D0BE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r w:rsidR="00D543BF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93A93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поселения </w:t>
      </w:r>
    </w:p>
    <w:p w:rsidR="004F36E2" w:rsidRPr="00CD214D" w:rsidRDefault="00F93A93" w:rsidP="005D0BE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>Тимашевского района</w:t>
      </w:r>
      <w:r w:rsidR="004F36E2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75A38" w:rsidRPr="00CD214D" w:rsidRDefault="00375A38">
      <w:pPr>
        <w:rPr>
          <w:rFonts w:ascii="Times New Roman" w:hAnsi="Times New Roman" w:cs="Times New Roman"/>
          <w:sz w:val="28"/>
          <w:szCs w:val="28"/>
        </w:rPr>
      </w:pPr>
    </w:p>
    <w:p w:rsidR="00A033D1" w:rsidRPr="00CD214D" w:rsidRDefault="00A033D1" w:rsidP="003E2F4A">
      <w:pPr>
        <w:rPr>
          <w:rFonts w:ascii="Times New Roman" w:hAnsi="Times New Roman" w:cs="Times New Roman"/>
          <w:sz w:val="28"/>
          <w:szCs w:val="28"/>
        </w:rPr>
      </w:pPr>
    </w:p>
    <w:p w:rsidR="00AC7FA6" w:rsidRPr="00AC7FA6" w:rsidRDefault="00FF6127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C7FA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="002148EB" w:rsidRPr="00AC7FA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частью</w:t>
        </w:r>
        <w:r w:rsidRPr="00AC7FA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59</w:t>
        </w:r>
      </w:hyperlink>
      <w:r w:rsidRPr="00AC7FA6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и </w:t>
      </w:r>
      <w:r w:rsidR="00543810" w:rsidRPr="00AC7FA6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</w:t>
      </w:r>
      <w:r w:rsidRPr="00AC7FA6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A12063" w:rsidRPr="00AC7FA6">
        <w:rPr>
          <w:rFonts w:ascii="Times New Roman" w:hAnsi="Times New Roman" w:cs="Times New Roman"/>
          <w:sz w:val="28"/>
          <w:szCs w:val="28"/>
        </w:rPr>
        <w:t>Тимашевского городског</w:t>
      </w:r>
      <w:r w:rsidR="00A35100" w:rsidRPr="00AC7FA6">
        <w:rPr>
          <w:rFonts w:ascii="Times New Roman" w:hAnsi="Times New Roman" w:cs="Times New Roman"/>
          <w:sz w:val="28"/>
          <w:szCs w:val="28"/>
        </w:rPr>
        <w:t xml:space="preserve">о поселения Тимашевского района      </w:t>
      </w:r>
      <w:proofErr w:type="gramStart"/>
      <w:r w:rsidRPr="00AC7FA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12063" w:rsidRPr="00AC7FA6">
        <w:rPr>
          <w:rFonts w:ascii="Times New Roman" w:hAnsi="Times New Roman" w:cs="Times New Roman"/>
          <w:sz w:val="28"/>
          <w:szCs w:val="28"/>
        </w:rPr>
        <w:t xml:space="preserve"> </w:t>
      </w:r>
      <w:r w:rsidRPr="00AC7FA6">
        <w:rPr>
          <w:rFonts w:ascii="Times New Roman" w:hAnsi="Times New Roman" w:cs="Times New Roman"/>
          <w:sz w:val="28"/>
          <w:szCs w:val="28"/>
        </w:rPr>
        <w:t>е</w:t>
      </w:r>
      <w:r w:rsidR="00A12063" w:rsidRPr="00AC7FA6">
        <w:rPr>
          <w:rFonts w:ascii="Times New Roman" w:hAnsi="Times New Roman" w:cs="Times New Roman"/>
          <w:sz w:val="28"/>
          <w:szCs w:val="28"/>
        </w:rPr>
        <w:t xml:space="preserve"> </w:t>
      </w:r>
      <w:r w:rsidRPr="00AC7FA6">
        <w:rPr>
          <w:rFonts w:ascii="Times New Roman" w:hAnsi="Times New Roman" w:cs="Times New Roman"/>
          <w:sz w:val="28"/>
          <w:szCs w:val="28"/>
        </w:rPr>
        <w:t>ш</w:t>
      </w:r>
      <w:r w:rsidR="00A12063" w:rsidRPr="00AC7FA6">
        <w:rPr>
          <w:rFonts w:ascii="Times New Roman" w:hAnsi="Times New Roman" w:cs="Times New Roman"/>
          <w:sz w:val="28"/>
          <w:szCs w:val="28"/>
        </w:rPr>
        <w:t xml:space="preserve"> </w:t>
      </w:r>
      <w:r w:rsidRPr="00AC7FA6">
        <w:rPr>
          <w:rFonts w:ascii="Times New Roman" w:hAnsi="Times New Roman" w:cs="Times New Roman"/>
          <w:sz w:val="28"/>
          <w:szCs w:val="28"/>
        </w:rPr>
        <w:t>и</w:t>
      </w:r>
      <w:r w:rsidR="00A12063" w:rsidRPr="00AC7FA6">
        <w:rPr>
          <w:rFonts w:ascii="Times New Roman" w:hAnsi="Times New Roman" w:cs="Times New Roman"/>
          <w:sz w:val="28"/>
          <w:szCs w:val="28"/>
        </w:rPr>
        <w:t xml:space="preserve"> </w:t>
      </w:r>
      <w:r w:rsidRPr="00AC7FA6">
        <w:rPr>
          <w:rFonts w:ascii="Times New Roman" w:hAnsi="Times New Roman" w:cs="Times New Roman"/>
          <w:sz w:val="28"/>
          <w:szCs w:val="28"/>
        </w:rPr>
        <w:t>л:</w:t>
      </w:r>
      <w:bookmarkStart w:id="0" w:name="sub_1"/>
    </w:p>
    <w:p w:rsidR="003E2F4A" w:rsidRPr="00C42366" w:rsidRDefault="00AC7FA6" w:rsidP="00AC7FA6">
      <w:pPr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1. </w:t>
      </w:r>
      <w:r w:rsidR="009C2D82" w:rsidRPr="00C423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Установить, кроме случаев установленных </w:t>
      </w:r>
      <w:r w:rsidR="002148EB" w:rsidRPr="00C42366">
        <w:rPr>
          <w:rFonts w:ascii="Times New Roman" w:eastAsia="Times New Roman" w:hAnsi="Times New Roman" w:cs="Times New Roman"/>
          <w:spacing w:val="-6"/>
          <w:sz w:val="28"/>
          <w:szCs w:val="28"/>
        </w:rPr>
        <w:t>частью</w:t>
      </w:r>
      <w:r w:rsidR="009C2D82" w:rsidRPr="00C423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1 статьи 59 Налогового кодекса Российской Федерации, 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>следующие дополнительные основания признания безнадежн</w:t>
      </w:r>
      <w:r w:rsidR="00746E7A" w:rsidRPr="00C42366">
        <w:rPr>
          <w:rFonts w:ascii="Times New Roman" w:hAnsi="Times New Roman" w:cs="Times New Roman"/>
          <w:spacing w:val="-6"/>
          <w:sz w:val="28"/>
          <w:szCs w:val="28"/>
        </w:rPr>
        <w:t>ой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 к взысканию </w:t>
      </w:r>
      <w:r w:rsidR="0071581C" w:rsidRPr="00C42366">
        <w:rPr>
          <w:rFonts w:ascii="Times New Roman" w:hAnsi="Times New Roman" w:cs="Times New Roman"/>
          <w:spacing w:val="-6"/>
          <w:sz w:val="28"/>
          <w:szCs w:val="28"/>
        </w:rPr>
        <w:t>задолженности в части сумм по налогу на имущество физических лиц и земельному налогу физических лиц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, которые подлежат зачислению в бюджет </w:t>
      </w:r>
      <w:r w:rsidR="003E2F4A" w:rsidRPr="00C42366">
        <w:rPr>
          <w:rFonts w:ascii="Times New Roman" w:hAnsi="Times New Roman" w:cs="Times New Roman"/>
          <w:bCs/>
          <w:spacing w:val="-6"/>
          <w:sz w:val="28"/>
          <w:szCs w:val="28"/>
        </w:rPr>
        <w:t>Тимашевского городского поселения Тимашевского района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 (далее</w:t>
      </w:r>
      <w:r w:rsidR="00746E7A"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46E7A"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>местны</w:t>
      </w:r>
      <w:r w:rsidR="000667DF" w:rsidRPr="00C4236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 xml:space="preserve"> налог</w:t>
      </w:r>
      <w:r w:rsidR="000667DF" w:rsidRPr="00C42366">
        <w:rPr>
          <w:rFonts w:ascii="Times New Roman" w:hAnsi="Times New Roman" w:cs="Times New Roman"/>
          <w:spacing w:val="-6"/>
          <w:sz w:val="28"/>
          <w:szCs w:val="28"/>
        </w:rPr>
        <w:t>ам</w:t>
      </w:r>
      <w:r w:rsidR="00C020D9" w:rsidRPr="00C42366">
        <w:rPr>
          <w:rFonts w:ascii="Times New Roman" w:hAnsi="Times New Roman" w:cs="Times New Roman"/>
          <w:spacing w:val="-6"/>
          <w:sz w:val="28"/>
          <w:szCs w:val="28"/>
        </w:rPr>
        <w:t>)</w:t>
      </w:r>
      <w:r w:rsidR="003E2F4A" w:rsidRPr="00C42366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C020D9" w:rsidRPr="00C42366" w:rsidRDefault="003E2F4A" w:rsidP="00AC7FA6">
      <w:pPr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 w:rsidRPr="00746E7A">
        <w:rPr>
          <w:rFonts w:ascii="Times New Roman" w:hAnsi="Times New Roman" w:cs="Times New Roman"/>
          <w:spacing w:val="-8"/>
          <w:sz w:val="28"/>
          <w:szCs w:val="28"/>
        </w:rPr>
        <w:t xml:space="preserve">1) </w:t>
      </w:r>
      <w:r w:rsidR="00C020D9" w:rsidRPr="00746E7A">
        <w:rPr>
          <w:rFonts w:ascii="Times New Roman" w:hAnsi="Times New Roman" w:cs="Times New Roman"/>
          <w:spacing w:val="-8"/>
          <w:sz w:val="28"/>
          <w:szCs w:val="28"/>
        </w:rPr>
        <w:t xml:space="preserve">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</w:t>
      </w:r>
      <w:r w:rsidR="00B557D1" w:rsidRPr="00746E7A">
        <w:rPr>
          <w:rFonts w:ascii="Times New Roman" w:hAnsi="Times New Roman" w:cs="Times New Roman"/>
          <w:spacing w:val="-8"/>
          <w:sz w:val="28"/>
          <w:szCs w:val="28"/>
        </w:rPr>
        <w:t>№</w:t>
      </w:r>
      <w:r w:rsidR="00746E7A" w:rsidRPr="00746E7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C020D9" w:rsidRPr="00746E7A">
        <w:rPr>
          <w:rFonts w:ascii="Times New Roman" w:hAnsi="Times New Roman" w:cs="Times New Roman"/>
          <w:spacing w:val="-8"/>
          <w:sz w:val="28"/>
          <w:szCs w:val="28"/>
        </w:rPr>
        <w:t xml:space="preserve">229-ФЗ </w:t>
      </w:r>
      <w:r w:rsidR="00B557D1" w:rsidRPr="00746E7A">
        <w:rPr>
          <w:rFonts w:ascii="Times New Roman" w:hAnsi="Times New Roman" w:cs="Times New Roman"/>
          <w:spacing w:val="-8"/>
          <w:sz w:val="28"/>
          <w:szCs w:val="28"/>
        </w:rPr>
        <w:t>«</w:t>
      </w:r>
      <w:r w:rsidR="00C020D9" w:rsidRPr="00746E7A">
        <w:rPr>
          <w:rFonts w:ascii="Times New Roman" w:hAnsi="Times New Roman" w:cs="Times New Roman"/>
          <w:spacing w:val="-8"/>
          <w:sz w:val="28"/>
          <w:szCs w:val="28"/>
        </w:rPr>
        <w:t>Об исполнительном производстве</w:t>
      </w:r>
      <w:r w:rsidR="00B557D1" w:rsidRPr="00746E7A">
        <w:rPr>
          <w:rFonts w:ascii="Times New Roman" w:hAnsi="Times New Roman" w:cs="Times New Roman"/>
          <w:spacing w:val="-8"/>
          <w:sz w:val="28"/>
          <w:szCs w:val="28"/>
        </w:rPr>
        <w:t>»</w:t>
      </w:r>
      <w:r w:rsidR="00C020D9" w:rsidRPr="00746E7A">
        <w:rPr>
          <w:rFonts w:ascii="Times New Roman" w:hAnsi="Times New Roman" w:cs="Times New Roman"/>
          <w:spacing w:val="-8"/>
          <w:sz w:val="28"/>
          <w:szCs w:val="28"/>
        </w:rPr>
        <w:t xml:space="preserve">, если с даты образования задолженности прошло свыше трех лет, но не более пяти лет, в </w:t>
      </w:r>
      <w:r w:rsidR="00C020D9" w:rsidRPr="00C42366">
        <w:rPr>
          <w:rFonts w:ascii="Times New Roman" w:hAnsi="Times New Roman" w:cs="Times New Roman"/>
          <w:spacing w:val="-10"/>
          <w:sz w:val="28"/>
          <w:szCs w:val="28"/>
        </w:rPr>
        <w:t>случае, если ее размер не превышает размера требований к</w:t>
      </w:r>
      <w:proofErr w:type="gramEnd"/>
      <w:r w:rsidR="00C020D9" w:rsidRPr="00C42366">
        <w:rPr>
          <w:rFonts w:ascii="Times New Roman" w:hAnsi="Times New Roman" w:cs="Times New Roman"/>
          <w:spacing w:val="-10"/>
          <w:sz w:val="28"/>
          <w:szCs w:val="28"/>
        </w:rPr>
        <w:t xml:space="preserve">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банкротстве. При этом документами, подтверждающими обстоятельства признания безнадежной к взысканию задолженности, являются:</w:t>
      </w:r>
    </w:p>
    <w:p w:rsidR="003E2F4A" w:rsidRPr="00AC7FA6" w:rsidRDefault="003E2F4A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C7FA6">
        <w:rPr>
          <w:rFonts w:ascii="Times New Roman" w:hAnsi="Times New Roman" w:cs="Times New Roman"/>
          <w:sz w:val="28"/>
          <w:szCs w:val="28"/>
        </w:rPr>
        <w:t>справка налогового органа о сумм</w:t>
      </w:r>
      <w:r w:rsidR="00746E7A">
        <w:rPr>
          <w:rFonts w:ascii="Times New Roman" w:hAnsi="Times New Roman" w:cs="Times New Roman"/>
          <w:sz w:val="28"/>
          <w:szCs w:val="28"/>
        </w:rPr>
        <w:t>е</w:t>
      </w:r>
      <w:r w:rsidRPr="00AC7FA6">
        <w:rPr>
          <w:rFonts w:ascii="Times New Roman" w:hAnsi="Times New Roman" w:cs="Times New Roman"/>
          <w:sz w:val="28"/>
          <w:szCs w:val="28"/>
        </w:rPr>
        <w:t xml:space="preserve"> задолженности по местным налогам;</w:t>
      </w:r>
    </w:p>
    <w:p w:rsidR="003E2F4A" w:rsidRPr="00AC7FA6" w:rsidRDefault="003E2F4A" w:rsidP="00AC7FA6">
      <w:pPr>
        <w:widowControl/>
        <w:tabs>
          <w:tab w:val="left" w:pos="1134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AC7FA6">
        <w:rPr>
          <w:rFonts w:ascii="Times New Roman" w:hAnsi="Times New Roman" w:cs="Times New Roman"/>
          <w:sz w:val="28"/>
          <w:szCs w:val="28"/>
        </w:rPr>
        <w:t xml:space="preserve">копия постановления судебного  пристава-исполнителя  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 229-ФЗ </w:t>
      </w:r>
      <w:r w:rsidR="00B557D1" w:rsidRPr="00AC7FA6">
        <w:rPr>
          <w:rFonts w:ascii="Times New Roman" w:hAnsi="Times New Roman" w:cs="Times New Roman"/>
          <w:sz w:val="28"/>
          <w:szCs w:val="28"/>
        </w:rPr>
        <w:t>«Об исполнительном производстве»</w:t>
      </w:r>
      <w:r w:rsidR="00746E7A">
        <w:rPr>
          <w:rFonts w:ascii="Times New Roman" w:hAnsi="Times New Roman" w:cs="Times New Roman"/>
          <w:sz w:val="28"/>
          <w:szCs w:val="28"/>
        </w:rPr>
        <w:t>.</w:t>
      </w:r>
    </w:p>
    <w:p w:rsidR="00B557D1" w:rsidRPr="007A4E20" w:rsidRDefault="003E2F4A" w:rsidP="00AC7FA6">
      <w:pPr>
        <w:ind w:firstLine="709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7A4E20">
        <w:rPr>
          <w:rFonts w:ascii="Times New Roman" w:hAnsi="Times New Roman" w:cs="Times New Roman"/>
          <w:spacing w:val="-8"/>
          <w:sz w:val="28"/>
          <w:szCs w:val="28"/>
        </w:rPr>
        <w:t xml:space="preserve">2) </w:t>
      </w:r>
      <w:r w:rsidR="00B557D1" w:rsidRPr="007A4E20">
        <w:rPr>
          <w:rFonts w:ascii="Times New Roman" w:hAnsi="Times New Roman" w:cs="Times New Roman"/>
          <w:spacing w:val="-8"/>
          <w:sz w:val="28"/>
          <w:szCs w:val="28"/>
        </w:rPr>
        <w:t xml:space="preserve">смерть физического лица или объявление его умершим в порядке, установленном гражданским процессуальным законодательством Российской </w:t>
      </w:r>
      <w:r w:rsidR="00B557D1" w:rsidRPr="007A4E20">
        <w:rPr>
          <w:rFonts w:ascii="Times New Roman" w:hAnsi="Times New Roman" w:cs="Times New Roman"/>
          <w:spacing w:val="-8"/>
          <w:sz w:val="28"/>
          <w:szCs w:val="28"/>
        </w:rPr>
        <w:lastRenderedPageBreak/>
        <w:t>Федерации, если в течение трех лет со дня открытия наследства оно не принято наследником, в том числе в случае перехода наследства в собственность Российской Федерации с учетом положений статьи 1151 Гражданского кодекса Российской Федерации.</w:t>
      </w:r>
      <w:proofErr w:type="gramEnd"/>
      <w:r w:rsidR="00B557D1" w:rsidRPr="007A4E20">
        <w:rPr>
          <w:rFonts w:ascii="Times New Roman" w:hAnsi="Times New Roman" w:cs="Times New Roman"/>
          <w:spacing w:val="-8"/>
          <w:sz w:val="28"/>
          <w:szCs w:val="28"/>
        </w:rPr>
        <w:t xml:space="preserve"> При этом документами, подтверждающими обстоятельства признания безнадежной к взысканию задолженности, являются:</w:t>
      </w:r>
    </w:p>
    <w:p w:rsidR="00B557D1" w:rsidRPr="00C42366" w:rsidRDefault="00B557D1" w:rsidP="00AC7FA6">
      <w:pPr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C42366">
        <w:rPr>
          <w:rFonts w:ascii="Times New Roman" w:hAnsi="Times New Roman" w:cs="Times New Roman"/>
          <w:spacing w:val="-6"/>
          <w:sz w:val="28"/>
          <w:szCs w:val="28"/>
        </w:rPr>
        <w:t>сведения о факте смерти физического лица, полученные от органов, осуществляющих регистрацию актов гражданского состояния физических лиц, или копия вступившего в законную силу судебного решения об объявлении физического лица умершим, заверенная гербовой печатью соответствующего суда;</w:t>
      </w:r>
      <w:proofErr w:type="gramEnd"/>
    </w:p>
    <w:p w:rsidR="00B557D1" w:rsidRPr="00AC7FA6" w:rsidRDefault="00B557D1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C7FA6">
        <w:rPr>
          <w:rFonts w:ascii="Times New Roman" w:hAnsi="Times New Roman" w:cs="Times New Roman"/>
          <w:sz w:val="28"/>
          <w:szCs w:val="28"/>
        </w:rPr>
        <w:t xml:space="preserve">справка налогового органа по месту жительства физического лица о </w:t>
      </w:r>
      <w:r w:rsidR="00746E7A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AC7FA6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746E7A">
        <w:rPr>
          <w:rFonts w:ascii="Times New Roman" w:hAnsi="Times New Roman" w:cs="Times New Roman"/>
          <w:sz w:val="28"/>
          <w:szCs w:val="28"/>
        </w:rPr>
        <w:t>по местным</w:t>
      </w:r>
      <w:bookmarkStart w:id="1" w:name="_GoBack"/>
      <w:bookmarkEnd w:id="1"/>
      <w:r w:rsidR="00746E7A">
        <w:rPr>
          <w:rFonts w:ascii="Times New Roman" w:hAnsi="Times New Roman" w:cs="Times New Roman"/>
          <w:sz w:val="28"/>
          <w:szCs w:val="28"/>
        </w:rPr>
        <w:t xml:space="preserve"> налогам</w:t>
      </w:r>
      <w:r w:rsidRPr="00AC7FA6">
        <w:rPr>
          <w:rFonts w:ascii="Times New Roman" w:hAnsi="Times New Roman" w:cs="Times New Roman"/>
          <w:sz w:val="28"/>
          <w:szCs w:val="28"/>
        </w:rPr>
        <w:t>;</w:t>
      </w:r>
    </w:p>
    <w:p w:rsidR="003E2F4A" w:rsidRPr="00C42366" w:rsidRDefault="00B557D1" w:rsidP="00AC7FA6">
      <w:pPr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C42366">
        <w:rPr>
          <w:rFonts w:ascii="Times New Roman" w:hAnsi="Times New Roman" w:cs="Times New Roman"/>
          <w:spacing w:val="-6"/>
          <w:sz w:val="28"/>
          <w:szCs w:val="28"/>
        </w:rPr>
        <w:t>сведения органов (учреждений), уполномоченных совершать нотариальные действия, и нотариусов, занимающихся частной практикой, о том, что в течение трех лет со дня открытия наследства оно не принято наследником</w:t>
      </w:r>
      <w:r w:rsidR="009360CD">
        <w:rPr>
          <w:rFonts w:ascii="Times New Roman" w:hAnsi="Times New Roman" w:cs="Times New Roman"/>
          <w:spacing w:val="-6"/>
          <w:sz w:val="28"/>
          <w:szCs w:val="28"/>
        </w:rPr>
        <w:t>.</w:t>
      </w:r>
    </w:p>
    <w:bookmarkEnd w:id="0"/>
    <w:p w:rsidR="00E97068" w:rsidRPr="007A4E20" w:rsidRDefault="00D543BF" w:rsidP="00AC7FA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4E20">
        <w:rPr>
          <w:rFonts w:ascii="Times New Roman" w:hAnsi="Times New Roman" w:cs="Times New Roman"/>
          <w:spacing w:val="-6"/>
          <w:sz w:val="28"/>
          <w:szCs w:val="28"/>
        </w:rPr>
        <w:t xml:space="preserve">2. </w:t>
      </w:r>
      <w:r w:rsidR="00E97068" w:rsidRPr="007A4E20">
        <w:rPr>
          <w:rFonts w:ascii="Times New Roman" w:hAnsi="Times New Roman" w:cs="Times New Roman"/>
          <w:spacing w:val="-6"/>
          <w:sz w:val="28"/>
          <w:szCs w:val="28"/>
        </w:rPr>
        <w:t xml:space="preserve">Признать утратившим силу решение Совета Тимашевского городского поселения Тимашевского района от </w:t>
      </w:r>
      <w:r w:rsidRPr="007A4E20">
        <w:rPr>
          <w:rFonts w:ascii="Times New Roman" w:hAnsi="Times New Roman" w:cs="Times New Roman"/>
          <w:spacing w:val="-6"/>
          <w:sz w:val="28"/>
          <w:szCs w:val="28"/>
        </w:rPr>
        <w:t>19</w:t>
      </w:r>
      <w:r w:rsidR="00E97068" w:rsidRPr="007A4E2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A4E20">
        <w:rPr>
          <w:rFonts w:ascii="Times New Roman" w:hAnsi="Times New Roman" w:cs="Times New Roman"/>
          <w:spacing w:val="-6"/>
          <w:sz w:val="28"/>
          <w:szCs w:val="28"/>
        </w:rPr>
        <w:t>июля</w:t>
      </w:r>
      <w:r w:rsidR="00E97068" w:rsidRPr="007A4E20">
        <w:rPr>
          <w:rFonts w:ascii="Times New Roman" w:hAnsi="Times New Roman" w:cs="Times New Roman"/>
          <w:spacing w:val="-6"/>
          <w:sz w:val="28"/>
          <w:szCs w:val="28"/>
        </w:rPr>
        <w:t xml:space="preserve"> 20</w:t>
      </w:r>
      <w:r w:rsidRPr="007A4E20">
        <w:rPr>
          <w:rFonts w:ascii="Times New Roman" w:hAnsi="Times New Roman" w:cs="Times New Roman"/>
          <w:spacing w:val="-6"/>
          <w:sz w:val="28"/>
          <w:szCs w:val="28"/>
        </w:rPr>
        <w:t>17</w:t>
      </w:r>
      <w:r w:rsidR="00E97068" w:rsidRPr="007A4E20">
        <w:rPr>
          <w:rFonts w:ascii="Times New Roman" w:hAnsi="Times New Roman" w:cs="Times New Roman"/>
          <w:spacing w:val="-6"/>
          <w:sz w:val="28"/>
          <w:szCs w:val="28"/>
        </w:rPr>
        <w:t xml:space="preserve"> г. № </w:t>
      </w:r>
      <w:r w:rsidRPr="007A4E20">
        <w:rPr>
          <w:rFonts w:ascii="Times New Roman" w:hAnsi="Times New Roman" w:cs="Times New Roman"/>
          <w:spacing w:val="-6"/>
          <w:sz w:val="28"/>
          <w:szCs w:val="28"/>
        </w:rPr>
        <w:t>277</w:t>
      </w:r>
      <w:r w:rsidR="00E97068" w:rsidRPr="007A4E20">
        <w:rPr>
          <w:rFonts w:ascii="Times New Roman" w:hAnsi="Times New Roman" w:cs="Times New Roman"/>
          <w:spacing w:val="-6"/>
          <w:sz w:val="28"/>
          <w:szCs w:val="28"/>
        </w:rPr>
        <w:t xml:space="preserve"> «</w:t>
      </w:r>
      <w:r w:rsidRPr="007A4E20">
        <w:rPr>
          <w:rFonts w:ascii="Times New Roman" w:hAnsi="Times New Roman" w:cs="Times New Roman"/>
          <w:spacing w:val="-6"/>
          <w:sz w:val="28"/>
          <w:szCs w:val="28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налогам, которые подлежат зачислению в бюджет Тимашевского городского поселения Тимашевского района и порядка их списания</w:t>
      </w:r>
      <w:r w:rsidR="00E97068" w:rsidRPr="007A4E20">
        <w:rPr>
          <w:rFonts w:ascii="Times New Roman" w:hAnsi="Times New Roman" w:cs="Times New Roman"/>
          <w:spacing w:val="-6"/>
          <w:sz w:val="28"/>
          <w:szCs w:val="28"/>
        </w:rPr>
        <w:t>».</w:t>
      </w:r>
    </w:p>
    <w:p w:rsidR="00E97068" w:rsidRPr="00C42366" w:rsidRDefault="00D543BF" w:rsidP="00D543BF">
      <w:pPr>
        <w:widowControl/>
        <w:tabs>
          <w:tab w:val="left" w:pos="0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3. </w:t>
      </w:r>
      <w:r w:rsidR="00E97068"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обеспечить размещение настоящего решения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E97068" w:rsidRPr="00C42366" w:rsidRDefault="00E97068" w:rsidP="009360CD">
      <w:pPr>
        <w:widowControl/>
        <w:tabs>
          <w:tab w:val="left" w:pos="0"/>
          <w:tab w:val="left" w:pos="993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E9706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>) размещения на информационном стенде в здании кинотеатра «Заря</w:t>
      </w:r>
      <w:r w:rsidR="009360C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» </w:t>
      </w:r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>(МАУ</w:t>
      </w:r>
      <w:r w:rsidR="009360CD">
        <w:rPr>
          <w:rFonts w:ascii="Times New Roman" w:eastAsia="Times New Roman" w:hAnsi="Times New Roman" w:cs="Times New Roman"/>
          <w:spacing w:val="-8"/>
          <w:sz w:val="28"/>
          <w:szCs w:val="28"/>
        </w:rPr>
        <w:t> </w:t>
      </w:r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>«Экран») по адресу: г. Тимашевск, ул. Красная, 105;</w:t>
      </w:r>
    </w:p>
    <w:p w:rsidR="00AC7FA6" w:rsidRPr="00C42366" w:rsidRDefault="00E97068" w:rsidP="00C42366">
      <w:pPr>
        <w:widowControl/>
        <w:tabs>
          <w:tab w:val="left" w:pos="0"/>
          <w:tab w:val="left" w:pos="993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</w:t>
      </w:r>
      <w:r w:rsidR="00C42366"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Тимашевского района по адресу: </w:t>
      </w:r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г. Тимашевск, ул. </w:t>
      </w:r>
      <w:proofErr w:type="gramStart"/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>Красная</w:t>
      </w:r>
      <w:proofErr w:type="gramEnd"/>
      <w:r w:rsidRPr="00C42366">
        <w:rPr>
          <w:rFonts w:ascii="Times New Roman" w:eastAsia="Times New Roman" w:hAnsi="Times New Roman" w:cs="Times New Roman"/>
          <w:spacing w:val="-8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97068" w:rsidRPr="00E97068" w:rsidRDefault="00C42366" w:rsidP="00AC7FA6">
      <w:pPr>
        <w:widowControl/>
        <w:tabs>
          <w:tab w:val="left" w:pos="0"/>
          <w:tab w:val="left" w:pos="993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C7FA6" w:rsidRPr="00AC7F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97068" w:rsidRPr="00E97068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97068" w:rsidRPr="00E97068">
        <w:rPr>
          <w:rFonts w:ascii="Times New Roman" w:eastAsia="Times New Roman" w:hAnsi="Times New Roman" w:cs="Times New Roman"/>
          <w:sz w:val="28"/>
          <w:szCs w:val="28"/>
        </w:rPr>
        <w:t xml:space="preserve"> дня его официального обнародования и распространяется на правоотношения, возникшие с 1 </w:t>
      </w:r>
      <w:r w:rsidR="00D543BF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E97068" w:rsidRPr="00E97068">
        <w:rPr>
          <w:rFonts w:ascii="Times New Roman" w:eastAsia="Times New Roman" w:hAnsi="Times New Roman" w:cs="Times New Roman"/>
          <w:sz w:val="28"/>
          <w:szCs w:val="28"/>
        </w:rPr>
        <w:t xml:space="preserve"> 2023 г.</w:t>
      </w:r>
    </w:p>
    <w:p w:rsidR="00231361" w:rsidRPr="00AC7FA6" w:rsidRDefault="00231361" w:rsidP="00E9706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C3AEF" w:rsidRDefault="006C3AEF" w:rsidP="00B557D1">
      <w:pPr>
        <w:pStyle w:val="affff3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3AEF" w:rsidRDefault="006C3AEF" w:rsidP="00B557D1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C3AEF" w:rsidRDefault="006C3AEF" w:rsidP="00B557D1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9C2D82" w:rsidRDefault="006C3AEF" w:rsidP="00B557D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С.Г.</w:t>
      </w:r>
      <w:r w:rsidR="00D6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Качанов</w:t>
      </w:r>
    </w:p>
    <w:p w:rsidR="009C2D82" w:rsidRDefault="009C2D82" w:rsidP="00B557D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C3AEF" w:rsidRPr="00A778FF" w:rsidRDefault="006C3AEF" w:rsidP="00E3242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6496"/>
        <w:gridCol w:w="3251"/>
      </w:tblGrid>
      <w:tr w:rsidR="00231361" w:rsidRPr="00A778FF" w:rsidTr="00E97068">
        <w:tc>
          <w:tcPr>
            <w:tcW w:w="6666" w:type="dxa"/>
          </w:tcPr>
          <w:p w:rsidR="00FA7EDD" w:rsidRDefault="00FF6127" w:rsidP="00E32427">
            <w:pPr>
              <w:pStyle w:val="aff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r w:rsidR="00FA7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1361" w:rsidRPr="00A778FF" w:rsidRDefault="00FA7EDD" w:rsidP="00E32427">
            <w:pPr>
              <w:pStyle w:val="aff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F6127" w:rsidRPr="00A778FF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r w:rsidR="00FF6127"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333" w:type="dxa"/>
          </w:tcPr>
          <w:p w:rsidR="00231361" w:rsidRPr="00A778FF" w:rsidRDefault="00231361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FF" w:rsidRPr="00A778FF" w:rsidRDefault="00E97068" w:rsidP="00A7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A7ED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  <w:p w:rsidR="00A778FF" w:rsidRPr="00A778FF" w:rsidRDefault="00FA7EDD" w:rsidP="00FA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E1151" w:rsidRPr="007A559F" w:rsidRDefault="007E1151" w:rsidP="00A86356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E1151" w:rsidRPr="007A559F" w:rsidSect="003E2F4A">
      <w:headerReference w:type="default" r:id="rId10"/>
      <w:headerReference w:type="first" r:id="rId11"/>
      <w:pgSz w:w="11900" w:h="16800"/>
      <w:pgMar w:top="1134" w:right="56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C9" w:rsidRDefault="000F1AC9" w:rsidP="002D4783">
      <w:r>
        <w:separator/>
      </w:r>
    </w:p>
  </w:endnote>
  <w:endnote w:type="continuationSeparator" w:id="0">
    <w:p w:rsidR="000F1AC9" w:rsidRDefault="000F1AC9" w:rsidP="002D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C9" w:rsidRDefault="000F1AC9" w:rsidP="002D4783">
      <w:r>
        <w:separator/>
      </w:r>
    </w:p>
  </w:footnote>
  <w:footnote w:type="continuationSeparator" w:id="0">
    <w:p w:rsidR="000F1AC9" w:rsidRDefault="000F1AC9" w:rsidP="002D4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162197"/>
      <w:docPartObj>
        <w:docPartGallery w:val="Page Numbers (Top of Page)"/>
        <w:docPartUnique/>
      </w:docPartObj>
    </w:sdtPr>
    <w:sdtEndPr/>
    <w:sdtContent>
      <w:p w:rsidR="002D4783" w:rsidRPr="00A86356" w:rsidRDefault="0089073C" w:rsidP="00A86356">
        <w:pPr>
          <w:pStyle w:val="affff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7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7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7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60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7FA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56" w:rsidRDefault="00A86356" w:rsidP="00A86356">
    <w:pPr>
      <w:pStyle w:val="affff5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75FA"/>
    <w:multiLevelType w:val="hybridMultilevel"/>
    <w:tmpl w:val="E1A8A790"/>
    <w:lvl w:ilvl="0" w:tplc="591E3710">
      <w:start w:val="1"/>
      <w:numFmt w:val="decimal"/>
      <w:lvlText w:val="%1."/>
      <w:lvlJc w:val="left"/>
      <w:pPr>
        <w:ind w:left="1875" w:hanging="1155"/>
      </w:pPr>
      <w:rPr>
        <w:rFonts w:hint="default"/>
        <w:caps w:val="0"/>
        <w:strike w:val="0"/>
        <w:dstrike w:val="0"/>
        <w:vanish w:val="0"/>
        <w:color w:val="auto"/>
        <w:kern w:val="0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1736E8"/>
    <w:multiLevelType w:val="hybridMultilevel"/>
    <w:tmpl w:val="12385D02"/>
    <w:lvl w:ilvl="0" w:tplc="86C0FE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A1434"/>
    <w:multiLevelType w:val="hybridMultilevel"/>
    <w:tmpl w:val="9C4A2E76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437D99"/>
    <w:multiLevelType w:val="hybridMultilevel"/>
    <w:tmpl w:val="951A786C"/>
    <w:lvl w:ilvl="0" w:tplc="8DC2C02A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FFF5133"/>
    <w:multiLevelType w:val="hybridMultilevel"/>
    <w:tmpl w:val="D508530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9F0C69"/>
    <w:multiLevelType w:val="hybridMultilevel"/>
    <w:tmpl w:val="A11E81B0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A38F6"/>
    <w:multiLevelType w:val="multilevel"/>
    <w:tmpl w:val="C94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8248A5"/>
    <w:multiLevelType w:val="hybridMultilevel"/>
    <w:tmpl w:val="97460388"/>
    <w:lvl w:ilvl="0" w:tplc="74FC49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66D54C9E"/>
    <w:multiLevelType w:val="multilevel"/>
    <w:tmpl w:val="F26E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56110A"/>
    <w:multiLevelType w:val="hybridMultilevel"/>
    <w:tmpl w:val="AA04067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FF0F45"/>
    <w:multiLevelType w:val="multilevel"/>
    <w:tmpl w:val="F9F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0"/>
  </w:num>
  <w:num w:numId="5">
    <w:abstractNumId w:val="5"/>
  </w:num>
  <w:num w:numId="6">
    <w:abstractNumId w:val="2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54"/>
    <w:rsid w:val="00005DEC"/>
    <w:rsid w:val="00034281"/>
    <w:rsid w:val="00034BAA"/>
    <w:rsid w:val="00043A03"/>
    <w:rsid w:val="000667DF"/>
    <w:rsid w:val="000C45E2"/>
    <w:rsid w:val="000C4D6A"/>
    <w:rsid w:val="000E214B"/>
    <w:rsid w:val="000F1AC9"/>
    <w:rsid w:val="0010407D"/>
    <w:rsid w:val="00111A6A"/>
    <w:rsid w:val="00120A9A"/>
    <w:rsid w:val="00150632"/>
    <w:rsid w:val="00156857"/>
    <w:rsid w:val="00184057"/>
    <w:rsid w:val="001976C9"/>
    <w:rsid w:val="001A2095"/>
    <w:rsid w:val="001F2271"/>
    <w:rsid w:val="00214886"/>
    <w:rsid w:val="002148EB"/>
    <w:rsid w:val="00231361"/>
    <w:rsid w:val="00231446"/>
    <w:rsid w:val="00233361"/>
    <w:rsid w:val="00244A8E"/>
    <w:rsid w:val="00245B68"/>
    <w:rsid w:val="00245C01"/>
    <w:rsid w:val="0026219A"/>
    <w:rsid w:val="00281439"/>
    <w:rsid w:val="00282E62"/>
    <w:rsid w:val="0028583A"/>
    <w:rsid w:val="002A7E60"/>
    <w:rsid w:val="002D4783"/>
    <w:rsid w:val="002E16DF"/>
    <w:rsid w:val="00353DCB"/>
    <w:rsid w:val="00375A38"/>
    <w:rsid w:val="003A54B3"/>
    <w:rsid w:val="003A5551"/>
    <w:rsid w:val="003E2F4A"/>
    <w:rsid w:val="0043714D"/>
    <w:rsid w:val="00445C58"/>
    <w:rsid w:val="00452A8D"/>
    <w:rsid w:val="00462FB3"/>
    <w:rsid w:val="004B352E"/>
    <w:rsid w:val="004F36E2"/>
    <w:rsid w:val="00501B89"/>
    <w:rsid w:val="00504CFE"/>
    <w:rsid w:val="00517503"/>
    <w:rsid w:val="00543810"/>
    <w:rsid w:val="00566811"/>
    <w:rsid w:val="005803B8"/>
    <w:rsid w:val="00585C9C"/>
    <w:rsid w:val="00594531"/>
    <w:rsid w:val="005A6A6F"/>
    <w:rsid w:val="005D0BE4"/>
    <w:rsid w:val="005D1CB1"/>
    <w:rsid w:val="005E0E4D"/>
    <w:rsid w:val="005E1E1D"/>
    <w:rsid w:val="0063535A"/>
    <w:rsid w:val="00695A84"/>
    <w:rsid w:val="00696591"/>
    <w:rsid w:val="006B0E96"/>
    <w:rsid w:val="006C3AEF"/>
    <w:rsid w:val="006C7FE2"/>
    <w:rsid w:val="006F322A"/>
    <w:rsid w:val="0071581C"/>
    <w:rsid w:val="00715E57"/>
    <w:rsid w:val="00746E7A"/>
    <w:rsid w:val="00783CE9"/>
    <w:rsid w:val="007853C1"/>
    <w:rsid w:val="0078675E"/>
    <w:rsid w:val="00793B8D"/>
    <w:rsid w:val="007A4E20"/>
    <w:rsid w:val="007A5393"/>
    <w:rsid w:val="007A559F"/>
    <w:rsid w:val="007E1151"/>
    <w:rsid w:val="00804C4C"/>
    <w:rsid w:val="00827B63"/>
    <w:rsid w:val="00846FCB"/>
    <w:rsid w:val="0089073C"/>
    <w:rsid w:val="008A5441"/>
    <w:rsid w:val="009360CD"/>
    <w:rsid w:val="00941BC1"/>
    <w:rsid w:val="00983DB8"/>
    <w:rsid w:val="009A786E"/>
    <w:rsid w:val="009C0D39"/>
    <w:rsid w:val="009C2D82"/>
    <w:rsid w:val="009D454B"/>
    <w:rsid w:val="00A033D1"/>
    <w:rsid w:val="00A0673C"/>
    <w:rsid w:val="00A12063"/>
    <w:rsid w:val="00A1278C"/>
    <w:rsid w:val="00A13710"/>
    <w:rsid w:val="00A245FB"/>
    <w:rsid w:val="00A35100"/>
    <w:rsid w:val="00A52271"/>
    <w:rsid w:val="00A66B84"/>
    <w:rsid w:val="00A7645C"/>
    <w:rsid w:val="00A778FF"/>
    <w:rsid w:val="00A84154"/>
    <w:rsid w:val="00A86356"/>
    <w:rsid w:val="00A94C4E"/>
    <w:rsid w:val="00AA6183"/>
    <w:rsid w:val="00AC287D"/>
    <w:rsid w:val="00AC7FA6"/>
    <w:rsid w:val="00B07EAD"/>
    <w:rsid w:val="00B2671E"/>
    <w:rsid w:val="00B36E26"/>
    <w:rsid w:val="00B557D1"/>
    <w:rsid w:val="00B769D2"/>
    <w:rsid w:val="00BA51D6"/>
    <w:rsid w:val="00BB1D35"/>
    <w:rsid w:val="00BB5F17"/>
    <w:rsid w:val="00BC3A67"/>
    <w:rsid w:val="00BC52E0"/>
    <w:rsid w:val="00BF06D5"/>
    <w:rsid w:val="00BF0BD2"/>
    <w:rsid w:val="00C020D9"/>
    <w:rsid w:val="00C26BBE"/>
    <w:rsid w:val="00C33407"/>
    <w:rsid w:val="00C42366"/>
    <w:rsid w:val="00C63FC4"/>
    <w:rsid w:val="00C75653"/>
    <w:rsid w:val="00C81847"/>
    <w:rsid w:val="00C81EB2"/>
    <w:rsid w:val="00CA5E41"/>
    <w:rsid w:val="00CB21DA"/>
    <w:rsid w:val="00CD214D"/>
    <w:rsid w:val="00CE50A9"/>
    <w:rsid w:val="00D006C7"/>
    <w:rsid w:val="00D12933"/>
    <w:rsid w:val="00D21115"/>
    <w:rsid w:val="00D3435F"/>
    <w:rsid w:val="00D543BF"/>
    <w:rsid w:val="00D62037"/>
    <w:rsid w:val="00D63DB4"/>
    <w:rsid w:val="00D750B2"/>
    <w:rsid w:val="00D93148"/>
    <w:rsid w:val="00DB3A8A"/>
    <w:rsid w:val="00DC519B"/>
    <w:rsid w:val="00DC6124"/>
    <w:rsid w:val="00DF0188"/>
    <w:rsid w:val="00E05954"/>
    <w:rsid w:val="00E06AF5"/>
    <w:rsid w:val="00E103F6"/>
    <w:rsid w:val="00E32427"/>
    <w:rsid w:val="00E36063"/>
    <w:rsid w:val="00E97068"/>
    <w:rsid w:val="00EC4917"/>
    <w:rsid w:val="00ED7FB1"/>
    <w:rsid w:val="00EE00DA"/>
    <w:rsid w:val="00EE1AE5"/>
    <w:rsid w:val="00EF52D7"/>
    <w:rsid w:val="00EF6F8D"/>
    <w:rsid w:val="00F30D00"/>
    <w:rsid w:val="00F405EA"/>
    <w:rsid w:val="00F93A93"/>
    <w:rsid w:val="00FA46AA"/>
    <w:rsid w:val="00FA7EDD"/>
    <w:rsid w:val="00FD4241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3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3136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3136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1361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AE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313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136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3136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31361"/>
  </w:style>
  <w:style w:type="paragraph" w:customStyle="1" w:styleId="a8">
    <w:name w:val="Внимание: недобросовестность!"/>
    <w:basedOn w:val="a6"/>
    <w:next w:val="a"/>
    <w:uiPriority w:val="99"/>
    <w:rsid w:val="00231361"/>
  </w:style>
  <w:style w:type="character" w:customStyle="1" w:styleId="a9">
    <w:name w:val="Выделение для Базового Поиска"/>
    <w:basedOn w:val="a3"/>
    <w:uiPriority w:val="99"/>
    <w:rsid w:val="0023136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3136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3136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3136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3136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2313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13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13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136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3136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3136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3136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3136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3136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3136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3136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3136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3136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3136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313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3136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313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3136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3136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3136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3136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3136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3136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31361"/>
  </w:style>
  <w:style w:type="paragraph" w:customStyle="1" w:styleId="aff2">
    <w:name w:val="Моноширинный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3136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3136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3136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3136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3136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31361"/>
    <w:pPr>
      <w:ind w:left="140"/>
    </w:pPr>
  </w:style>
  <w:style w:type="character" w:customStyle="1" w:styleId="affa">
    <w:name w:val="Опечатки"/>
    <w:uiPriority w:val="99"/>
    <w:rsid w:val="0023136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3136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3136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3136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3136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3136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3136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31361"/>
  </w:style>
  <w:style w:type="paragraph" w:customStyle="1" w:styleId="afff2">
    <w:name w:val="Примечание."/>
    <w:basedOn w:val="a6"/>
    <w:next w:val="a"/>
    <w:uiPriority w:val="99"/>
    <w:rsid w:val="00231361"/>
  </w:style>
  <w:style w:type="character" w:customStyle="1" w:styleId="afff3">
    <w:name w:val="Продолжение ссылки"/>
    <w:basedOn w:val="a4"/>
    <w:uiPriority w:val="99"/>
    <w:rsid w:val="0023136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3136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3136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3136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3136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31361"/>
  </w:style>
  <w:style w:type="character" w:customStyle="1" w:styleId="afff9">
    <w:name w:val="Ссылка на утративший силу документ"/>
    <w:basedOn w:val="a4"/>
    <w:uiPriority w:val="99"/>
    <w:rsid w:val="0023136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3136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3136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3136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3136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313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1361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043A03"/>
    <w:rPr>
      <w:color w:val="3688BA"/>
      <w:u w:val="single"/>
    </w:rPr>
  </w:style>
  <w:style w:type="paragraph" w:customStyle="1" w:styleId="formattext">
    <w:name w:val="formattext"/>
    <w:basedOn w:val="a"/>
    <w:rsid w:val="00043A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ktexjustify">
    <w:name w:val="dktexjustify"/>
    <w:basedOn w:val="a"/>
    <w:rsid w:val="00BC52E0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</w:rPr>
  </w:style>
  <w:style w:type="paragraph" w:styleId="affff1">
    <w:name w:val="Balloon Text"/>
    <w:basedOn w:val="a"/>
    <w:link w:val="affff2"/>
    <w:uiPriority w:val="99"/>
    <w:semiHidden/>
    <w:unhideWhenUsed/>
    <w:rsid w:val="00E32427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E3242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C3A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Title">
    <w:name w:val="ConsTitle"/>
    <w:rsid w:val="006C3A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3A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Plain Text"/>
    <w:basedOn w:val="a"/>
    <w:link w:val="affff4"/>
    <w:rsid w:val="006C3AE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4">
    <w:name w:val="Текст Знак"/>
    <w:basedOn w:val="a0"/>
    <w:link w:val="affff3"/>
    <w:rsid w:val="006C3AEF"/>
    <w:rPr>
      <w:rFonts w:ascii="Courier New" w:eastAsia="Times New Roman" w:hAnsi="Courier New" w:cs="Courier New"/>
      <w:sz w:val="20"/>
      <w:szCs w:val="20"/>
    </w:rPr>
  </w:style>
  <w:style w:type="paragraph" w:styleId="affff5">
    <w:name w:val="header"/>
    <w:basedOn w:val="a"/>
    <w:link w:val="affff6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2D4783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rsid w:val="002D4783"/>
    <w:rPr>
      <w:rFonts w:ascii="Arial" w:hAnsi="Arial" w:cs="Arial"/>
      <w:sz w:val="24"/>
      <w:szCs w:val="24"/>
    </w:rPr>
  </w:style>
  <w:style w:type="paragraph" w:styleId="affff9">
    <w:name w:val="List Paragraph"/>
    <w:basedOn w:val="a"/>
    <w:uiPriority w:val="34"/>
    <w:qFormat/>
    <w:rsid w:val="003E2F4A"/>
    <w:pPr>
      <w:ind w:left="720"/>
      <w:contextualSpacing/>
    </w:pPr>
  </w:style>
  <w:style w:type="paragraph" w:customStyle="1" w:styleId="ConsPlusNormal">
    <w:name w:val="ConsPlusNormal"/>
    <w:rsid w:val="003E2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a">
    <w:name w:val="Normal (Web)"/>
    <w:basedOn w:val="a"/>
    <w:uiPriority w:val="99"/>
    <w:semiHidden/>
    <w:unhideWhenUsed/>
    <w:rsid w:val="00E97068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3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3136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3136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1361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AE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313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136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3136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31361"/>
  </w:style>
  <w:style w:type="paragraph" w:customStyle="1" w:styleId="a8">
    <w:name w:val="Внимание: недобросовестность!"/>
    <w:basedOn w:val="a6"/>
    <w:next w:val="a"/>
    <w:uiPriority w:val="99"/>
    <w:rsid w:val="00231361"/>
  </w:style>
  <w:style w:type="character" w:customStyle="1" w:styleId="a9">
    <w:name w:val="Выделение для Базового Поиска"/>
    <w:basedOn w:val="a3"/>
    <w:uiPriority w:val="99"/>
    <w:rsid w:val="0023136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3136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3136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3136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3136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2313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13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13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136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3136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3136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3136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3136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3136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3136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3136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3136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3136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3136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313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3136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313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3136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3136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3136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3136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3136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3136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31361"/>
  </w:style>
  <w:style w:type="paragraph" w:customStyle="1" w:styleId="aff2">
    <w:name w:val="Моноширинный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3136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3136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3136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3136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3136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31361"/>
    <w:pPr>
      <w:ind w:left="140"/>
    </w:pPr>
  </w:style>
  <w:style w:type="character" w:customStyle="1" w:styleId="affa">
    <w:name w:val="Опечатки"/>
    <w:uiPriority w:val="99"/>
    <w:rsid w:val="0023136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3136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3136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3136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3136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3136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3136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31361"/>
  </w:style>
  <w:style w:type="paragraph" w:customStyle="1" w:styleId="afff2">
    <w:name w:val="Примечание."/>
    <w:basedOn w:val="a6"/>
    <w:next w:val="a"/>
    <w:uiPriority w:val="99"/>
    <w:rsid w:val="00231361"/>
  </w:style>
  <w:style w:type="character" w:customStyle="1" w:styleId="afff3">
    <w:name w:val="Продолжение ссылки"/>
    <w:basedOn w:val="a4"/>
    <w:uiPriority w:val="99"/>
    <w:rsid w:val="0023136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3136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3136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3136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3136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31361"/>
  </w:style>
  <w:style w:type="character" w:customStyle="1" w:styleId="afff9">
    <w:name w:val="Ссылка на утративший силу документ"/>
    <w:basedOn w:val="a4"/>
    <w:uiPriority w:val="99"/>
    <w:rsid w:val="0023136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3136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3136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3136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3136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313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1361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043A03"/>
    <w:rPr>
      <w:color w:val="3688BA"/>
      <w:u w:val="single"/>
    </w:rPr>
  </w:style>
  <w:style w:type="paragraph" w:customStyle="1" w:styleId="formattext">
    <w:name w:val="formattext"/>
    <w:basedOn w:val="a"/>
    <w:rsid w:val="00043A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ktexjustify">
    <w:name w:val="dktexjustify"/>
    <w:basedOn w:val="a"/>
    <w:rsid w:val="00BC52E0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</w:rPr>
  </w:style>
  <w:style w:type="paragraph" w:styleId="affff1">
    <w:name w:val="Balloon Text"/>
    <w:basedOn w:val="a"/>
    <w:link w:val="affff2"/>
    <w:uiPriority w:val="99"/>
    <w:semiHidden/>
    <w:unhideWhenUsed/>
    <w:rsid w:val="00E32427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E3242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C3A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Title">
    <w:name w:val="ConsTitle"/>
    <w:rsid w:val="006C3A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3A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Plain Text"/>
    <w:basedOn w:val="a"/>
    <w:link w:val="affff4"/>
    <w:rsid w:val="006C3AE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4">
    <w:name w:val="Текст Знак"/>
    <w:basedOn w:val="a0"/>
    <w:link w:val="affff3"/>
    <w:rsid w:val="006C3AEF"/>
    <w:rPr>
      <w:rFonts w:ascii="Courier New" w:eastAsia="Times New Roman" w:hAnsi="Courier New" w:cs="Courier New"/>
      <w:sz w:val="20"/>
      <w:szCs w:val="20"/>
    </w:rPr>
  </w:style>
  <w:style w:type="paragraph" w:styleId="affff5">
    <w:name w:val="header"/>
    <w:basedOn w:val="a"/>
    <w:link w:val="affff6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2D4783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rsid w:val="002D4783"/>
    <w:rPr>
      <w:rFonts w:ascii="Arial" w:hAnsi="Arial" w:cs="Arial"/>
      <w:sz w:val="24"/>
      <w:szCs w:val="24"/>
    </w:rPr>
  </w:style>
  <w:style w:type="paragraph" w:styleId="affff9">
    <w:name w:val="List Paragraph"/>
    <w:basedOn w:val="a"/>
    <w:uiPriority w:val="34"/>
    <w:qFormat/>
    <w:rsid w:val="003E2F4A"/>
    <w:pPr>
      <w:ind w:left="720"/>
      <w:contextualSpacing/>
    </w:pPr>
  </w:style>
  <w:style w:type="paragraph" w:customStyle="1" w:styleId="ConsPlusNormal">
    <w:name w:val="ConsPlusNormal"/>
    <w:rsid w:val="003E2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a">
    <w:name w:val="Normal (Web)"/>
    <w:basedOn w:val="a"/>
    <w:uiPriority w:val="99"/>
    <w:semiHidden/>
    <w:unhideWhenUsed/>
    <w:rsid w:val="00E9706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1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1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92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84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3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871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24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01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377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560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7656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084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378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57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890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6628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4463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0800200.5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56AF-49B3-4034-829C-525472C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AdmUser</cp:lastModifiedBy>
  <cp:revision>6</cp:revision>
  <cp:lastPrinted>2023-07-05T07:22:00Z</cp:lastPrinted>
  <dcterms:created xsi:type="dcterms:W3CDTF">2023-07-03T13:25:00Z</dcterms:created>
  <dcterms:modified xsi:type="dcterms:W3CDTF">2023-07-05T07:23:00Z</dcterms:modified>
</cp:coreProperties>
</file>