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3CC" w:rsidRPr="004A4DA6" w:rsidRDefault="00D153CC" w:rsidP="003A24AB">
      <w:pPr>
        <w:jc w:val="center"/>
        <w:rPr>
          <w:b/>
          <w:bCs/>
        </w:rPr>
      </w:pPr>
    </w:p>
    <w:p w:rsidR="00D153CC" w:rsidRPr="00E129CB" w:rsidRDefault="00D153CC" w:rsidP="009F7AB6">
      <w:pPr>
        <w:pStyle w:val="a7"/>
        <w:spacing w:before="0" w:beforeAutospacing="0" w:after="0" w:afterAutospacing="0"/>
        <w:ind w:hanging="17"/>
        <w:jc w:val="center"/>
        <w:rPr>
          <w:rFonts w:ascii="Arial" w:hAnsi="Arial" w:cs="Arial"/>
          <w:b/>
          <w:sz w:val="32"/>
          <w:szCs w:val="32"/>
        </w:rPr>
      </w:pPr>
      <w:r w:rsidRPr="00E129CB">
        <w:rPr>
          <w:rFonts w:ascii="Arial" w:hAnsi="Arial" w:cs="Arial"/>
          <w:b/>
          <w:sz w:val="32"/>
          <w:szCs w:val="32"/>
        </w:rPr>
        <w:t>Об определении границ, прилегающих к некоторым организациям и объектам территорий, на которых не допускается розничная продажа алкогольной продукции на территории Тимашевского городского поселения Тимашевского района</w:t>
      </w:r>
    </w:p>
    <w:p w:rsidR="00D153CC" w:rsidRPr="00E129CB" w:rsidRDefault="00D153CC" w:rsidP="007B57E1">
      <w:pPr>
        <w:pStyle w:val="a7"/>
        <w:spacing w:before="0" w:beforeAutospacing="0" w:after="0" w:afterAutospacing="0"/>
        <w:ind w:firstLine="851"/>
        <w:jc w:val="center"/>
        <w:rPr>
          <w:rFonts w:ascii="Arial" w:hAnsi="Arial" w:cs="Arial"/>
          <w:b/>
        </w:rPr>
      </w:pPr>
    </w:p>
    <w:p w:rsidR="00D153CC" w:rsidRPr="00E129CB" w:rsidRDefault="00D153CC" w:rsidP="007B57E1">
      <w:pPr>
        <w:pStyle w:val="a7"/>
        <w:spacing w:before="0" w:beforeAutospacing="0" w:after="0" w:afterAutospacing="0"/>
        <w:ind w:firstLine="851"/>
        <w:jc w:val="center"/>
        <w:rPr>
          <w:rFonts w:ascii="Arial" w:hAnsi="Arial" w:cs="Arial"/>
          <w:b/>
        </w:rPr>
      </w:pPr>
    </w:p>
    <w:p w:rsidR="00D153CC" w:rsidRPr="00E129CB" w:rsidRDefault="00D153CC" w:rsidP="004A4DA6">
      <w:pPr>
        <w:ind w:firstLine="600"/>
        <w:jc w:val="both"/>
        <w:rPr>
          <w:rFonts w:ascii="Arial" w:hAnsi="Arial" w:cs="Arial"/>
        </w:rPr>
      </w:pPr>
      <w:r w:rsidRPr="00E129CB">
        <w:rPr>
          <w:rFonts w:ascii="Arial" w:hAnsi="Arial" w:cs="Arial"/>
        </w:rPr>
        <w:t>В соответствии с Федеральными законами от 6 октября 2003 года №</w:t>
      </w:r>
      <w:r w:rsidR="00D7295A">
        <w:rPr>
          <w:rFonts w:ascii="Arial" w:hAnsi="Arial" w:cs="Arial"/>
        </w:rPr>
        <w:t xml:space="preserve"> </w:t>
      </w:r>
      <w:r w:rsidRPr="00E129CB">
        <w:rPr>
          <w:rFonts w:ascii="Arial" w:hAnsi="Arial" w:cs="Arial"/>
        </w:rPr>
        <w:t>131-ФЗ «Об общих принципах организации местного самоуправления в Российской Федерации», от 22 ноября 1995 года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постановлением Правительства Российской Федерации от 27 декабря 2012 года №1425 «Об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 в которых не допускается розничная продажа алкогольной продукции, а также определении органами местного самоуправления границ прилегающих к некоторым организациям и объектам территорий, на которых не допускается розничная продажа алкогольной продукции», руководствуясь Уставом Тимашевского городского поселения Тимашевского района Совет Тимашевского городского поселения Тимашевского района решил:</w:t>
      </w:r>
    </w:p>
    <w:p w:rsidR="00D153CC" w:rsidRPr="00E129CB" w:rsidRDefault="00D153CC" w:rsidP="006D39CD">
      <w:pPr>
        <w:ind w:firstLine="600"/>
        <w:jc w:val="both"/>
        <w:rPr>
          <w:rFonts w:ascii="Arial" w:hAnsi="Arial" w:cs="Arial"/>
        </w:rPr>
      </w:pPr>
      <w:r w:rsidRPr="00E129CB">
        <w:rPr>
          <w:rFonts w:ascii="Arial" w:hAnsi="Arial" w:cs="Arial"/>
        </w:rPr>
        <w:t>1. При определении границ территорий, на которых не допускается розничная продажа алкогольной продукции (далее – Объекты), прилегающих к детским, образовательным, медицинским организациям и объектам спорта, к оптовым и розничным рынкам, вокзалам и иным местам массового скопления граждан и местам нахождения источников повышенной опасности, определенным органами государственной власти субъектов Российской Федерации, к объектам военного назначения, учитывать следующее:</w:t>
      </w:r>
    </w:p>
    <w:p w:rsidR="00D153CC" w:rsidRPr="00E129CB" w:rsidRDefault="00D153CC" w:rsidP="006D39CD">
      <w:pPr>
        <w:pStyle w:val="ad"/>
        <w:ind w:left="0" w:firstLine="600"/>
        <w:jc w:val="both"/>
        <w:rPr>
          <w:rFonts w:ascii="Arial" w:hAnsi="Arial" w:cs="Arial"/>
        </w:rPr>
      </w:pPr>
      <w:r w:rsidRPr="00E129CB">
        <w:rPr>
          <w:rFonts w:ascii="Arial" w:hAnsi="Arial" w:cs="Arial"/>
        </w:rPr>
        <w:t xml:space="preserve">- минимальное расстояние от общеобразовательных учреждений (начального общего, основного общего, среднего (полного) общего образования) до предприятий розничной торговли и общественного питания, осуществляющих розничную продажу алкогольной продукции должно составлять не менее </w:t>
      </w:r>
      <w:smartTag w:uri="urn:schemas-microsoft-com:office:smarttags" w:element="metricconverter">
        <w:smartTagPr>
          <w:attr w:name="ProductID" w:val="100 метров"/>
        </w:smartTagPr>
        <w:r w:rsidRPr="00E129CB">
          <w:rPr>
            <w:rFonts w:ascii="Arial" w:hAnsi="Arial" w:cs="Arial"/>
          </w:rPr>
          <w:t>100 метров</w:t>
        </w:r>
      </w:smartTag>
      <w:r w:rsidRPr="00E129CB">
        <w:rPr>
          <w:rFonts w:ascii="Arial" w:hAnsi="Arial" w:cs="Arial"/>
        </w:rPr>
        <w:t>;</w:t>
      </w:r>
    </w:p>
    <w:p w:rsidR="00D153CC" w:rsidRPr="00E129CB" w:rsidRDefault="00D153CC" w:rsidP="006D39CD">
      <w:pPr>
        <w:ind w:firstLine="600"/>
        <w:jc w:val="both"/>
        <w:rPr>
          <w:rFonts w:ascii="Arial" w:hAnsi="Arial" w:cs="Arial"/>
        </w:rPr>
      </w:pPr>
      <w:r w:rsidRPr="00E129CB">
        <w:rPr>
          <w:rFonts w:ascii="Arial" w:hAnsi="Arial" w:cs="Arial"/>
        </w:rPr>
        <w:t xml:space="preserve">- минимальное расстояние от детских, образовательных (за исключением общеобразовательных учреждений (начального общего, основного общего, среднего (полного) общего образования),  медицинских организаций и объектов спорта,  от оптовых и розничных рынков, вокзалов и иных мест массового скопления граждан и мест нахождения источников повышенной опасности, определенных органами государственной власти субъектов Российской Федерации, от объектов военного назначения до предприятий розничной торговли и общественного питания, осуществляющих розничную продажу алкогольной продукции должно составлять не менее </w:t>
      </w:r>
      <w:smartTag w:uri="urn:schemas-microsoft-com:office:smarttags" w:element="metricconverter">
        <w:smartTagPr>
          <w:attr w:name="ProductID" w:val="30 метров"/>
        </w:smartTagPr>
        <w:r w:rsidRPr="00E129CB">
          <w:rPr>
            <w:rFonts w:ascii="Arial" w:hAnsi="Arial" w:cs="Arial"/>
          </w:rPr>
          <w:t>30 метров</w:t>
        </w:r>
      </w:smartTag>
      <w:r w:rsidRPr="00E129CB">
        <w:rPr>
          <w:rFonts w:ascii="Arial" w:hAnsi="Arial" w:cs="Arial"/>
        </w:rPr>
        <w:t>.</w:t>
      </w:r>
    </w:p>
    <w:p w:rsidR="00D153CC" w:rsidRPr="00E129CB" w:rsidRDefault="00D153CC" w:rsidP="006D39CD">
      <w:pPr>
        <w:ind w:firstLine="600"/>
        <w:jc w:val="both"/>
        <w:rPr>
          <w:rFonts w:ascii="Arial" w:hAnsi="Arial" w:cs="Arial"/>
        </w:rPr>
      </w:pPr>
      <w:r w:rsidRPr="00E129CB">
        <w:rPr>
          <w:rFonts w:ascii="Arial" w:hAnsi="Arial" w:cs="Arial"/>
        </w:rPr>
        <w:t>2. Определить способ расчета расстояний от Объектов в следующем порядке:</w:t>
      </w:r>
    </w:p>
    <w:p w:rsidR="00D153CC" w:rsidRPr="00E129CB" w:rsidRDefault="00D153CC" w:rsidP="006D39CD">
      <w:pPr>
        <w:ind w:firstLine="600"/>
        <w:jc w:val="both"/>
        <w:rPr>
          <w:rFonts w:ascii="Arial" w:hAnsi="Arial" w:cs="Arial"/>
        </w:rPr>
      </w:pPr>
      <w:r w:rsidRPr="00E129CB">
        <w:rPr>
          <w:rFonts w:ascii="Arial" w:hAnsi="Arial" w:cs="Arial"/>
        </w:rPr>
        <w:t>- при наличии обособленной территории – от входа для посетителей на обособленную территорию до входа для  посетителей в стационарный торговый объект или объект общественного питания по прямой линии;</w:t>
      </w:r>
    </w:p>
    <w:p w:rsidR="00D153CC" w:rsidRPr="00E129CB" w:rsidRDefault="00D153CC" w:rsidP="006D39CD">
      <w:pPr>
        <w:ind w:firstLine="600"/>
        <w:jc w:val="both"/>
        <w:rPr>
          <w:rFonts w:ascii="Arial" w:hAnsi="Arial" w:cs="Arial"/>
        </w:rPr>
      </w:pPr>
      <w:r w:rsidRPr="00E129CB">
        <w:rPr>
          <w:rFonts w:ascii="Arial" w:hAnsi="Arial" w:cs="Arial"/>
        </w:rPr>
        <w:t>- при отсутствии обособленной территории – от входа для посетителей в здание (строение, сооружение), в котором расположены Объекты до входа для посетителей в стационарный торговый объект или объект общественного питания по прямой линии.</w:t>
      </w:r>
    </w:p>
    <w:p w:rsidR="00D153CC" w:rsidRPr="00E129CB" w:rsidRDefault="00D153CC" w:rsidP="006D39CD">
      <w:pPr>
        <w:ind w:firstLine="600"/>
        <w:jc w:val="both"/>
        <w:rPr>
          <w:rFonts w:ascii="Arial" w:hAnsi="Arial" w:cs="Arial"/>
        </w:rPr>
      </w:pPr>
      <w:r w:rsidRPr="00E129CB">
        <w:rPr>
          <w:rFonts w:ascii="Arial" w:hAnsi="Arial" w:cs="Arial"/>
        </w:rPr>
        <w:lastRenderedPageBreak/>
        <w:t>3. Отделу архитектуры и градостроительства администрации Тимашевского городского поселения Тимашевского района (Брездень) в срок до 23 августа 2013 года:</w:t>
      </w:r>
    </w:p>
    <w:p w:rsidR="00D153CC" w:rsidRPr="00E129CB" w:rsidRDefault="00D153CC" w:rsidP="006D39CD">
      <w:pPr>
        <w:ind w:firstLine="600"/>
        <w:jc w:val="both"/>
        <w:rPr>
          <w:rFonts w:ascii="Arial" w:hAnsi="Arial" w:cs="Arial"/>
        </w:rPr>
      </w:pPr>
      <w:r w:rsidRPr="00E129CB">
        <w:rPr>
          <w:rFonts w:ascii="Arial" w:hAnsi="Arial" w:cs="Arial"/>
        </w:rPr>
        <w:t>- разработать схемы границ территорий, прилегающих к входам для посетителей в здания Объектов или к входам для посетителей на их обособленной территорий, если земельный участок огорожен, в системе координат МСК-23, на картоматериале масштаба М1:1000 (далее - Схема):</w:t>
      </w:r>
    </w:p>
    <w:p w:rsidR="00D153CC" w:rsidRPr="00E129CB" w:rsidRDefault="00D153CC" w:rsidP="006D39CD">
      <w:pPr>
        <w:ind w:firstLine="600"/>
        <w:jc w:val="both"/>
        <w:rPr>
          <w:rFonts w:ascii="Arial" w:hAnsi="Arial" w:cs="Arial"/>
        </w:rPr>
      </w:pPr>
      <w:r w:rsidRPr="00E129CB">
        <w:rPr>
          <w:rFonts w:ascii="Arial" w:hAnsi="Arial" w:cs="Arial"/>
        </w:rPr>
        <w:t>- нанести на Схему Объект, границы территории данного Объекта, фиксированные (координированные) точки входов для посетителей данного Объекта, от которых устанавливается минимальное расстояние до предприятий розничной продажи алкогольной продукции (количество точек должно соответствовать количеству существующих входов для посетителей в здание или на обособленную территорию, если земельный участок огорожен);</w:t>
      </w:r>
    </w:p>
    <w:p w:rsidR="00D153CC" w:rsidRPr="00E129CB" w:rsidRDefault="00D153CC" w:rsidP="006539F9">
      <w:pPr>
        <w:ind w:firstLine="600"/>
        <w:jc w:val="both"/>
        <w:rPr>
          <w:rFonts w:ascii="Arial" w:hAnsi="Arial" w:cs="Arial"/>
        </w:rPr>
      </w:pPr>
      <w:r w:rsidRPr="00E129CB">
        <w:rPr>
          <w:rFonts w:ascii="Arial" w:hAnsi="Arial" w:cs="Arial"/>
        </w:rPr>
        <w:t>- от фиксированной (координированной) точки на Схеме нанести зону (замкнутый контур - полигон) радиусом, установленным п.2 настоящего решения, в которой не допускается размещение объектов розничной продажи алкогольной продукции;</w:t>
      </w:r>
    </w:p>
    <w:p w:rsidR="00D153CC" w:rsidRPr="00E129CB" w:rsidRDefault="00D153CC" w:rsidP="006539F9">
      <w:pPr>
        <w:ind w:firstLine="600"/>
        <w:jc w:val="both"/>
        <w:rPr>
          <w:rFonts w:ascii="Arial" w:hAnsi="Arial" w:cs="Arial"/>
        </w:rPr>
      </w:pPr>
      <w:r w:rsidRPr="00E129CB">
        <w:rPr>
          <w:rFonts w:ascii="Arial" w:hAnsi="Arial" w:cs="Arial"/>
        </w:rPr>
        <w:t xml:space="preserve">- указать на схеме наименование Объекта, его почтовый адрес, наименование улиц, номера зданий, строений, сооружений расположенных на прилегающей территории к Объекту на расстоянии </w:t>
      </w:r>
      <w:smartTag w:uri="urn:schemas-microsoft-com:office:smarttags" w:element="metricconverter">
        <w:smartTagPr>
          <w:attr w:name="ProductID" w:val="20 метров"/>
        </w:smartTagPr>
        <w:r w:rsidRPr="00E129CB">
          <w:rPr>
            <w:rFonts w:ascii="Arial" w:hAnsi="Arial" w:cs="Arial"/>
          </w:rPr>
          <w:t>20 метров</w:t>
        </w:r>
      </w:smartTag>
      <w:r w:rsidRPr="00E129CB">
        <w:rPr>
          <w:rFonts w:ascii="Arial" w:hAnsi="Arial" w:cs="Arial"/>
        </w:rPr>
        <w:t xml:space="preserve"> от границы замкнутого контура-полигона.</w:t>
      </w:r>
    </w:p>
    <w:p w:rsidR="00D153CC" w:rsidRPr="00E129CB" w:rsidRDefault="00D153CC" w:rsidP="006539F9">
      <w:pPr>
        <w:ind w:firstLine="600"/>
        <w:jc w:val="both"/>
        <w:rPr>
          <w:rFonts w:ascii="Arial" w:hAnsi="Arial" w:cs="Arial"/>
        </w:rPr>
      </w:pPr>
      <w:r w:rsidRPr="00E129CB">
        <w:rPr>
          <w:rFonts w:ascii="Arial" w:hAnsi="Arial" w:cs="Arial"/>
        </w:rPr>
        <w:t>4.</w:t>
      </w:r>
      <w:r w:rsidR="00D7295A">
        <w:rPr>
          <w:rFonts w:ascii="Arial" w:hAnsi="Arial" w:cs="Arial"/>
        </w:rPr>
        <w:t xml:space="preserve"> </w:t>
      </w:r>
      <w:r w:rsidRPr="00E129CB">
        <w:rPr>
          <w:rFonts w:ascii="Arial" w:hAnsi="Arial" w:cs="Arial"/>
        </w:rPr>
        <w:t>Утвердить схемы границ, прилегающих к организациям и объектам, на которых не допускается розничная продажа алкогольной продукции на территории Тимашевского городского поселения Тимашевского района постановлением администрации Тимашевского городского поселения Тимашевского района в срок до 1 сентября 2013 года.</w:t>
      </w:r>
    </w:p>
    <w:p w:rsidR="00D153CC" w:rsidRPr="00E129CB" w:rsidRDefault="00D153CC" w:rsidP="006539F9">
      <w:pPr>
        <w:pStyle w:val="a3"/>
        <w:tabs>
          <w:tab w:val="left" w:pos="600"/>
        </w:tabs>
        <w:ind w:firstLine="600"/>
        <w:rPr>
          <w:rFonts w:ascii="Arial" w:hAnsi="Arial" w:cs="Arial"/>
          <w:sz w:val="24"/>
        </w:rPr>
      </w:pPr>
      <w:r w:rsidRPr="00E129CB">
        <w:rPr>
          <w:rFonts w:ascii="Arial" w:hAnsi="Arial" w:cs="Arial"/>
          <w:sz w:val="24"/>
        </w:rPr>
        <w:t>5.</w:t>
      </w:r>
      <w:r w:rsidR="00D7295A">
        <w:rPr>
          <w:rFonts w:ascii="Arial" w:hAnsi="Arial" w:cs="Arial"/>
          <w:sz w:val="24"/>
        </w:rPr>
        <w:t xml:space="preserve"> </w:t>
      </w:r>
      <w:r w:rsidRPr="00E129CB">
        <w:rPr>
          <w:rFonts w:ascii="Arial" w:hAnsi="Arial" w:cs="Arial"/>
          <w:sz w:val="24"/>
        </w:rPr>
        <w:t>Организационному отделу администрации Тимашевского городского поселения Тимашевского района (Шаян) опубликовать настоящее решение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D153CC" w:rsidRPr="00E129CB" w:rsidRDefault="00D153CC" w:rsidP="006539F9">
      <w:pPr>
        <w:pStyle w:val="a3"/>
        <w:ind w:firstLine="600"/>
        <w:rPr>
          <w:rFonts w:ascii="Arial" w:hAnsi="Arial" w:cs="Arial"/>
          <w:sz w:val="24"/>
        </w:rPr>
      </w:pPr>
      <w:r w:rsidRPr="00E129CB">
        <w:rPr>
          <w:rFonts w:ascii="Arial" w:hAnsi="Arial" w:cs="Arial"/>
          <w:sz w:val="24"/>
        </w:rPr>
        <w:t>6. Контроль за выполнением настоящего решения возложить на исполняющего обязанности заместителя главы Тимашевского городского поселения Тимашевского района Т.А.Куриеву.</w:t>
      </w:r>
    </w:p>
    <w:p w:rsidR="00D153CC" w:rsidRPr="00E129CB" w:rsidRDefault="00D153CC" w:rsidP="00560F34">
      <w:pPr>
        <w:pStyle w:val="a3"/>
        <w:tabs>
          <w:tab w:val="left" w:pos="600"/>
        </w:tabs>
        <w:ind w:firstLine="600"/>
        <w:rPr>
          <w:rFonts w:ascii="Arial" w:hAnsi="Arial" w:cs="Arial"/>
          <w:sz w:val="24"/>
        </w:rPr>
      </w:pPr>
      <w:r w:rsidRPr="00E129CB">
        <w:rPr>
          <w:rFonts w:ascii="Arial" w:hAnsi="Arial" w:cs="Arial"/>
          <w:sz w:val="24"/>
        </w:rPr>
        <w:t>7. Решение вступает в силу после дня его официального опубликования.</w:t>
      </w:r>
    </w:p>
    <w:p w:rsidR="00D153CC" w:rsidRPr="00E129CB" w:rsidRDefault="00D153CC" w:rsidP="008B0AA3">
      <w:pPr>
        <w:ind w:firstLine="709"/>
        <w:rPr>
          <w:rFonts w:ascii="Arial" w:hAnsi="Arial" w:cs="Arial"/>
        </w:rPr>
      </w:pPr>
    </w:p>
    <w:p w:rsidR="00D153CC" w:rsidRPr="006D39CD" w:rsidRDefault="00D153CC" w:rsidP="008B0AA3">
      <w:pPr>
        <w:ind w:firstLine="709"/>
        <w:rPr>
          <w:rFonts w:ascii="Arial" w:hAnsi="Arial" w:cs="Arial"/>
        </w:rPr>
      </w:pPr>
    </w:p>
    <w:p w:rsidR="00D153CC" w:rsidRPr="006D39CD" w:rsidRDefault="00D153CC" w:rsidP="008B0AA3">
      <w:pPr>
        <w:ind w:firstLine="709"/>
        <w:rPr>
          <w:rFonts w:ascii="Arial" w:hAnsi="Arial" w:cs="Arial"/>
        </w:rPr>
      </w:pPr>
    </w:p>
    <w:p w:rsidR="00D153CC" w:rsidRPr="00D7295A" w:rsidRDefault="00D153CC" w:rsidP="00560F34">
      <w:pPr>
        <w:pStyle w:val="ConsNormal"/>
        <w:ind w:right="0" w:firstLine="600"/>
        <w:jc w:val="both"/>
        <w:rPr>
          <w:sz w:val="24"/>
          <w:szCs w:val="24"/>
        </w:rPr>
      </w:pPr>
      <w:r w:rsidRPr="00D7295A">
        <w:rPr>
          <w:sz w:val="24"/>
          <w:szCs w:val="24"/>
        </w:rPr>
        <w:t>Председатель Совета</w:t>
      </w:r>
    </w:p>
    <w:p w:rsidR="00D153CC" w:rsidRPr="00D7295A" w:rsidRDefault="00D153CC" w:rsidP="00560F34">
      <w:pPr>
        <w:pStyle w:val="ConsNormal"/>
        <w:ind w:right="0" w:firstLine="600"/>
        <w:jc w:val="both"/>
        <w:rPr>
          <w:sz w:val="24"/>
          <w:szCs w:val="24"/>
        </w:rPr>
      </w:pPr>
      <w:r w:rsidRPr="00D7295A">
        <w:rPr>
          <w:sz w:val="24"/>
          <w:szCs w:val="24"/>
        </w:rPr>
        <w:t>Тимашевского городского поселения</w:t>
      </w:r>
    </w:p>
    <w:p w:rsidR="00D153CC" w:rsidRPr="00D7295A" w:rsidRDefault="00D153CC" w:rsidP="00560F34">
      <w:pPr>
        <w:ind w:firstLine="600"/>
        <w:rPr>
          <w:rFonts w:ascii="Arial" w:hAnsi="Arial" w:cs="Arial"/>
        </w:rPr>
      </w:pPr>
      <w:r w:rsidRPr="00D7295A">
        <w:rPr>
          <w:rFonts w:ascii="Arial" w:hAnsi="Arial" w:cs="Arial"/>
        </w:rPr>
        <w:t>Тимашевского района</w:t>
      </w:r>
    </w:p>
    <w:p w:rsidR="00D153CC" w:rsidRPr="00D7295A" w:rsidRDefault="00D153CC" w:rsidP="00560F34">
      <w:pPr>
        <w:ind w:firstLine="600"/>
        <w:rPr>
          <w:rFonts w:ascii="Arial" w:hAnsi="Arial" w:cs="Arial"/>
        </w:rPr>
      </w:pPr>
      <w:r w:rsidRPr="00D7295A">
        <w:rPr>
          <w:rFonts w:ascii="Arial" w:hAnsi="Arial" w:cs="Arial"/>
        </w:rPr>
        <w:t>С.Г.Качанов</w:t>
      </w:r>
    </w:p>
    <w:p w:rsidR="00D153CC" w:rsidRDefault="00D153CC" w:rsidP="00560F34">
      <w:pPr>
        <w:ind w:firstLine="600"/>
      </w:pPr>
    </w:p>
    <w:p w:rsidR="00D153CC" w:rsidRDefault="00D153CC" w:rsidP="00560F34">
      <w:pPr>
        <w:ind w:firstLine="600"/>
      </w:pPr>
    </w:p>
    <w:p w:rsidR="00D153CC" w:rsidRDefault="00D153CC" w:rsidP="00560F34">
      <w:pPr>
        <w:ind w:firstLine="600"/>
      </w:pPr>
    </w:p>
    <w:p w:rsidR="00D153CC" w:rsidRPr="00560F34" w:rsidRDefault="00D153CC" w:rsidP="00560F34">
      <w:pPr>
        <w:ind w:firstLine="600"/>
        <w:rPr>
          <w:rFonts w:ascii="Arial" w:hAnsi="Arial" w:cs="Arial"/>
        </w:rPr>
      </w:pPr>
      <w:r w:rsidRPr="00560F34">
        <w:rPr>
          <w:rFonts w:ascii="Arial" w:hAnsi="Arial" w:cs="Arial"/>
        </w:rPr>
        <w:t xml:space="preserve">Исполняющий обязанности главы </w:t>
      </w:r>
    </w:p>
    <w:p w:rsidR="00D153CC" w:rsidRPr="006D39CD" w:rsidRDefault="00D153CC" w:rsidP="00560F34">
      <w:pPr>
        <w:pStyle w:val="7"/>
        <w:ind w:firstLine="600"/>
        <w:rPr>
          <w:rFonts w:ascii="Arial" w:hAnsi="Arial" w:cs="Arial"/>
          <w:sz w:val="24"/>
        </w:rPr>
      </w:pPr>
      <w:r w:rsidRPr="006D39CD">
        <w:rPr>
          <w:rFonts w:ascii="Arial" w:hAnsi="Arial" w:cs="Arial"/>
          <w:sz w:val="24"/>
        </w:rPr>
        <w:t>Тимашевского городского поселения</w:t>
      </w:r>
    </w:p>
    <w:p w:rsidR="00D153CC" w:rsidRDefault="00D153CC" w:rsidP="00560F34">
      <w:pPr>
        <w:pStyle w:val="7"/>
        <w:ind w:firstLine="600"/>
        <w:rPr>
          <w:rFonts w:ascii="Arial" w:hAnsi="Arial" w:cs="Arial"/>
          <w:sz w:val="24"/>
        </w:rPr>
      </w:pPr>
      <w:r w:rsidRPr="006D39CD">
        <w:rPr>
          <w:rFonts w:ascii="Arial" w:hAnsi="Arial" w:cs="Arial"/>
          <w:sz w:val="24"/>
        </w:rPr>
        <w:t>Тимашевского района</w:t>
      </w:r>
    </w:p>
    <w:p w:rsidR="00D153CC" w:rsidRPr="006D39CD" w:rsidRDefault="00D153CC" w:rsidP="00560F34">
      <w:pPr>
        <w:pStyle w:val="7"/>
        <w:ind w:firstLine="600"/>
        <w:rPr>
          <w:rFonts w:ascii="Arial" w:hAnsi="Arial" w:cs="Arial"/>
          <w:sz w:val="24"/>
        </w:rPr>
      </w:pPr>
      <w:r w:rsidRPr="006D39CD">
        <w:rPr>
          <w:rFonts w:ascii="Arial" w:hAnsi="Arial" w:cs="Arial"/>
          <w:sz w:val="24"/>
        </w:rPr>
        <w:t>А.Н.Нестеров</w:t>
      </w:r>
    </w:p>
    <w:p w:rsidR="00D153CC" w:rsidRDefault="00D153CC"/>
    <w:sectPr w:rsidR="00D153CC" w:rsidSect="006435A3">
      <w:headerReference w:type="default" r:id="rId7"/>
      <w:headerReference w:type="firs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8C1" w:rsidRDefault="004B68C1" w:rsidP="00C974D4">
      <w:r>
        <w:separator/>
      </w:r>
    </w:p>
  </w:endnote>
  <w:endnote w:type="continuationSeparator" w:id="1">
    <w:p w:rsidR="004B68C1" w:rsidRDefault="004B68C1" w:rsidP="00C974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8C1" w:rsidRDefault="004B68C1" w:rsidP="00C974D4">
      <w:r>
        <w:separator/>
      </w:r>
    </w:p>
  </w:footnote>
  <w:footnote w:type="continuationSeparator" w:id="1">
    <w:p w:rsidR="004B68C1" w:rsidRDefault="004B68C1" w:rsidP="00C974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3CC" w:rsidRDefault="009427EB">
    <w:pPr>
      <w:pStyle w:val="a8"/>
      <w:jc w:val="center"/>
    </w:pPr>
    <w:fldSimple w:instr=" PAGE   \* MERGEFORMAT ">
      <w:r w:rsidR="008F45EC">
        <w:rPr>
          <w:noProof/>
        </w:rPr>
        <w:t>2</w:t>
      </w:r>
    </w:fldSimple>
  </w:p>
  <w:p w:rsidR="00D153CC" w:rsidRDefault="00D153CC" w:rsidP="0018268F">
    <w:pPr>
      <w:pStyle w:val="a8"/>
      <w:tabs>
        <w:tab w:val="left" w:pos="4650"/>
        <w:tab w:val="center" w:pos="4819"/>
      </w:tabs>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3CC" w:rsidRDefault="00D153CC" w:rsidP="00131B56">
    <w:pPr>
      <w:pStyle w:val="a8"/>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7307E"/>
    <w:multiLevelType w:val="hybridMultilevel"/>
    <w:tmpl w:val="1AC0BA6C"/>
    <w:lvl w:ilvl="0" w:tplc="EDEE4B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0156C15"/>
    <w:multiLevelType w:val="hybridMultilevel"/>
    <w:tmpl w:val="4BD22CE0"/>
    <w:lvl w:ilvl="0" w:tplc="EDEE4B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283E0153"/>
    <w:multiLevelType w:val="hybridMultilevel"/>
    <w:tmpl w:val="D2328984"/>
    <w:lvl w:ilvl="0" w:tplc="1C38058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37667201"/>
    <w:multiLevelType w:val="multilevel"/>
    <w:tmpl w:val="A86849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4">
    <w:nsid w:val="3F845ABF"/>
    <w:multiLevelType w:val="hybridMultilevel"/>
    <w:tmpl w:val="0008A5E2"/>
    <w:lvl w:ilvl="0" w:tplc="818AF142">
      <w:start w:val="2"/>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44216000"/>
    <w:multiLevelType w:val="multilevel"/>
    <w:tmpl w:val="320A24D4"/>
    <w:lvl w:ilvl="0">
      <w:start w:val="1"/>
      <w:numFmt w:val="decimal"/>
      <w:lvlText w:val="%1."/>
      <w:lvlJc w:val="left"/>
      <w:pPr>
        <w:tabs>
          <w:tab w:val="num" w:pos="1080"/>
        </w:tabs>
        <w:ind w:left="1080" w:hanging="360"/>
      </w:pPr>
      <w:rPr>
        <w:rFonts w:cs="Times New Roman" w:hint="default"/>
      </w:rPr>
    </w:lvl>
    <w:lvl w:ilvl="1">
      <w:start w:val="1"/>
      <w:numFmt w:val="bullet"/>
      <w:lvlText w:val=""/>
      <w:lvlJc w:val="left"/>
      <w:pPr>
        <w:ind w:left="1571" w:hanging="720"/>
      </w:pPr>
      <w:rPr>
        <w:rFonts w:ascii="Symbol" w:hAnsi="Symbol" w:hint="default"/>
      </w:rPr>
    </w:lvl>
    <w:lvl w:ilvl="2">
      <w:start w:val="1"/>
      <w:numFmt w:val="decimal"/>
      <w:isLgl/>
      <w:lvlText w:val="%1.%2.%3."/>
      <w:lvlJc w:val="left"/>
      <w:pPr>
        <w:ind w:left="1702" w:hanging="720"/>
      </w:pPr>
      <w:rPr>
        <w:rFonts w:cs="Times New Roman" w:hint="default"/>
      </w:rPr>
    </w:lvl>
    <w:lvl w:ilvl="3">
      <w:start w:val="1"/>
      <w:numFmt w:val="decimal"/>
      <w:isLgl/>
      <w:lvlText w:val="%1.%2.%3.%4."/>
      <w:lvlJc w:val="left"/>
      <w:pPr>
        <w:ind w:left="2193" w:hanging="1080"/>
      </w:pPr>
      <w:rPr>
        <w:rFonts w:cs="Times New Roman" w:hint="default"/>
      </w:rPr>
    </w:lvl>
    <w:lvl w:ilvl="4">
      <w:start w:val="1"/>
      <w:numFmt w:val="decimal"/>
      <w:isLgl/>
      <w:lvlText w:val="%1.%2.%3.%4.%5."/>
      <w:lvlJc w:val="left"/>
      <w:pPr>
        <w:ind w:left="2324" w:hanging="1080"/>
      </w:pPr>
      <w:rPr>
        <w:rFonts w:cs="Times New Roman" w:hint="default"/>
      </w:rPr>
    </w:lvl>
    <w:lvl w:ilvl="5">
      <w:start w:val="1"/>
      <w:numFmt w:val="decimal"/>
      <w:isLgl/>
      <w:lvlText w:val="%1.%2.%3.%4.%5.%6."/>
      <w:lvlJc w:val="left"/>
      <w:pPr>
        <w:ind w:left="2815" w:hanging="1440"/>
      </w:pPr>
      <w:rPr>
        <w:rFonts w:cs="Times New Roman" w:hint="default"/>
      </w:rPr>
    </w:lvl>
    <w:lvl w:ilvl="6">
      <w:start w:val="1"/>
      <w:numFmt w:val="decimal"/>
      <w:isLgl/>
      <w:lvlText w:val="%1.%2.%3.%4.%5.%6.%7."/>
      <w:lvlJc w:val="left"/>
      <w:pPr>
        <w:ind w:left="3306" w:hanging="1800"/>
      </w:pPr>
      <w:rPr>
        <w:rFonts w:cs="Times New Roman" w:hint="default"/>
      </w:rPr>
    </w:lvl>
    <w:lvl w:ilvl="7">
      <w:start w:val="1"/>
      <w:numFmt w:val="decimal"/>
      <w:isLgl/>
      <w:lvlText w:val="%1.%2.%3.%4.%5.%6.%7.%8."/>
      <w:lvlJc w:val="left"/>
      <w:pPr>
        <w:ind w:left="3437" w:hanging="1800"/>
      </w:pPr>
      <w:rPr>
        <w:rFonts w:cs="Times New Roman" w:hint="default"/>
      </w:rPr>
    </w:lvl>
    <w:lvl w:ilvl="8">
      <w:start w:val="1"/>
      <w:numFmt w:val="decimal"/>
      <w:isLgl/>
      <w:lvlText w:val="%1.%2.%3.%4.%5.%6.%7.%8.%9."/>
      <w:lvlJc w:val="left"/>
      <w:pPr>
        <w:ind w:left="3928" w:hanging="2160"/>
      </w:pPr>
      <w:rPr>
        <w:rFonts w:cs="Times New Roman" w:hint="default"/>
      </w:rPr>
    </w:lvl>
  </w:abstractNum>
  <w:abstractNum w:abstractNumId="6">
    <w:nsid w:val="485E76F5"/>
    <w:multiLevelType w:val="multilevel"/>
    <w:tmpl w:val="947CC0F8"/>
    <w:lvl w:ilvl="0">
      <w:start w:val="1"/>
      <w:numFmt w:val="decimal"/>
      <w:lvlText w:val="%1."/>
      <w:lvlJc w:val="left"/>
      <w:pPr>
        <w:ind w:left="1789" w:hanging="1080"/>
      </w:pPr>
      <w:rPr>
        <w:rFonts w:cs="Times New Roman" w:hint="default"/>
        <w:sz w:val="24"/>
      </w:rPr>
    </w:lvl>
    <w:lvl w:ilvl="1">
      <w:start w:val="1"/>
      <w:numFmt w:val="decimal"/>
      <w:isLgl/>
      <w:lvlText w:val="%1.%2"/>
      <w:lvlJc w:val="left"/>
      <w:pPr>
        <w:ind w:left="1159" w:hanging="45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7">
    <w:nsid w:val="51934D0D"/>
    <w:multiLevelType w:val="multilevel"/>
    <w:tmpl w:val="1D2432D8"/>
    <w:lvl w:ilvl="0">
      <w:start w:val="1"/>
      <w:numFmt w:val="decimal"/>
      <w:lvlText w:val="%1."/>
      <w:lvlJc w:val="left"/>
      <w:pPr>
        <w:tabs>
          <w:tab w:val="num" w:pos="1080"/>
        </w:tabs>
        <w:ind w:left="1080"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702" w:hanging="720"/>
      </w:pPr>
      <w:rPr>
        <w:rFonts w:cs="Times New Roman" w:hint="default"/>
      </w:rPr>
    </w:lvl>
    <w:lvl w:ilvl="3">
      <w:start w:val="1"/>
      <w:numFmt w:val="decimal"/>
      <w:isLgl/>
      <w:lvlText w:val="%1.%2.%3.%4."/>
      <w:lvlJc w:val="left"/>
      <w:pPr>
        <w:ind w:left="2193" w:hanging="1080"/>
      </w:pPr>
      <w:rPr>
        <w:rFonts w:cs="Times New Roman" w:hint="default"/>
      </w:rPr>
    </w:lvl>
    <w:lvl w:ilvl="4">
      <w:start w:val="1"/>
      <w:numFmt w:val="decimal"/>
      <w:isLgl/>
      <w:lvlText w:val="%1.%2.%3.%4.%5."/>
      <w:lvlJc w:val="left"/>
      <w:pPr>
        <w:ind w:left="2324" w:hanging="1080"/>
      </w:pPr>
      <w:rPr>
        <w:rFonts w:cs="Times New Roman" w:hint="default"/>
      </w:rPr>
    </w:lvl>
    <w:lvl w:ilvl="5">
      <w:start w:val="1"/>
      <w:numFmt w:val="decimal"/>
      <w:isLgl/>
      <w:lvlText w:val="%1.%2.%3.%4.%5.%6."/>
      <w:lvlJc w:val="left"/>
      <w:pPr>
        <w:ind w:left="2815" w:hanging="1440"/>
      </w:pPr>
      <w:rPr>
        <w:rFonts w:cs="Times New Roman" w:hint="default"/>
      </w:rPr>
    </w:lvl>
    <w:lvl w:ilvl="6">
      <w:start w:val="1"/>
      <w:numFmt w:val="decimal"/>
      <w:isLgl/>
      <w:lvlText w:val="%1.%2.%3.%4.%5.%6.%7."/>
      <w:lvlJc w:val="left"/>
      <w:pPr>
        <w:ind w:left="3306" w:hanging="1800"/>
      </w:pPr>
      <w:rPr>
        <w:rFonts w:cs="Times New Roman" w:hint="default"/>
      </w:rPr>
    </w:lvl>
    <w:lvl w:ilvl="7">
      <w:start w:val="1"/>
      <w:numFmt w:val="decimal"/>
      <w:isLgl/>
      <w:lvlText w:val="%1.%2.%3.%4.%5.%6.%7.%8."/>
      <w:lvlJc w:val="left"/>
      <w:pPr>
        <w:ind w:left="3437" w:hanging="1800"/>
      </w:pPr>
      <w:rPr>
        <w:rFonts w:cs="Times New Roman" w:hint="default"/>
      </w:rPr>
    </w:lvl>
    <w:lvl w:ilvl="8">
      <w:start w:val="1"/>
      <w:numFmt w:val="decimal"/>
      <w:isLgl/>
      <w:lvlText w:val="%1.%2.%3.%4.%5.%6.%7.%8.%9."/>
      <w:lvlJc w:val="left"/>
      <w:pPr>
        <w:ind w:left="3928" w:hanging="2160"/>
      </w:pPr>
      <w:rPr>
        <w:rFonts w:cs="Times New Roman" w:hint="default"/>
      </w:rPr>
    </w:lvl>
  </w:abstractNum>
  <w:abstractNum w:abstractNumId="8">
    <w:nsid w:val="54422AE9"/>
    <w:multiLevelType w:val="hybridMultilevel"/>
    <w:tmpl w:val="EA381B98"/>
    <w:lvl w:ilvl="0" w:tplc="EDEE4B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C2553DD"/>
    <w:multiLevelType w:val="hybridMultilevel"/>
    <w:tmpl w:val="21E225DE"/>
    <w:lvl w:ilvl="0" w:tplc="EDEE4B44">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0">
    <w:nsid w:val="70506AC2"/>
    <w:multiLevelType w:val="hybridMultilevel"/>
    <w:tmpl w:val="916A1016"/>
    <w:lvl w:ilvl="0" w:tplc="1870E2F0">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77AC639B"/>
    <w:multiLevelType w:val="hybridMultilevel"/>
    <w:tmpl w:val="E0861D04"/>
    <w:lvl w:ilvl="0" w:tplc="EDEE4B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0"/>
  </w:num>
  <w:num w:numId="4">
    <w:abstractNumId w:val="6"/>
  </w:num>
  <w:num w:numId="5">
    <w:abstractNumId w:val="7"/>
  </w:num>
  <w:num w:numId="6">
    <w:abstractNumId w:val="5"/>
  </w:num>
  <w:num w:numId="7">
    <w:abstractNumId w:val="11"/>
  </w:num>
  <w:num w:numId="8">
    <w:abstractNumId w:val="8"/>
  </w:num>
  <w:num w:numId="9">
    <w:abstractNumId w:val="0"/>
  </w:num>
  <w:num w:numId="10">
    <w:abstractNumId w:val="1"/>
  </w:num>
  <w:num w:numId="11">
    <w:abstractNumId w:val="9"/>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1BD7"/>
    <w:rsid w:val="00002594"/>
    <w:rsid w:val="000030D3"/>
    <w:rsid w:val="00010070"/>
    <w:rsid w:val="00064B40"/>
    <w:rsid w:val="0008440D"/>
    <w:rsid w:val="00090913"/>
    <w:rsid w:val="000A7A21"/>
    <w:rsid w:val="000B4124"/>
    <w:rsid w:val="000C3DDF"/>
    <w:rsid w:val="000E7BDE"/>
    <w:rsid w:val="000F3E38"/>
    <w:rsid w:val="00106E36"/>
    <w:rsid w:val="001100B9"/>
    <w:rsid w:val="001218CB"/>
    <w:rsid w:val="0012594B"/>
    <w:rsid w:val="00126251"/>
    <w:rsid w:val="00126D4D"/>
    <w:rsid w:val="00130686"/>
    <w:rsid w:val="00131B56"/>
    <w:rsid w:val="00147A7F"/>
    <w:rsid w:val="00151175"/>
    <w:rsid w:val="0015215D"/>
    <w:rsid w:val="00156FD0"/>
    <w:rsid w:val="00170B13"/>
    <w:rsid w:val="0018268F"/>
    <w:rsid w:val="0018348D"/>
    <w:rsid w:val="00192449"/>
    <w:rsid w:val="001C1D87"/>
    <w:rsid w:val="001D5EA6"/>
    <w:rsid w:val="00213DC1"/>
    <w:rsid w:val="00223A9D"/>
    <w:rsid w:val="00247402"/>
    <w:rsid w:val="00252884"/>
    <w:rsid w:val="002562B7"/>
    <w:rsid w:val="002D0FA4"/>
    <w:rsid w:val="002F40EA"/>
    <w:rsid w:val="00302CB5"/>
    <w:rsid w:val="00334168"/>
    <w:rsid w:val="00355F36"/>
    <w:rsid w:val="00367C6E"/>
    <w:rsid w:val="0037615E"/>
    <w:rsid w:val="00376A47"/>
    <w:rsid w:val="00382C8C"/>
    <w:rsid w:val="00392D50"/>
    <w:rsid w:val="00393FEE"/>
    <w:rsid w:val="003A24AB"/>
    <w:rsid w:val="003A744C"/>
    <w:rsid w:val="003B1BF2"/>
    <w:rsid w:val="003C5A1A"/>
    <w:rsid w:val="003D3F55"/>
    <w:rsid w:val="003E4734"/>
    <w:rsid w:val="003E6A81"/>
    <w:rsid w:val="003F6305"/>
    <w:rsid w:val="003F6731"/>
    <w:rsid w:val="003F72A5"/>
    <w:rsid w:val="004439DE"/>
    <w:rsid w:val="00447D97"/>
    <w:rsid w:val="00450A1D"/>
    <w:rsid w:val="00457230"/>
    <w:rsid w:val="00464B76"/>
    <w:rsid w:val="00466AFD"/>
    <w:rsid w:val="00466DE9"/>
    <w:rsid w:val="004A4DA6"/>
    <w:rsid w:val="004B45DC"/>
    <w:rsid w:val="004B68C1"/>
    <w:rsid w:val="004F0AA6"/>
    <w:rsid w:val="004F32A4"/>
    <w:rsid w:val="00505E12"/>
    <w:rsid w:val="00507D21"/>
    <w:rsid w:val="005224DE"/>
    <w:rsid w:val="0053083F"/>
    <w:rsid w:val="005334DD"/>
    <w:rsid w:val="00537E66"/>
    <w:rsid w:val="0054432B"/>
    <w:rsid w:val="00560F34"/>
    <w:rsid w:val="00565519"/>
    <w:rsid w:val="00573503"/>
    <w:rsid w:val="00581027"/>
    <w:rsid w:val="0059402B"/>
    <w:rsid w:val="005955E9"/>
    <w:rsid w:val="005C6A33"/>
    <w:rsid w:val="005E72E7"/>
    <w:rsid w:val="00603AA1"/>
    <w:rsid w:val="006048C7"/>
    <w:rsid w:val="006230F7"/>
    <w:rsid w:val="00623D7D"/>
    <w:rsid w:val="0062497E"/>
    <w:rsid w:val="00630840"/>
    <w:rsid w:val="006435A3"/>
    <w:rsid w:val="006539F9"/>
    <w:rsid w:val="00664CF2"/>
    <w:rsid w:val="00667799"/>
    <w:rsid w:val="006753E3"/>
    <w:rsid w:val="006A21FC"/>
    <w:rsid w:val="006A602E"/>
    <w:rsid w:val="006D39CD"/>
    <w:rsid w:val="006E3273"/>
    <w:rsid w:val="006E634F"/>
    <w:rsid w:val="007017ED"/>
    <w:rsid w:val="00701AB1"/>
    <w:rsid w:val="0074501E"/>
    <w:rsid w:val="0075140E"/>
    <w:rsid w:val="0076132B"/>
    <w:rsid w:val="00792903"/>
    <w:rsid w:val="00797CCB"/>
    <w:rsid w:val="007B57E1"/>
    <w:rsid w:val="007F0740"/>
    <w:rsid w:val="007F4399"/>
    <w:rsid w:val="007F61F8"/>
    <w:rsid w:val="007F6556"/>
    <w:rsid w:val="0085021C"/>
    <w:rsid w:val="00884280"/>
    <w:rsid w:val="00884E5C"/>
    <w:rsid w:val="00892C96"/>
    <w:rsid w:val="008965D9"/>
    <w:rsid w:val="008978ED"/>
    <w:rsid w:val="00897B43"/>
    <w:rsid w:val="008A1229"/>
    <w:rsid w:val="008B0AA3"/>
    <w:rsid w:val="008C1144"/>
    <w:rsid w:val="008C20C2"/>
    <w:rsid w:val="008D70FC"/>
    <w:rsid w:val="008E69CC"/>
    <w:rsid w:val="008F0C59"/>
    <w:rsid w:val="008F45EC"/>
    <w:rsid w:val="008F5909"/>
    <w:rsid w:val="009133C0"/>
    <w:rsid w:val="009139A7"/>
    <w:rsid w:val="00915AD3"/>
    <w:rsid w:val="009165BD"/>
    <w:rsid w:val="009427EB"/>
    <w:rsid w:val="00956AB9"/>
    <w:rsid w:val="009641AA"/>
    <w:rsid w:val="0097325D"/>
    <w:rsid w:val="00980BEF"/>
    <w:rsid w:val="00987519"/>
    <w:rsid w:val="009C6F90"/>
    <w:rsid w:val="009F0A62"/>
    <w:rsid w:val="009F7AB6"/>
    <w:rsid w:val="00A12F1F"/>
    <w:rsid w:val="00A13385"/>
    <w:rsid w:val="00A175B2"/>
    <w:rsid w:val="00A643C9"/>
    <w:rsid w:val="00A70EE2"/>
    <w:rsid w:val="00A81BD7"/>
    <w:rsid w:val="00A8462D"/>
    <w:rsid w:val="00A85B1C"/>
    <w:rsid w:val="00AA3DF4"/>
    <w:rsid w:val="00AB06A3"/>
    <w:rsid w:val="00AC0807"/>
    <w:rsid w:val="00AC348C"/>
    <w:rsid w:val="00AD13D9"/>
    <w:rsid w:val="00AD272F"/>
    <w:rsid w:val="00AD7E93"/>
    <w:rsid w:val="00B04220"/>
    <w:rsid w:val="00B04256"/>
    <w:rsid w:val="00B103EB"/>
    <w:rsid w:val="00B1327A"/>
    <w:rsid w:val="00B14E5A"/>
    <w:rsid w:val="00B23796"/>
    <w:rsid w:val="00B27E64"/>
    <w:rsid w:val="00B341A3"/>
    <w:rsid w:val="00B50236"/>
    <w:rsid w:val="00B66C72"/>
    <w:rsid w:val="00B940A4"/>
    <w:rsid w:val="00BA4923"/>
    <w:rsid w:val="00BC51C2"/>
    <w:rsid w:val="00BE4F1A"/>
    <w:rsid w:val="00BE5354"/>
    <w:rsid w:val="00C22D9D"/>
    <w:rsid w:val="00C32B4C"/>
    <w:rsid w:val="00C50861"/>
    <w:rsid w:val="00C53577"/>
    <w:rsid w:val="00C74BB3"/>
    <w:rsid w:val="00C93250"/>
    <w:rsid w:val="00C974D4"/>
    <w:rsid w:val="00CA6D35"/>
    <w:rsid w:val="00CA7CCD"/>
    <w:rsid w:val="00CD2E0B"/>
    <w:rsid w:val="00CD3697"/>
    <w:rsid w:val="00CE0061"/>
    <w:rsid w:val="00CF367A"/>
    <w:rsid w:val="00CF56FF"/>
    <w:rsid w:val="00D0365A"/>
    <w:rsid w:val="00D153CC"/>
    <w:rsid w:val="00D41357"/>
    <w:rsid w:val="00D4210C"/>
    <w:rsid w:val="00D45393"/>
    <w:rsid w:val="00D50250"/>
    <w:rsid w:val="00D51500"/>
    <w:rsid w:val="00D7295A"/>
    <w:rsid w:val="00D7607F"/>
    <w:rsid w:val="00D83D84"/>
    <w:rsid w:val="00DA7EA1"/>
    <w:rsid w:val="00DC6F31"/>
    <w:rsid w:val="00DC7E5C"/>
    <w:rsid w:val="00DD3F81"/>
    <w:rsid w:val="00E129CB"/>
    <w:rsid w:val="00E323E4"/>
    <w:rsid w:val="00E3291C"/>
    <w:rsid w:val="00E43DB2"/>
    <w:rsid w:val="00E5275C"/>
    <w:rsid w:val="00E645EA"/>
    <w:rsid w:val="00E9349B"/>
    <w:rsid w:val="00EA2328"/>
    <w:rsid w:val="00EA5C60"/>
    <w:rsid w:val="00ED6E98"/>
    <w:rsid w:val="00F000E8"/>
    <w:rsid w:val="00F17604"/>
    <w:rsid w:val="00F3188A"/>
    <w:rsid w:val="00F9674B"/>
    <w:rsid w:val="00F974D7"/>
    <w:rsid w:val="00FA3F86"/>
    <w:rsid w:val="00FC02E8"/>
    <w:rsid w:val="00FC6962"/>
    <w:rsid w:val="00FD5DBF"/>
    <w:rsid w:val="00FE2A0B"/>
    <w:rsid w:val="00FE68EF"/>
    <w:rsid w:val="00FF380B"/>
    <w:rsid w:val="00FF7B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BD7"/>
    <w:rPr>
      <w:sz w:val="24"/>
      <w:szCs w:val="24"/>
    </w:rPr>
  </w:style>
  <w:style w:type="paragraph" w:styleId="4">
    <w:name w:val="heading 4"/>
    <w:basedOn w:val="a"/>
    <w:next w:val="a"/>
    <w:link w:val="40"/>
    <w:uiPriority w:val="99"/>
    <w:qFormat/>
    <w:rsid w:val="003A24AB"/>
    <w:pPr>
      <w:keepNext/>
      <w:spacing w:before="240" w:after="60"/>
      <w:outlineLvl w:val="3"/>
    </w:pPr>
    <w:rPr>
      <w:b/>
      <w:bCs/>
      <w:sz w:val="28"/>
      <w:szCs w:val="28"/>
    </w:rPr>
  </w:style>
  <w:style w:type="paragraph" w:styleId="5">
    <w:name w:val="heading 5"/>
    <w:basedOn w:val="a"/>
    <w:next w:val="a"/>
    <w:link w:val="50"/>
    <w:uiPriority w:val="99"/>
    <w:qFormat/>
    <w:rsid w:val="003A24AB"/>
    <w:pPr>
      <w:spacing w:before="240" w:after="60"/>
      <w:outlineLvl w:val="4"/>
    </w:pPr>
    <w:rPr>
      <w:b/>
      <w:bCs/>
      <w:i/>
      <w:iCs/>
      <w:sz w:val="26"/>
      <w:szCs w:val="26"/>
    </w:rPr>
  </w:style>
  <w:style w:type="paragraph" w:styleId="7">
    <w:name w:val="heading 7"/>
    <w:basedOn w:val="a"/>
    <w:next w:val="a"/>
    <w:link w:val="70"/>
    <w:uiPriority w:val="99"/>
    <w:qFormat/>
    <w:rsid w:val="00A81BD7"/>
    <w:pPr>
      <w:keepNext/>
      <w:ind w:firstLine="708"/>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857AF2"/>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857AF2"/>
    <w:rPr>
      <w:rFonts w:ascii="Calibri" w:eastAsia="Times New Roman" w:hAnsi="Calibri" w:cs="Times New Roman"/>
      <w:b/>
      <w:bCs/>
      <w:i/>
      <w:iCs/>
      <w:sz w:val="26"/>
      <w:szCs w:val="26"/>
    </w:rPr>
  </w:style>
  <w:style w:type="character" w:customStyle="1" w:styleId="70">
    <w:name w:val="Заголовок 7 Знак"/>
    <w:basedOn w:val="a0"/>
    <w:link w:val="7"/>
    <w:uiPriority w:val="9"/>
    <w:semiHidden/>
    <w:rsid w:val="00857AF2"/>
    <w:rPr>
      <w:rFonts w:ascii="Calibri" w:eastAsia="Times New Roman" w:hAnsi="Calibri" w:cs="Times New Roman"/>
      <w:sz w:val="24"/>
      <w:szCs w:val="24"/>
    </w:rPr>
  </w:style>
  <w:style w:type="paragraph" w:styleId="a3">
    <w:name w:val="Body Text Indent"/>
    <w:basedOn w:val="a"/>
    <w:link w:val="a4"/>
    <w:uiPriority w:val="99"/>
    <w:rsid w:val="00A81BD7"/>
    <w:pPr>
      <w:ind w:firstLine="720"/>
      <w:jc w:val="both"/>
    </w:pPr>
    <w:rPr>
      <w:sz w:val="28"/>
    </w:rPr>
  </w:style>
  <w:style w:type="character" w:customStyle="1" w:styleId="a4">
    <w:name w:val="Основной текст с отступом Знак"/>
    <w:basedOn w:val="a0"/>
    <w:link w:val="a3"/>
    <w:uiPriority w:val="99"/>
    <w:semiHidden/>
    <w:rsid w:val="00857AF2"/>
    <w:rPr>
      <w:sz w:val="24"/>
      <w:szCs w:val="24"/>
    </w:rPr>
  </w:style>
  <w:style w:type="paragraph" w:styleId="a5">
    <w:name w:val="Balloon Text"/>
    <w:basedOn w:val="a"/>
    <w:link w:val="a6"/>
    <w:uiPriority w:val="99"/>
    <w:semiHidden/>
    <w:rsid w:val="00C74BB3"/>
    <w:rPr>
      <w:rFonts w:ascii="Tahoma" w:hAnsi="Tahoma" w:cs="Tahoma"/>
      <w:sz w:val="16"/>
      <w:szCs w:val="16"/>
    </w:rPr>
  </w:style>
  <w:style w:type="character" w:customStyle="1" w:styleId="a6">
    <w:name w:val="Текст выноски Знак"/>
    <w:basedOn w:val="a0"/>
    <w:link w:val="a5"/>
    <w:uiPriority w:val="99"/>
    <w:semiHidden/>
    <w:rsid w:val="00857AF2"/>
    <w:rPr>
      <w:sz w:val="0"/>
      <w:szCs w:val="0"/>
    </w:rPr>
  </w:style>
  <w:style w:type="paragraph" w:styleId="a7">
    <w:name w:val="Normal (Web)"/>
    <w:basedOn w:val="a"/>
    <w:uiPriority w:val="99"/>
    <w:rsid w:val="003B1BF2"/>
    <w:pPr>
      <w:spacing w:before="100" w:beforeAutospacing="1" w:after="100" w:afterAutospacing="1"/>
    </w:pPr>
  </w:style>
  <w:style w:type="paragraph" w:styleId="a8">
    <w:name w:val="header"/>
    <w:basedOn w:val="a"/>
    <w:link w:val="a9"/>
    <w:uiPriority w:val="99"/>
    <w:rsid w:val="00C974D4"/>
    <w:pPr>
      <w:tabs>
        <w:tab w:val="center" w:pos="4677"/>
        <w:tab w:val="right" w:pos="9355"/>
      </w:tabs>
    </w:pPr>
  </w:style>
  <w:style w:type="character" w:customStyle="1" w:styleId="a9">
    <w:name w:val="Верхний колонтитул Знак"/>
    <w:basedOn w:val="a0"/>
    <w:link w:val="a8"/>
    <w:uiPriority w:val="99"/>
    <w:locked/>
    <w:rsid w:val="00C974D4"/>
    <w:rPr>
      <w:rFonts w:cs="Times New Roman"/>
      <w:sz w:val="24"/>
      <w:szCs w:val="24"/>
    </w:rPr>
  </w:style>
  <w:style w:type="paragraph" w:styleId="aa">
    <w:name w:val="footer"/>
    <w:basedOn w:val="a"/>
    <w:link w:val="ab"/>
    <w:uiPriority w:val="99"/>
    <w:rsid w:val="00C974D4"/>
    <w:pPr>
      <w:tabs>
        <w:tab w:val="center" w:pos="4677"/>
        <w:tab w:val="right" w:pos="9355"/>
      </w:tabs>
    </w:pPr>
  </w:style>
  <w:style w:type="character" w:customStyle="1" w:styleId="ab">
    <w:name w:val="Нижний колонтитул Знак"/>
    <w:basedOn w:val="a0"/>
    <w:link w:val="aa"/>
    <w:uiPriority w:val="99"/>
    <w:locked/>
    <w:rsid w:val="00C974D4"/>
    <w:rPr>
      <w:rFonts w:cs="Times New Roman"/>
      <w:sz w:val="24"/>
      <w:szCs w:val="24"/>
    </w:rPr>
  </w:style>
  <w:style w:type="paragraph" w:customStyle="1" w:styleId="ac">
    <w:name w:val="Знак"/>
    <w:basedOn w:val="a"/>
    <w:uiPriority w:val="99"/>
    <w:rsid w:val="00393FEE"/>
    <w:pPr>
      <w:spacing w:after="160" w:line="240" w:lineRule="exact"/>
    </w:pPr>
    <w:rPr>
      <w:sz w:val="20"/>
      <w:szCs w:val="20"/>
    </w:rPr>
  </w:style>
  <w:style w:type="paragraph" w:customStyle="1" w:styleId="ConsNormal">
    <w:name w:val="ConsNormal"/>
    <w:uiPriority w:val="99"/>
    <w:rsid w:val="00106E36"/>
    <w:pPr>
      <w:widowControl w:val="0"/>
      <w:autoSpaceDE w:val="0"/>
      <w:autoSpaceDN w:val="0"/>
      <w:adjustRightInd w:val="0"/>
      <w:ind w:right="19772" w:firstLine="720"/>
    </w:pPr>
    <w:rPr>
      <w:rFonts w:ascii="Arial" w:hAnsi="Arial" w:cs="Arial"/>
    </w:rPr>
  </w:style>
  <w:style w:type="paragraph" w:styleId="ad">
    <w:name w:val="List Paragraph"/>
    <w:basedOn w:val="a"/>
    <w:uiPriority w:val="99"/>
    <w:qFormat/>
    <w:rsid w:val="0008440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814</Words>
  <Characters>4641</Characters>
  <Application>Microsoft Office Word</Application>
  <DocSecurity>0</DocSecurity>
  <Lines>38</Lines>
  <Paragraphs>10</Paragraphs>
  <ScaleCrop>false</ScaleCrop>
  <Company/>
  <LinksUpToDate>false</LinksUpToDate>
  <CharactersWithSpaces>5445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gorod</dc:creator>
  <cp:keywords/>
  <dc:description/>
  <cp:lastModifiedBy>Tim_adm</cp:lastModifiedBy>
  <cp:revision>11</cp:revision>
  <cp:lastPrinted>2013-08-05T04:20:00Z</cp:lastPrinted>
  <dcterms:created xsi:type="dcterms:W3CDTF">2013-09-03T11:38:00Z</dcterms:created>
  <dcterms:modified xsi:type="dcterms:W3CDTF">2015-03-11T08:16:00Z</dcterms:modified>
</cp:coreProperties>
</file>