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1F31" w:rsidRPr="00723C8F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Pr="00723C8F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Pr="00723C8F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Pr="00723C8F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EA0752" w:rsidRDefault="00EA0752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EA0752" w:rsidRPr="00723C8F" w:rsidRDefault="00EA0752" w:rsidP="00B73A80">
      <w:pPr>
        <w:widowControl w:val="0"/>
        <w:ind w:left="567" w:right="1416"/>
        <w:jc w:val="center"/>
        <w:outlineLvl w:val="0"/>
        <w:rPr>
          <w:b/>
          <w:bCs/>
          <w:sz w:val="28"/>
          <w:szCs w:val="28"/>
        </w:rPr>
      </w:pPr>
    </w:p>
    <w:p w:rsidR="005D77A2" w:rsidRDefault="005D77A2" w:rsidP="00B73A80">
      <w:pPr>
        <w:ind w:left="567" w:right="1416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Об утверждении административного регламента предоставления муниципальной услуги «</w:t>
      </w:r>
      <w:r w:rsidR="006B3913">
        <w:rPr>
          <w:b/>
          <w:spacing w:val="-1"/>
          <w:sz w:val="28"/>
          <w:szCs w:val="28"/>
        </w:rPr>
        <w:t>Предоставление земельных участков, находящихся в государственной или муниципальной собственности, гражданам для индивидуального жилищного строительства, ведения личного подсобного хозяйства в границах населенного пункта, садоводства, гражданам и крестьянским (фермерским) хозяйствам для осуществления крестьянским (фермерским) хозяйством его деятельности</w:t>
      </w:r>
      <w:r>
        <w:rPr>
          <w:b/>
          <w:sz w:val="28"/>
          <w:szCs w:val="28"/>
        </w:rPr>
        <w:t>»</w:t>
      </w:r>
    </w:p>
    <w:p w:rsidR="005D77A2" w:rsidRDefault="005D77A2" w:rsidP="005D77A2">
      <w:pPr>
        <w:rPr>
          <w:bCs/>
          <w:sz w:val="28"/>
          <w:szCs w:val="28"/>
        </w:rPr>
      </w:pPr>
    </w:p>
    <w:p w:rsidR="0079172A" w:rsidRDefault="0079172A" w:rsidP="005D77A2">
      <w:pPr>
        <w:rPr>
          <w:bCs/>
          <w:sz w:val="28"/>
          <w:szCs w:val="28"/>
        </w:rPr>
      </w:pPr>
    </w:p>
    <w:p w:rsidR="005D77A2" w:rsidRDefault="005D77A2" w:rsidP="005D77A2">
      <w:pPr>
        <w:widowControl w:val="0"/>
        <w:tabs>
          <w:tab w:val="left" w:pos="1134"/>
          <w:tab w:val="left" w:pos="1276"/>
          <w:tab w:val="left" w:pos="1418"/>
        </w:tabs>
        <w:ind w:firstLine="851"/>
        <w:jc w:val="both"/>
        <w:outlineLvl w:val="0"/>
        <w:rPr>
          <w:sz w:val="28"/>
          <w:szCs w:val="28"/>
        </w:rPr>
      </w:pPr>
      <w:r>
        <w:rPr>
          <w:bCs/>
          <w:kern w:val="32"/>
          <w:sz w:val="28"/>
          <w:szCs w:val="28"/>
          <w:lang w:val="x-none"/>
        </w:rPr>
        <w:t xml:space="preserve">Руководствуясь Федеральным законом </w:t>
      </w:r>
      <w:r w:rsidR="00EA0752">
        <w:rPr>
          <w:bCs/>
          <w:kern w:val="32"/>
          <w:sz w:val="28"/>
          <w:szCs w:val="28"/>
          <w:lang w:val="x-none"/>
        </w:rPr>
        <w:t xml:space="preserve">от 27 июля 2010 года № 210-ФЗ </w:t>
      </w:r>
      <w:r>
        <w:rPr>
          <w:bCs/>
          <w:kern w:val="32"/>
          <w:sz w:val="28"/>
          <w:szCs w:val="28"/>
          <w:lang w:val="x-none"/>
        </w:rPr>
        <w:t xml:space="preserve">«Об организации предоставления государственных и муниципальных услуг», постановлением </w:t>
      </w:r>
      <w:r>
        <w:rPr>
          <w:bCs/>
          <w:kern w:val="32"/>
          <w:sz w:val="28"/>
          <w:szCs w:val="28"/>
        </w:rPr>
        <w:t>Правительства Российской Федерации</w:t>
      </w:r>
      <w:r w:rsidR="00EA0752">
        <w:rPr>
          <w:bCs/>
          <w:kern w:val="32"/>
          <w:sz w:val="28"/>
          <w:szCs w:val="28"/>
        </w:rPr>
        <w:t xml:space="preserve"> от 16 мая 2011 г</w:t>
      </w:r>
      <w:r w:rsidR="00B73A80">
        <w:rPr>
          <w:bCs/>
          <w:kern w:val="32"/>
          <w:sz w:val="28"/>
          <w:szCs w:val="28"/>
        </w:rPr>
        <w:t>.</w:t>
      </w:r>
      <w:r w:rsidR="00EA0752">
        <w:rPr>
          <w:bCs/>
          <w:kern w:val="32"/>
          <w:sz w:val="28"/>
          <w:szCs w:val="28"/>
        </w:rPr>
        <w:t xml:space="preserve"> </w:t>
      </w:r>
      <w:r w:rsidR="006B3913">
        <w:rPr>
          <w:bCs/>
          <w:kern w:val="32"/>
          <w:sz w:val="28"/>
          <w:szCs w:val="28"/>
        </w:rPr>
        <w:t xml:space="preserve">                 </w:t>
      </w:r>
      <w:r>
        <w:rPr>
          <w:bCs/>
          <w:kern w:val="32"/>
          <w:sz w:val="28"/>
          <w:szCs w:val="28"/>
        </w:rPr>
        <w:t xml:space="preserve">№ 373 </w:t>
      </w:r>
      <w:r>
        <w:rPr>
          <w:bCs/>
          <w:kern w:val="32"/>
          <w:sz w:val="28"/>
          <w:szCs w:val="28"/>
          <w:lang w:val="x-none"/>
        </w:rPr>
        <w:t>«</w:t>
      </w:r>
      <w:r w:rsidR="00EA0752">
        <w:rPr>
          <w:bCs/>
          <w:kern w:val="32"/>
          <w:sz w:val="28"/>
          <w:szCs w:val="28"/>
        </w:rPr>
        <w:t>О разработке и утверждении административных регламентов осуществления государственного контроля (надзора) и административных регламентов предоставления государственных услуг</w:t>
      </w:r>
      <w:r>
        <w:rPr>
          <w:bCs/>
          <w:kern w:val="32"/>
          <w:sz w:val="28"/>
          <w:szCs w:val="28"/>
        </w:rPr>
        <w:t>»</w:t>
      </w:r>
      <w:r>
        <w:rPr>
          <w:bCs/>
          <w:kern w:val="32"/>
          <w:sz w:val="28"/>
          <w:szCs w:val="28"/>
          <w:lang w:val="x-none"/>
        </w:rPr>
        <w:t xml:space="preserve">, Уставом </w:t>
      </w:r>
      <w:r>
        <w:rPr>
          <w:bCs/>
          <w:kern w:val="32"/>
          <w:sz w:val="28"/>
          <w:szCs w:val="28"/>
        </w:rPr>
        <w:t>администрации Тимашевского городского поселения Тимашевского района</w:t>
      </w:r>
      <w:r>
        <w:rPr>
          <w:bCs/>
          <w:kern w:val="32"/>
          <w:sz w:val="28"/>
          <w:szCs w:val="28"/>
          <w:lang w:val="x-none"/>
        </w:rPr>
        <w:t>, п о с т а н о в л я ю:</w:t>
      </w:r>
    </w:p>
    <w:p w:rsidR="005D77A2" w:rsidRDefault="005D77A2" w:rsidP="005D77A2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>Утвердить административный регламент предоставления муниципальной услуги «</w:t>
      </w:r>
      <w:r w:rsidR="006B3913" w:rsidRPr="006B3913">
        <w:rPr>
          <w:spacing w:val="-1"/>
        </w:rPr>
        <w:t>Предоставление земельных участков, находящихся в государственной или муниципальной собственности, гражданам для индивидуального жилищного строительства, ведения личного подсобного хозяйства в границах населенного пункта, садоводства, гражданам и крестьянским (фермерским) хозяйствам для осуществления крестьянским (фермерским) хозяйством его деятельности</w:t>
      </w:r>
      <w:r w:rsidRPr="006B3913">
        <w:t>»</w:t>
      </w:r>
      <w:r>
        <w:t xml:space="preserve"> (прилагается).</w:t>
      </w:r>
    </w:p>
    <w:p w:rsidR="005D77A2" w:rsidRPr="006B3913" w:rsidRDefault="005D77A2" w:rsidP="00DB5B9A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 xml:space="preserve"> Признать утратившим силу постановлени</w:t>
      </w:r>
      <w:r w:rsidR="006B3913">
        <w:t>е</w:t>
      </w:r>
      <w:r>
        <w:t xml:space="preserve"> администрации Тимашевского городского поселения Тимашевского района</w:t>
      </w:r>
      <w:r w:rsidR="006B3913">
        <w:t xml:space="preserve"> </w:t>
      </w:r>
      <w:r w:rsidRPr="006B3913">
        <w:t xml:space="preserve">от </w:t>
      </w:r>
      <w:r w:rsidR="00B73A80">
        <w:t>15 м</w:t>
      </w:r>
      <w:r w:rsidR="006B3913">
        <w:t>арта 2017</w:t>
      </w:r>
      <w:r w:rsidRPr="006B3913">
        <w:t xml:space="preserve"> г</w:t>
      </w:r>
      <w:r w:rsidR="00B73A80">
        <w:t>.</w:t>
      </w:r>
      <w:r w:rsidRPr="006B3913">
        <w:t xml:space="preserve"> № </w:t>
      </w:r>
      <w:r w:rsidR="006B3913">
        <w:t>222</w:t>
      </w:r>
      <w:r w:rsidRPr="006B3913">
        <w:t xml:space="preserve"> «Об утверждении административного регламента по предоставлению муниципальной услуги «</w:t>
      </w:r>
      <w:r w:rsidR="006B3913" w:rsidRPr="006B3913">
        <w:rPr>
          <w:spacing w:val="-1"/>
        </w:rPr>
        <w:t xml:space="preserve">Предоставление земельных участков, находящихся в государственной или муниципальной собственности, гражданам для индивидуального жилищного строительства, ведения личного подсобного хозяйства в границах населенного пункта, садоводства, </w:t>
      </w:r>
      <w:r w:rsidR="006B3913">
        <w:rPr>
          <w:spacing w:val="-1"/>
        </w:rPr>
        <w:t xml:space="preserve">дачного хозяйства, </w:t>
      </w:r>
      <w:r w:rsidR="006B3913" w:rsidRPr="006B3913">
        <w:rPr>
          <w:spacing w:val="-1"/>
        </w:rPr>
        <w:t>гражданам и крестьянским (фермерским) хозяйствам для осуществления крестьянским (фермерским) хозяйством его деятельности</w:t>
      </w:r>
      <w:r w:rsidR="006B3913">
        <w:t>».</w:t>
      </w:r>
    </w:p>
    <w:p w:rsidR="00B32D43" w:rsidRPr="00B10979" w:rsidRDefault="00B32D43" w:rsidP="00B32D43">
      <w:pPr>
        <w:tabs>
          <w:tab w:val="left" w:pos="1134"/>
        </w:tabs>
        <w:suppressAutoHyphens/>
        <w:jc w:val="both"/>
        <w:rPr>
          <w:sz w:val="28"/>
          <w:szCs w:val="28"/>
        </w:rPr>
      </w:pPr>
      <w:r w:rsidRPr="00B10979">
        <w:rPr>
          <w:sz w:val="28"/>
          <w:szCs w:val="28"/>
        </w:rPr>
        <w:lastRenderedPageBreak/>
        <w:t xml:space="preserve">             </w:t>
      </w:r>
    </w:p>
    <w:p w:rsidR="005D77A2" w:rsidRDefault="005D77A2" w:rsidP="005D77A2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 xml:space="preserve"> Организационному отделу администрации Тимашевского городского поселения Тимашевского района (Сысоев</w:t>
      </w:r>
      <w:r w:rsidR="006B3913">
        <w:t xml:space="preserve"> В.Г.</w:t>
      </w:r>
      <w:r>
        <w:t>) официально обнародовать и разместить настоящее постановление 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5D77A2" w:rsidRDefault="005D77A2" w:rsidP="005D77A2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 xml:space="preserve"> Контроль за выполнением настоящего постановления возложить на заместителя главы Тимашевского городского поселения Тимашевского района </w:t>
      </w:r>
      <w:proofErr w:type="spellStart"/>
      <w:r>
        <w:rPr>
          <w:lang w:eastAsia="ar-SA"/>
        </w:rPr>
        <w:t>Сидикову</w:t>
      </w:r>
      <w:proofErr w:type="spellEnd"/>
      <w:r w:rsidR="00B40866">
        <w:rPr>
          <w:lang w:eastAsia="ar-SA"/>
        </w:rPr>
        <w:t xml:space="preserve"> Н.В</w:t>
      </w:r>
      <w:r>
        <w:rPr>
          <w:lang w:eastAsia="ar-SA"/>
        </w:rPr>
        <w:t>.</w:t>
      </w:r>
    </w:p>
    <w:p w:rsidR="005D77A2" w:rsidRDefault="005D77A2" w:rsidP="005D77A2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 xml:space="preserve"> Постановление вступает в силу </w:t>
      </w:r>
      <w:r w:rsidR="00B73A80">
        <w:t>после</w:t>
      </w:r>
      <w:bookmarkStart w:id="0" w:name="_GoBack"/>
      <w:bookmarkEnd w:id="0"/>
      <w:r>
        <w:t xml:space="preserve"> его официального обнародования.</w:t>
      </w:r>
    </w:p>
    <w:p w:rsidR="005D77A2" w:rsidRDefault="005D77A2" w:rsidP="005D77A2">
      <w:pPr>
        <w:tabs>
          <w:tab w:val="left" w:pos="1134"/>
        </w:tabs>
        <w:jc w:val="both"/>
        <w:rPr>
          <w:sz w:val="28"/>
          <w:szCs w:val="28"/>
        </w:rPr>
      </w:pPr>
    </w:p>
    <w:p w:rsidR="0079172A" w:rsidRDefault="0079172A" w:rsidP="005D77A2">
      <w:pPr>
        <w:tabs>
          <w:tab w:val="left" w:pos="1134"/>
        </w:tabs>
        <w:jc w:val="both"/>
        <w:rPr>
          <w:sz w:val="28"/>
          <w:szCs w:val="28"/>
        </w:rPr>
      </w:pPr>
    </w:p>
    <w:p w:rsidR="005D77A2" w:rsidRDefault="005D77A2" w:rsidP="005D77A2">
      <w:pPr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>Глава Тимашевского городского</w:t>
      </w:r>
    </w:p>
    <w:p w:rsidR="005D77A2" w:rsidRDefault="005D77A2" w:rsidP="005D77A2">
      <w:pPr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>поселения Тимашевского района                                                               Н.Н. Панин</w:t>
      </w:r>
    </w:p>
    <w:sectPr w:rsidR="005D77A2" w:rsidSect="00591F31">
      <w:pgSz w:w="11906" w:h="16838"/>
      <w:pgMar w:top="1134" w:right="567" w:bottom="295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AE420C"/>
    <w:multiLevelType w:val="hybridMultilevel"/>
    <w:tmpl w:val="F02A45D2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>
      <w:start w:val="1"/>
      <w:numFmt w:val="lowerLetter"/>
      <w:lvlText w:val="%2."/>
      <w:lvlJc w:val="left"/>
      <w:pPr>
        <w:ind w:left="1515" w:hanging="360"/>
      </w:pPr>
    </w:lvl>
    <w:lvl w:ilvl="2" w:tplc="0419001B">
      <w:start w:val="1"/>
      <w:numFmt w:val="lowerRoman"/>
      <w:lvlText w:val="%3."/>
      <w:lvlJc w:val="right"/>
      <w:pPr>
        <w:ind w:left="2235" w:hanging="180"/>
      </w:pPr>
    </w:lvl>
    <w:lvl w:ilvl="3" w:tplc="0419000F">
      <w:start w:val="1"/>
      <w:numFmt w:val="decimal"/>
      <w:lvlText w:val="%4."/>
      <w:lvlJc w:val="left"/>
      <w:pPr>
        <w:ind w:left="2955" w:hanging="360"/>
      </w:pPr>
    </w:lvl>
    <w:lvl w:ilvl="4" w:tplc="04190019">
      <w:start w:val="1"/>
      <w:numFmt w:val="lowerLetter"/>
      <w:lvlText w:val="%5."/>
      <w:lvlJc w:val="left"/>
      <w:pPr>
        <w:ind w:left="3675" w:hanging="360"/>
      </w:pPr>
    </w:lvl>
    <w:lvl w:ilvl="5" w:tplc="0419001B">
      <w:start w:val="1"/>
      <w:numFmt w:val="lowerRoman"/>
      <w:lvlText w:val="%6."/>
      <w:lvlJc w:val="right"/>
      <w:pPr>
        <w:ind w:left="4395" w:hanging="180"/>
      </w:pPr>
    </w:lvl>
    <w:lvl w:ilvl="6" w:tplc="0419000F">
      <w:start w:val="1"/>
      <w:numFmt w:val="decimal"/>
      <w:lvlText w:val="%7."/>
      <w:lvlJc w:val="left"/>
      <w:pPr>
        <w:ind w:left="5115" w:hanging="360"/>
      </w:pPr>
    </w:lvl>
    <w:lvl w:ilvl="7" w:tplc="04190019">
      <w:start w:val="1"/>
      <w:numFmt w:val="lowerLetter"/>
      <w:lvlText w:val="%8."/>
      <w:lvlJc w:val="left"/>
      <w:pPr>
        <w:ind w:left="5835" w:hanging="360"/>
      </w:pPr>
    </w:lvl>
    <w:lvl w:ilvl="8" w:tplc="0419001B">
      <w:start w:val="1"/>
      <w:numFmt w:val="lowerRoman"/>
      <w:lvlText w:val="%9."/>
      <w:lvlJc w:val="right"/>
      <w:pPr>
        <w:ind w:left="6555" w:hanging="180"/>
      </w:pPr>
    </w:lvl>
  </w:abstractNum>
  <w:abstractNum w:abstractNumId="1" w15:restartNumberingAfterBreak="0">
    <w:nsid w:val="5C394E4D"/>
    <w:multiLevelType w:val="hybridMultilevel"/>
    <w:tmpl w:val="6A080B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2C3F"/>
    <w:rsid w:val="00591F31"/>
    <w:rsid w:val="005D172F"/>
    <w:rsid w:val="005D77A2"/>
    <w:rsid w:val="00602113"/>
    <w:rsid w:val="006B3913"/>
    <w:rsid w:val="0079172A"/>
    <w:rsid w:val="008539BF"/>
    <w:rsid w:val="00AE6330"/>
    <w:rsid w:val="00B10979"/>
    <w:rsid w:val="00B32D43"/>
    <w:rsid w:val="00B40866"/>
    <w:rsid w:val="00B73A80"/>
    <w:rsid w:val="00C122BF"/>
    <w:rsid w:val="00C15B93"/>
    <w:rsid w:val="00DE2C3F"/>
    <w:rsid w:val="00EA0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43FADC"/>
  <w15:chartTrackingRefBased/>
  <w15:docId w15:val="{2EC9E372-6B71-4CE1-8E9C-0D66D1B876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1F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ews">
    <w:name w:val="news"/>
    <w:basedOn w:val="a0"/>
    <w:rsid w:val="00591F31"/>
  </w:style>
  <w:style w:type="paragraph" w:styleId="a3">
    <w:name w:val="List Paragraph"/>
    <w:basedOn w:val="a"/>
    <w:uiPriority w:val="34"/>
    <w:qFormat/>
    <w:rsid w:val="00591F31"/>
    <w:pPr>
      <w:spacing w:after="200" w:line="276" w:lineRule="auto"/>
      <w:ind w:left="720"/>
      <w:contextualSpacing/>
    </w:pPr>
    <w:rPr>
      <w:rFonts w:eastAsia="Calibri"/>
      <w:sz w:val="28"/>
      <w:szCs w:val="28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79172A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9172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71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399</Words>
  <Characters>2275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Арх1</cp:lastModifiedBy>
  <cp:revision>15</cp:revision>
  <cp:lastPrinted>2019-05-27T09:50:00Z</cp:lastPrinted>
  <dcterms:created xsi:type="dcterms:W3CDTF">2018-12-06T08:47:00Z</dcterms:created>
  <dcterms:modified xsi:type="dcterms:W3CDTF">2019-05-27T09:51:00Z</dcterms:modified>
</cp:coreProperties>
</file>