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12" w:rsidRDefault="009C5012">
      <w:pPr>
        <w:pStyle w:val="a4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AE6868" w:rsidRDefault="00AE6868">
      <w:pPr>
        <w:pStyle w:val="a4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AE6868" w:rsidRDefault="00AE6868">
      <w:pPr>
        <w:pStyle w:val="a4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EE2C62" w:rsidRPr="009C5012" w:rsidRDefault="00F211F0">
      <w:pPr>
        <w:pStyle w:val="a4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b/>
          <w:bCs/>
          <w:sz w:val="25"/>
          <w:szCs w:val="25"/>
        </w:rPr>
        <w:t>ЗАКЛЮЧЕНИЕ</w:t>
      </w:r>
    </w:p>
    <w:p w:rsidR="00EE2C62" w:rsidRPr="009C5012" w:rsidRDefault="00F211F0">
      <w:pPr>
        <w:pStyle w:val="a4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 </w:t>
      </w:r>
    </w:p>
    <w:tbl>
      <w:tblPr>
        <w:tblStyle w:val="TableNormal"/>
        <w:tblW w:w="1015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158"/>
      </w:tblGrid>
      <w:tr w:rsidR="00EE2C62" w:rsidRPr="009C5012" w:rsidTr="009C50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4"/>
        </w:trPr>
        <w:tc>
          <w:tcPr>
            <w:tcW w:w="10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2C62" w:rsidRPr="009C5012" w:rsidRDefault="00F211F0" w:rsidP="00E072FE">
            <w:pPr>
              <w:pStyle w:val="2"/>
              <w:jc w:val="both"/>
              <w:rPr>
                <w:sz w:val="25"/>
                <w:szCs w:val="25"/>
              </w:rPr>
            </w:pPr>
            <w:proofErr w:type="gramStart"/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по результатам проведения </w:t>
            </w:r>
            <w:proofErr w:type="spellStart"/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антикоррупционной</w:t>
            </w:r>
            <w:proofErr w:type="spellEnd"/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«Об утверждении стоимости услуг по погребению умерших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(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погибших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),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не имеющих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супруга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,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близких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родственников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,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иных родственников либо законного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представителя умершего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(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погибшего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)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или при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невозможности осуществить ими погребение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,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а также при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отсутствии иных лиц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,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взявших на себя обязанность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осуществить погребение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,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погребение умершего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(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погибшего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)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на дому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,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на</w:t>
            </w:r>
            <w:proofErr w:type="gramEnd"/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улице или в ином месте после установления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органами внутренних дел его личности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,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и умерших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(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погибших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),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личность которых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не установлена органами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внутренних дел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,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оказываемых на территории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Тимашевского городского поселения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Тимашевского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района»</w:t>
            </w:r>
          </w:p>
        </w:tc>
      </w:tr>
    </w:tbl>
    <w:p w:rsidR="00EE2C62" w:rsidRPr="009C5012" w:rsidRDefault="00F211F0">
      <w:pPr>
        <w:pStyle w:val="a4"/>
        <w:ind w:firstLine="70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 xml:space="preserve">Проект решения Совета Тимашевского городского поселения Тимашевского района внесен </w:t>
      </w:r>
      <w:proofErr w:type="gramStart"/>
      <w:r w:rsidR="00E072FE" w:rsidRPr="009C5012">
        <w:rPr>
          <w:rFonts w:ascii="Times New Roman" w:hAnsi="Times New Roman"/>
          <w:sz w:val="25"/>
          <w:szCs w:val="25"/>
        </w:rPr>
        <w:t>исполняющим</w:t>
      </w:r>
      <w:proofErr w:type="gramEnd"/>
      <w:r w:rsidR="00E072FE" w:rsidRPr="009C5012">
        <w:rPr>
          <w:rFonts w:ascii="Times New Roman" w:hAnsi="Times New Roman"/>
          <w:sz w:val="25"/>
          <w:szCs w:val="25"/>
        </w:rPr>
        <w:t xml:space="preserve"> обязанности </w:t>
      </w:r>
      <w:r w:rsidRPr="009C5012">
        <w:rPr>
          <w:rFonts w:ascii="Times New Roman" w:hAnsi="Times New Roman"/>
          <w:sz w:val="25"/>
          <w:szCs w:val="25"/>
        </w:rPr>
        <w:t>глав</w:t>
      </w:r>
      <w:r w:rsidR="00E072FE" w:rsidRPr="009C5012">
        <w:rPr>
          <w:rFonts w:ascii="Times New Roman" w:hAnsi="Times New Roman"/>
          <w:sz w:val="25"/>
          <w:szCs w:val="25"/>
        </w:rPr>
        <w:t>ы</w:t>
      </w:r>
      <w:r w:rsidRPr="009C5012">
        <w:rPr>
          <w:rFonts w:ascii="Times New Roman" w:hAnsi="Times New Roman"/>
          <w:sz w:val="25"/>
          <w:szCs w:val="25"/>
        </w:rPr>
        <w:t xml:space="preserve"> Тимашевского городского поселения Тимашевского района</w:t>
      </w:r>
      <w:r w:rsidR="00E072FE" w:rsidRPr="009C5012">
        <w:rPr>
          <w:rFonts w:ascii="Times New Roman" w:hAnsi="Times New Roman"/>
          <w:sz w:val="25"/>
          <w:szCs w:val="25"/>
        </w:rPr>
        <w:t>.</w:t>
      </w:r>
    </w:p>
    <w:p w:rsidR="00EE2C62" w:rsidRPr="009C5012" w:rsidRDefault="00F211F0">
      <w:pPr>
        <w:pStyle w:val="a4"/>
        <w:ind w:firstLine="720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9C5012">
        <w:rPr>
          <w:rFonts w:ascii="Times New Roman" w:hAnsi="Times New Roman"/>
          <w:sz w:val="25"/>
          <w:szCs w:val="25"/>
        </w:rPr>
        <w:t xml:space="preserve">В соответствии с пунктами </w:t>
      </w:r>
      <w:r w:rsidRPr="009C5012">
        <w:rPr>
          <w:rFonts w:ascii="Times New Roman" w:hAnsi="Times New Roman"/>
          <w:sz w:val="25"/>
          <w:szCs w:val="25"/>
        </w:rPr>
        <w:t xml:space="preserve">1, 2 </w:t>
      </w:r>
      <w:r w:rsidRPr="009C5012">
        <w:rPr>
          <w:rFonts w:ascii="Times New Roman" w:hAnsi="Times New Roman"/>
          <w:sz w:val="25"/>
          <w:szCs w:val="25"/>
        </w:rPr>
        <w:t xml:space="preserve">статьи </w:t>
      </w:r>
      <w:r w:rsidRPr="009C5012">
        <w:rPr>
          <w:rFonts w:ascii="Times New Roman" w:hAnsi="Times New Roman"/>
          <w:sz w:val="25"/>
          <w:szCs w:val="25"/>
        </w:rPr>
        <w:t>12</w:t>
      </w:r>
      <w:r w:rsidRPr="009C5012">
        <w:rPr>
          <w:rFonts w:ascii="Times New Roman" w:hAnsi="Times New Roman"/>
          <w:sz w:val="25"/>
          <w:szCs w:val="25"/>
        </w:rPr>
        <w:t xml:space="preserve"> Федерального закона от </w:t>
      </w:r>
      <w:r w:rsidRPr="009C5012">
        <w:rPr>
          <w:rFonts w:ascii="Times New Roman" w:hAnsi="Times New Roman"/>
          <w:sz w:val="25"/>
          <w:szCs w:val="25"/>
        </w:rPr>
        <w:t xml:space="preserve">12 </w:t>
      </w:r>
      <w:r w:rsidRPr="009C5012">
        <w:rPr>
          <w:rFonts w:ascii="Times New Roman" w:hAnsi="Times New Roman"/>
          <w:sz w:val="25"/>
          <w:szCs w:val="25"/>
        </w:rPr>
        <w:t xml:space="preserve">января </w:t>
      </w:r>
      <w:r w:rsidRPr="009C5012">
        <w:rPr>
          <w:rFonts w:ascii="Times New Roman" w:hAnsi="Times New Roman"/>
          <w:sz w:val="25"/>
          <w:szCs w:val="25"/>
        </w:rPr>
        <w:t xml:space="preserve">1996 </w:t>
      </w:r>
      <w:r w:rsidRPr="009C5012">
        <w:rPr>
          <w:rFonts w:ascii="Times New Roman" w:hAnsi="Times New Roman"/>
          <w:sz w:val="25"/>
          <w:szCs w:val="25"/>
        </w:rPr>
        <w:t>года  №</w:t>
      </w:r>
      <w:r w:rsidRPr="009C5012">
        <w:rPr>
          <w:rFonts w:ascii="Times New Roman" w:hAnsi="Times New Roman"/>
          <w:sz w:val="25"/>
          <w:szCs w:val="25"/>
        </w:rPr>
        <w:t>8-</w:t>
      </w:r>
      <w:r w:rsidRPr="009C5012">
        <w:rPr>
          <w:rFonts w:ascii="Times New Roman" w:hAnsi="Times New Roman"/>
          <w:sz w:val="25"/>
          <w:szCs w:val="25"/>
        </w:rPr>
        <w:t>ФЗ «О погре</w:t>
      </w:r>
      <w:r w:rsidRPr="009C5012">
        <w:rPr>
          <w:rFonts w:ascii="Times New Roman" w:hAnsi="Times New Roman"/>
          <w:sz w:val="25"/>
          <w:szCs w:val="25"/>
        </w:rPr>
        <w:t>бении и похоронном деле» при отсутствии супруга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>близких родственников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 xml:space="preserve">иных родственников либо </w:t>
      </w:r>
      <w:hyperlink r:id="rId6" w:history="1">
        <w:r w:rsidRPr="009C5012">
          <w:rPr>
            <w:rStyle w:val="Hyperlink0"/>
            <w:rFonts w:ascii="Times New Roman" w:hAnsi="Times New Roman"/>
            <w:sz w:val="25"/>
            <w:szCs w:val="25"/>
          </w:rPr>
          <w:t>законного представителя</w:t>
        </w:r>
      </w:hyperlink>
      <w:r w:rsidRPr="009C5012">
        <w:rPr>
          <w:rFonts w:ascii="Times New Roman" w:hAnsi="Times New Roman"/>
          <w:sz w:val="25"/>
          <w:szCs w:val="25"/>
        </w:rPr>
        <w:t xml:space="preserve"> умершего или при невозможности осуществить ими погребение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>а также при отсутствии иных лиц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>взявших на себя обязанность осуществить погребение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>погребение умершего на дому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>на улице или в ином месте</w:t>
      </w:r>
      <w:proofErr w:type="gramEnd"/>
      <w:r w:rsidRPr="009C5012">
        <w:rPr>
          <w:rFonts w:ascii="Times New Roman" w:hAnsi="Times New Roman"/>
          <w:sz w:val="25"/>
          <w:szCs w:val="25"/>
        </w:rPr>
        <w:t xml:space="preserve"> после установления органами внутренних дел его личности </w:t>
      </w:r>
      <w:r w:rsidRPr="009C5012">
        <w:rPr>
          <w:rFonts w:ascii="Times New Roman" w:hAnsi="Times New Roman"/>
          <w:sz w:val="25"/>
          <w:szCs w:val="25"/>
        </w:rPr>
        <w:t>осуществляется специализированной службой по вопросам похоронного дела в течение трех суток с момента установления причины смерти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>если иное не предусмотрено законодательством Российской Федерации</w:t>
      </w:r>
      <w:r w:rsidRPr="009C5012">
        <w:rPr>
          <w:rFonts w:ascii="Times New Roman" w:hAnsi="Times New Roman"/>
          <w:sz w:val="25"/>
          <w:szCs w:val="25"/>
        </w:rPr>
        <w:t>.</w:t>
      </w:r>
      <w:r w:rsidRPr="009C5012">
        <w:rPr>
          <w:rFonts w:ascii="Times New Roman" w:hAnsi="Times New Roman"/>
          <w:sz w:val="25"/>
          <w:szCs w:val="25"/>
        </w:rPr>
        <w:t xml:space="preserve"> </w:t>
      </w:r>
      <w:proofErr w:type="gramStart"/>
      <w:r w:rsidRPr="009C5012">
        <w:rPr>
          <w:rStyle w:val="a5"/>
          <w:rFonts w:ascii="Times New Roman" w:hAnsi="Times New Roman"/>
          <w:sz w:val="25"/>
          <w:szCs w:val="25"/>
        </w:rPr>
        <w:t>Погребение умерших</w:t>
      </w:r>
      <w:r w:rsidRPr="009C5012">
        <w:rPr>
          <w:rStyle w:val="a5"/>
          <w:rFonts w:ascii="Times New Roman" w:hAnsi="Times New Roman"/>
          <w:sz w:val="25"/>
          <w:szCs w:val="25"/>
        </w:rPr>
        <w:t xml:space="preserve">, </w:t>
      </w:r>
      <w:r w:rsidRPr="009C5012">
        <w:rPr>
          <w:rStyle w:val="a5"/>
          <w:rFonts w:ascii="Times New Roman" w:hAnsi="Times New Roman"/>
          <w:sz w:val="25"/>
          <w:szCs w:val="25"/>
        </w:rPr>
        <w:t>личность которых не установлена органа</w:t>
      </w:r>
      <w:r w:rsidRPr="009C5012">
        <w:rPr>
          <w:rStyle w:val="a5"/>
          <w:rFonts w:ascii="Times New Roman" w:hAnsi="Times New Roman"/>
          <w:sz w:val="25"/>
          <w:szCs w:val="25"/>
        </w:rPr>
        <w:t>ми внутренних дел в определенные законодательством Российской Федерации сроки</w:t>
      </w:r>
      <w:r w:rsidRPr="009C5012">
        <w:rPr>
          <w:rStyle w:val="a5"/>
          <w:rFonts w:ascii="Times New Roman" w:hAnsi="Times New Roman"/>
          <w:sz w:val="25"/>
          <w:szCs w:val="25"/>
        </w:rPr>
        <w:t xml:space="preserve">, </w:t>
      </w:r>
      <w:r w:rsidRPr="009C5012">
        <w:rPr>
          <w:rStyle w:val="a5"/>
          <w:rFonts w:ascii="Times New Roman" w:hAnsi="Times New Roman"/>
          <w:sz w:val="25"/>
          <w:szCs w:val="25"/>
        </w:rPr>
        <w:t xml:space="preserve">осуществляется специализированной службой по вопросам похоронного дела с согласия указанных органов путем предания земле на определенных для таких случаев участках общественных </w:t>
      </w:r>
      <w:r w:rsidRPr="009C5012">
        <w:rPr>
          <w:rStyle w:val="a5"/>
          <w:rFonts w:ascii="Times New Roman" w:hAnsi="Times New Roman"/>
          <w:sz w:val="25"/>
          <w:szCs w:val="25"/>
        </w:rPr>
        <w:t>кладбищ</w:t>
      </w:r>
      <w:r w:rsidRPr="009C5012">
        <w:rPr>
          <w:rStyle w:val="a5"/>
          <w:rFonts w:ascii="Times New Roman" w:hAnsi="Times New Roman"/>
          <w:sz w:val="25"/>
          <w:szCs w:val="25"/>
        </w:rPr>
        <w:t>.</w:t>
      </w:r>
      <w:proofErr w:type="gramEnd"/>
    </w:p>
    <w:p w:rsidR="00EE2C62" w:rsidRPr="009C5012" w:rsidRDefault="00F211F0">
      <w:pPr>
        <w:pStyle w:val="a4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Style w:val="a5"/>
          <w:rFonts w:ascii="Times New Roman" w:eastAsia="Times New Roman" w:hAnsi="Times New Roman" w:cs="Times New Roman"/>
          <w:color w:val="190CAB"/>
          <w:sz w:val="25"/>
          <w:szCs w:val="25"/>
        </w:rPr>
        <w:tab/>
      </w:r>
      <w:r w:rsidRPr="009C5012">
        <w:rPr>
          <w:rStyle w:val="a5"/>
          <w:rFonts w:ascii="Times New Roman" w:hAnsi="Times New Roman"/>
          <w:sz w:val="25"/>
          <w:szCs w:val="25"/>
        </w:rPr>
        <w:t xml:space="preserve">Пунктом </w:t>
      </w:r>
      <w:r w:rsidRPr="009C5012">
        <w:rPr>
          <w:rStyle w:val="a5"/>
          <w:rFonts w:ascii="Times New Roman" w:hAnsi="Times New Roman"/>
          <w:sz w:val="25"/>
          <w:szCs w:val="25"/>
        </w:rPr>
        <w:t xml:space="preserve">3 </w:t>
      </w:r>
      <w:r w:rsidRPr="009C5012">
        <w:rPr>
          <w:rStyle w:val="a5"/>
          <w:rFonts w:ascii="Times New Roman" w:hAnsi="Times New Roman"/>
          <w:sz w:val="25"/>
          <w:szCs w:val="25"/>
        </w:rPr>
        <w:t>данной статьи предусмотрено</w:t>
      </w:r>
      <w:r w:rsidRPr="009C5012">
        <w:rPr>
          <w:rStyle w:val="a5"/>
          <w:rFonts w:ascii="Times New Roman" w:hAnsi="Times New Roman"/>
          <w:sz w:val="25"/>
          <w:szCs w:val="25"/>
        </w:rPr>
        <w:t xml:space="preserve">, </w:t>
      </w:r>
      <w:r w:rsidRPr="009C5012">
        <w:rPr>
          <w:rStyle w:val="a5"/>
          <w:rFonts w:ascii="Times New Roman" w:hAnsi="Times New Roman"/>
          <w:sz w:val="25"/>
          <w:szCs w:val="25"/>
        </w:rPr>
        <w:t>что стоимость указанных услуг определяется органами местного самоуправления и возмещается в порядке</w:t>
      </w:r>
      <w:r w:rsidRPr="009C5012">
        <w:rPr>
          <w:rStyle w:val="a5"/>
          <w:rFonts w:ascii="Times New Roman" w:hAnsi="Times New Roman"/>
          <w:sz w:val="25"/>
          <w:szCs w:val="25"/>
        </w:rPr>
        <w:t xml:space="preserve">, </w:t>
      </w:r>
      <w:r w:rsidRPr="009C5012">
        <w:rPr>
          <w:rStyle w:val="a5"/>
          <w:rFonts w:ascii="Times New Roman" w:hAnsi="Times New Roman"/>
          <w:sz w:val="25"/>
          <w:szCs w:val="25"/>
        </w:rPr>
        <w:t xml:space="preserve">предусмотренном пунктом </w:t>
      </w:r>
      <w:r w:rsidRPr="009C5012">
        <w:rPr>
          <w:rStyle w:val="a5"/>
          <w:rFonts w:ascii="Times New Roman" w:hAnsi="Times New Roman"/>
          <w:sz w:val="25"/>
          <w:szCs w:val="25"/>
        </w:rPr>
        <w:t xml:space="preserve">3 </w:t>
      </w:r>
      <w:hyperlink r:id="rId7" w:history="1">
        <w:r w:rsidRPr="009C5012">
          <w:rPr>
            <w:rStyle w:val="Hyperlink1"/>
            <w:rFonts w:ascii="Times New Roman" w:hAnsi="Times New Roman"/>
            <w:sz w:val="25"/>
            <w:szCs w:val="25"/>
          </w:rPr>
          <w:t xml:space="preserve">статьи </w:t>
        </w:r>
        <w:r w:rsidRPr="009C5012">
          <w:rPr>
            <w:rStyle w:val="Hyperlink1"/>
            <w:rFonts w:ascii="Times New Roman" w:hAnsi="Times New Roman"/>
            <w:sz w:val="25"/>
            <w:szCs w:val="25"/>
          </w:rPr>
          <w:t>9</w:t>
        </w:r>
      </w:hyperlink>
      <w:r w:rsidRPr="009C5012">
        <w:rPr>
          <w:rStyle w:val="a5"/>
          <w:rFonts w:ascii="Times New Roman" w:hAnsi="Times New Roman"/>
          <w:sz w:val="25"/>
          <w:szCs w:val="25"/>
        </w:rPr>
        <w:t xml:space="preserve"> </w:t>
      </w:r>
      <w:r w:rsidRPr="009C5012">
        <w:rPr>
          <w:rStyle w:val="a5"/>
          <w:rFonts w:ascii="Times New Roman" w:hAnsi="Times New Roman"/>
          <w:sz w:val="25"/>
          <w:szCs w:val="25"/>
        </w:rPr>
        <w:t>данного Федерального закона</w:t>
      </w:r>
      <w:r w:rsidRPr="009C5012">
        <w:rPr>
          <w:rStyle w:val="a5"/>
          <w:rFonts w:ascii="Times New Roman" w:hAnsi="Times New Roman"/>
          <w:sz w:val="25"/>
          <w:szCs w:val="25"/>
        </w:rPr>
        <w:t>.</w:t>
      </w:r>
    </w:p>
    <w:p w:rsidR="00EE2C62" w:rsidRPr="009C5012" w:rsidRDefault="00F211F0">
      <w:pPr>
        <w:pStyle w:val="a4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       Проектом решения предлагается</w:t>
      </w:r>
      <w:r w:rsidR="00DB2EA4">
        <w:rPr>
          <w:rFonts w:ascii="Times New Roman" w:hAnsi="Times New Roman"/>
          <w:sz w:val="25"/>
          <w:szCs w:val="25"/>
        </w:rPr>
        <w:t>, по согласованию с региональной энергетической комиссией – департаментом цен и тарифов Краснодарского края,</w:t>
      </w:r>
      <w:r w:rsidRPr="009C5012">
        <w:rPr>
          <w:rFonts w:ascii="Times New Roman" w:hAnsi="Times New Roman"/>
          <w:sz w:val="25"/>
          <w:szCs w:val="25"/>
        </w:rPr>
        <w:t xml:space="preserve"> утвердить стоимость услуг</w:t>
      </w:r>
      <w:r w:rsidRPr="009C5012">
        <w:rPr>
          <w:rFonts w:ascii="Times New Roman" w:hAnsi="Times New Roman"/>
          <w:sz w:val="25"/>
          <w:szCs w:val="25"/>
        </w:rPr>
        <w:t xml:space="preserve"> по погребению умерших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 xml:space="preserve">указанных в пунктах </w:t>
      </w:r>
      <w:r w:rsidRPr="009C5012">
        <w:rPr>
          <w:rFonts w:ascii="Times New Roman" w:hAnsi="Times New Roman"/>
          <w:sz w:val="25"/>
          <w:szCs w:val="25"/>
        </w:rPr>
        <w:t xml:space="preserve">1 </w:t>
      </w:r>
      <w:r w:rsidRPr="009C5012">
        <w:rPr>
          <w:rFonts w:ascii="Times New Roman" w:hAnsi="Times New Roman"/>
          <w:sz w:val="25"/>
          <w:szCs w:val="25"/>
        </w:rPr>
        <w:t xml:space="preserve">и </w:t>
      </w:r>
      <w:r w:rsidRPr="009C5012">
        <w:rPr>
          <w:rFonts w:ascii="Times New Roman" w:hAnsi="Times New Roman"/>
          <w:sz w:val="25"/>
          <w:szCs w:val="25"/>
        </w:rPr>
        <w:t xml:space="preserve">2 </w:t>
      </w:r>
      <w:r w:rsidRPr="009C5012">
        <w:rPr>
          <w:rFonts w:ascii="Times New Roman" w:hAnsi="Times New Roman"/>
          <w:sz w:val="25"/>
          <w:szCs w:val="25"/>
        </w:rPr>
        <w:t xml:space="preserve">статьи </w:t>
      </w:r>
      <w:r w:rsidRPr="009C5012">
        <w:rPr>
          <w:rFonts w:ascii="Times New Roman" w:hAnsi="Times New Roman"/>
          <w:sz w:val="25"/>
          <w:szCs w:val="25"/>
        </w:rPr>
        <w:t>12</w:t>
      </w:r>
      <w:r w:rsidRPr="009C5012">
        <w:rPr>
          <w:rFonts w:ascii="Times New Roman" w:hAnsi="Times New Roman"/>
          <w:sz w:val="25"/>
          <w:szCs w:val="25"/>
        </w:rPr>
        <w:t xml:space="preserve"> Федерального закона от </w:t>
      </w:r>
      <w:r w:rsidRPr="009C5012">
        <w:rPr>
          <w:rFonts w:ascii="Times New Roman" w:hAnsi="Times New Roman"/>
          <w:sz w:val="25"/>
          <w:szCs w:val="25"/>
        </w:rPr>
        <w:t xml:space="preserve">12 </w:t>
      </w:r>
      <w:r w:rsidRPr="009C5012">
        <w:rPr>
          <w:rFonts w:ascii="Times New Roman" w:hAnsi="Times New Roman"/>
          <w:sz w:val="25"/>
          <w:szCs w:val="25"/>
        </w:rPr>
        <w:t xml:space="preserve">января </w:t>
      </w:r>
      <w:r w:rsidRPr="009C5012">
        <w:rPr>
          <w:rFonts w:ascii="Times New Roman" w:hAnsi="Times New Roman"/>
          <w:sz w:val="25"/>
          <w:szCs w:val="25"/>
        </w:rPr>
        <w:t xml:space="preserve">1996 </w:t>
      </w:r>
      <w:r w:rsidRPr="009C5012">
        <w:rPr>
          <w:rFonts w:ascii="Times New Roman" w:hAnsi="Times New Roman"/>
          <w:sz w:val="25"/>
          <w:szCs w:val="25"/>
        </w:rPr>
        <w:t>года  №</w:t>
      </w:r>
      <w:r w:rsidRPr="009C5012">
        <w:rPr>
          <w:rFonts w:ascii="Times New Roman" w:hAnsi="Times New Roman"/>
          <w:sz w:val="25"/>
          <w:szCs w:val="25"/>
        </w:rPr>
        <w:t>8-</w:t>
      </w:r>
      <w:r w:rsidRPr="009C5012">
        <w:rPr>
          <w:rFonts w:ascii="Times New Roman" w:hAnsi="Times New Roman"/>
          <w:sz w:val="25"/>
          <w:szCs w:val="25"/>
        </w:rPr>
        <w:t xml:space="preserve">ФЗ «О погребении и </w:t>
      </w:r>
      <w:r w:rsidRPr="009C5012">
        <w:rPr>
          <w:rFonts w:ascii="Times New Roman" w:hAnsi="Times New Roman"/>
          <w:sz w:val="25"/>
          <w:szCs w:val="25"/>
        </w:rPr>
        <w:t>похоронном деле»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>на территории Тимашевского городского поселения Тимашевского района</w:t>
      </w:r>
      <w:r w:rsidRPr="009C5012">
        <w:rPr>
          <w:rFonts w:ascii="Times New Roman" w:hAnsi="Times New Roman"/>
          <w:sz w:val="25"/>
          <w:szCs w:val="25"/>
        </w:rPr>
        <w:t>.</w:t>
      </w:r>
      <w:r w:rsidR="00DB2EA4">
        <w:rPr>
          <w:rFonts w:ascii="Times New Roman" w:hAnsi="Times New Roman"/>
          <w:sz w:val="25"/>
          <w:szCs w:val="25"/>
        </w:rPr>
        <w:t xml:space="preserve"> </w:t>
      </w:r>
    </w:p>
    <w:p w:rsidR="00EE2C62" w:rsidRPr="009C5012" w:rsidRDefault="00F211F0">
      <w:pPr>
        <w:pStyle w:val="a4"/>
        <w:ind w:firstLine="720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 w:rsidRPr="009C5012">
        <w:rPr>
          <w:rFonts w:ascii="Times New Roman" w:hAnsi="Times New Roman"/>
          <w:sz w:val="25"/>
          <w:szCs w:val="25"/>
        </w:rPr>
        <w:t>-</w:t>
      </w:r>
      <w:r w:rsidRPr="009C5012">
        <w:rPr>
          <w:rFonts w:ascii="Times New Roman" w:hAnsi="Times New Roman"/>
          <w:sz w:val="25"/>
          <w:szCs w:val="25"/>
        </w:rPr>
        <w:t>коммуникационной сети «Интернет» для</w:t>
      </w:r>
      <w:r w:rsidRPr="009C5012">
        <w:rPr>
          <w:rFonts w:ascii="Times New Roman" w:hAnsi="Times New Roman"/>
          <w:sz w:val="25"/>
          <w:szCs w:val="25"/>
        </w:rPr>
        <w:t xml:space="preserve"> проведения независимой экспертизы</w:t>
      </w:r>
      <w:r w:rsidRPr="009C5012">
        <w:rPr>
          <w:rFonts w:ascii="Times New Roman" w:hAnsi="Times New Roman"/>
          <w:sz w:val="25"/>
          <w:szCs w:val="25"/>
        </w:rPr>
        <w:t xml:space="preserve">. </w:t>
      </w:r>
      <w:r w:rsidRPr="009C5012">
        <w:rPr>
          <w:rFonts w:ascii="Times New Roman" w:hAnsi="Times New Roman"/>
          <w:sz w:val="25"/>
          <w:szCs w:val="25"/>
        </w:rPr>
        <w:t>В установленный срок от независимых экспертов заключения не поступали</w:t>
      </w:r>
      <w:r w:rsidRPr="009C5012">
        <w:rPr>
          <w:rFonts w:ascii="Times New Roman" w:hAnsi="Times New Roman"/>
          <w:sz w:val="25"/>
          <w:szCs w:val="25"/>
        </w:rPr>
        <w:t>.</w:t>
      </w:r>
    </w:p>
    <w:p w:rsidR="00EE2C62" w:rsidRPr="009C5012" w:rsidRDefault="00F211F0">
      <w:pPr>
        <w:pStyle w:val="a4"/>
        <w:ind w:firstLine="560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 xml:space="preserve">В ходе </w:t>
      </w:r>
      <w:proofErr w:type="spellStart"/>
      <w:r w:rsidRPr="009C5012">
        <w:rPr>
          <w:rFonts w:ascii="Times New Roman" w:hAnsi="Times New Roman"/>
          <w:sz w:val="25"/>
          <w:szCs w:val="25"/>
        </w:rPr>
        <w:t>антикоррупционной</w:t>
      </w:r>
      <w:proofErr w:type="spellEnd"/>
      <w:r w:rsidRPr="009C5012">
        <w:rPr>
          <w:rFonts w:ascii="Times New Roman" w:hAnsi="Times New Roman"/>
          <w:sz w:val="25"/>
          <w:szCs w:val="25"/>
        </w:rPr>
        <w:t xml:space="preserve"> экспертизы </w:t>
      </w:r>
      <w:proofErr w:type="spellStart"/>
      <w:r w:rsidRPr="009C5012">
        <w:rPr>
          <w:rFonts w:ascii="Times New Roman" w:hAnsi="Times New Roman"/>
          <w:sz w:val="25"/>
          <w:szCs w:val="25"/>
        </w:rPr>
        <w:t>коррупциогенные</w:t>
      </w:r>
      <w:proofErr w:type="spellEnd"/>
      <w:r w:rsidRPr="009C5012">
        <w:rPr>
          <w:rFonts w:ascii="Times New Roman" w:hAnsi="Times New Roman"/>
          <w:sz w:val="25"/>
          <w:szCs w:val="25"/>
        </w:rPr>
        <w:t xml:space="preserve"> факторы в проекте муниципального нормативного правового акта не обнаружены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>положения проекта реш</w:t>
      </w:r>
      <w:r w:rsidRPr="009C5012">
        <w:rPr>
          <w:rFonts w:ascii="Times New Roman" w:hAnsi="Times New Roman"/>
          <w:sz w:val="25"/>
          <w:szCs w:val="25"/>
        </w:rPr>
        <w:t>ения соответствуют требованиям законодательства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>не содержат внутренних противоречий</w:t>
      </w:r>
      <w:r w:rsidRPr="009C5012">
        <w:rPr>
          <w:rFonts w:ascii="Times New Roman" w:hAnsi="Times New Roman"/>
          <w:sz w:val="25"/>
          <w:szCs w:val="25"/>
        </w:rPr>
        <w:t xml:space="preserve">, </w:t>
      </w:r>
      <w:r w:rsidRPr="009C5012">
        <w:rPr>
          <w:rFonts w:ascii="Times New Roman" w:hAnsi="Times New Roman"/>
          <w:sz w:val="25"/>
          <w:szCs w:val="25"/>
        </w:rPr>
        <w:t>оформление представленного проекта соответствует правилам юридической техники</w:t>
      </w:r>
      <w:r w:rsidRPr="009C5012">
        <w:rPr>
          <w:rFonts w:ascii="Times New Roman" w:hAnsi="Times New Roman"/>
          <w:sz w:val="25"/>
          <w:szCs w:val="25"/>
        </w:rPr>
        <w:t>.</w:t>
      </w:r>
    </w:p>
    <w:p w:rsidR="00EE2C62" w:rsidRPr="009C5012" w:rsidRDefault="00F211F0">
      <w:pPr>
        <w:pStyle w:val="a4"/>
        <w:ind w:firstLine="720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 xml:space="preserve">Порядок вступления в силу решения соответствует статье </w:t>
      </w:r>
      <w:r w:rsidRPr="009C5012">
        <w:rPr>
          <w:rFonts w:ascii="Times New Roman" w:hAnsi="Times New Roman"/>
          <w:sz w:val="25"/>
          <w:szCs w:val="25"/>
        </w:rPr>
        <w:t xml:space="preserve">47 </w:t>
      </w:r>
      <w:r w:rsidRPr="009C5012">
        <w:rPr>
          <w:rFonts w:ascii="Times New Roman" w:hAnsi="Times New Roman"/>
          <w:sz w:val="25"/>
          <w:szCs w:val="25"/>
        </w:rPr>
        <w:t xml:space="preserve">Федерального закона от </w:t>
      </w:r>
      <w:r w:rsidRPr="009C5012">
        <w:rPr>
          <w:rFonts w:ascii="Times New Roman" w:hAnsi="Times New Roman"/>
          <w:sz w:val="25"/>
          <w:szCs w:val="25"/>
        </w:rPr>
        <w:t>06.10.2003</w:t>
      </w:r>
      <w:r w:rsidRPr="009C5012">
        <w:rPr>
          <w:rFonts w:ascii="Times New Roman" w:hAnsi="Times New Roman"/>
          <w:sz w:val="25"/>
          <w:szCs w:val="25"/>
        </w:rPr>
        <w:t xml:space="preserve"> </w:t>
      </w:r>
      <w:r w:rsidRPr="009C5012">
        <w:rPr>
          <w:rFonts w:ascii="Times New Roman" w:hAnsi="Times New Roman"/>
          <w:sz w:val="25"/>
          <w:szCs w:val="25"/>
        </w:rPr>
        <w:t>№</w:t>
      </w:r>
      <w:r w:rsidRPr="009C5012">
        <w:rPr>
          <w:rFonts w:ascii="Times New Roman" w:hAnsi="Times New Roman"/>
          <w:sz w:val="25"/>
          <w:szCs w:val="25"/>
        </w:rPr>
        <w:t>131-</w:t>
      </w:r>
      <w:r w:rsidRPr="009C5012">
        <w:rPr>
          <w:rFonts w:ascii="Times New Roman" w:hAnsi="Times New Roman"/>
          <w:sz w:val="25"/>
          <w:szCs w:val="25"/>
        </w:rPr>
        <w:t>ФЗ «Об общих принципах организации местного самоуправления в Российской Федерации»</w:t>
      </w:r>
      <w:r w:rsidRPr="009C5012">
        <w:rPr>
          <w:rFonts w:ascii="Times New Roman" w:hAnsi="Times New Roman"/>
          <w:sz w:val="25"/>
          <w:szCs w:val="25"/>
        </w:rPr>
        <w:t>.</w:t>
      </w:r>
    </w:p>
    <w:p w:rsidR="00EE2C62" w:rsidRPr="009C5012" w:rsidRDefault="00EE2C62">
      <w:pPr>
        <w:pStyle w:val="a4"/>
        <w:ind w:firstLine="720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E2C62" w:rsidRPr="009C5012" w:rsidRDefault="00F211F0">
      <w:pPr>
        <w:pStyle w:val="a4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Начальник юридического отдела</w:t>
      </w:r>
    </w:p>
    <w:p w:rsidR="00EE2C62" w:rsidRPr="009C5012" w:rsidRDefault="00F211F0">
      <w:pPr>
        <w:pStyle w:val="a4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администрации Тимашевского</w:t>
      </w:r>
    </w:p>
    <w:p w:rsidR="00EE2C62" w:rsidRPr="009C5012" w:rsidRDefault="00F211F0">
      <w:pPr>
        <w:pStyle w:val="a4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городского поселения Тимашевского района                                              </w:t>
      </w:r>
      <w:r w:rsidR="003E7F38" w:rsidRPr="009C5012">
        <w:rPr>
          <w:rFonts w:ascii="Times New Roman" w:hAnsi="Times New Roman"/>
          <w:sz w:val="25"/>
          <w:szCs w:val="25"/>
        </w:rPr>
        <w:t xml:space="preserve">      </w:t>
      </w:r>
      <w:r w:rsidR="009C5012">
        <w:rPr>
          <w:rFonts w:ascii="Times New Roman" w:hAnsi="Times New Roman"/>
          <w:sz w:val="25"/>
          <w:szCs w:val="25"/>
        </w:rPr>
        <w:t xml:space="preserve">            </w:t>
      </w:r>
      <w:proofErr w:type="spellStart"/>
      <w:r w:rsidRPr="009C5012">
        <w:rPr>
          <w:rFonts w:ascii="Times New Roman" w:hAnsi="Times New Roman"/>
          <w:sz w:val="25"/>
          <w:szCs w:val="25"/>
        </w:rPr>
        <w:t>Ю</w:t>
      </w:r>
      <w:r w:rsidRPr="009C5012">
        <w:rPr>
          <w:rFonts w:ascii="Times New Roman" w:hAnsi="Times New Roman"/>
          <w:sz w:val="25"/>
          <w:szCs w:val="25"/>
        </w:rPr>
        <w:t>.</w:t>
      </w:r>
      <w:r w:rsidRPr="009C5012">
        <w:rPr>
          <w:rFonts w:ascii="Times New Roman" w:hAnsi="Times New Roman"/>
          <w:sz w:val="25"/>
          <w:szCs w:val="25"/>
        </w:rPr>
        <w:t>Ю</w:t>
      </w:r>
      <w:r w:rsidRPr="009C5012">
        <w:rPr>
          <w:rFonts w:ascii="Times New Roman" w:hAnsi="Times New Roman"/>
          <w:sz w:val="25"/>
          <w:szCs w:val="25"/>
        </w:rPr>
        <w:t>.</w:t>
      </w:r>
      <w:r w:rsidRPr="009C5012">
        <w:rPr>
          <w:rFonts w:ascii="Times New Roman" w:hAnsi="Times New Roman"/>
          <w:sz w:val="25"/>
          <w:szCs w:val="25"/>
        </w:rPr>
        <w:t>Кроква</w:t>
      </w:r>
      <w:proofErr w:type="spellEnd"/>
    </w:p>
    <w:p w:rsidR="00EE2C62" w:rsidRPr="009C5012" w:rsidRDefault="00F211F0" w:rsidP="003E7F38">
      <w:pPr>
        <w:pStyle w:val="a4"/>
        <w:jc w:val="right"/>
        <w:rPr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17.02.2020</w:t>
      </w:r>
    </w:p>
    <w:sectPr w:rsidR="00EE2C62" w:rsidRPr="009C5012" w:rsidSect="009C5012">
      <w:pgSz w:w="11906" w:h="16838"/>
      <w:pgMar w:top="142" w:right="567" w:bottom="142" w:left="1134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1F0" w:rsidRDefault="00F211F0" w:rsidP="00EE2C62">
      <w:r>
        <w:separator/>
      </w:r>
    </w:p>
  </w:endnote>
  <w:endnote w:type="continuationSeparator" w:id="0">
    <w:p w:rsidR="00F211F0" w:rsidRDefault="00F211F0" w:rsidP="00EE2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1F0" w:rsidRDefault="00F211F0" w:rsidP="00EE2C62">
      <w:r>
        <w:separator/>
      </w:r>
    </w:p>
  </w:footnote>
  <w:footnote w:type="continuationSeparator" w:id="0">
    <w:p w:rsidR="00F211F0" w:rsidRDefault="00F211F0" w:rsidP="00EE2C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E2C62"/>
    <w:rsid w:val="003E7F38"/>
    <w:rsid w:val="0081123B"/>
    <w:rsid w:val="009C5012"/>
    <w:rsid w:val="00AE6868"/>
    <w:rsid w:val="00D00333"/>
    <w:rsid w:val="00DB2EA4"/>
    <w:rsid w:val="00E072FE"/>
    <w:rsid w:val="00EE2C62"/>
    <w:rsid w:val="00F21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2C6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2C62"/>
    <w:rPr>
      <w:u w:val="single"/>
    </w:rPr>
  </w:style>
  <w:style w:type="table" w:customStyle="1" w:styleId="TableNormal">
    <w:name w:val="Table Normal"/>
    <w:rsid w:val="00EE2C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EE2C62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EE2C62"/>
    <w:rPr>
      <w:rFonts w:ascii="Helvetica Neue" w:hAnsi="Helvetica Neue" w:cs="Arial Unicode MS"/>
      <w:color w:val="000000"/>
    </w:rPr>
  </w:style>
  <w:style w:type="character" w:customStyle="1" w:styleId="a5">
    <w:name w:val="Нет"/>
    <w:rsid w:val="00EE2C62"/>
  </w:style>
  <w:style w:type="character" w:customStyle="1" w:styleId="Hyperlink0">
    <w:name w:val="Hyperlink.0"/>
    <w:basedOn w:val="a5"/>
    <w:rsid w:val="00EE2C62"/>
    <w:rPr>
      <w:u w:color="190CAB"/>
    </w:rPr>
  </w:style>
  <w:style w:type="character" w:customStyle="1" w:styleId="Hyperlink1">
    <w:name w:val="Hyperlink.1"/>
    <w:basedOn w:val="a5"/>
    <w:rsid w:val="00EE2C62"/>
    <w:rPr>
      <w:outline w:val="0"/>
      <w:color w:val="000000"/>
      <w:u w:color="190CAB"/>
    </w:rPr>
  </w:style>
  <w:style w:type="paragraph" w:styleId="a6">
    <w:name w:val="header"/>
    <w:basedOn w:val="a"/>
    <w:link w:val="a7"/>
    <w:uiPriority w:val="99"/>
    <w:semiHidden/>
    <w:unhideWhenUsed/>
    <w:rsid w:val="009C50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C5012"/>
    <w:rPr>
      <w:sz w:val="24"/>
      <w:szCs w:val="24"/>
      <w:lang w:val="en-US" w:eastAsia="en-US"/>
    </w:rPr>
  </w:style>
  <w:style w:type="paragraph" w:styleId="a8">
    <w:name w:val="footer"/>
    <w:basedOn w:val="a"/>
    <w:link w:val="a9"/>
    <w:uiPriority w:val="99"/>
    <w:semiHidden/>
    <w:unhideWhenUsed/>
    <w:rsid w:val="009C50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C5012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ite.consultant.ru/od11/cgi/online.cgi?req=doc&amp;base=LAW&amp;n=334535&amp;dst=104&amp;f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te.consultant.ru/od11/cgi/online.cgi?req=doc&amp;base=LAW&amp;n=99661&amp;dst=100004&amp;f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551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Finansoviy</cp:lastModifiedBy>
  <cp:revision>10</cp:revision>
  <dcterms:created xsi:type="dcterms:W3CDTF">2020-02-17T10:24:00Z</dcterms:created>
  <dcterms:modified xsi:type="dcterms:W3CDTF">2020-02-17T10:30:00Z</dcterms:modified>
</cp:coreProperties>
</file>