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D015" w14:textId="77777777" w:rsidR="002F3B42" w:rsidRPr="002F3B42" w:rsidRDefault="002F3B42" w:rsidP="002F3B42">
      <w:pPr>
        <w:shd w:val="clear" w:color="auto" w:fill="FFFFFF"/>
        <w:spacing w:after="100" w:afterAutospacing="1" w:line="240" w:lineRule="auto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  <w:r w:rsidRPr="002F3B42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>ПРАВОВАЯ ОСНОВА ПРОТИВОДЕЙСТВИЯ ЭКСТРЕМИЗМУ</w:t>
      </w:r>
    </w:p>
    <w:p w14:paraId="72A9BE12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Основными правовыми документами в сфере противодействия экстремизму являются </w:t>
      </w:r>
      <w:hyperlink r:id="rId4" w:history="1">
        <w:r w:rsidRPr="002F3B42">
          <w:rPr>
            <w:rFonts w:ascii="Arial" w:eastAsia="Times New Roman" w:hAnsi="Arial" w:cs="Arial"/>
            <w:b/>
            <w:bCs/>
            <w:i/>
            <w:iCs/>
            <w:color w:val="0070A8"/>
            <w:sz w:val="24"/>
            <w:szCs w:val="24"/>
            <w:u w:val="single"/>
            <w:lang w:eastAsia="ru-RU"/>
          </w:rPr>
          <w:t>Конституция Российской Федерации</w:t>
        </w:r>
      </w:hyperlink>
      <w:r w:rsidRPr="002F3B42">
        <w:rPr>
          <w:rFonts w:ascii="Calibri" w:eastAsia="Times New Roman" w:hAnsi="Calibri" w:cs="Calibri"/>
          <w:b/>
          <w:bCs/>
          <w:i/>
          <w:iCs/>
          <w:color w:val="303133"/>
          <w:sz w:val="21"/>
          <w:szCs w:val="21"/>
          <w:shd w:val="clear" w:color="auto" w:fill="FFFFFF"/>
          <w:lang w:eastAsia="ru-RU"/>
        </w:rPr>
        <w:t> 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  </w:t>
      </w:r>
      <w:hyperlink r:id="rId5" w:history="1">
        <w:r w:rsidRPr="002F3B42">
          <w:rPr>
            <w:rFonts w:ascii="Arial" w:eastAsia="Times New Roman" w:hAnsi="Arial" w:cs="Arial"/>
            <w:b/>
            <w:bCs/>
            <w:i/>
            <w:iCs/>
            <w:color w:val="0070A8"/>
            <w:sz w:val="24"/>
            <w:szCs w:val="24"/>
            <w:u w:val="single"/>
            <w:lang w:eastAsia="ru-RU"/>
          </w:rPr>
          <w:t>Федеральный закон  «О противодействии экстремистской деятельности»</w:t>
        </w:r>
      </w:hyperlink>
      <w:r w:rsidRPr="002F3B42">
        <w:rPr>
          <w:rFonts w:ascii="Calibri" w:eastAsia="Times New Roman" w:hAnsi="Calibri" w:cs="Calibri"/>
          <w:b/>
          <w:bCs/>
          <w:i/>
          <w:iCs/>
          <w:color w:val="303133"/>
          <w:sz w:val="21"/>
          <w:szCs w:val="21"/>
          <w:shd w:val="clear" w:color="auto" w:fill="FFFFFF"/>
          <w:lang w:eastAsia="ru-RU"/>
        </w:rPr>
        <w:t>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 25 июля 2002 г. № 114-ФЗ.</w:t>
      </w:r>
    </w:p>
    <w:p w14:paraId="74EDAFE6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Согласно </w:t>
      </w:r>
      <w:r w:rsidRPr="002F3B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части 5 статьи 13 Конституции Российской Федерации,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«запрещается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розни».</w:t>
      </w:r>
    </w:p>
    <w:p w14:paraId="5D81F207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Согласно </w:t>
      </w:r>
      <w:r w:rsidRPr="002F3B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части 2 статьи 29 Конституции Российской Федерации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превосходства».</w:t>
      </w:r>
    </w:p>
    <w:p w14:paraId="5D2EF0E6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статье 1 Федерального закона «О противодействии экстремистской деятельности» даются ключевые определения </w:t>
      </w:r>
      <w:r w:rsidRPr="002F3B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экстремистской деятельности (экстремизма), экстремистской организации, экстремистских материалов.</w:t>
      </w:r>
    </w:p>
    <w:p w14:paraId="6CDC992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Экстремистская деятельность (экстремизм):</w:t>
      </w:r>
    </w:p>
    <w:p w14:paraId="65EC085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     насильственное изменение основ конституционного строя и нарушение целостности Российской Федерации;</w:t>
      </w:r>
    </w:p>
    <w:p w14:paraId="2B09D597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     публичное оправдание терроризма и иная террористическая деятельность;</w:t>
      </w:r>
    </w:p>
    <w:p w14:paraId="3353DAB9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     возбуждение социальной, расовой, национальной или религиозной розни;</w:t>
      </w:r>
    </w:p>
    <w:p w14:paraId="32FAAF0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    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14:paraId="5619150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    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14:paraId="1B49837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    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14:paraId="6E445938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    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14:paraId="4F1FAB02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8.     совершение преступлений по мотивам, указанным в пункт "е" части первой статьи 63 Уголовного кодекса Российской Федерации;</w:t>
      </w:r>
    </w:p>
    <w:p w14:paraId="0CF05AB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9.    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14:paraId="7BD438E0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10.          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14:paraId="1796DDE4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11.          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14:paraId="11CB38B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12.           организация и подготовка указанных деяний, а также подстрекательство к их осуществлению;</w:t>
      </w:r>
    </w:p>
    <w:p w14:paraId="3C4A8F0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13.          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материально-технической базы, телефонной и иных видов связи или оказания информационных услуг.</w:t>
      </w:r>
    </w:p>
    <w:p w14:paraId="135CF5C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Экстремистская организация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- общественное или религиозное объединение либо иная организация, в отношении которых по основаниям, предусмотренным настоящим 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14:paraId="704C9F2A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hyperlink r:id="rId6" w:history="1">
        <w:r w:rsidRPr="002F3B42">
          <w:rPr>
            <w:rFonts w:ascii="Arial" w:eastAsia="Times New Roman" w:hAnsi="Arial" w:cs="Arial"/>
            <w:b/>
            <w:bCs/>
            <w:i/>
            <w:iCs/>
            <w:color w:val="0070A8"/>
            <w:sz w:val="24"/>
            <w:szCs w:val="24"/>
            <w:u w:val="single"/>
            <w:lang w:eastAsia="ru-RU"/>
          </w:rPr>
          <w:t>Перечень некоммерческих организаций</w:t>
        </w:r>
      </w:hyperlink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в отношении которых судом принято вступившее в законную силу решение о ликвидации или запрете деятельности по основаниям, предусмотренным Федеральным законом «О противодействии экстремистской деятельности», размещается на официальном сайте Министерства юстиции Российской Федерации.</w:t>
      </w:r>
    </w:p>
    <w:p w14:paraId="4682F4FC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Э</w:t>
      </w:r>
      <w:r w:rsidRPr="002F3B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кстремистские материалы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14:paraId="28FD4296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основании поступающих в Минюст России копий вступивших в законную силу решений судов о признании информационных материалов экстремистскими формируется</w:t>
      </w:r>
      <w:r w:rsidRPr="002F3B42">
        <w:rPr>
          <w:rFonts w:ascii="Calibri" w:eastAsia="Times New Roman" w:hAnsi="Calibri" w:cs="Calibri"/>
          <w:b/>
          <w:bCs/>
          <w:color w:val="303133"/>
          <w:sz w:val="21"/>
          <w:szCs w:val="21"/>
          <w:shd w:val="clear" w:color="auto" w:fill="FFFFFF"/>
          <w:lang w:eastAsia="ru-RU"/>
        </w:rPr>
        <w:t> </w:t>
      </w:r>
      <w:hyperlink r:id="rId7" w:history="1">
        <w:r w:rsidRPr="002F3B42">
          <w:rPr>
            <w:rFonts w:ascii="Arial" w:eastAsia="Times New Roman" w:hAnsi="Arial" w:cs="Arial"/>
            <w:b/>
            <w:bCs/>
            <w:i/>
            <w:iCs/>
            <w:color w:val="0070A8"/>
            <w:sz w:val="24"/>
            <w:szCs w:val="24"/>
            <w:u w:val="single"/>
            <w:lang w:eastAsia="ru-RU"/>
          </w:rPr>
          <w:t>Федеральный список экстремистских материалов</w:t>
        </w:r>
      </w:hyperlink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размещаемый на официальном сайте Министерства юстиции Российской Федерации.</w:t>
      </w:r>
    </w:p>
    <w:p w14:paraId="16F04292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Согласно совместному указанию Генеральной прокуратуры РФ и МВД России от 11 сентября 2013 г. № 387-11/2</w:t>
      </w: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  <w:r w:rsidRPr="002F3B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hyperlink r:id="rId8" w:history="1">
        <w:r w:rsidRPr="002F3B42">
          <w:rPr>
            <w:rFonts w:ascii="Arial" w:eastAsia="Times New Roman" w:hAnsi="Arial" w:cs="Arial"/>
            <w:b/>
            <w:bCs/>
            <w:i/>
            <w:iCs/>
            <w:color w:val="0070A8"/>
            <w:sz w:val="24"/>
            <w:szCs w:val="24"/>
            <w:u w:val="single"/>
            <w:lang w:eastAsia="ru-RU"/>
          </w:rPr>
          <w:t>О введении в действие перечня статей Уголовного кодекса РФ, используемых при формировании статистической отчетности</w:t>
        </w:r>
      </w:hyperlink>
      <w:r w:rsidRPr="002F3B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»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 преступлениям экстремистской направленности относятся: </w:t>
      </w:r>
    </w:p>
    <w:p w14:paraId="1A3698DC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1.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 Преступления, относящиеся к перечню без дополнительных условий:</w:t>
      </w:r>
    </w:p>
    <w:p w14:paraId="3B92DDC7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пункт «е» части 2 статьи  111 Уголовного кодекса РФ:</w:t>
      </w:r>
    </w:p>
    <w:p w14:paraId="0C52FB6E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Умышленное причинение тяжкого вреда здоровью (по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</w:p>
    <w:p w14:paraId="66846028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пункт «е» части 2 статьи 112 Уголовного кодекса РФ:</w:t>
      </w:r>
    </w:p>
    <w:p w14:paraId="7F69DD62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Умышленное причинение средней тяжести вреда здоровью (по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</w:p>
    <w:p w14:paraId="1B5EE64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пункт «б» части 2 статьи  115  Уголовного кодекса РФ:</w:t>
      </w:r>
    </w:p>
    <w:p w14:paraId="22B5C874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Умышленное причинение легкого вреда здоровью (по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</w:p>
    <w:p w14:paraId="32D7D1A0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пункт «б» части 2 статьи   116 Уголовного кодекса РФ:</w:t>
      </w:r>
    </w:p>
    <w:p w14:paraId="1C91A58B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Побои (по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</w:p>
    <w:p w14:paraId="1A8884B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пункт «з» части 2 статьи   117 Уголовного кодекса РФ:</w:t>
      </w:r>
    </w:p>
    <w:p w14:paraId="025905D4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Истязание (по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</w:p>
    <w:p w14:paraId="2C414E37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часть 2 статьи   119 Уголовного кодекса РФ:</w:t>
      </w:r>
    </w:p>
    <w:p w14:paraId="6062504C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Угроза убийством или причинением тяжкого вреда здоровью (по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</w:p>
    <w:p w14:paraId="36AF6CEB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 пункт «б» части 1 статьи  213 Уголовного кодекса РФ:</w:t>
      </w:r>
    </w:p>
    <w:p w14:paraId="02F2502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Хулиганство (по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</w:p>
    <w:p w14:paraId="24F8FD3F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 280 Уголовного кодекса РФ:</w:t>
      </w:r>
    </w:p>
    <w:p w14:paraId="7F182C02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Публичные призывы к осуществлению экстремистской деятельности;</w:t>
      </w:r>
    </w:p>
    <w:p w14:paraId="5D5D3C90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статья  282 Уголовного кодекса РФ:</w:t>
      </w:r>
    </w:p>
    <w:p w14:paraId="5CE9599F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Возбуждение ненависти либо вражды, а равно унижение человеческого достоинства;</w:t>
      </w:r>
    </w:p>
    <w:p w14:paraId="7F20058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статья 282.1 Уголовного кодекса РФ:</w:t>
      </w:r>
    </w:p>
    <w:p w14:paraId="0A80BA94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Организация экстремистского сообщества;</w:t>
      </w:r>
    </w:p>
    <w:p w14:paraId="07826B9A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282.2 Уголовного кодекса РФ:</w:t>
      </w:r>
    </w:p>
    <w:p w14:paraId="3166B06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Организация деятельности экстремистской организации;</w:t>
      </w:r>
    </w:p>
    <w:p w14:paraId="4B899DB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 357 Уголовного кодекса РФ:</w:t>
      </w:r>
    </w:p>
    <w:p w14:paraId="7973F720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Геноцид.</w:t>
      </w:r>
    </w:p>
    <w:p w14:paraId="70DC86A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1.1.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Преступления, отнесение которых к перечню зависит от даты возбуждения уголовного дела:</w:t>
      </w:r>
    </w:p>
    <w:p w14:paraId="5727850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пункт «л» части 2 статьи   105 Уголовного кодекса РФ:</w:t>
      </w:r>
    </w:p>
    <w:p w14:paraId="2226F97E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Убийство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(отнесение данного преступления к перечню зависит от даты возбуждения уголовного дела - после 12.08.2007).</w:t>
      </w:r>
    </w:p>
    <w:p w14:paraId="4C3E2719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2.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Преступления, относящиеся к перечню при наличии в статистической карточке отметки о совершении преступления по мотивам ненависти либо вражды идеологической, политической, расовой, национальной, религиозной, в отношении какой-либо социальной группы:</w:t>
      </w:r>
    </w:p>
    <w:p w14:paraId="076EB92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части 3 и 4 статьи  111 Уголовного кодекса РФ:</w:t>
      </w:r>
    </w:p>
    <w:p w14:paraId="3DC11908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Умышленное причинение тяжкого вреда здоровью (по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группой лиц, совершенные группой лиц по предварительному сговору или организованной группой, или повлекшие по неосторожности смерть потерпевшего);</w:t>
      </w:r>
    </w:p>
    <w:p w14:paraId="33EA0CEB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 136 Уголовного кодекса РФ:</w:t>
      </w:r>
    </w:p>
    <w:p w14:paraId="34FE520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Нарушение равенства прав и свобод человека и гражданина;</w:t>
      </w:r>
    </w:p>
    <w:p w14:paraId="1B9D113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 148 Уголовного кодекса РФ:</w:t>
      </w:r>
    </w:p>
    <w:p w14:paraId="73AB03F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Нарушение права на свободу совести и вероисповеданий;</w:t>
      </w:r>
    </w:p>
    <w:p w14:paraId="02C3D40E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149 Уголовного кодекса РФ:</w:t>
      </w:r>
    </w:p>
    <w:p w14:paraId="2DAACEEA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Воспрепятствование проведению собрания, митинга, демонстрации, шествия, пикетирования или участию в них;</w:t>
      </w:r>
    </w:p>
    <w:p w14:paraId="0CD0B8D6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212 Уголовного кодекса РФ:</w:t>
      </w:r>
    </w:p>
    <w:p w14:paraId="3E4F9B58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Массовые беспорядки;</w:t>
      </w:r>
    </w:p>
    <w:p w14:paraId="0F07624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часть 2 статьи  213  Уголовного кодекса РФ:</w:t>
      </w:r>
    </w:p>
    <w:p w14:paraId="2950FE94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Хулиганство» (совершенное группой лиц по предварительному сговору или организованной группой либо связанное с сопротивлением представителю власти либо иному лицу, исполняющему обязанности по охране общественного порядка или пресекающему нарушение общественного порядка)</w:t>
      </w:r>
    </w:p>
    <w:p w14:paraId="234338A0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Часть 2 статьи 214 Уголовного кодекса РФ:</w:t>
      </w:r>
    </w:p>
    <w:p w14:paraId="64E0293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Вандализм (деяния, совершенные группой лиц,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</w:p>
    <w:p w14:paraId="0699193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 239 Уголовного кодекса РФ:</w:t>
      </w:r>
    </w:p>
    <w:p w14:paraId="3A681EDB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lastRenderedPageBreak/>
        <w:t>Организация объединения, посягающего на личность и права граждан;</w:t>
      </w:r>
    </w:p>
    <w:p w14:paraId="477477EC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243 Уголовного кодекса РФ:</w:t>
      </w:r>
    </w:p>
    <w:p w14:paraId="5A2973B2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Уничтожение или повреждение памятников истории и культуры;</w:t>
      </w:r>
      <w:r w:rsidRPr="002F3B42">
        <w:rPr>
          <w:rFonts w:ascii="Calibri" w:eastAsia="Times New Roman" w:hAnsi="Calibri" w:cs="Calibri"/>
          <w:color w:val="303133"/>
          <w:sz w:val="21"/>
          <w:szCs w:val="21"/>
          <w:shd w:val="clear" w:color="auto" w:fill="FFFFFF"/>
          <w:lang w:eastAsia="ru-RU"/>
        </w:rPr>
        <w:t> </w:t>
      </w:r>
    </w:p>
    <w:p w14:paraId="0348612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244 Уголовного кодекса РФ:</w:t>
      </w:r>
    </w:p>
    <w:p w14:paraId="0AC33DA8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Надругательство над телами умерших и местами их захоронения;</w:t>
      </w:r>
      <w:r w:rsidRPr="002F3B42">
        <w:rPr>
          <w:rFonts w:ascii="Calibri" w:eastAsia="Times New Roman" w:hAnsi="Calibri" w:cs="Calibri"/>
          <w:color w:val="303133"/>
          <w:sz w:val="21"/>
          <w:szCs w:val="21"/>
          <w:shd w:val="clear" w:color="auto" w:fill="FFFFFF"/>
          <w:lang w:eastAsia="ru-RU"/>
        </w:rPr>
        <w:t> </w:t>
      </w:r>
    </w:p>
    <w:p w14:paraId="7F21038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335 Уголовного кодекса РФ:</w:t>
      </w:r>
    </w:p>
    <w:p w14:paraId="3090B33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Нарушение уставных правил взаимоотношений между военнослужащими при отсутствии между ними отношений подчиненности;</w:t>
      </w:r>
    </w:p>
    <w:p w14:paraId="3A39030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336 Уголовного кодекса РФ:</w:t>
      </w:r>
    </w:p>
    <w:p w14:paraId="3836E609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Оскорбление военнослужащего.</w:t>
      </w:r>
    </w:p>
    <w:p w14:paraId="2D23B8B8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2.1. 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Преступления, отнесение которых к перечню при наличии в статистической карточке дополнительной отметки о совершении преступления по мотивам ненависти либо вражды идеологической, политической, расовой, национальной, религиозной, в отношении какой-либо социальной группы зависит от даты возбуждения уголовного дела:</w:t>
      </w:r>
    </w:p>
    <w:p w14:paraId="4E722F54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пункт «л» части 2 статьи   105 Уголовного кодекса РФ:</w:t>
      </w:r>
    </w:p>
    <w:p w14:paraId="0D8E841B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Убийство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(отнесение данного преступления к перечню зависит от даты возбуждения уголовного дела - после 12.08.2007).</w:t>
      </w:r>
    </w:p>
    <w:p w14:paraId="2F6ECA70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статья 141 Уголовного кодекса РФ:</w:t>
      </w:r>
    </w:p>
    <w:p w14:paraId="4859013B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Воспрепятствование осуществлению избирательных прав или работе избирательных комиссий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(отнесение данного преступления к перечню зависит от даты возбуждения уголовного дела - после 12.08.2007);</w:t>
      </w:r>
    </w:p>
    <w:p w14:paraId="19910668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статья 142 Уголовного кодекса РФ:</w:t>
      </w:r>
    </w:p>
    <w:p w14:paraId="6BAF92AE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Фальсификация избирательных документов, документов референдума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(отнесение данного преступления к перечню зависит от даты возбуждения уголовного дела - после 12.08.2007);</w:t>
      </w:r>
    </w:p>
    <w:p w14:paraId="499B015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статья 142.1 Уголовного кодекса РФ:</w:t>
      </w:r>
    </w:p>
    <w:p w14:paraId="5A8E4DA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Фальсификация итогов голосования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(отнесение данного преступления к перечню зависит от даты возбуждения уголовного дела - после 12.08.2007);</w:t>
      </w:r>
    </w:p>
    <w:p w14:paraId="2046CA1B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часть 4 статьи 150 Уголовного кодекса РФ:</w:t>
      </w:r>
    </w:p>
    <w:p w14:paraId="56C422A2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Вовлечение несовершеннолетнего в совершение преступления (в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(отнесение данного преступления к перечню зависит от даты возбуждения уголовного дела - после 12.08.2007);</w:t>
      </w:r>
    </w:p>
    <w:p w14:paraId="3D717CD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 213 Уголовного кодекса РФ:</w:t>
      </w:r>
    </w:p>
    <w:p w14:paraId="45D00639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Хулиганство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(отнесение данного преступления к перечню зависит от даты возбуждения уголовного дела - после 12.08.2007);</w:t>
      </w:r>
    </w:p>
    <w:p w14:paraId="588B8DAD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214 Уголовного кодекса РФ:</w:t>
      </w:r>
    </w:p>
    <w:p w14:paraId="7CC6FEEF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Вандализм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(отнесение данного преступления к перечню зависит от даты возбуждения уголовного дела - после 01.06.2007);</w:t>
      </w:r>
    </w:p>
    <w:p w14:paraId="792F15E6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278 Уголовного кодекса РФ:</w:t>
      </w:r>
    </w:p>
    <w:p w14:paraId="1E681B28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Насильственный захват власти или насильственное удержание власти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(отнесение данного преступления к перечню зависит от даты возбуждения уголовного дела - после 12.08.2007);</w:t>
      </w:r>
    </w:p>
    <w:p w14:paraId="1AE69816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 279 Уголовного кодекса РФ:</w:t>
      </w:r>
    </w:p>
    <w:p w14:paraId="1B655392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Вооруженный мятеж 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(отнесение данного преступления к перечню зависит от даты возбуждения уголовного дела - после 12.08.2007).</w:t>
      </w:r>
    </w:p>
    <w:p w14:paraId="1943B7C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Calibri" w:eastAsia="Times New Roman" w:hAnsi="Calibri" w:cs="Calibri"/>
          <w:color w:val="303133"/>
          <w:sz w:val="21"/>
          <w:szCs w:val="21"/>
          <w:shd w:val="clear" w:color="auto" w:fill="FFFFFF"/>
          <w:lang w:eastAsia="ru-RU"/>
        </w:rPr>
        <w:lastRenderedPageBreak/>
        <w:t> </w:t>
      </w:r>
    </w:p>
    <w:p w14:paraId="55EDCF17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Экстремистскую направленность могут иметь и административные правонарушения:</w:t>
      </w:r>
    </w:p>
    <w:p w14:paraId="1F2E8CFC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 5.26. Кодекса об административных правонарушениях РФ:</w:t>
      </w:r>
    </w:p>
    <w:p w14:paraId="57E35B0A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Нарушение законодательства о свободе совести, свободе вероисповедания и о религиозных объединениях;</w:t>
      </w:r>
    </w:p>
    <w:p w14:paraId="4828710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часть 2 статьи 13.15 Кодекса об административных правонарушениях РФ:</w:t>
      </w:r>
    </w:p>
    <w:p w14:paraId="52846CE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Распространение информации об общественном объединении или иной организации, включенных в опубликованный 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 законом от 25 июля 2002 года № 114-ФЗ "О противодействии экстремистской деятельности", без указания на то, что соответствующее общественное объединение или иная организация ликвидированы или их деятельность запрещена;</w:t>
      </w:r>
    </w:p>
    <w:p w14:paraId="3D52106A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 20.3. Кодекса об административных правонарушениях РФ:</w:t>
      </w:r>
    </w:p>
    <w:p w14:paraId="104C851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организаций;</w:t>
      </w:r>
    </w:p>
    <w:p w14:paraId="629A308C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 20.28. Кодекса об административных правонарушениях РФ:</w:t>
      </w:r>
    </w:p>
    <w:p w14:paraId="5045545C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Организация деятельности общественного или религиозного объединения, в отношении которого принято решение о приостановлении его деятельности; </w:t>
      </w:r>
    </w:p>
    <w:p w14:paraId="0EC21DAC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статья 20.29. Кодекса об административных правонарушениях РФ:</w:t>
      </w:r>
    </w:p>
    <w:p w14:paraId="47F9179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Производство и распространение экстремистских материалов.</w:t>
      </w:r>
    </w:p>
    <w:p w14:paraId="3A09E57A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Calibri" w:eastAsia="Times New Roman" w:hAnsi="Calibri" w:cs="Calibri"/>
          <w:b/>
          <w:bCs/>
          <w:color w:val="303133"/>
          <w:sz w:val="21"/>
          <w:szCs w:val="21"/>
          <w:shd w:val="clear" w:color="auto" w:fill="FFFFFF"/>
          <w:lang w:eastAsia="ru-RU"/>
        </w:rPr>
        <w:t> </w:t>
      </w:r>
    </w:p>
    <w:p w14:paraId="28B53DF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Федеральным законом от 3 февраля 2014 № 5-ФЗ «О внесении изменений в Уголовный кодекс Российской Федерации и статью 31 Уголовно-процессуального кодекса Российской Федерации» усилена уголовная ответственность за преступления экстремистской направленности. Цель поправок - усилить уголовную ответственность.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Установлен минимальный штраф за публичные призывы к экстремистской деятельности в сумме 100 тыс. руб. или в размере зарплаты (иного дохода) виновного за период от 1 года. Верхний предел не изменился - 300 тыс. руб. и 2 года соответственно. Максимальный срок лишения свободы за данное преступление увеличен с 3 до 4 лет.</w:t>
      </w:r>
    </w:p>
    <w:p w14:paraId="4C16A22A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Вдвое больше (4 года вместо 2) стал максимальный срок принудительных работ, назначаемых за возбуждение ненависти либо вражды, а равно унижение человеческого достоинства. Со 100 тыс. до 300 тыс. руб. поднят минимальный штраф за те же деяния, совершенные с применением насилия или с угрозой его применения, лицом с использованием своего служебного положения, организованной группой. Вместо этой суммы могут назначить минимальный штраф в размере доходов осужденного за 2 года (ранее - за 1).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Более строгая ответственность установлена и за такие преступления, как организация экстремистского сообщества, организация деятельности экстремистской организации. Например, за создание экстремистского сообщества предусмотрен штраф от 200 тыс. до 500 тыс. руб. (прежде закреплялся только верхний предел - 200 тыс. руб.) или в размере дохода осужденного за период от 18 месяцев до 3 лет (ранее - до 18 месяцев). Максимальный срок принудительных работ за данное деяние увеличен с 4 до 5 лет. Лишения свободы - с 4 до 6 лет. За участие в таком сообществе - штраф до 100 тыс. руб. (до этого - до 40 тыс. руб.) или в размере дохода осужденного за период до 1 года (а не до 3 месяцев). Максимальный срок принудительных работ за такое преступление вырос с 2 до 5 лет. Лишения свободы - с 4 до 7 лет. Ограничения свободы - с 1 года до 2 лет. Некоторые из этих преступлений ранее относились к категории небольшой тяжести. Это ограничивало возможности правоохранителей (нельзя было прослушивать телефон, небольшой срок давности и пр.). В связи с ужесточением наказания они переведены в категорию средней тяжести</w:t>
      </w:r>
    </w:p>
    <w:p w14:paraId="1B580E03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Федеральным законом от 28 декабря 2013 года № 398-ФЗ «О внесении изменений в Федеральный закон "Об информации, информационных технологиях и о защите информации"» определен порядок ограничения доступа к противоправной информации в информационно-телекоммуникационных сетях. Речь идет о призывах к массовым беспорядкам, разжиганию </w:t>
      </w: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межнациональной и межконфессиональной розни, к участию в незаконных публичных массовых мероприятиях, в экстремистской и террористической деятельности.</w:t>
      </w:r>
    </w:p>
    <w:p w14:paraId="1C1E3A05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случае обнаружения такой информации Генеральный прокурор РФ (его заместитель) направляет в уполномоченный федеральный орган требование о принятии мер по ограничению доступа к ресурсам, распространяющим указанные призывы.</w:t>
      </w:r>
    </w:p>
    <w:p w14:paraId="4EA49CBE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Уполномоченный орган, в свою очередь, незамедлительно предъявляет операторам связи требование об ограничении доступа к ресурсу или к размещенной на нем противоправной информации. Также он определяет провайдера хостинга и уведомляет его о необходимости удалить эту информацию.</w:t>
      </w:r>
    </w:p>
    <w:p w14:paraId="1C1E1771" w14:textId="77777777" w:rsidR="002F3B42" w:rsidRPr="002F3B42" w:rsidRDefault="002F3B42" w:rsidP="002F3B42">
      <w:pPr>
        <w:shd w:val="clear" w:color="auto" w:fill="FFFFFF"/>
        <w:spacing w:before="90" w:after="90" w:line="240" w:lineRule="auto"/>
        <w:jc w:val="both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2F3B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Далее провайдер извещает об этом владельца информационного ресурса, который обязан без промедления удалить противоправную информацию и (или) ограничить доступ к ней. Об исполнении данной обязанности владелец должен сообщить уполномоченному органу. Последний принимает меры для возобновления доступа к информационному ресурсу. Федеральный закон вступил в силу 1 февраля 2014 г.</w:t>
      </w:r>
    </w:p>
    <w:p w14:paraId="1CA752A0" w14:textId="77777777" w:rsidR="00A8605D" w:rsidRPr="002F3B42" w:rsidRDefault="00A860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605D" w:rsidRPr="002F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torze27style1_semi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7D"/>
    <w:rsid w:val="0018217D"/>
    <w:rsid w:val="002F3B42"/>
    <w:rsid w:val="00A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D4534-B276-4938-9730-652F21D6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LAW;n=154639;fld=134;dst=100006;rnd=0.57530235068197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just.ru/ru/extremist-materi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just.ru/nko/perechen_zapret" TargetMode="External"/><Relationship Id="rId5" Type="http://schemas.openxmlformats.org/officeDocument/2006/relationships/hyperlink" Target="http://base.garant.ru/1212757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arant.ru/doc/constitu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2671</Words>
  <Characters>15230</Characters>
  <Application>Microsoft Office Word</Application>
  <DocSecurity>0</DocSecurity>
  <Lines>126</Lines>
  <Paragraphs>35</Paragraphs>
  <ScaleCrop>false</ScaleCrop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kristina.kiry18@gmail.com</dc:creator>
  <cp:keywords/>
  <dc:description/>
  <cp:lastModifiedBy>kristina.kiry18@gmail.com</cp:lastModifiedBy>
  <cp:revision>3</cp:revision>
  <dcterms:created xsi:type="dcterms:W3CDTF">2024-02-19T11:58:00Z</dcterms:created>
  <dcterms:modified xsi:type="dcterms:W3CDTF">2024-02-19T11:58:00Z</dcterms:modified>
</cp:coreProperties>
</file>