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78" w:rsidRPr="00300FA0" w:rsidRDefault="00F67D78" w:rsidP="00300FA0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Рак яичников</w:t>
      </w:r>
      <w:r w:rsidR="00300FA0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 </w:t>
      </w:r>
      <w:r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одно из самых коварных заболеваний органов женской половой сферы. Долгое время может оставаться незамеченным, так как не проявляет себя никакими симптомами - у женщины ничего не болит.</w:t>
      </w:r>
    </w:p>
    <w:p w:rsidR="00300FA0" w:rsidRDefault="00300FA0" w:rsidP="00300FA0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67D78" w:rsidRPr="00300FA0" w:rsidRDefault="00F67D78" w:rsidP="00300FA0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Причины рака яичников</w:t>
      </w:r>
      <w:r w:rsid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:rsidR="00300FA0" w:rsidRDefault="00F67D78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Генетическая предрасположенность. </w:t>
      </w:r>
      <w:r w:rsidR="00300FA0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Примерно в </w:t>
      </w:r>
      <w:r w:rsidRPr="00300FA0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10% случаев разви</w:t>
      </w:r>
      <w:r w:rsidR="00300FA0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тие опухолей яичников связано с </w:t>
      </w:r>
      <w:hyperlink r:id="rId5" w:history="1">
        <w:r w:rsidRPr="00300FA0">
          <w:rPr>
            <w:rStyle w:val="a4"/>
            <w:rFonts w:ascii="Liberation Serif" w:hAnsi="Liberation Serif" w:cs="Liberation Serif"/>
            <w:b w:val="0"/>
            <w:color w:val="000000" w:themeColor="text1"/>
            <w:sz w:val="28"/>
            <w:szCs w:val="28"/>
            <w:shd w:val="clear" w:color="auto" w:fill="FFFFFF"/>
          </w:rPr>
          <w:t>синдромом наследственного рака молочной желез</w:t>
        </w:r>
        <w:r w:rsidR="00300FA0">
          <w:rPr>
            <w:rStyle w:val="a4"/>
            <w:rFonts w:ascii="Liberation Serif" w:hAnsi="Liberation Serif" w:cs="Liberation Serif"/>
            <w:b w:val="0"/>
            <w:color w:val="000000" w:themeColor="text1"/>
            <w:sz w:val="28"/>
            <w:szCs w:val="28"/>
            <w:shd w:val="clear" w:color="auto" w:fill="FFFFFF"/>
          </w:rPr>
          <w:t xml:space="preserve">ы и </w:t>
        </w:r>
        <w:r w:rsidRPr="00300FA0">
          <w:rPr>
            <w:rStyle w:val="a4"/>
            <w:rFonts w:ascii="Liberation Serif" w:hAnsi="Liberation Serif" w:cs="Liberation Serif"/>
            <w:b w:val="0"/>
            <w:color w:val="000000" w:themeColor="text1"/>
            <w:sz w:val="28"/>
            <w:szCs w:val="28"/>
            <w:shd w:val="clear" w:color="auto" w:fill="FFFFFF"/>
          </w:rPr>
          <w:t>яичников</w:t>
        </w:r>
      </w:hyperlink>
      <w:r w:rsidR="00300FA0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.</w:t>
      </w:r>
    </w:p>
    <w:p w:rsidR="00300FA0" w:rsidRDefault="00F67D78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Раннее начало м</w:t>
      </w:r>
      <w:r w:rsid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енструации и задержка менопаузы.</w:t>
      </w:r>
    </w:p>
    <w:p w:rsidR="00300FA0" w:rsidRDefault="00300FA0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Отсутствие беременностей.</w:t>
      </w:r>
    </w:p>
    <w:p w:rsidR="00300FA0" w:rsidRDefault="00300FA0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Курение.</w:t>
      </w:r>
    </w:p>
    <w:p w:rsidR="00300FA0" w:rsidRDefault="00F67D78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Избыточный вес.</w:t>
      </w:r>
    </w:p>
    <w:p w:rsidR="00F67D78" w:rsidRPr="00300FA0" w:rsidRDefault="00300FA0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Возраст: ч</w:t>
      </w:r>
      <w:r w:rsidR="00F67D78" w:rsidRPr="00300FA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ем старше женщина, тем в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ыше риск развития рака яичников. К</w:t>
      </w:r>
      <w:r w:rsidR="00F67D78" w:rsidRPr="00300FA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ак п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равило, болезнь диагностируют у женщин в возрасте около 60 </w:t>
      </w:r>
      <w:bookmarkStart w:id="0" w:name="_GoBack"/>
      <w:bookmarkEnd w:id="0"/>
      <w:r w:rsidR="00F67D78" w:rsidRPr="00300FA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лет.</w:t>
      </w:r>
    </w:p>
    <w:p w:rsidR="00300FA0" w:rsidRDefault="00300FA0" w:rsidP="00300FA0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67D78" w:rsidRPr="00300FA0" w:rsidRDefault="00F67D78" w:rsidP="00300FA0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Симптомы рака яичников</w:t>
      </w:r>
      <w:r w:rsid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:rsidR="00300FA0" w:rsidRDefault="00F67D78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Боли в области малого таза, которых раньше не было: тянущие, ноющие, острые и т.п.</w:t>
      </w:r>
    </w:p>
    <w:p w:rsidR="00300FA0" w:rsidRDefault="00F67D78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Вздутие в области живота или матки, чувство тяжести.</w:t>
      </w:r>
    </w:p>
    <w:p w:rsidR="00300FA0" w:rsidRDefault="00300FA0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Увеличение объёма живота.</w:t>
      </w:r>
    </w:p>
    <w:p w:rsidR="00F67D78" w:rsidRPr="00300FA0" w:rsidRDefault="00300FA0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Потеря веса, аппетита.</w:t>
      </w:r>
    </w:p>
    <w:p w:rsidR="00300FA0" w:rsidRDefault="00300FA0" w:rsidP="00300FA0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:rsidR="00F67D78" w:rsidRPr="00300FA0" w:rsidRDefault="00F67D78" w:rsidP="00300FA0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Как определить рак яичника?</w:t>
      </w:r>
    </w:p>
    <w:p w:rsidR="00844F95" w:rsidRPr="00300FA0" w:rsidRDefault="00844F95" w:rsidP="00300FA0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Заподозрить патологию может врач-гинеколог во время осмотра. Поэтому главная профилактика всех гинекологических заболеваний </w:t>
      </w:r>
      <w:r w:rsidR="00300FA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- это регулярный осмотр врачом</w:t>
      </w:r>
      <w:r w:rsidRPr="00300FA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и диспансеризация.</w:t>
      </w:r>
      <w:r w:rsidR="00300FA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Поэтому:</w:t>
      </w:r>
    </w:p>
    <w:p w:rsidR="00300FA0" w:rsidRDefault="00F67D78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Посеща</w:t>
      </w:r>
      <w:r w:rsid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йте гинеколога каждые 6 месяцев. В</w:t>
      </w:r>
      <w:r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рач проведет визуальный осмотр и пальцевое исследование, которые поможет заподозрить новообразования.</w:t>
      </w:r>
    </w:p>
    <w:p w:rsidR="00F67D78" w:rsidRPr="00300FA0" w:rsidRDefault="00300FA0" w:rsidP="00300FA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 игнорируйте диспансеризацию</w:t>
      </w:r>
      <w:r w:rsidR="00F67D78"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 w:rsidR="00844F95"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Во время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данного профилактического обследования</w:t>
      </w:r>
      <w:r w:rsidR="00844F95"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предусмотрен гинекологический осмотр со взятием мазка на </w:t>
      </w:r>
      <w:proofErr w:type="spellStart"/>
      <w:r w:rsidR="00844F95"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онкоцитологию</w:t>
      </w:r>
      <w:proofErr w:type="spellEnd"/>
      <w:r w:rsidR="00844F95" w:rsidRPr="00300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Диспансеризацию необходимо проходить женщинам от 18 лет до 39 лет один раз в три года, после 40 лет – ежегодно.</w:t>
      </w:r>
    </w:p>
    <w:p w:rsidR="00BE1274" w:rsidRDefault="00BE1274"/>
    <w:sectPr w:rsidR="00BE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4B2D"/>
    <w:multiLevelType w:val="hybridMultilevel"/>
    <w:tmpl w:val="6F16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349FB"/>
    <w:multiLevelType w:val="multilevel"/>
    <w:tmpl w:val="E3C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057E7"/>
    <w:multiLevelType w:val="multilevel"/>
    <w:tmpl w:val="2386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D52F60"/>
    <w:multiLevelType w:val="hybridMultilevel"/>
    <w:tmpl w:val="4684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B2DA1"/>
    <w:multiLevelType w:val="hybridMultilevel"/>
    <w:tmpl w:val="69380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784184"/>
    <w:multiLevelType w:val="hybridMultilevel"/>
    <w:tmpl w:val="5B92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172A6"/>
    <w:multiLevelType w:val="multilevel"/>
    <w:tmpl w:val="2E5E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51090F"/>
    <w:multiLevelType w:val="hybridMultilevel"/>
    <w:tmpl w:val="FC4A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BD"/>
    <w:rsid w:val="00300FA0"/>
    <w:rsid w:val="00844F95"/>
    <w:rsid w:val="00BE1274"/>
    <w:rsid w:val="00F158BD"/>
    <w:rsid w:val="00F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6E503-C2C4-4FB8-BAAC-090DF5D7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D78"/>
    <w:rPr>
      <w:b/>
      <w:bCs/>
    </w:rPr>
  </w:style>
  <w:style w:type="paragraph" w:styleId="a5">
    <w:name w:val="List Paragraph"/>
    <w:basedOn w:val="a"/>
    <w:uiPriority w:val="34"/>
    <w:qFormat/>
    <w:rsid w:val="00F6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otest.ru/info/spravochnik/zabolevaniya/nasledstvennyy-rak-molochnoy-zhelezy-i-yaichni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2023-10-24T06:04:00Z</dcterms:created>
  <dcterms:modified xsi:type="dcterms:W3CDTF">2023-11-03T10:46:00Z</dcterms:modified>
</cp:coreProperties>
</file>