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C6" w:rsidRPr="00ED41C6" w:rsidRDefault="00ED41C6" w:rsidP="00ED41C6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ED41C6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Санаторий-профилакторий «Горный лен» </w:t>
      </w:r>
      <w:r w:rsidRPr="00ED41C6">
        <w:rPr>
          <w:rFonts w:eastAsia="Times New Roman"/>
          <w:b/>
          <w:bCs/>
          <w:kern w:val="36"/>
          <w:sz w:val="36"/>
          <w:szCs w:val="36"/>
          <w:lang w:eastAsia="ru-RU"/>
        </w:rPr>
        <w:t>г</w:t>
      </w:r>
      <w:proofErr w:type="gramStart"/>
      <w:r w:rsidRPr="00ED41C6">
        <w:rPr>
          <w:rFonts w:eastAsia="Times New Roman"/>
          <w:b/>
          <w:bCs/>
          <w:kern w:val="36"/>
          <w:sz w:val="36"/>
          <w:szCs w:val="36"/>
          <w:lang w:eastAsia="ru-RU"/>
        </w:rPr>
        <w:t>.А</w:t>
      </w:r>
      <w:proofErr w:type="gramEnd"/>
      <w:r w:rsidRPr="00ED41C6">
        <w:rPr>
          <w:rFonts w:eastAsia="Times New Roman"/>
          <w:b/>
          <w:bCs/>
          <w:kern w:val="36"/>
          <w:sz w:val="36"/>
          <w:szCs w:val="36"/>
          <w:lang w:eastAsia="ru-RU"/>
        </w:rPr>
        <w:t>сбест, Свердловская область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Адрес: 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Свердловская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 обл., г. Асбест, ул. Лесхозная, д. 7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Санаторий-профилакторий «Горный лен» расположен в городе Асбесте, в лесопарковой зоне, на берегу реки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Рефт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, на расстоянии около 85 км от </w:t>
      </w:r>
      <w:r w:rsidR="00F57896">
        <w:rPr>
          <w:rFonts w:eastAsia="Times New Roman"/>
          <w:sz w:val="24"/>
          <w:szCs w:val="24"/>
          <w:lang w:eastAsia="ru-RU"/>
        </w:rPr>
        <w:t>Екатеринбурга.</w:t>
      </w:r>
    </w:p>
    <w:p w:rsidR="00ED41C6" w:rsidRPr="00ED41C6" w:rsidRDefault="00ED41C6" w:rsidP="00ED41C6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Лечение:</w:t>
      </w:r>
    </w:p>
    <w:p w:rsidR="00ED41C6" w:rsidRDefault="00ED41C6" w:rsidP="00ED41C6">
      <w:pPr>
        <w:rPr>
          <w:rFonts w:eastAsia="Times New Roman"/>
          <w:b/>
          <w:sz w:val="28"/>
          <w:szCs w:val="28"/>
          <w:lang w:eastAsia="ru-RU"/>
        </w:rPr>
      </w:pPr>
      <w:r w:rsidRPr="00537448">
        <w:rPr>
          <w:rFonts w:eastAsia="Times New Roman"/>
          <w:b/>
          <w:sz w:val="28"/>
          <w:szCs w:val="28"/>
          <w:lang w:eastAsia="ru-RU"/>
        </w:rPr>
        <w:t xml:space="preserve">болезни органов дыхания, </w:t>
      </w:r>
      <w:proofErr w:type="gramStart"/>
      <w:r w:rsidRPr="00537448">
        <w:rPr>
          <w:rFonts w:eastAsia="Times New Roman"/>
          <w:b/>
          <w:sz w:val="28"/>
          <w:szCs w:val="28"/>
          <w:lang w:eastAsia="ru-RU"/>
        </w:rPr>
        <w:t>сердечно-сосудистой</w:t>
      </w:r>
      <w:proofErr w:type="gramEnd"/>
      <w:r w:rsidRPr="00537448">
        <w:rPr>
          <w:rFonts w:eastAsia="Times New Roman"/>
          <w:b/>
          <w:sz w:val="28"/>
          <w:szCs w:val="28"/>
          <w:lang w:eastAsia="ru-RU"/>
        </w:rPr>
        <w:t xml:space="preserve"> системы, опорно-двигательного аппарата, органов пищеварен</w:t>
      </w:r>
      <w:r w:rsidR="00F57896">
        <w:rPr>
          <w:rFonts w:eastAsia="Times New Roman"/>
          <w:b/>
          <w:sz w:val="28"/>
          <w:szCs w:val="28"/>
          <w:lang w:eastAsia="ru-RU"/>
        </w:rPr>
        <w:t>ия, а также мочеполовой системы, гинекологии.</w:t>
      </w:r>
    </w:p>
    <w:p w:rsidR="00F57896" w:rsidRPr="00537448" w:rsidRDefault="00F57896" w:rsidP="00ED41C6">
      <w:pPr>
        <w:rPr>
          <w:rFonts w:eastAsia="Times New Roman"/>
          <w:b/>
          <w:sz w:val="28"/>
          <w:szCs w:val="28"/>
          <w:lang w:eastAsia="ru-RU"/>
        </w:rPr>
      </w:pPr>
      <w:r>
        <w:rPr>
          <w:rStyle w:val="a7"/>
          <w:rFonts w:ascii="Segoe UI" w:hAnsi="Segoe UI" w:cs="Segoe UI"/>
          <w:color w:val="252525"/>
          <w:sz w:val="26"/>
          <w:szCs w:val="26"/>
          <w:shd w:val="clear" w:color="auto" w:fill="FFFFFF"/>
        </w:rPr>
        <w:t>В санатории-профилактории Горный лён</w:t>
      </w:r>
      <w:r>
        <w:rPr>
          <w:rFonts w:ascii="Segoe UI" w:hAnsi="Segoe UI" w:cs="Segoe UI"/>
          <w:color w:val="252525"/>
          <w:sz w:val="26"/>
          <w:szCs w:val="26"/>
          <w:shd w:val="clear" w:color="auto" w:fill="FFFFFF"/>
        </w:rPr>
        <w:t xml:space="preserve"> в раздел бальнеотерапии введён новый метод  лечения  </w:t>
      </w:r>
      <w:r w:rsidRPr="00AD381A">
        <w:rPr>
          <w:rFonts w:ascii="Segoe UI" w:hAnsi="Segoe UI" w:cs="Segoe UI"/>
          <w:b/>
          <w:color w:val="252525"/>
          <w:sz w:val="36"/>
          <w:szCs w:val="36"/>
          <w:shd w:val="clear" w:color="auto" w:fill="FFFFFF"/>
        </w:rPr>
        <w:t>- радоновые  ванны</w:t>
      </w:r>
      <w:r>
        <w:rPr>
          <w:rFonts w:ascii="Segoe UI" w:hAnsi="Segoe UI" w:cs="Segoe UI"/>
          <w:color w:val="252525"/>
          <w:sz w:val="26"/>
          <w:szCs w:val="26"/>
          <w:shd w:val="clear" w:color="auto" w:fill="FFFFFF"/>
        </w:rPr>
        <w:t xml:space="preserve"> в виде общих и камерных воздействий. Учреждение имеет собственную радоновую скважину.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Процедуры, доступные в санатории «Горный лен»: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Основное –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водогрязелечение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. Различные виды лечебных ванн (жемчужные, хвойные,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йодо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-бромные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 xml:space="preserve"> </w:t>
      </w:r>
      <w:r w:rsidR="004F50FD">
        <w:rPr>
          <w:rFonts w:eastAsia="Times New Roman"/>
          <w:sz w:val="24"/>
          <w:szCs w:val="24"/>
          <w:lang w:eastAsia="ru-RU"/>
        </w:rPr>
        <w:t>,</w:t>
      </w:r>
      <w:proofErr w:type="gramEnd"/>
      <w:r w:rsidR="004F50FD" w:rsidRPr="004F50FD">
        <w:rPr>
          <w:sz w:val="27"/>
          <w:szCs w:val="27"/>
        </w:rPr>
        <w:t xml:space="preserve"> </w:t>
      </w:r>
      <w:r w:rsidR="004F50FD">
        <w:rPr>
          <w:sz w:val="27"/>
          <w:szCs w:val="27"/>
        </w:rPr>
        <w:t>скипидарные, хлоридно-натриевые, кислородные</w:t>
      </w:r>
      <w:r w:rsidR="004F50FD" w:rsidRPr="00ED41C6">
        <w:rPr>
          <w:rFonts w:eastAsia="Times New Roman"/>
          <w:sz w:val="24"/>
          <w:szCs w:val="24"/>
          <w:lang w:eastAsia="ru-RU"/>
        </w:rPr>
        <w:t xml:space="preserve"> </w:t>
      </w:r>
      <w:r w:rsidRPr="00ED41C6">
        <w:rPr>
          <w:rFonts w:eastAsia="Times New Roman"/>
          <w:sz w:val="24"/>
          <w:szCs w:val="24"/>
          <w:lang w:eastAsia="ru-RU"/>
        </w:rPr>
        <w:t>и другие), подводный душ-массаж, циркулярный</w:t>
      </w:r>
      <w:r w:rsidR="004F50FD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="004F50FD">
        <w:rPr>
          <w:rFonts w:eastAsia="Times New Roman"/>
          <w:sz w:val="24"/>
          <w:szCs w:val="24"/>
          <w:lang w:eastAsia="ru-RU"/>
        </w:rPr>
        <w:t>шарко</w:t>
      </w:r>
      <w:proofErr w:type="spellEnd"/>
      <w:r w:rsidR="004F50FD">
        <w:rPr>
          <w:rFonts w:eastAsia="Times New Roman"/>
          <w:sz w:val="24"/>
          <w:szCs w:val="24"/>
          <w:lang w:eastAsia="ru-RU"/>
        </w:rPr>
        <w:t xml:space="preserve"> </w:t>
      </w:r>
      <w:r w:rsidRPr="00ED41C6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восходящи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 душ,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грязе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-, теплолечение, грязевые аппликации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Сухие углекислые ванны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Соляная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галокамера</w:t>
      </w:r>
      <w:proofErr w:type="spellEnd"/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proofErr w:type="spellStart"/>
      <w:r w:rsidRPr="00ED41C6">
        <w:rPr>
          <w:rFonts w:eastAsia="Times New Roman"/>
          <w:sz w:val="24"/>
          <w:szCs w:val="24"/>
          <w:lang w:eastAsia="ru-RU"/>
        </w:rPr>
        <w:t>Озокерито-парафинолечение</w:t>
      </w:r>
      <w:proofErr w:type="spellEnd"/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Аппаратное выравнивание позвоночника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Лечебный массаж – ручной, электровакуумный, роликовый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Иглорефлексотерапия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Ингаляции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Электр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о-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, свето-,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лазеро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-лечение, УВЧ-, СМТ-, СВЧ-терапии, гальванизация, низкочастотная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магнитотерапия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, ультразвук, электросон и др.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Процедурный кабинет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ЛФК</w:t>
      </w:r>
      <w:r w:rsidR="004F50FD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="004F50FD">
        <w:rPr>
          <w:rFonts w:eastAsia="Times New Roman"/>
          <w:sz w:val="24"/>
          <w:szCs w:val="24"/>
          <w:lang w:eastAsia="ru-RU"/>
        </w:rPr>
        <w:t>аквааэробика</w:t>
      </w:r>
      <w:proofErr w:type="spellEnd"/>
    </w:p>
    <w:p w:rsid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Работает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фитобар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.</w:t>
      </w:r>
    </w:p>
    <w:p w:rsidR="004F50FD" w:rsidRPr="004F50FD" w:rsidRDefault="004F50FD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>
        <w:rPr>
          <w:sz w:val="27"/>
          <w:szCs w:val="27"/>
        </w:rPr>
        <w:t xml:space="preserve">Установка </w:t>
      </w:r>
      <w:proofErr w:type="spellStart"/>
      <w:r>
        <w:rPr>
          <w:sz w:val="27"/>
          <w:szCs w:val="27"/>
        </w:rPr>
        <w:t>вибротракса</w:t>
      </w:r>
      <w:proofErr w:type="spellEnd"/>
      <w:r>
        <w:rPr>
          <w:sz w:val="27"/>
          <w:szCs w:val="27"/>
        </w:rPr>
        <w:t xml:space="preserve"> позволяет  добиться хорошего результата при лечении остеохондроза</w:t>
      </w:r>
    </w:p>
    <w:p w:rsidR="00AD381A" w:rsidRDefault="004F50FD" w:rsidP="00AD381A">
      <w:pPr>
        <w:pStyle w:val="3"/>
        <w:shd w:val="clear" w:color="auto" w:fill="FFFFFF"/>
        <w:spacing w:before="300" w:beforeAutospacing="0" w:after="150" w:afterAutospacing="0" w:line="312" w:lineRule="atLeast"/>
        <w:rPr>
          <w:rFonts w:ascii="Segoe UI" w:hAnsi="Segoe UI" w:cs="Segoe UI"/>
          <w:color w:val="41A85F"/>
          <w:sz w:val="26"/>
          <w:szCs w:val="26"/>
        </w:rPr>
      </w:pPr>
      <w:r>
        <w:rPr>
          <w:sz w:val="27"/>
          <w:szCs w:val="27"/>
        </w:rPr>
        <w:t xml:space="preserve">В кабинете электросна хорошо лечатся неврозы, гипертоническая болезнь 1-2 стадии, сердечнососудистая дистония, </w:t>
      </w:r>
      <w:proofErr w:type="gramStart"/>
      <w:r>
        <w:rPr>
          <w:sz w:val="27"/>
          <w:szCs w:val="27"/>
        </w:rPr>
        <w:t>детский</w:t>
      </w:r>
      <w:proofErr w:type="gramEnd"/>
      <w:r>
        <w:rPr>
          <w:sz w:val="27"/>
          <w:szCs w:val="27"/>
        </w:rPr>
        <w:t xml:space="preserve">  </w:t>
      </w:r>
      <w:proofErr w:type="spellStart"/>
      <w:r>
        <w:rPr>
          <w:sz w:val="27"/>
          <w:szCs w:val="27"/>
        </w:rPr>
        <w:t>энурез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</w:rPr>
        <w:br/>
      </w:r>
    </w:p>
    <w:p w:rsidR="00AD381A" w:rsidRDefault="00AD381A" w:rsidP="00AD381A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252525"/>
          <w:sz w:val="26"/>
          <w:szCs w:val="26"/>
        </w:rPr>
      </w:pPr>
      <w:r>
        <w:rPr>
          <w:rFonts w:ascii="Segoe UI" w:hAnsi="Segoe UI" w:cs="Segoe UI"/>
          <w:color w:val="252525"/>
          <w:sz w:val="26"/>
          <w:szCs w:val="26"/>
        </w:rPr>
        <w:t> </w:t>
      </w:r>
    </w:p>
    <w:p w:rsidR="00AD381A" w:rsidRPr="00AD381A" w:rsidRDefault="00AD381A" w:rsidP="00AD381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Segoe UI" w:hAnsi="Segoe UI" w:cs="Segoe UI"/>
          <w:b/>
          <w:color w:val="252525"/>
          <w:sz w:val="36"/>
          <w:szCs w:val="36"/>
        </w:rPr>
      </w:pPr>
      <w:r w:rsidRPr="00AD381A">
        <w:rPr>
          <w:rFonts w:ascii="Segoe UI" w:hAnsi="Segoe UI" w:cs="Segoe UI"/>
          <w:b/>
          <w:color w:val="252525"/>
          <w:sz w:val="36"/>
          <w:szCs w:val="36"/>
        </w:rPr>
        <w:t>Процедуры отпускаются с понедельника по воскресение включительно!</w:t>
      </w:r>
      <w:r w:rsidRPr="00AD381A">
        <w:rPr>
          <w:rFonts w:ascii="Segoe UI" w:hAnsi="Segoe UI" w:cs="Segoe UI"/>
          <w:b/>
          <w:color w:val="252525"/>
          <w:sz w:val="36"/>
          <w:szCs w:val="36"/>
        </w:rPr>
        <w:br/>
      </w:r>
    </w:p>
    <w:p w:rsidR="00AD381A" w:rsidRDefault="00AD381A" w:rsidP="00AD381A">
      <w:pPr>
        <w:pStyle w:val="3"/>
        <w:shd w:val="clear" w:color="auto" w:fill="FFFFFF"/>
        <w:spacing w:before="300" w:beforeAutospacing="0" w:after="150" w:afterAutospacing="0" w:line="312" w:lineRule="atLeast"/>
        <w:rPr>
          <w:rFonts w:ascii="Segoe UI" w:hAnsi="Segoe UI" w:cs="Segoe UI"/>
          <w:color w:val="252525"/>
          <w:spacing w:val="15"/>
          <w:sz w:val="29"/>
          <w:szCs w:val="29"/>
        </w:rPr>
      </w:pPr>
      <w:r>
        <w:rPr>
          <w:rFonts w:ascii="Segoe UI" w:hAnsi="Segoe UI" w:cs="Segoe UI"/>
          <w:color w:val="252525"/>
          <w:spacing w:val="15"/>
          <w:sz w:val="29"/>
          <w:szCs w:val="29"/>
        </w:rPr>
        <w:lastRenderedPageBreak/>
        <w:t>Также, доступные цены на платные процедуры:</w:t>
      </w:r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Услуги процедурного кабинета</w:t>
      </w:r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proofErr w:type="spellStart"/>
      <w:r w:rsidRPr="00AD381A">
        <w:rPr>
          <w:rFonts w:ascii="Segoe UI" w:hAnsi="Segoe UI" w:cs="Segoe UI"/>
          <w:sz w:val="26"/>
          <w:szCs w:val="26"/>
        </w:rPr>
        <w:t>Лимфодренажный</w:t>
      </w:r>
      <w:proofErr w:type="spellEnd"/>
      <w:r w:rsidRPr="00AD381A">
        <w:rPr>
          <w:rFonts w:ascii="Segoe UI" w:hAnsi="Segoe UI" w:cs="Segoe UI"/>
          <w:sz w:val="26"/>
          <w:szCs w:val="26"/>
        </w:rPr>
        <w:t xml:space="preserve"> массаж</w:t>
      </w:r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Ударно-волновая терапия</w:t>
      </w:r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Консультация врача-травматолога-ортопеда</w:t>
      </w:r>
    </w:p>
    <w:p w:rsidR="004F50FD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Гирудотерапия (кроме летнего сезона предоставляется всегда)</w:t>
      </w:r>
    </w:p>
    <w:p w:rsidR="004F50FD" w:rsidRPr="00AD381A" w:rsidRDefault="00ED41C6" w:rsidP="00ED41C6">
      <w:pPr>
        <w:rPr>
          <w:rFonts w:eastAsia="Times New Roman"/>
          <w:sz w:val="28"/>
          <w:szCs w:val="28"/>
          <w:lang w:eastAsia="ru-RU"/>
        </w:rPr>
      </w:pPr>
      <w:r w:rsidRPr="00AD381A">
        <w:rPr>
          <w:rFonts w:eastAsia="Times New Roman"/>
          <w:sz w:val="28"/>
          <w:szCs w:val="28"/>
          <w:lang w:eastAsia="ru-RU"/>
        </w:rPr>
        <w:t>Несмотря на то, что специальных программ для беременных женщин в этом санатории нет, многие будущие мамы предпочитают его в качестве отдыха, рядом расположен хорошо оборудованный роддом с женской консультацией.</w:t>
      </w:r>
    </w:p>
    <w:p w:rsidR="004F50FD" w:rsidRPr="00ED41C6" w:rsidRDefault="004F50FD" w:rsidP="004F50FD">
      <w:pPr>
        <w:rPr>
          <w:rFonts w:eastAsia="Times New Roman"/>
          <w:sz w:val="24"/>
          <w:szCs w:val="24"/>
          <w:lang w:eastAsia="ru-RU"/>
        </w:rPr>
      </w:pPr>
      <w:r w:rsidRPr="004F50FD">
        <w:rPr>
          <w:rFonts w:eastAsia="Times New Roman"/>
          <w:b/>
          <w:bCs/>
          <w:sz w:val="36"/>
          <w:szCs w:val="36"/>
          <w:lang w:eastAsia="ru-RU"/>
        </w:rPr>
        <w:t>Питание:</w:t>
      </w: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ED41C6">
        <w:rPr>
          <w:rFonts w:eastAsia="Times New Roman"/>
          <w:sz w:val="24"/>
          <w:szCs w:val="24"/>
          <w:lang w:eastAsia="ru-RU"/>
        </w:rPr>
        <w:t>5-разовое и 6-разовое (для детей), при показаниях – специальное, диетическое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 xml:space="preserve">,. 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Осуществляется в красивой столовой. Обслуживают официанты.             </w:t>
      </w:r>
    </w:p>
    <w:p w:rsidR="004F50FD" w:rsidRDefault="004F50FD" w:rsidP="00ED41C6">
      <w:pPr>
        <w:rPr>
          <w:rFonts w:eastAsia="Times New Roman"/>
          <w:sz w:val="24"/>
          <w:szCs w:val="24"/>
          <w:lang w:eastAsia="ru-RU"/>
        </w:rPr>
      </w:pPr>
    </w:p>
    <w:p w:rsidR="004F50FD" w:rsidRPr="00ED41C6" w:rsidRDefault="004F50FD" w:rsidP="004F50FD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Условия проживания:</w:t>
      </w:r>
    </w:p>
    <w:p w:rsidR="004F50FD" w:rsidRPr="00ED41C6" w:rsidRDefault="004F50FD" w:rsidP="004F50FD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Санаторий «Горный лен» может принять одновременно до 185 отдыхающих. Столовая, лечебное отделение и жилые номера расположены  в отдельных корпусах, соединенных теплым переходом. </w:t>
      </w:r>
    </w:p>
    <w:p w:rsidR="004F50FD" w:rsidRPr="00ED41C6" w:rsidRDefault="004F50FD" w:rsidP="004F50FD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Для проживания к услугам отдыхающих предоставляются одноместные и двухместные номера со всеми удобствами:</w:t>
      </w:r>
    </w:p>
    <w:p w:rsidR="004F50FD" w:rsidRPr="00ED41C6" w:rsidRDefault="004F50FD" w:rsidP="004F50FD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proofErr w:type="gramStart"/>
      <w:r w:rsidRPr="00ED41C6">
        <w:rPr>
          <w:rFonts w:eastAsia="Times New Roman"/>
          <w:sz w:val="24"/>
          <w:szCs w:val="24"/>
          <w:lang w:eastAsia="ru-RU"/>
        </w:rPr>
        <w:t>«Стандартные» - одно- и двухместные, с односпальными кроватями, тумбочкой, зеркалом, с телевизором.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 Обстановка простая, но в номере достаточно светло, чисто, уютно, вся мебель - новая. </w:t>
      </w:r>
    </w:p>
    <w:p w:rsidR="004F50FD" w:rsidRPr="00ED41C6" w:rsidRDefault="004F50FD" w:rsidP="004F50FD">
      <w:pPr>
        <w:numPr>
          <w:ilvl w:val="0"/>
          <w:numId w:val="2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«Люкс» - одн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о-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>, и двухместные номера повышенной комфортности, красивый интерьер, двуспальная кровать, телевизор, холодильник, большое зеркало, выход на балкон.</w:t>
      </w:r>
    </w:p>
    <w:p w:rsidR="004F50FD" w:rsidRPr="00ED41C6" w:rsidRDefault="004F50FD" w:rsidP="00ED41C6">
      <w:pPr>
        <w:rPr>
          <w:rFonts w:eastAsia="Times New Roman"/>
          <w:sz w:val="24"/>
          <w:szCs w:val="24"/>
          <w:lang w:eastAsia="ru-RU"/>
        </w:rPr>
      </w:pPr>
    </w:p>
    <w:p w:rsidR="00ED41C6" w:rsidRPr="00ED41C6" w:rsidRDefault="00ED41C6" w:rsidP="00ED41C6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Услуги и развлечения: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b/>
          <w:sz w:val="32"/>
          <w:szCs w:val="32"/>
          <w:lang w:eastAsia="ru-RU"/>
        </w:rPr>
      </w:pPr>
      <w:r w:rsidRPr="00ED41C6">
        <w:rPr>
          <w:rFonts w:eastAsia="Times New Roman"/>
          <w:b/>
          <w:sz w:val="32"/>
          <w:szCs w:val="32"/>
          <w:lang w:eastAsia="ru-RU"/>
        </w:rPr>
        <w:t>Есть достаточно большой плавательный бассейн –</w:t>
      </w:r>
      <w:r w:rsidR="00F57896">
        <w:rPr>
          <w:rFonts w:eastAsia="Times New Roman"/>
          <w:b/>
          <w:sz w:val="32"/>
          <w:szCs w:val="32"/>
          <w:lang w:eastAsia="ru-RU"/>
        </w:rPr>
        <w:t>6х</w:t>
      </w:r>
      <w:r w:rsidRPr="00ED41C6">
        <w:rPr>
          <w:rFonts w:eastAsia="Times New Roman"/>
          <w:b/>
          <w:sz w:val="32"/>
          <w:szCs w:val="32"/>
          <w:lang w:eastAsia="ru-RU"/>
        </w:rPr>
        <w:t xml:space="preserve"> 12 метров</w:t>
      </w:r>
      <w:r w:rsidR="004F50FD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Сауна с комнатой отдыха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Тренажерный зал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Бильярд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Богатая библиотека с читальным залом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Баскетбольная и волейбольная площадки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Настольный теннис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Зимой – лыжи, коньки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Есть концертный зал, проводятся дискотеки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Зимний сад с аквариумом и с черепашками</w:t>
      </w:r>
    </w:p>
    <w:p w:rsid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А также собственный салон красоты – парикмахерская, маникюр, педикюр</w:t>
      </w:r>
    </w:p>
    <w:p w:rsidR="00AD381A" w:rsidRDefault="00AD381A" w:rsidP="00AD381A">
      <w:pPr>
        <w:pStyle w:val="3"/>
        <w:shd w:val="clear" w:color="auto" w:fill="FFFFFF"/>
        <w:spacing w:before="300" w:beforeAutospacing="0" w:after="150" w:afterAutospacing="0" w:line="312" w:lineRule="atLeast"/>
        <w:rPr>
          <w:rFonts w:ascii="Segoe UI" w:hAnsi="Segoe UI" w:cs="Segoe UI"/>
          <w:color w:val="252525"/>
          <w:spacing w:val="15"/>
          <w:sz w:val="29"/>
          <w:szCs w:val="29"/>
        </w:rPr>
      </w:pPr>
      <w:r>
        <w:rPr>
          <w:rFonts w:ascii="Segoe UI" w:hAnsi="Segoe UI" w:cs="Segoe UI"/>
          <w:color w:val="252525"/>
          <w:spacing w:val="15"/>
          <w:sz w:val="29"/>
          <w:szCs w:val="29"/>
        </w:rPr>
        <w:lastRenderedPageBreak/>
        <w:t>Для заезда в санаторий необходимо:</w:t>
      </w:r>
    </w:p>
    <w:p w:rsidR="00AD381A" w:rsidRPr="00AD381A" w:rsidRDefault="00AD381A" w:rsidP="00AD381A">
      <w:pPr>
        <w:numPr>
          <w:ilvl w:val="0"/>
          <w:numId w:val="5"/>
        </w:numPr>
        <w:shd w:val="clear" w:color="auto" w:fill="FFFFFF"/>
        <w:ind w:left="0"/>
        <w:rPr>
          <w:rFonts w:ascii="Segoe UI" w:hAnsi="Segoe UI" w:cs="Segoe UI"/>
          <w:b/>
          <w:sz w:val="26"/>
          <w:szCs w:val="26"/>
        </w:rPr>
      </w:pPr>
      <w:r w:rsidRPr="00AD381A">
        <w:rPr>
          <w:rFonts w:ascii="Segoe UI" w:hAnsi="Segoe UI" w:cs="Segoe UI"/>
          <w:b/>
          <w:sz w:val="26"/>
          <w:szCs w:val="26"/>
        </w:rPr>
        <w:t>Санаторно-курортная карта (при покупке лечебной путёвки)</w:t>
      </w:r>
    </w:p>
    <w:p w:rsidR="00AD381A" w:rsidRPr="00AD381A" w:rsidRDefault="00AD381A" w:rsidP="00AD381A">
      <w:pPr>
        <w:numPr>
          <w:ilvl w:val="0"/>
          <w:numId w:val="5"/>
        </w:numPr>
        <w:shd w:val="clear" w:color="auto" w:fill="FFFFFF"/>
        <w:ind w:left="0"/>
        <w:rPr>
          <w:rFonts w:ascii="Segoe UI" w:hAnsi="Segoe UI" w:cs="Segoe UI"/>
          <w:b/>
          <w:sz w:val="26"/>
          <w:szCs w:val="26"/>
        </w:rPr>
      </w:pPr>
      <w:r w:rsidRPr="00AD381A">
        <w:rPr>
          <w:rFonts w:ascii="Segoe UI" w:hAnsi="Segoe UI" w:cs="Segoe UI"/>
          <w:b/>
          <w:sz w:val="26"/>
          <w:szCs w:val="26"/>
        </w:rPr>
        <w:t xml:space="preserve">Справка об </w:t>
      </w:r>
      <w:proofErr w:type="spellStart"/>
      <w:r w:rsidRPr="00AD381A">
        <w:rPr>
          <w:rFonts w:ascii="Segoe UI" w:hAnsi="Segoe UI" w:cs="Segoe UI"/>
          <w:b/>
          <w:sz w:val="26"/>
          <w:szCs w:val="26"/>
        </w:rPr>
        <w:t>эпид</w:t>
      </w:r>
      <w:proofErr w:type="spellEnd"/>
      <w:r w:rsidRPr="00AD381A">
        <w:rPr>
          <w:rFonts w:ascii="Segoe UI" w:hAnsi="Segoe UI" w:cs="Segoe UI"/>
          <w:b/>
          <w:sz w:val="26"/>
          <w:szCs w:val="26"/>
        </w:rPr>
        <w:t>. благополучии</w:t>
      </w:r>
    </w:p>
    <w:p w:rsidR="00ED41C6" w:rsidRPr="00ED41C6" w:rsidRDefault="00ED41C6" w:rsidP="00ED41C6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Как доехать: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На личном автомобиле: </w:t>
      </w:r>
      <w:r w:rsidRPr="00ED41C6">
        <w:rPr>
          <w:rFonts w:eastAsia="Times New Roman"/>
          <w:sz w:val="24"/>
          <w:szCs w:val="24"/>
          <w:lang w:eastAsia="ru-RU"/>
        </w:rPr>
        <w:t xml:space="preserve">выезжаем из Екатеринбурга по Тюменскому тракту, направляемся на п. 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Белоярский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. Перед  поселком сворачиваем по указателям на Заречный и Асбест. 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Въезжаем в город, движемся до конца по проспекту Ленина, далее – ул. 8 Марта, поворот на ул. Лермонтова, поворот на ул. Королева, и, наконец, поворот к лесу, на ул. Лесхозную.</w:t>
      </w:r>
      <w:proofErr w:type="gramEnd"/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На общественном транспорте: </w:t>
      </w:r>
      <w:r w:rsidRPr="00ED41C6">
        <w:rPr>
          <w:rFonts w:eastAsia="Times New Roman"/>
          <w:sz w:val="24"/>
          <w:szCs w:val="24"/>
          <w:lang w:eastAsia="ru-RU"/>
        </w:rPr>
        <w:t>из Екатеринбурга до г. Асбеста регулярно ходит рейсовый автобус № 700, от автовокзала до санатория-профилактория «Горный лен» направляется автобус № 4, а также маршрутные такси, остановка «Больничный городок».</w:t>
      </w:r>
    </w:p>
    <w:p w:rsidR="008345CC" w:rsidRDefault="008345CC"/>
    <w:sectPr w:rsidR="008345CC" w:rsidSect="00ED41C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882"/>
    <w:multiLevelType w:val="multilevel"/>
    <w:tmpl w:val="B2D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53465"/>
    <w:multiLevelType w:val="multilevel"/>
    <w:tmpl w:val="6F2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968E3"/>
    <w:multiLevelType w:val="multilevel"/>
    <w:tmpl w:val="5744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07B24"/>
    <w:multiLevelType w:val="multilevel"/>
    <w:tmpl w:val="C3E2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87AA7"/>
    <w:multiLevelType w:val="multilevel"/>
    <w:tmpl w:val="7936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90009"/>
    <w:multiLevelType w:val="multilevel"/>
    <w:tmpl w:val="0B40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C6"/>
    <w:rsid w:val="001F1850"/>
    <w:rsid w:val="004F50FD"/>
    <w:rsid w:val="00537448"/>
    <w:rsid w:val="008345CC"/>
    <w:rsid w:val="009304A6"/>
    <w:rsid w:val="00AD381A"/>
    <w:rsid w:val="00E72186"/>
    <w:rsid w:val="00EA0F79"/>
    <w:rsid w:val="00ED41C6"/>
    <w:rsid w:val="00F42DFD"/>
    <w:rsid w:val="00F5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CC"/>
  </w:style>
  <w:style w:type="paragraph" w:styleId="1">
    <w:name w:val="heading 1"/>
    <w:basedOn w:val="a"/>
    <w:link w:val="10"/>
    <w:uiPriority w:val="9"/>
    <w:qFormat/>
    <w:rsid w:val="00ED41C6"/>
    <w:pPr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41C6"/>
    <w:pPr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38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C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41C6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4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41C6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41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C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5789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D38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CC"/>
  </w:style>
  <w:style w:type="paragraph" w:styleId="1">
    <w:name w:val="heading 1"/>
    <w:basedOn w:val="a"/>
    <w:link w:val="10"/>
    <w:uiPriority w:val="9"/>
    <w:qFormat/>
    <w:rsid w:val="00ED41C6"/>
    <w:pPr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41C6"/>
    <w:pPr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38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C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41C6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4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41C6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41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C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5789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D38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2024-03-28T04:24:00Z</cp:lastPrinted>
  <dcterms:created xsi:type="dcterms:W3CDTF">2024-03-28T04:26:00Z</dcterms:created>
  <dcterms:modified xsi:type="dcterms:W3CDTF">2024-03-28T04:26:00Z</dcterms:modified>
</cp:coreProperties>
</file>