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93" w:rsidRDefault="00DB679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B6793" w:rsidRDefault="00DB6793">
      <w:pPr>
        <w:pStyle w:val="ConsPlusNormal"/>
        <w:jc w:val="both"/>
        <w:outlineLvl w:val="0"/>
      </w:pPr>
    </w:p>
    <w:p w:rsidR="00DB6793" w:rsidRDefault="00DB6793">
      <w:pPr>
        <w:pStyle w:val="ConsPlusTitle"/>
        <w:jc w:val="center"/>
      </w:pPr>
      <w:r>
        <w:t>ГЛАВА АДМИНИСТРАЦИИ (ГУБЕРНАТОР) КРАСНОДАРСКОГО КРАЯ</w:t>
      </w:r>
    </w:p>
    <w:p w:rsidR="00DB6793" w:rsidRDefault="00DB6793">
      <w:pPr>
        <w:pStyle w:val="ConsPlusTitle"/>
        <w:jc w:val="center"/>
      </w:pPr>
    </w:p>
    <w:p w:rsidR="00DB6793" w:rsidRDefault="00DB6793">
      <w:pPr>
        <w:pStyle w:val="ConsPlusTitle"/>
        <w:jc w:val="center"/>
      </w:pPr>
      <w:r>
        <w:t>ПОСТАНОВЛЕНИЕ</w:t>
      </w:r>
    </w:p>
    <w:p w:rsidR="00DB6793" w:rsidRDefault="00DB6793">
      <w:pPr>
        <w:pStyle w:val="ConsPlusTitle"/>
        <w:jc w:val="center"/>
      </w:pPr>
      <w:r>
        <w:t xml:space="preserve">от 24 августа 2009 г. N </w:t>
      </w:r>
      <w:bookmarkStart w:id="0" w:name="_GoBack"/>
      <w:r>
        <w:t>740</w:t>
      </w:r>
      <w:bookmarkEnd w:id="0"/>
    </w:p>
    <w:p w:rsidR="00DB6793" w:rsidRDefault="00DB6793">
      <w:pPr>
        <w:pStyle w:val="ConsPlusTitle"/>
        <w:jc w:val="center"/>
      </w:pPr>
    </w:p>
    <w:p w:rsidR="00DB6793" w:rsidRDefault="00DB6793">
      <w:pPr>
        <w:pStyle w:val="ConsPlusTitle"/>
        <w:jc w:val="center"/>
      </w:pPr>
      <w:r>
        <w:t>О НЕКОТОРЫХ МЕРАХ ПО РЕАЛИЗАЦИИ</w:t>
      </w:r>
    </w:p>
    <w:p w:rsidR="00DB6793" w:rsidRDefault="00DB6793">
      <w:pPr>
        <w:pStyle w:val="ConsPlusTitle"/>
        <w:jc w:val="center"/>
      </w:pPr>
      <w:r>
        <w:t>ФЕДЕРАЛЬНОГО ЗАКОНА "О ПРОТИВОДЕЙСТВИИ КОРРУПЦИИ"</w:t>
      </w:r>
    </w:p>
    <w:p w:rsidR="00DB6793" w:rsidRDefault="00DB67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B67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B6793" w:rsidRDefault="00DB67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6793" w:rsidRDefault="00DB67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DB6793" w:rsidRDefault="00DB6793">
            <w:pPr>
              <w:pStyle w:val="ConsPlusNormal"/>
              <w:jc w:val="center"/>
            </w:pPr>
            <w:r>
              <w:rPr>
                <w:color w:val="392C69"/>
              </w:rPr>
              <w:t>от 14.04.2017 N 279)</w:t>
            </w:r>
          </w:p>
        </w:tc>
      </w:tr>
    </w:tbl>
    <w:p w:rsidR="00DB6793" w:rsidRDefault="00DB6793">
      <w:pPr>
        <w:pStyle w:val="ConsPlusNormal"/>
        <w:jc w:val="both"/>
      </w:pPr>
    </w:p>
    <w:p w:rsidR="00DB6793" w:rsidRDefault="00DB6793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постановляю: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14.04.2017 N 279.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Краснодарского края обеспечить внесение изменений в административные регламенты исполнения государственных функций (предоставления государственных услуг), предусмотрев: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>1) порядок и предмет досудебного (внесудебного) обжалования решений и действий (бездействий), принятых (осуществленных) гражданским служащим, в ходе исполнения должностных обязанностей;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>2) права заявителя на получение информации и документов, необходимых для обоснования и рассмотрения жалобы;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>3) вышестоящие органы государственной власти и должностные лица, которым может быть адресована жалоба заявителя в досудебном (внесудебном) порядке;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>4) исчерпывающий перечень оснований для отказа в рассмотрении жалобы либо приостановления ее рассмотрения;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>5) сроки рассмотрения жалобы.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 xml:space="preserve">3. Проект административного регламента исполнения государственных функций (предоставления государственных услуг) подлежит обязательной экспертизе на </w:t>
      </w:r>
      <w:proofErr w:type="spellStart"/>
      <w:r>
        <w:t>коррупциогенность</w:t>
      </w:r>
      <w:proofErr w:type="spellEnd"/>
      <w:r>
        <w:t>.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заместителей главы администрации (губернатора) Краснодарского края по направлениям деятельности в соответствии с распределением обязанностей.</w:t>
      </w:r>
    </w:p>
    <w:p w:rsidR="00DB6793" w:rsidRDefault="00DB6793">
      <w:pPr>
        <w:pStyle w:val="ConsPlusNormal"/>
        <w:spacing w:before="220"/>
        <w:ind w:firstLine="540"/>
        <w:jc w:val="both"/>
      </w:pPr>
      <w:r>
        <w:t>5. Постановление вступает в силу со дня его подписания.</w:t>
      </w:r>
    </w:p>
    <w:p w:rsidR="00DB6793" w:rsidRDefault="00DB6793">
      <w:pPr>
        <w:pStyle w:val="ConsPlusNormal"/>
        <w:jc w:val="both"/>
      </w:pPr>
    </w:p>
    <w:p w:rsidR="00DB6793" w:rsidRDefault="00DB6793">
      <w:pPr>
        <w:pStyle w:val="ConsPlusNormal"/>
        <w:jc w:val="right"/>
      </w:pPr>
      <w:r>
        <w:t>Глава администрации (губернатор)</w:t>
      </w:r>
    </w:p>
    <w:p w:rsidR="00DB6793" w:rsidRDefault="00DB6793">
      <w:pPr>
        <w:pStyle w:val="ConsPlusNormal"/>
        <w:jc w:val="right"/>
      </w:pPr>
      <w:r>
        <w:t>Краснодарского края</w:t>
      </w:r>
    </w:p>
    <w:p w:rsidR="00DB6793" w:rsidRDefault="00DB6793">
      <w:pPr>
        <w:pStyle w:val="ConsPlusNormal"/>
        <w:jc w:val="right"/>
      </w:pPr>
      <w:r>
        <w:t>А.Н.ТКАЧЕВ</w:t>
      </w:r>
    </w:p>
    <w:p w:rsidR="00DB6793" w:rsidRDefault="00DB6793">
      <w:pPr>
        <w:pStyle w:val="ConsPlusNormal"/>
        <w:jc w:val="both"/>
      </w:pPr>
    </w:p>
    <w:p w:rsidR="00DB6793" w:rsidRDefault="00DB6793">
      <w:pPr>
        <w:pStyle w:val="ConsPlusNormal"/>
        <w:jc w:val="both"/>
      </w:pPr>
    </w:p>
    <w:p w:rsidR="00DB6793" w:rsidRDefault="00DB67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868" w:rsidRDefault="00084868"/>
    <w:sectPr w:rsidR="00084868" w:rsidSect="0014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3"/>
    <w:rsid w:val="00084868"/>
    <w:rsid w:val="00D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A9559-1BB6-4D30-958A-211E99C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7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7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7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4F6470047051E0B32EC740E319FAA25FD0C7611FBF83083798FF17DD36E2E9176F51925A5CC9EEE60BF8CF4D70087B6DEF2590843AA54EC6093EC1pCk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4F6470047051E0B32ED94DF575A5A85ADA9D641BBF8D5A6BCAF9408266E4BC452F0FCB1B18DAEEE615FACE4Fp7kBO" TargetMode="External"/><Relationship Id="rId5" Type="http://schemas.openxmlformats.org/officeDocument/2006/relationships/hyperlink" Target="consultantplus://offline/ref=BE4F6470047051E0B32EC740E319FAA25FD0C7611FBF83083798FF17DD36E2E9176F51925A5CC9EEE60BF8CF4D70087B6DEF2590843AA54EC6093EC1pCk6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Марина Александровна</dc:creator>
  <cp:keywords/>
  <dc:description/>
  <cp:lastModifiedBy>Соловьева Марина Александровна</cp:lastModifiedBy>
  <cp:revision>1</cp:revision>
  <dcterms:created xsi:type="dcterms:W3CDTF">2020-10-20T14:36:00Z</dcterms:created>
  <dcterms:modified xsi:type="dcterms:W3CDTF">2020-10-20T14:37:00Z</dcterms:modified>
</cp:coreProperties>
</file>