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14" w:rsidRDefault="0065321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3214" w:rsidRDefault="00653214">
      <w:pPr>
        <w:pStyle w:val="ConsPlusNormal"/>
        <w:jc w:val="both"/>
        <w:outlineLvl w:val="0"/>
      </w:pPr>
    </w:p>
    <w:p w:rsidR="00653214" w:rsidRDefault="00653214">
      <w:pPr>
        <w:pStyle w:val="ConsPlusTitle"/>
        <w:jc w:val="center"/>
      </w:pPr>
      <w:r>
        <w:t>ЗАКОНОДАТЕЛЬНОЕ СОБРАНИЕ КРАСНОДАРСКОГО КРАЯ</w:t>
      </w:r>
    </w:p>
    <w:p w:rsidR="00653214" w:rsidRDefault="00653214">
      <w:pPr>
        <w:pStyle w:val="ConsPlusTitle"/>
        <w:jc w:val="center"/>
      </w:pPr>
    </w:p>
    <w:p w:rsidR="00653214" w:rsidRDefault="00653214">
      <w:pPr>
        <w:pStyle w:val="ConsPlusTitle"/>
        <w:jc w:val="center"/>
      </w:pPr>
      <w:r>
        <w:t>ПОСТАНОВЛЕНИЕ</w:t>
      </w:r>
    </w:p>
    <w:p w:rsidR="00653214" w:rsidRDefault="00653214">
      <w:pPr>
        <w:pStyle w:val="ConsPlusTitle"/>
        <w:jc w:val="center"/>
      </w:pPr>
      <w:r>
        <w:t xml:space="preserve">от 15 июля 2009 г. N </w:t>
      </w:r>
      <w:bookmarkStart w:id="0" w:name="_GoBack"/>
      <w:r>
        <w:t>1506-П</w:t>
      </w:r>
    </w:p>
    <w:bookmarkEnd w:id="0"/>
    <w:p w:rsidR="00653214" w:rsidRDefault="00653214">
      <w:pPr>
        <w:pStyle w:val="ConsPlusTitle"/>
        <w:jc w:val="center"/>
      </w:pPr>
    </w:p>
    <w:p w:rsidR="00653214" w:rsidRDefault="00653214">
      <w:pPr>
        <w:pStyle w:val="ConsPlusTitle"/>
        <w:jc w:val="center"/>
      </w:pPr>
      <w:r>
        <w:t>О ПРЕДСТАВЛЕНИИ ЛИЦАМИ,</w:t>
      </w:r>
    </w:p>
    <w:p w:rsidR="00653214" w:rsidRDefault="00653214">
      <w:pPr>
        <w:pStyle w:val="ConsPlusTitle"/>
        <w:jc w:val="center"/>
      </w:pPr>
      <w:r>
        <w:t>ПОСТУПАЮЩИМИ НА ДОЛЖНОСТЬ РУКОВОДИТЕЛЯ</w:t>
      </w:r>
    </w:p>
    <w:p w:rsidR="00653214" w:rsidRDefault="00653214">
      <w:pPr>
        <w:pStyle w:val="ConsPlusTitle"/>
        <w:jc w:val="center"/>
      </w:pPr>
      <w:r>
        <w:t>ГОСУДАРСТВЕННОГО УЧРЕЖДЕНИЯ, И РУКОВОДИТЕЛЯМИ</w:t>
      </w:r>
    </w:p>
    <w:p w:rsidR="00653214" w:rsidRDefault="00653214">
      <w:pPr>
        <w:pStyle w:val="ConsPlusTitle"/>
        <w:jc w:val="center"/>
      </w:pPr>
      <w:r>
        <w:t>ГОСУДАРСТВЕННЫХ УЧРЕЖДЕНИЙ СВЕДЕНИЙ О ДОХОДАХ,</w:t>
      </w:r>
    </w:p>
    <w:p w:rsidR="00653214" w:rsidRDefault="00653214">
      <w:pPr>
        <w:pStyle w:val="ConsPlusTitle"/>
        <w:jc w:val="center"/>
      </w:pPr>
      <w:r>
        <w:t>ОБ ИМУЩЕСТВЕ И ОБЯЗАТЕЛЬСТВАХ</w:t>
      </w:r>
    </w:p>
    <w:p w:rsidR="00653214" w:rsidRDefault="00653214">
      <w:pPr>
        <w:pStyle w:val="ConsPlusTitle"/>
        <w:jc w:val="center"/>
      </w:pPr>
      <w:r>
        <w:t>ИМУЩЕСТВЕННОГО ХАРАКТЕРА</w:t>
      </w:r>
    </w:p>
    <w:p w:rsidR="00653214" w:rsidRDefault="006532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32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3214" w:rsidRDefault="006532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3214" w:rsidRDefault="006532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ЗС Краснодарского края</w:t>
            </w:r>
          </w:p>
          <w:p w:rsidR="00653214" w:rsidRDefault="006532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16.04.2013 </w:t>
            </w:r>
            <w:hyperlink r:id="rId5" w:history="1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 xml:space="preserve">, от 20.11.2013 </w:t>
            </w:r>
            <w:hyperlink r:id="rId6" w:history="1">
              <w:r>
                <w:rPr>
                  <w:color w:val="0000FF"/>
                </w:rPr>
                <w:t>N 753-П</w:t>
              </w:r>
            </w:hyperlink>
            <w:r>
              <w:rPr>
                <w:color w:val="392C69"/>
              </w:rPr>
              <w:t xml:space="preserve">, от 16.07.2014 </w:t>
            </w:r>
            <w:hyperlink r:id="rId7" w:history="1">
              <w:r>
                <w:rPr>
                  <w:color w:val="0000FF"/>
                </w:rPr>
                <w:t>N 1191-П</w:t>
              </w:r>
            </w:hyperlink>
            <w:r>
              <w:rPr>
                <w:color w:val="392C69"/>
              </w:rPr>
              <w:t>,</w:t>
            </w:r>
          </w:p>
          <w:p w:rsidR="00653214" w:rsidRDefault="006532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27.05.2015 </w:t>
            </w:r>
            <w:hyperlink r:id="rId8" w:history="1">
              <w:r>
                <w:rPr>
                  <w:color w:val="0000FF"/>
                </w:rPr>
                <w:t>N 1684-П</w:t>
              </w:r>
            </w:hyperlink>
            <w:r>
              <w:rPr>
                <w:color w:val="392C69"/>
              </w:rPr>
              <w:t xml:space="preserve">, от 25.09.2019 </w:t>
            </w:r>
            <w:hyperlink r:id="rId9" w:history="1">
              <w:r>
                <w:rPr>
                  <w:color w:val="0000FF"/>
                </w:rPr>
                <w:t>N 1338-П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3214" w:rsidRDefault="00653214">
      <w:pPr>
        <w:pStyle w:val="ConsPlusNormal"/>
        <w:jc w:val="both"/>
      </w:pPr>
    </w:p>
    <w:p w:rsidR="00653214" w:rsidRDefault="00653214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части четвертой статьи 275</w:t>
        </w:r>
      </w:hyperlink>
      <w:r>
        <w:t xml:space="preserve"> Трудового кодекса Российской Федерации, </w:t>
      </w:r>
      <w:hyperlink r:id="rId11" w:history="1">
        <w:r>
          <w:rPr>
            <w:color w:val="0000FF"/>
          </w:rPr>
          <w:t>пункта 3 статьи 26.11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Законодательное Собрание Краснодарского края постановляет:</w:t>
      </w:r>
    </w:p>
    <w:p w:rsidR="00653214" w:rsidRDefault="0065321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ЗС Краснодарского края от 27.05.2015 N 1684-П)</w:t>
      </w:r>
    </w:p>
    <w:p w:rsidR="00653214" w:rsidRDefault="00653214">
      <w:pPr>
        <w:pStyle w:val="ConsPlusNormal"/>
        <w:spacing w:before="220"/>
        <w:ind w:firstLine="540"/>
        <w:jc w:val="both"/>
      </w:pPr>
      <w:bookmarkStart w:id="1" w:name="P19"/>
      <w:bookmarkEnd w:id="1"/>
      <w:r>
        <w:t>1. Установить, что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сведения) в соответствии с Положением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характера, утвержденным постановлением Законодательного Собрания Краснодарского края, по утвержденной Президентом Российской Федерации форме справки представляют:</w:t>
      </w:r>
    </w:p>
    <w:p w:rsidR="00653214" w:rsidRDefault="0065321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ЗС Краснодарского края от 16.07.2014 N 1191-П)</w:t>
      </w:r>
    </w:p>
    <w:p w:rsidR="00653214" w:rsidRDefault="00653214">
      <w:pPr>
        <w:pStyle w:val="ConsPlusNormal"/>
        <w:spacing w:before="220"/>
        <w:ind w:firstLine="540"/>
        <w:jc w:val="both"/>
      </w:pPr>
      <w:r>
        <w:t>1) лицо, поступающее на должность руководителя государственного учреждения (при поступлении на работу);</w:t>
      </w:r>
    </w:p>
    <w:p w:rsidR="00653214" w:rsidRDefault="00653214">
      <w:pPr>
        <w:pStyle w:val="ConsPlusNormal"/>
        <w:jc w:val="both"/>
      </w:pPr>
      <w:r>
        <w:t xml:space="preserve">(в ред. Постановлений ЗС Краснодарского края от 27.05.2015 </w:t>
      </w:r>
      <w:hyperlink r:id="rId14" w:history="1">
        <w:r>
          <w:rPr>
            <w:color w:val="0000FF"/>
          </w:rPr>
          <w:t>N 1684-П</w:t>
        </w:r>
      </w:hyperlink>
      <w:r>
        <w:t xml:space="preserve">, от 25.09.2019 </w:t>
      </w:r>
      <w:hyperlink r:id="rId15" w:history="1">
        <w:r>
          <w:rPr>
            <w:color w:val="0000FF"/>
          </w:rPr>
          <w:t>N 1338-П</w:t>
        </w:r>
      </w:hyperlink>
      <w:r>
        <w:t>)</w:t>
      </w:r>
    </w:p>
    <w:p w:rsidR="00653214" w:rsidRDefault="00653214">
      <w:pPr>
        <w:pStyle w:val="ConsPlusNormal"/>
        <w:spacing w:before="220"/>
        <w:ind w:firstLine="540"/>
        <w:jc w:val="both"/>
      </w:pPr>
      <w:r>
        <w:t>2) руководитель (в случае, если должность руководителя является вакантной, - лицо, исполняющее обязанности руководителя, или лицо, на которое возложено исполнение обязанностей руководителя) государственного учреждения.</w:t>
      </w:r>
    </w:p>
    <w:p w:rsidR="00653214" w:rsidRDefault="00653214">
      <w:pPr>
        <w:pStyle w:val="ConsPlusNormal"/>
        <w:jc w:val="both"/>
      </w:pPr>
      <w:r>
        <w:t xml:space="preserve">(в ред. Постановлений ЗС Краснодарского края от 27.05.2015 </w:t>
      </w:r>
      <w:hyperlink r:id="rId16" w:history="1">
        <w:r>
          <w:rPr>
            <w:color w:val="0000FF"/>
          </w:rPr>
          <w:t>N 1684-П</w:t>
        </w:r>
      </w:hyperlink>
      <w:r>
        <w:t xml:space="preserve">, от 25.09.2019 </w:t>
      </w:r>
      <w:hyperlink r:id="rId17" w:history="1">
        <w:r>
          <w:rPr>
            <w:color w:val="0000FF"/>
          </w:rPr>
          <w:t>N 1338-П</w:t>
        </w:r>
      </w:hyperlink>
      <w:r>
        <w:t>)</w:t>
      </w:r>
    </w:p>
    <w:p w:rsidR="00653214" w:rsidRDefault="00653214">
      <w:pPr>
        <w:pStyle w:val="ConsPlusNormal"/>
        <w:spacing w:before="220"/>
        <w:ind w:firstLine="540"/>
        <w:jc w:val="both"/>
      </w:pPr>
      <w:r>
        <w:t xml:space="preserve">1.1. Проверка достоверности и полноты сведений о доходах, об имуществе и обязательствах имущественного характера, представляемых лицами, указанными в </w:t>
      </w:r>
      <w:hyperlink w:anchor="P19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по решению учредителя или лица, которому такие полномочия предоставлены учредителем, в порядке, устанавливаемом нормативным правовым актом высшего исполнительного органа государственной власти Краснодарского края с учетом положений </w:t>
      </w:r>
      <w:hyperlink r:id="rId18" w:history="1">
        <w:r>
          <w:rPr>
            <w:color w:val="0000FF"/>
          </w:rPr>
          <w:t>части 7.1 статьи 8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53214" w:rsidRDefault="00653214">
      <w:pPr>
        <w:pStyle w:val="ConsPlusNormal"/>
        <w:jc w:val="both"/>
      </w:pPr>
      <w:r>
        <w:lastRenderedPageBreak/>
        <w:t xml:space="preserve">(п. 1.1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ЗС Краснодарского края от 16.04.2013 N 361-П)</w:t>
      </w:r>
    </w:p>
    <w:p w:rsidR="00653214" w:rsidRDefault="00653214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ЗС Краснодарского края от 20.11.2013 N 753-П.</w:t>
      </w:r>
    </w:p>
    <w:p w:rsidR="00653214" w:rsidRDefault="0065321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принятия.</w:t>
      </w:r>
    </w:p>
    <w:p w:rsidR="00653214" w:rsidRDefault="00653214">
      <w:pPr>
        <w:pStyle w:val="ConsPlusNormal"/>
        <w:jc w:val="both"/>
      </w:pPr>
    </w:p>
    <w:p w:rsidR="00653214" w:rsidRDefault="00653214">
      <w:pPr>
        <w:pStyle w:val="ConsPlusNormal"/>
        <w:jc w:val="right"/>
      </w:pPr>
      <w:r>
        <w:t>Председатель</w:t>
      </w:r>
    </w:p>
    <w:p w:rsidR="00653214" w:rsidRDefault="00653214">
      <w:pPr>
        <w:pStyle w:val="ConsPlusNormal"/>
        <w:jc w:val="right"/>
      </w:pPr>
      <w:r>
        <w:t>Законодательного Собрания Краснодарского края</w:t>
      </w:r>
    </w:p>
    <w:p w:rsidR="00653214" w:rsidRDefault="00653214">
      <w:pPr>
        <w:pStyle w:val="ConsPlusNormal"/>
        <w:jc w:val="right"/>
      </w:pPr>
      <w:r>
        <w:t>В.А.БЕКЕТОВ</w:t>
      </w:r>
    </w:p>
    <w:p w:rsidR="00653214" w:rsidRDefault="00653214">
      <w:pPr>
        <w:pStyle w:val="ConsPlusNormal"/>
        <w:jc w:val="both"/>
      </w:pPr>
    </w:p>
    <w:p w:rsidR="00653214" w:rsidRDefault="00653214">
      <w:pPr>
        <w:pStyle w:val="ConsPlusNormal"/>
        <w:jc w:val="both"/>
      </w:pPr>
    </w:p>
    <w:p w:rsidR="00653214" w:rsidRDefault="006532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F94" w:rsidRDefault="00A04F94"/>
    <w:sectPr w:rsidR="00A04F94" w:rsidSect="0028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4"/>
    <w:rsid w:val="00653214"/>
    <w:rsid w:val="00A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8A01-D40E-4B7C-9D44-87F34F2A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ECA5440385076AFADF4B5F795395B4C95561C2F9AC64666C852902503081FECA8394A1C231976320DCD460B6EBF7E7D8624C76E8DBF275D004DDEf3S4O" TargetMode="External"/><Relationship Id="rId13" Type="http://schemas.openxmlformats.org/officeDocument/2006/relationships/hyperlink" Target="consultantplus://offline/ref=424ECA5440385076AFADF4B5F795395B4C95561C2891CA4261C30F9A2D5A041DEBA7665D1B6A1577320DCF420531BA6B6CDE2BC57092BE3941024FfDSCO" TargetMode="External"/><Relationship Id="rId18" Type="http://schemas.openxmlformats.org/officeDocument/2006/relationships/hyperlink" Target="consultantplus://offline/ref=424ECA5440385076AFADEAB8E1F96651489B09132A9FC9133B9C54C77A530E4AACE83F1F5F671575360699174A30E62D39CD28C57091BE25f4S3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4ECA5440385076AFADF4B5F795395B4C95561C2891CA4261C30F9A2D5A041DEBA7665D1B6A1577320DCF420531BA6B6CDE2BC57092BE3941024FfDSCO" TargetMode="External"/><Relationship Id="rId12" Type="http://schemas.openxmlformats.org/officeDocument/2006/relationships/hyperlink" Target="consultantplus://offline/ref=424ECA5440385076AFADF4B5F795395B4C95561C2F9AC64666C852902503081FECA8394A1C231976320DCD46066EBF7E7D8624C76E8DBF275D004DDEf3S4O" TargetMode="External"/><Relationship Id="rId17" Type="http://schemas.openxmlformats.org/officeDocument/2006/relationships/hyperlink" Target="consultantplus://offline/ref=424ECA5440385076AFADF4B5F795395B4C95561C2F91C04D64CA52902503081FECA8394A1C231976320DCD470D6EBF7E7D8624C76E8DBF275D004DDEf3S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4ECA5440385076AFADF4B5F795395B4C95561C2F9AC64666C852902503081FECA8394A1C231976320DCD470C6EBF7E7D8624C76E8DBF275D004DDEf3S4O" TargetMode="External"/><Relationship Id="rId20" Type="http://schemas.openxmlformats.org/officeDocument/2006/relationships/hyperlink" Target="consultantplus://offline/ref=424ECA5440385076AFADF4B5F795395B4C95561C2F91C64763C052902503081FECA8394A1C231976320DCD46066EBF7E7D8624C76E8DBF275D004DDEf3S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ECA5440385076AFADF4B5F795395B4C95561C2F91C64763C052902503081FECA8394A1C231976320DCD46066EBF7E7D8624C76E8DBF275D004DDEf3S4O" TargetMode="External"/><Relationship Id="rId11" Type="http://schemas.openxmlformats.org/officeDocument/2006/relationships/hyperlink" Target="consultantplus://offline/ref=424ECA5440385076AFADEAB8E1F96651489B0F102F9FC9133B9C54C77A530E4AACE83F1F5F671070370699174A30E62D39CD28C57091BE25f4S3O" TargetMode="External"/><Relationship Id="rId5" Type="http://schemas.openxmlformats.org/officeDocument/2006/relationships/hyperlink" Target="consultantplus://offline/ref=424ECA5440385076AFADF4B5F795395B4C95561C2F99CA4264C152902503081FECA8394A1C231976320DCD460B6EBF7E7D8624C76E8DBF275D004DDEf3S4O" TargetMode="External"/><Relationship Id="rId15" Type="http://schemas.openxmlformats.org/officeDocument/2006/relationships/hyperlink" Target="consultantplus://offline/ref=424ECA5440385076AFADF4B5F795395B4C95561C2F91C04D64CA52902503081FECA8394A1C231976320DCD470C6EBF7E7D8624C76E8DBF275D004DDEf3S4O" TargetMode="External"/><Relationship Id="rId10" Type="http://schemas.openxmlformats.org/officeDocument/2006/relationships/hyperlink" Target="consultantplus://offline/ref=424ECA5440385076AFADEAB8E1F96651489B0F102D9DC9133B9C54C77A530E4AACE83F1F5F651074340699174A30E62D39CD28C57091BE25f4S3O" TargetMode="External"/><Relationship Id="rId19" Type="http://schemas.openxmlformats.org/officeDocument/2006/relationships/hyperlink" Target="consultantplus://offline/ref=424ECA5440385076AFADF4B5F795395B4C95561C2F99CA4264C152902503081FECA8394A1C231976320DCD46076EBF7E7D8624C76E8DBF275D004DDEf3S4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24ECA5440385076AFADF4B5F795395B4C95561C2F91C04D64CA52902503081FECA8394A1C231976320DCD46076EBF7E7D8624C76E8DBF275D004DDEf3S4O" TargetMode="External"/><Relationship Id="rId14" Type="http://schemas.openxmlformats.org/officeDocument/2006/relationships/hyperlink" Target="consultantplus://offline/ref=424ECA5440385076AFADF4B5F795395B4C95561C2F9AC64666C852902503081FECA8394A1C231976320DCD470E6EBF7E7D8624C76E8DBF275D004DDEf3S4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2020-10-20T14:18:00Z</dcterms:created>
  <dcterms:modified xsi:type="dcterms:W3CDTF">2020-10-20T14:21:00Z</dcterms:modified>
</cp:coreProperties>
</file>