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09" w:rsidRP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>Результаты опроса работодателей и (или) их объединений,</w:t>
      </w:r>
    </w:p>
    <w:p w:rsid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 xml:space="preserve">иных юридических и (или) физических лиц </w:t>
      </w:r>
    </w:p>
    <w:p w:rsidR="007A5D09" w:rsidRP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>об удовлетворенности качеством образования</w:t>
      </w:r>
    </w:p>
    <w:p w:rsidR="009A1FD8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Pr="007A5D09">
        <w:rPr>
          <w:rFonts w:ascii="Times New Roman" w:hAnsi="Times New Roman" w:cs="Times New Roman"/>
          <w:sz w:val="28"/>
          <w:szCs w:val="28"/>
        </w:rPr>
        <w:t xml:space="preserve"> среднего профессиональ</w:t>
      </w:r>
      <w:r w:rsidR="00C00435">
        <w:rPr>
          <w:rFonts w:ascii="Times New Roman" w:hAnsi="Times New Roman" w:cs="Times New Roman"/>
          <w:sz w:val="28"/>
          <w:szCs w:val="28"/>
        </w:rPr>
        <w:t>н</w:t>
      </w:r>
      <w:r w:rsidR="004C0C30">
        <w:rPr>
          <w:rFonts w:ascii="Times New Roman" w:hAnsi="Times New Roman" w:cs="Times New Roman"/>
          <w:sz w:val="28"/>
          <w:szCs w:val="28"/>
        </w:rPr>
        <w:t>ого образования Специальность 38</w:t>
      </w:r>
      <w:r w:rsidR="00C00435">
        <w:rPr>
          <w:rFonts w:ascii="Times New Roman" w:hAnsi="Times New Roman" w:cs="Times New Roman"/>
          <w:sz w:val="28"/>
          <w:szCs w:val="28"/>
        </w:rPr>
        <w:t xml:space="preserve">.02.01 </w:t>
      </w:r>
      <w:r w:rsidR="004C0C30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7A5D09" w:rsidRDefault="007A5D09" w:rsidP="007A5D0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5D09" w:rsidRPr="001E426E" w:rsidRDefault="007A5D09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Опрос был проведен с 01.10.2023 по 30.10.2023 года по результатам прохождения </w:t>
      </w:r>
      <w:r w:rsidR="009C6A23" w:rsidRPr="001E426E">
        <w:rPr>
          <w:rFonts w:ascii="Times New Roman" w:hAnsi="Times New Roman" w:cs="Times New Roman"/>
          <w:sz w:val="28"/>
          <w:szCs w:val="28"/>
        </w:rPr>
        <w:t>преддипломной практики</w:t>
      </w:r>
      <w:r w:rsidRPr="001E426E">
        <w:rPr>
          <w:rFonts w:ascii="Times New Roman" w:hAnsi="Times New Roman" w:cs="Times New Roman"/>
          <w:sz w:val="28"/>
          <w:szCs w:val="28"/>
        </w:rPr>
        <w:t xml:space="preserve"> студентов филиала техникума 2022-2023 учебном году.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Задачи анкетирования: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– получить независимое мнение работодателей о качестве подготовки молодых специалистов – выпускников филиала техникума (удовлетворенность знаниями и навыками выпускников);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– определить требования, которые предъявляет работодатель к профессиональной подготовке выпускников;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– определить уровень взаимодействия работодателей с профессиональной образовательной организацией;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– выявить степень вовлеченности работодателей в процесс подготовки кадров в крае.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При разработке основной части анкеты вопросы сгруппированы по тематическим блокам: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- вопросы по содержанию: о фактах сознания (направленные на выявление мнений, суждений, пожеланий, планов); о фактах поведения (направленные на выявление поступков, поведения, результатов деятельности);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- вопросы, различающиеся по форме: вопросы закрытые (к ним дается перечень вариантов ответов); вопросы открытые (к ним не прилагаются варианты ответов; респондент должен сформулировать и вписать ответ);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lastRenderedPageBreak/>
        <w:t xml:space="preserve">- вопросы полуоткрытые (в них сочетается возможность выбора предложенных вариантов ответа с возможностью свободно сформулировать и вписать ответ).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По итогам анкетирования в опросах приняло участие 6 организации. Основными работодателями выступают организации, с которыми заключены договоры о практической подготовке студентов по образовательной программе </w:t>
      </w:r>
      <w:r w:rsidR="004C0C30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1E426E">
        <w:rPr>
          <w:rFonts w:ascii="Times New Roman" w:hAnsi="Times New Roman" w:cs="Times New Roman"/>
          <w:sz w:val="28"/>
          <w:szCs w:val="28"/>
        </w:rPr>
        <w:t>.</w:t>
      </w:r>
    </w:p>
    <w:p w:rsidR="001E426E" w:rsidRDefault="001E426E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71C" w:rsidRDefault="0098571C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Таблица 1. Наименование и характеристика организаций и представителей работодателей</w:t>
      </w:r>
    </w:p>
    <w:p w:rsidR="001E426E" w:rsidRPr="001E426E" w:rsidRDefault="001E426E" w:rsidP="009C6A2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740"/>
        <w:gridCol w:w="2716"/>
        <w:gridCol w:w="2252"/>
      </w:tblGrid>
      <w:tr w:rsidR="0098571C" w:rsidRPr="001E426E" w:rsidTr="004C0C30">
        <w:tc>
          <w:tcPr>
            <w:tcW w:w="637" w:type="dxa"/>
          </w:tcPr>
          <w:p w:rsidR="0098571C" w:rsidRPr="001E426E" w:rsidRDefault="0098571C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2716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Профиль организации</w:t>
            </w:r>
          </w:p>
        </w:tc>
        <w:tc>
          <w:tcPr>
            <w:tcW w:w="2252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Категория организации</w:t>
            </w:r>
          </w:p>
        </w:tc>
      </w:tr>
      <w:tr w:rsidR="0062035D" w:rsidRPr="001E426E" w:rsidTr="004C0C30">
        <w:tc>
          <w:tcPr>
            <w:tcW w:w="637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0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-Сити</w:t>
            </w:r>
            <w:r w:rsidR="0062035D" w:rsidRPr="001E42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16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общественного питания </w:t>
            </w:r>
          </w:p>
        </w:tc>
        <w:tc>
          <w:tcPr>
            <w:tcW w:w="2252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 xml:space="preserve">Малое </w:t>
            </w:r>
          </w:p>
        </w:tc>
      </w:tr>
      <w:tr w:rsidR="0062035D" w:rsidRPr="001E426E" w:rsidTr="004C0C30">
        <w:tc>
          <w:tcPr>
            <w:tcW w:w="637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0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Ярус -КМВ</w:t>
            </w:r>
          </w:p>
        </w:tc>
        <w:tc>
          <w:tcPr>
            <w:tcW w:w="2716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Торговля </w:t>
            </w:r>
          </w:p>
        </w:tc>
        <w:tc>
          <w:tcPr>
            <w:tcW w:w="2252" w:type="dxa"/>
          </w:tcPr>
          <w:p w:rsidR="0062035D" w:rsidRPr="001E426E" w:rsidRDefault="004C0C30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Малое</w:t>
            </w:r>
          </w:p>
        </w:tc>
      </w:tr>
    </w:tbl>
    <w:p w:rsidR="0098571C" w:rsidRDefault="0098571C" w:rsidP="009C6A23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23400" w:rsidRDefault="004C0C30" w:rsidP="00A2340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3400">
        <w:rPr>
          <w:rFonts w:ascii="Times New Roman" w:hAnsi="Times New Roman" w:cs="Times New Roman"/>
          <w:sz w:val="28"/>
          <w:szCs w:val="28"/>
        </w:rPr>
        <w:t>Предприятия – респонденты относятся к профилю – малое предприяти</w:t>
      </w:r>
      <w:r w:rsidR="00A23400" w:rsidRPr="00A23400">
        <w:rPr>
          <w:rFonts w:ascii="Times New Roman" w:hAnsi="Times New Roman" w:cs="Times New Roman"/>
          <w:sz w:val="28"/>
          <w:szCs w:val="28"/>
        </w:rPr>
        <w:t>е 100%. Причем 50% опрошенных относится по профилю организации к предприятию общественного питания, и 50% к предприятию торговли.</w:t>
      </w:r>
    </w:p>
    <w:p w:rsidR="00A23400" w:rsidRPr="00A23400" w:rsidRDefault="00A23400" w:rsidP="00A2340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На вопрос «Дайте оценку качества подготовки выпускников в техникуме» представители работодателей высоко оценили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26E">
        <w:rPr>
          <w:rFonts w:ascii="Times New Roman" w:hAnsi="Times New Roman" w:cs="Times New Roman"/>
          <w:sz w:val="28"/>
          <w:szCs w:val="28"/>
        </w:rPr>
        <w:t>подготовки студентов:</w:t>
      </w:r>
    </w:p>
    <w:p w:rsidR="00A23400" w:rsidRPr="00A23400" w:rsidRDefault="00A23400" w:rsidP="00A2340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C0C30" w:rsidRDefault="004C0C30" w:rsidP="009C6A23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FA1453" wp14:editId="25EA7F28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426E" w:rsidRDefault="001E426E" w:rsidP="00577059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5386A" w:rsidRDefault="00F5386A" w:rsidP="00F538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D8C" w:rsidRPr="001E426E" w:rsidRDefault="00887D8C" w:rsidP="000602F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   </w:t>
      </w:r>
      <w:r w:rsidRPr="001E426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На вопрос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«Хотели бы Вы пригласить на работу данного практиканта?»</w:t>
      </w:r>
      <w:r w:rsidR="000602F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Все 100% работодателей ответили положительно</w:t>
      </w:r>
      <w:r w:rsidR="00154802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!</w:t>
      </w:r>
    </w:p>
    <w:p w:rsidR="00A23400" w:rsidRDefault="00A23400" w:rsidP="000602F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</w:p>
    <w:p w:rsidR="00154802" w:rsidRPr="001E426E" w:rsidRDefault="00154802" w:rsidP="000602F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Из опрошенных работодателей в своей деятельности применяют про</w:t>
      </w:r>
      <w:r w:rsidR="00A23400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фессиональные стандарты 100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%</w:t>
      </w:r>
      <w:r w:rsidR="00A23400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опрошенных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F7609A" w:rsidRDefault="00F7609A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</w:p>
    <w:p w:rsidR="00154802" w:rsidRDefault="00154802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02124"/>
          <w:spacing w:val="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609A" w:rsidRPr="001E426E" w:rsidRDefault="00F7609A" w:rsidP="000078B6">
      <w:pPr>
        <w:ind w:firstLine="709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Из мероприятий, необходимых, для повышения качества подготовки специалистов, работодатели указали следующие мероприятия:</w:t>
      </w:r>
    </w:p>
    <w:p w:rsidR="00B563D1" w:rsidRPr="001E426E" w:rsidRDefault="00B563D1" w:rsidP="00887D8C">
      <w:pPr>
        <w:rPr>
          <w:noProof/>
          <w:sz w:val="28"/>
          <w:szCs w:val="28"/>
          <w:lang w:eastAsia="ru-RU"/>
        </w:rPr>
      </w:pPr>
    </w:p>
    <w:p w:rsidR="00F7609A" w:rsidRDefault="00B563D1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A7AA489" wp14:editId="650AA058">
            <wp:extent cx="61722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173" t="43216" r="26083" b="24458"/>
                    <a:stretch/>
                  </pic:blipFill>
                  <pic:spPr bwMode="auto">
                    <a:xfrm>
                      <a:off x="0" y="0"/>
                      <a:ext cx="617220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09A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- приведение образовательных программ в соответствие с новыми требованиями экономики – 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12,5%;</w:t>
      </w:r>
    </w:p>
    <w:p w:rsidR="00B563D1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повышение профессионального уровня преподавательского состава-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0%;</w:t>
      </w:r>
    </w:p>
    <w:p w:rsidR="00B563D1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улучшение материально- технической базы образовательного учреждения-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50%;</w:t>
      </w:r>
    </w:p>
    <w:p w:rsidR="00B563D1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-включение материально-техническо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й базы образовательного учреждения- 25%;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-включение практикантов в производственные процессы-25%;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регулярное проведение краткосрочных курсов повышения квалификации для преподавателей- 0%;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привлечение практикующих специалистов к проведению теоретических занятий-12,5%;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привлечение практикующих специалистов к проведению практических занятий -12,5%.</w:t>
      </w:r>
    </w:p>
    <w:p w:rsidR="000602FE" w:rsidRDefault="000602F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Необходимо отметить</w:t>
      </w:r>
      <w:r w:rsidR="00A23400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, что из всех респондентов 100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% уже не первый год сотрудничают с филиалом техникума в области практики, стажировки.</w:t>
      </w:r>
      <w:r w:rsidRPr="000602FE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517767" w:rsidRPr="001E426E" w:rsidRDefault="000602FE" w:rsidP="001E426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На вопрос о заинтересованности в продолжении сотрудничества </w:t>
      </w:r>
    </w:p>
    <w:p w:rsidR="000078B6" w:rsidRPr="00797A0C" w:rsidRDefault="00517767" w:rsidP="00797A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A23400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большинство респондентов (100</w:t>
      </w:r>
      <w:r w:rsidR="000602F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%) ответили положительно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в плане прохождения практики и стажировки;</w:t>
      </w:r>
    </w:p>
    <w:p w:rsid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По мнению респондентов, для их организаций востребованными являются следующие специалисты:</w:t>
      </w:r>
    </w:p>
    <w:p w:rsidR="00797A0C" w:rsidRDefault="00797A0C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-специалисты по технике безопасности;</w:t>
      </w:r>
    </w:p>
    <w:p w:rsidR="00797A0C" w:rsidRPr="001E426E" w:rsidRDefault="00797A0C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специалисты отдела кадров;</w:t>
      </w:r>
    </w:p>
    <w:p w:rsidR="00797A0C" w:rsidRDefault="00797A0C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-работники склада;</w:t>
      </w:r>
    </w:p>
    <w:p w:rsidR="00797A0C" w:rsidRPr="001E426E" w:rsidRDefault="00797A0C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-повара;</w:t>
      </w:r>
    </w:p>
    <w:p w:rsidR="001E426E" w:rsidRPr="001E426E" w:rsidRDefault="00797A0C" w:rsidP="00797A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-другое</w:t>
      </w:r>
    </w:p>
    <w:p w:rsidR="00B563D1" w:rsidRPr="00797A0C" w:rsidRDefault="001E426E" w:rsidP="00797A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Отрадно отметить, что все 100% из опрошенных респондентов порекомендовали бы выпускников филиала своим партнерам</w:t>
      </w:r>
      <w:r w:rsidR="00FC2714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FC2714" w:rsidRDefault="00FC2714" w:rsidP="00797A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28">
        <w:rPr>
          <w:rFonts w:ascii="Times New Roman" w:hAnsi="Times New Roman" w:cs="Times New Roman"/>
          <w:sz w:val="28"/>
          <w:szCs w:val="28"/>
        </w:rPr>
        <w:t>На последний вопрос «</w:t>
      </w:r>
      <w:r w:rsidRPr="00642028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Ваши предложения по улучшению качества подготовки специалистов в техникуме (критерии отбора специалистов при приёме на работу в Вашей организации)</w:t>
      </w:r>
      <w:r w:rsidRPr="00642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работодатели дали оценку работы колле</w:t>
      </w:r>
      <w:r w:rsidR="00642028">
        <w:rPr>
          <w:rFonts w:ascii="Times New Roman" w:hAnsi="Times New Roman" w:cs="Times New Roman"/>
          <w:sz w:val="28"/>
          <w:szCs w:val="28"/>
        </w:rPr>
        <w:t>кти</w:t>
      </w:r>
      <w:r>
        <w:rPr>
          <w:rFonts w:ascii="Times New Roman" w:hAnsi="Times New Roman" w:cs="Times New Roman"/>
          <w:sz w:val="28"/>
          <w:szCs w:val="28"/>
        </w:rPr>
        <w:t>ва педагогов:</w:t>
      </w:r>
    </w:p>
    <w:p w:rsidR="00FC2714" w:rsidRDefault="00FC2714" w:rsidP="00797A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-Больше времени уделять </w:t>
      </w:r>
      <w:r w:rsidR="00797A0C">
        <w:rPr>
          <w:rFonts w:ascii="Times New Roman" w:hAnsi="Times New Roman" w:cs="Times New Roman"/>
          <w:sz w:val="28"/>
          <w:szCs w:val="28"/>
        </w:rPr>
        <w:t>практике-50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FC2714" w:rsidRDefault="00FC2714" w:rsidP="00797A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</w:t>
      </w:r>
      <w:r w:rsidR="00797A0C">
        <w:rPr>
          <w:rFonts w:ascii="Times New Roman" w:hAnsi="Times New Roman" w:cs="Times New Roman"/>
          <w:sz w:val="28"/>
          <w:szCs w:val="28"/>
        </w:rPr>
        <w:t>ить перечень специальностей-50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426E" w:rsidRPr="00FC2714" w:rsidRDefault="001E426E" w:rsidP="00797A0C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FC2714">
        <w:rPr>
          <w:rFonts w:ascii="Times New Roman" w:hAnsi="Times New Roman" w:cs="Times New Roman"/>
          <w:sz w:val="28"/>
          <w:szCs w:val="28"/>
        </w:rPr>
        <w:t>Выводы: по итогам проведенного опроса подавляющее большинство работодателей удовлетворены качеством подготовки выпускников техникума, готовы к дальнейшему сотрудничеству, в том числе трудоустроить выпускников всех направлений подготовки</w:t>
      </w:r>
      <w:r w:rsidR="00FC2714">
        <w:rPr>
          <w:rFonts w:ascii="Times New Roman" w:hAnsi="Times New Roman" w:cs="Times New Roman"/>
          <w:sz w:val="28"/>
          <w:szCs w:val="28"/>
        </w:rPr>
        <w:t>.</w:t>
      </w:r>
    </w:p>
    <w:sectPr w:rsidR="001E426E" w:rsidRPr="00FC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16"/>
    <w:rsid w:val="000078B6"/>
    <w:rsid w:val="000602FE"/>
    <w:rsid w:val="00154802"/>
    <w:rsid w:val="001703E9"/>
    <w:rsid w:val="001D5E2B"/>
    <w:rsid w:val="001E426E"/>
    <w:rsid w:val="003B5A16"/>
    <w:rsid w:val="003C7E07"/>
    <w:rsid w:val="004C0C30"/>
    <w:rsid w:val="00517767"/>
    <w:rsid w:val="00577059"/>
    <w:rsid w:val="0062035D"/>
    <w:rsid w:val="00642028"/>
    <w:rsid w:val="00797A0C"/>
    <w:rsid w:val="007A5D09"/>
    <w:rsid w:val="00887D8C"/>
    <w:rsid w:val="0098571C"/>
    <w:rsid w:val="009A1FD8"/>
    <w:rsid w:val="009C6A23"/>
    <w:rsid w:val="00A22F96"/>
    <w:rsid w:val="00A23400"/>
    <w:rsid w:val="00A53F29"/>
    <w:rsid w:val="00A55863"/>
    <w:rsid w:val="00B2181D"/>
    <w:rsid w:val="00B247FD"/>
    <w:rsid w:val="00B563D1"/>
    <w:rsid w:val="00C00435"/>
    <w:rsid w:val="00C24C5D"/>
    <w:rsid w:val="00C41637"/>
    <w:rsid w:val="00DA63A7"/>
    <w:rsid w:val="00DC21B8"/>
    <w:rsid w:val="00E368BD"/>
    <w:rsid w:val="00E80D95"/>
    <w:rsid w:val="00F5386A"/>
    <w:rsid w:val="00F7609A"/>
    <w:rsid w:val="00F9635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5AEE"/>
  <w15:chartTrackingRefBased/>
  <w15:docId w15:val="{6E64759E-84C2-4016-9C17-3C81A903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4C-4049-9D48-03A4751094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4C-4049-9D48-03A4751094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4C-4049-9D48-03A4751094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4C-4049-9D48-03A475109416}"/>
              </c:ext>
            </c:extLst>
          </c:dPt>
          <c:cat>
            <c:strRef>
              <c:f>Лист1!$A$2:$A$5</c:f>
              <c:strCache>
                <c:ptCount val="2"/>
                <c:pt idx="0">
                  <c:v>Соответствует50%</c:v>
                </c:pt>
                <c:pt idx="1">
                  <c:v>Более чем достаточно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4C-4049-9D48-03A475109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ED-41C4-B431-C986088B30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ED-41C4-B431-C986088B30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ED-41C4-B431-C986088B30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ED-41C4-B431-C986088B3077}"/>
              </c:ext>
            </c:extLst>
          </c:dPt>
          <c:cat>
            <c:strRef>
              <c:f>Лист1!$A$2:$A$5</c:f>
              <c:strCache>
                <c:ptCount val="1"/>
                <c:pt idx="0">
                  <c:v>Применяют профессиональные стандарты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40-4262-B45F-D83840283B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0194-85D7-46E3-8513-F2F320E2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19</cp:revision>
  <dcterms:created xsi:type="dcterms:W3CDTF">2023-10-30T11:18:00Z</dcterms:created>
  <dcterms:modified xsi:type="dcterms:W3CDTF">2023-10-31T13:23:00Z</dcterms:modified>
</cp:coreProperties>
</file>