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C" w:rsidRPr="007932E6" w:rsidRDefault="0001514D" w:rsidP="00DC0C9E">
      <w:pPr>
        <w:pStyle w:val="a4"/>
        <w:jc w:val="left"/>
        <w:rPr>
          <w:rStyle w:val="a6"/>
          <w:rFonts w:ascii="Century Gothic" w:hAnsi="Century Gothic"/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-791845</wp:posOffset>
            </wp:positionV>
            <wp:extent cx="4620260" cy="1271905"/>
            <wp:effectExtent l="0" t="0" r="8890" b="4445"/>
            <wp:wrapThrough wrapText="bothSides">
              <wp:wrapPolygon edited="0">
                <wp:start x="2048" y="0"/>
                <wp:lineTo x="1514" y="647"/>
                <wp:lineTo x="178" y="4206"/>
                <wp:lineTo x="0" y="7441"/>
                <wp:lineTo x="0" y="13588"/>
                <wp:lineTo x="89" y="16176"/>
                <wp:lineTo x="1336" y="20705"/>
                <wp:lineTo x="2048" y="21352"/>
                <wp:lineTo x="3830" y="21352"/>
                <wp:lineTo x="11756" y="20705"/>
                <wp:lineTo x="15496" y="19087"/>
                <wp:lineTo x="15407" y="15529"/>
                <wp:lineTo x="18524" y="15529"/>
                <wp:lineTo x="21018" y="13264"/>
                <wp:lineTo x="20929" y="10352"/>
                <wp:lineTo x="21553" y="8088"/>
                <wp:lineTo x="21553" y="2265"/>
                <wp:lineTo x="3830" y="0"/>
                <wp:lineTo x="2048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88C" w:rsidRPr="007932E6">
        <w:rPr>
          <w:rStyle w:val="a6"/>
          <w:rFonts w:ascii="Century Gothic" w:hAnsi="Century Gothic"/>
          <w:sz w:val="48"/>
        </w:rPr>
        <w:t>Перечень специальностей, по которым объявлен прием</w:t>
      </w:r>
    </w:p>
    <w:p w:rsidR="00E4388C" w:rsidRPr="007932E6" w:rsidRDefault="00E4388C" w:rsidP="00E4388C">
      <w:pPr>
        <w:pStyle w:val="a4"/>
        <w:rPr>
          <w:sz w:val="48"/>
        </w:rPr>
      </w:pPr>
      <w:r w:rsidRPr="007932E6">
        <w:rPr>
          <w:rStyle w:val="a6"/>
          <w:rFonts w:ascii="Century Gothic" w:hAnsi="Century Gothic"/>
          <w:sz w:val="48"/>
        </w:rPr>
        <w:t>на 202</w:t>
      </w:r>
      <w:r w:rsidR="001C3818" w:rsidRPr="007932E6">
        <w:rPr>
          <w:rStyle w:val="a6"/>
          <w:rFonts w:ascii="Century Gothic" w:hAnsi="Century Gothic"/>
          <w:sz w:val="48"/>
        </w:rPr>
        <w:t>5</w:t>
      </w:r>
      <w:r w:rsidRPr="007932E6">
        <w:rPr>
          <w:rStyle w:val="a6"/>
          <w:rFonts w:ascii="Century Gothic" w:hAnsi="Century Gothic"/>
          <w:sz w:val="48"/>
        </w:rPr>
        <w:t>-</w:t>
      </w:r>
      <w:proofErr w:type="gramStart"/>
      <w:r w:rsidRPr="007932E6">
        <w:rPr>
          <w:rStyle w:val="a6"/>
          <w:rFonts w:ascii="Century Gothic" w:hAnsi="Century Gothic"/>
          <w:sz w:val="48"/>
        </w:rPr>
        <w:t>202</w:t>
      </w:r>
      <w:r w:rsidR="001C3818" w:rsidRPr="007932E6">
        <w:rPr>
          <w:rStyle w:val="a6"/>
          <w:rFonts w:ascii="Century Gothic" w:hAnsi="Century Gothic"/>
          <w:sz w:val="48"/>
        </w:rPr>
        <w:t>6</w:t>
      </w:r>
      <w:r w:rsidRPr="007932E6">
        <w:rPr>
          <w:rStyle w:val="a6"/>
          <w:rFonts w:ascii="Century Gothic" w:hAnsi="Century Gothic"/>
          <w:sz w:val="48"/>
        </w:rPr>
        <w:t xml:space="preserve">  учебный</w:t>
      </w:r>
      <w:proofErr w:type="gramEnd"/>
      <w:r w:rsidRPr="007932E6">
        <w:rPr>
          <w:rStyle w:val="a6"/>
          <w:rFonts w:ascii="Century Gothic" w:hAnsi="Century Gothic"/>
          <w:sz w:val="48"/>
        </w:rPr>
        <w:t xml:space="preserve"> год</w:t>
      </w:r>
    </w:p>
    <w:p w:rsidR="00494BD6" w:rsidRPr="007932E6" w:rsidRDefault="007932E6" w:rsidP="00494BD6">
      <w:pPr>
        <w:pStyle w:val="1"/>
        <w:rPr>
          <w:rFonts w:ascii="Times New Roman" w:eastAsia="Times New Roman" w:hAnsi="Times New Roman" w:cs="Times New Roman"/>
          <w:b w:val="0"/>
          <w:color w:val="FF0000"/>
          <w:sz w:val="40"/>
          <w:szCs w:val="28"/>
          <w:lang w:eastAsia="ru-RU"/>
        </w:rPr>
      </w:pPr>
      <w:r w:rsidRPr="007932E6">
        <w:rPr>
          <w:rFonts w:eastAsia="Times New Roman"/>
          <w:sz w:val="36"/>
          <w:lang w:eastAsia="ru-RU"/>
        </w:rPr>
        <w:t>СПЕЦИАЛЬНОСТЬ 39.02.01 СОЦИАЛЬНАЯ РАБОТА</w:t>
      </w:r>
    </w:p>
    <w:p w:rsidR="00494BD6" w:rsidRPr="00FB4A01" w:rsidRDefault="00494BD6" w:rsidP="00494BD6">
      <w:pPr>
        <w:shd w:val="clear" w:color="auto" w:fill="FFFFFF"/>
        <w:spacing w:line="360" w:lineRule="auto"/>
        <w:ind w:firstLine="0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Квалификация: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специалист по социальной работе</w:t>
      </w:r>
    </w:p>
    <w:p w:rsidR="00494BD6" w:rsidRPr="00FB4A01" w:rsidRDefault="00494BD6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Форма обучения: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очная, заочная</w:t>
      </w:r>
    </w:p>
    <w:p w:rsidR="00494BD6" w:rsidRPr="00FB4A01" w:rsidRDefault="00494BD6" w:rsidP="00494BD6">
      <w:pPr>
        <w:shd w:val="clear" w:color="auto" w:fill="FFFFFF"/>
        <w:tabs>
          <w:tab w:val="left" w:pos="6886"/>
        </w:tabs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Уровень образования: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 базовая подготовка</w:t>
      </w: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 </w:t>
      </w:r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ab/>
      </w:r>
    </w:p>
    <w:p w:rsidR="00494BD6" w:rsidRPr="00FB4A01" w:rsidRDefault="00494BD6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Срок получения среднего профессионального образования по программе подготовки специалистов среднего звена:</w:t>
      </w:r>
    </w:p>
    <w:p w:rsidR="00494BD6" w:rsidRDefault="00494BD6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494BD6" w:rsidRPr="00FB4A01" w:rsidRDefault="00494BD6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очной форме обучения</w:t>
      </w:r>
    </w:p>
    <w:p w:rsidR="00494BD6" w:rsidRPr="00FB4A01" w:rsidRDefault="00494BD6" w:rsidP="00494BD6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На базе </w:t>
      </w:r>
      <w:proofErr w:type="gramStart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среднего  общего</w:t>
      </w:r>
      <w:proofErr w:type="gramEnd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1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 10 месяцев</w:t>
      </w:r>
    </w:p>
    <w:p w:rsidR="00494BD6" w:rsidRPr="00FB4A01" w:rsidRDefault="00494BD6" w:rsidP="00494BD6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2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года 10 месяцев</w:t>
      </w:r>
    </w:p>
    <w:p w:rsidR="00494BD6" w:rsidRPr="00FB4A01" w:rsidRDefault="00494BD6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заочной форме обучения:</w:t>
      </w:r>
    </w:p>
    <w:p w:rsidR="00494BD6" w:rsidRPr="00FB4A01" w:rsidRDefault="00494BD6" w:rsidP="00494BD6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среднего общего образования –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 1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 11 месяцев</w:t>
      </w:r>
    </w:p>
    <w:p w:rsidR="00494BD6" w:rsidRPr="00FB4A01" w:rsidRDefault="00494BD6" w:rsidP="00494BD6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2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года 11 месяцев</w:t>
      </w:r>
    </w:p>
    <w:p w:rsidR="00FE49B0" w:rsidRDefault="00FE49B0" w:rsidP="00494BD6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ru-RU"/>
        </w:rPr>
      </w:pPr>
    </w:p>
    <w:p w:rsidR="00FE49B0" w:rsidRDefault="0001514D" w:rsidP="00FE49B0">
      <w:pPr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-2164080</wp:posOffset>
            </wp:positionH>
            <wp:positionV relativeFrom="paragraph">
              <wp:posOffset>47625</wp:posOffset>
            </wp:positionV>
            <wp:extent cx="4225925" cy="42259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422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9B0" w:rsidRPr="00FE49B0" w:rsidRDefault="00FE49B0" w:rsidP="00FE49B0">
      <w:pPr>
        <w:spacing w:line="36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FE49B0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Основные виды деятельности выпускника:</w:t>
      </w:r>
    </w:p>
    <w:p w:rsidR="00FE49B0" w:rsidRPr="00FE49B0" w:rsidRDefault="00FE49B0" w:rsidP="00FE49B0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FE49B0" w:rsidRPr="00FE49B0" w:rsidRDefault="00FE49B0" w:rsidP="00FE49B0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E49B0">
        <w:rPr>
          <w:rFonts w:ascii="Century Gothic" w:eastAsia="Times New Roman" w:hAnsi="Century Gothic" w:cs="Times New Roman"/>
          <w:sz w:val="28"/>
          <w:szCs w:val="28"/>
          <w:lang w:eastAsia="ru-RU"/>
        </w:rPr>
        <w:lastRenderedPageBreak/>
        <w:t>1.Предоставление социальных услуг гражданам в различных формах социального обслуживания</w:t>
      </w:r>
    </w:p>
    <w:p w:rsidR="00FE49B0" w:rsidRPr="00FE49B0" w:rsidRDefault="00FE49B0" w:rsidP="00FE49B0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FE49B0" w:rsidRPr="00FE49B0" w:rsidRDefault="00FE49B0" w:rsidP="00194F1E">
      <w:pPr>
        <w:spacing w:line="36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FE49B0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Адрес места проведения практической подготовки обучающихся:</w:t>
      </w:r>
    </w:p>
    <w:p w:rsidR="00FE49B0" w:rsidRPr="00FE49B0" w:rsidRDefault="0001514D" w:rsidP="00194F1E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-694690</wp:posOffset>
            </wp:positionV>
            <wp:extent cx="5943600" cy="555879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C9E" w:rsidRPr="00194F1E" w:rsidRDefault="00FE49B0" w:rsidP="00194F1E">
      <w:pPr>
        <w:spacing w:before="100" w:beforeAutospacing="1" w:after="100" w:afterAutospacing="1" w:line="360" w:lineRule="auto"/>
        <w:ind w:left="360" w:firstLine="0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1.</w:t>
      </w: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ab/>
      </w:r>
      <w:r w:rsidR="001C3818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35</w:t>
      </w:r>
      <w:r w:rsidR="00BE2F4A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7601</w:t>
      </w:r>
      <w:r w:rsidR="001C3818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, Российская Федерация, Ставропольский край, г. </w:t>
      </w:r>
      <w:r w:rsidR="00DC0C9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Ессентуки,</w:t>
      </w:r>
      <w:r w:rsidR="001C3818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ул. </w:t>
      </w:r>
      <w:r w:rsidR="00DC0C9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Вокзальная, д. 11</w:t>
      </w:r>
      <w:r w:rsidR="001C3818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, </w:t>
      </w:r>
      <w:r w:rsidR="00DC0C9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АНО «Дом для мамы», </w:t>
      </w:r>
      <w:r w:rsidR="00983270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Деятельность по уходу с обеспечением проживания прочая ( Код ОКВЭД -  </w:t>
      </w:r>
      <w:hyperlink r:id="rId8" w:tooltip="Эта группировка включает:&#10;- деятельность, направленную на оказание помощи на дому престарелым и инвалидам с несколько ограниченными возможностями ухода за собой;&#10;- круглосуточную деятельность по обеспечению социальной помощи детям и особым категориям людей с о" w:history="1">
        <w:r w:rsidR="00983270" w:rsidRPr="00194F1E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87.90</w:t>
        </w:r>
      </w:hyperlink>
      <w:r w:rsidR="00983270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 ).</w:t>
      </w:r>
    </w:p>
    <w:p w:rsidR="00BE2F4A" w:rsidRPr="00194F1E" w:rsidRDefault="001C3818" w:rsidP="00194F1E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2.</w:t>
      </w: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ab/>
        <w:t>35</w:t>
      </w:r>
      <w:r w:rsidR="00EC7C6F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7340</w:t>
      </w: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, Российская Федерация, Ставропольский край, г. </w:t>
      </w:r>
      <w:r w:rsidR="00BE2F4A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Лермонтов, ул. П. Лумумбы, д. 31</w:t>
      </w: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,  </w:t>
      </w:r>
      <w:r w:rsidR="00BE2F4A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ГБУСО «Лермонтовский КЦСОН», </w:t>
      </w:r>
      <w:r w:rsidR="00BE2F4A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Предоставление социальных услуг без обеспечения проживания престарелым и инвалидам</w:t>
      </w:r>
      <w:r w:rsidR="00EC7C6F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</w:t>
      </w:r>
      <w:r w:rsidR="00BE2F4A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(</w:t>
      </w:r>
      <w:r w:rsidR="00EC7C6F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К</w:t>
      </w:r>
      <w:r w:rsidR="00BE2F4A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од ОКВЭД </w:t>
      </w:r>
      <w:r w:rsidR="00EC7C6F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- </w:t>
      </w:r>
      <w:hyperlink r:id="rId9" w:tooltip="Эта группировка включает:&#10;- предоставление услуг социального характера, таких как предоставление консультаций и услуг престарелым и инвалидам, присмотр за больными, на дому либо в иных местах, государственными службами или частными организациями, физическими л" w:history="1">
        <w:r w:rsidR="00BE2F4A" w:rsidRPr="00194F1E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88.10</w:t>
        </w:r>
      </w:hyperlink>
      <w:r w:rsidR="00BE2F4A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 </w:t>
      </w:r>
      <w:r w:rsidR="00EC7C6F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)</w:t>
      </w:r>
      <w:r w:rsidR="00EC7C6F"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.</w:t>
      </w:r>
      <w:r w:rsidR="00BE2F4A" w:rsidRPr="00194F1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</w:t>
      </w:r>
    </w:p>
    <w:p w:rsidR="00BE3AB8" w:rsidRPr="00194F1E" w:rsidRDefault="00194F1E" w:rsidP="00194F1E">
      <w:pPr>
        <w:spacing w:before="100" w:beforeAutospacing="1" w:after="100" w:afterAutospacing="1" w:line="360" w:lineRule="auto"/>
        <w:rPr>
          <w:rFonts w:ascii="Century Gothic" w:hAnsi="Century Gothic" w:cs="Segoe UI"/>
          <w:sz w:val="28"/>
          <w:szCs w:val="28"/>
          <w:shd w:val="clear" w:color="auto" w:fill="FFFFFF"/>
        </w:rPr>
      </w:pPr>
      <w:r w:rsidRPr="00194F1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3. </w:t>
      </w:r>
      <w:r w:rsidR="00BE3AB8" w:rsidRPr="00194F1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357625, Российская Федерация, </w:t>
      </w:r>
      <w:r w:rsidR="00BE3AB8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Ставропольский край, г. Ессентуки, ул. </w:t>
      </w:r>
      <w:proofErr w:type="spellStart"/>
      <w:r w:rsidR="00BE3AB8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Новопятигорская</w:t>
      </w:r>
      <w:proofErr w:type="spellEnd"/>
      <w:r w:rsidR="00BE3AB8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, д. 20, Управление труда и социальной защиты населения Администрации города Ессентуки, </w:t>
      </w:r>
      <w:r w:rsidR="00BE3AB8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Деятельность органов местного самоуправления муниципальных районов ( Код  по ОКВЭД  - </w:t>
      </w:r>
      <w:hyperlink r:id="rId10" w:history="1">
        <w:r w:rsidR="00BE3AB8" w:rsidRPr="00194F1E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75.11.31</w:t>
        </w:r>
      </w:hyperlink>
      <w:r w:rsidR="00BE3AB8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).</w:t>
      </w:r>
    </w:p>
    <w:p w:rsidR="00BE3AB8" w:rsidRPr="00194F1E" w:rsidRDefault="00BE3AB8" w:rsidP="00194F1E">
      <w:pPr>
        <w:spacing w:before="100" w:beforeAutospacing="1" w:after="100" w:afterAutospacing="1" w:line="360" w:lineRule="auto"/>
        <w:rPr>
          <w:rFonts w:ascii="Century Gothic" w:hAnsi="Century Gothic" w:cs="Segoe UI"/>
          <w:sz w:val="28"/>
          <w:szCs w:val="28"/>
          <w:shd w:val="clear" w:color="auto" w:fill="FFFFFF"/>
        </w:rPr>
      </w:pP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4. 357862</w:t>
      </w:r>
      <w:r w:rsidR="00194F1E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, </w:t>
      </w:r>
      <w:r w:rsidR="00194F1E" w:rsidRPr="00194F1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Российская Федерация</w:t>
      </w:r>
      <w:r w:rsidR="00194F1E" w:rsidRPr="00194F1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</w:t>
      </w: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</w:t>
      </w:r>
      <w:r w:rsidR="00194F1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Ставропольский край, Кировский р-н, г. Новопавловск, пойма реки Куры</w:t>
      </w:r>
      <w:r w:rsidR="00194F1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 Государственное казенное учреждение социального обслуживания «Кировский социально-реабилитационный центр для несовершеннолетних «Заря», </w:t>
      </w:r>
      <w:r w:rsidR="00194F1E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д</w:t>
      </w: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еятельность по уходу с обеспечением проживания прочая (Код по ОКВЭД - </w:t>
      </w:r>
      <w:hyperlink r:id="rId11" w:tooltip="Эта группировка включает:&#10;- деятельность, направленную на оказание помощи на дому престарелым и инвалидам с несколько ограниченными возможностями ухода за собой;&#10;- круглосуточную деятельность по обеспечению социальной помощи детям и особым категориям людей с о" w:history="1">
        <w:r w:rsidRPr="00194F1E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87.90</w:t>
        </w:r>
      </w:hyperlink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 ).</w:t>
      </w:r>
    </w:p>
    <w:p w:rsidR="00BE3AB8" w:rsidRPr="00194F1E" w:rsidRDefault="00BE3AB8" w:rsidP="00194F1E">
      <w:p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lastRenderedPageBreak/>
        <w:t xml:space="preserve">5. </w:t>
      </w:r>
      <w:r w:rsidR="00194F1E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357350, </w:t>
      </w: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</w:t>
      </w: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ГБУ  «Предгорный комплексный центр социального обслуживания населения», Ставропольский край, Предгорный район, ст. </w:t>
      </w:r>
      <w:proofErr w:type="spellStart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Ессентукская</w:t>
      </w:r>
      <w:proofErr w:type="spellEnd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, ул. Набережная, дом 4а,</w:t>
      </w:r>
      <w:r w:rsidR="00194F1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4F1E"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п</w:t>
      </w: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редоставление социальных услуг без обеспечения проживания престарелым и инвалидам</w:t>
      </w:r>
      <w:r w:rsidRPr="00194F1E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 </w:t>
      </w:r>
      <w:r w:rsidRPr="00194F1E">
        <w:rPr>
          <w:rFonts w:ascii="Century Gothic" w:hAnsi="Century Gothic" w:cs="Segoe UI"/>
          <w:sz w:val="28"/>
          <w:szCs w:val="28"/>
          <w:shd w:val="clear" w:color="auto" w:fill="FFFFFF"/>
        </w:rPr>
        <w:t>(Код по  ОКВЭД -  </w:t>
      </w:r>
      <w:hyperlink r:id="rId12" w:tooltip="Эта группировка включает:&#10;- предоставление услуг социального характера, таких как предоставление консультаций и услуг престарелым и инвалидам, присмотр за больными, на дому либо в иных местах, государственными службами или частными организациями, физическими л" w:history="1">
        <w:r w:rsidRPr="00194F1E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88.10</w:t>
        </w:r>
      </w:hyperlink>
      <w:r w:rsidRPr="00194F1E">
        <w:rPr>
          <w:rFonts w:ascii="Century Gothic" w:hAnsi="Century Gothic"/>
          <w:sz w:val="28"/>
          <w:szCs w:val="28"/>
        </w:rPr>
        <w:t>)</w:t>
      </w:r>
      <w:r w:rsidRPr="00194F1E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.    </w:t>
      </w:r>
    </w:p>
    <w:p w:rsidR="00BE3AB8" w:rsidRPr="00194F1E" w:rsidRDefault="00BE3AB8" w:rsidP="00194F1E">
      <w:p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8"/>
          <w:szCs w:val="28"/>
          <w:lang w:eastAsia="ru-RU"/>
        </w:rPr>
      </w:pPr>
    </w:p>
    <w:p w:rsidR="00BE3AB8" w:rsidRPr="00194F1E" w:rsidRDefault="00BE3AB8" w:rsidP="00BE3AB8">
      <w:pPr>
        <w:spacing w:before="100" w:beforeAutospacing="1" w:after="100" w:afterAutospacing="1" w:line="360" w:lineRule="auto"/>
        <w:ind w:left="720"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EC7C6F" w:rsidRPr="00194F1E" w:rsidRDefault="00EC7C6F" w:rsidP="00EC7C6F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BE2F4A" w:rsidRPr="00BE2F4A" w:rsidRDefault="00BE2F4A" w:rsidP="00BE2F4A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FE49B0" w:rsidRPr="00BE2F4A" w:rsidRDefault="00FE49B0" w:rsidP="00BE2F4A">
      <w:pPr>
        <w:spacing w:before="100" w:beforeAutospacing="1" w:after="100" w:afterAutospacing="1" w:line="360" w:lineRule="auto"/>
        <w:ind w:left="720" w:firstLine="0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BE2F4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Адрес места проведения практики:</w:t>
      </w:r>
    </w:p>
    <w:p w:rsidR="00FE49B0" w:rsidRPr="00FE49B0" w:rsidRDefault="00FE49B0" w:rsidP="00FE49B0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911AC6" w:rsidRPr="00194F1E" w:rsidRDefault="00F706FB" w:rsidP="00194F1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</w:t>
      </w:r>
      <w:r w:rsidR="00911AC6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АНО «Дом для мамы», Ставропольский край, г. Ессентуки, ул. Вокзальная, д. 11;</w:t>
      </w:r>
    </w:p>
    <w:p w:rsidR="00911AC6" w:rsidRPr="00194F1E" w:rsidRDefault="00911AC6" w:rsidP="00194F1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ГБУСО «Лермонтовский КЦСОН», Ставропольский край, г. Лермонтов, ул. П. Лумумбы, д. 31;</w:t>
      </w:r>
    </w:p>
    <w:p w:rsidR="00911AC6" w:rsidRPr="00194F1E" w:rsidRDefault="00911AC6" w:rsidP="00194F1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Управление труда и социальной защиты населения Администрации города Ессентуки, Ставропольский край, г. Ессентуки, ул. </w:t>
      </w:r>
      <w:proofErr w:type="spellStart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Новопятигорская</w:t>
      </w:r>
      <w:proofErr w:type="spellEnd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, д. 20.</w:t>
      </w:r>
    </w:p>
    <w:p w:rsidR="00911AC6" w:rsidRPr="00194F1E" w:rsidRDefault="00911AC6" w:rsidP="00194F1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Государственное казенное учреждение социального обслуживания «Кировский социально-реабилитационный центр для несовершеннолетних «Заря», Ставропольский край, Кировский р-н, г. Новопавловск, пойма реки Куры</w:t>
      </w:r>
    </w:p>
    <w:p w:rsidR="00911AC6" w:rsidRPr="00194F1E" w:rsidRDefault="00911AC6" w:rsidP="00194F1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ГБУ</w:t>
      </w:r>
      <w:r w:rsidR="00194F1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«Предгорный комплексный центр социального обслуживания</w:t>
      </w:r>
      <w:r w:rsidR="00194F1E"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населения», Ставропольский </w:t>
      </w:r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lastRenderedPageBreak/>
        <w:t xml:space="preserve">край, Предгорный район, ст. </w:t>
      </w:r>
      <w:proofErr w:type="spellStart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Ессентукская</w:t>
      </w:r>
      <w:proofErr w:type="spellEnd"/>
      <w:r w:rsidRPr="00194F1E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, ул. Набережная, дом 4а</w:t>
      </w:r>
    </w:p>
    <w:p w:rsidR="00911AC6" w:rsidRPr="00194F1E" w:rsidRDefault="00911AC6" w:rsidP="00911AC6">
      <w:pPr>
        <w:spacing w:after="100" w:afterAutospacing="1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194F1E">
        <w:rPr>
          <w:rFonts w:ascii="Century Gothic" w:eastAsia="Times New Roman" w:hAnsi="Century Gothic" w:cs="Times New Roman"/>
          <w:sz w:val="28"/>
          <w:szCs w:val="28"/>
          <w:lang w:eastAsia="ru-RU"/>
        </w:rPr>
        <w:t> </w:t>
      </w:r>
    </w:p>
    <w:p w:rsidR="00911AC6" w:rsidRPr="00194F1E" w:rsidRDefault="00911AC6" w:rsidP="00911AC6">
      <w:pPr>
        <w:spacing w:after="100" w:afterAutospacing="1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94F1E">
        <w:rPr>
          <w:rFonts w:ascii="Times New Roman" w:eastAsia="Times New Roman" w:hAnsi="Times New Roman" w:cs="Times New Roman"/>
          <w:lang w:eastAsia="ru-RU"/>
        </w:rPr>
        <w:t> </w:t>
      </w:r>
    </w:p>
    <w:p w:rsidR="00494BD6" w:rsidRPr="00194F1E" w:rsidRDefault="00494BD6" w:rsidP="00911AC6">
      <w:pPr>
        <w:spacing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bookmarkStart w:id="0" w:name="_GoBack"/>
      <w:bookmarkEnd w:id="0"/>
    </w:p>
    <w:sectPr w:rsidR="00494BD6" w:rsidRPr="0019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370F"/>
    <w:multiLevelType w:val="multilevel"/>
    <w:tmpl w:val="DE76E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2F13F0"/>
    <w:multiLevelType w:val="multilevel"/>
    <w:tmpl w:val="17FC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A665E"/>
    <w:multiLevelType w:val="multilevel"/>
    <w:tmpl w:val="FC2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00018"/>
    <w:multiLevelType w:val="hybridMultilevel"/>
    <w:tmpl w:val="7D2E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20C53"/>
    <w:multiLevelType w:val="hybridMultilevel"/>
    <w:tmpl w:val="F8DCDB62"/>
    <w:lvl w:ilvl="0" w:tplc="77881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F6D79"/>
    <w:multiLevelType w:val="multilevel"/>
    <w:tmpl w:val="EE38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3296C"/>
    <w:multiLevelType w:val="multilevel"/>
    <w:tmpl w:val="62E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02638"/>
    <w:multiLevelType w:val="multilevel"/>
    <w:tmpl w:val="DE76E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43"/>
    <w:rsid w:val="0001514D"/>
    <w:rsid w:val="00083CC9"/>
    <w:rsid w:val="000B50B5"/>
    <w:rsid w:val="00194F1E"/>
    <w:rsid w:val="001C3818"/>
    <w:rsid w:val="002047D3"/>
    <w:rsid w:val="002957A1"/>
    <w:rsid w:val="00494BD6"/>
    <w:rsid w:val="00555245"/>
    <w:rsid w:val="00723AF6"/>
    <w:rsid w:val="007932E6"/>
    <w:rsid w:val="007C7343"/>
    <w:rsid w:val="00911AC6"/>
    <w:rsid w:val="00983270"/>
    <w:rsid w:val="00A806C1"/>
    <w:rsid w:val="00B31BE7"/>
    <w:rsid w:val="00BE2F4A"/>
    <w:rsid w:val="00BE3AB8"/>
    <w:rsid w:val="00BE5B0A"/>
    <w:rsid w:val="00C15ECF"/>
    <w:rsid w:val="00DC0C9E"/>
    <w:rsid w:val="00E4388C"/>
    <w:rsid w:val="00EC7C6F"/>
    <w:rsid w:val="00F706FB"/>
    <w:rsid w:val="00F75B74"/>
    <w:rsid w:val="00FE2CE7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C58D"/>
  <w15:docId w15:val="{49F87E68-486D-4F60-A23F-588920B3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BD6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494B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B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494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57A1"/>
    <w:pPr>
      <w:spacing w:after="160" w:line="259" w:lineRule="auto"/>
      <w:ind w:left="720" w:firstLine="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4388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4388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6">
    <w:name w:val="Subtle Emphasis"/>
    <w:uiPriority w:val="19"/>
    <w:qFormat/>
    <w:rsid w:val="00E4388C"/>
    <w:rPr>
      <w:i/>
      <w:iCs/>
      <w:color w:val="5A5A5A" w:themeColor="text1" w:themeTint="A5"/>
    </w:rPr>
  </w:style>
  <w:style w:type="paragraph" w:styleId="a7">
    <w:name w:val="Balloon Text"/>
    <w:basedOn w:val="a"/>
    <w:link w:val="a8"/>
    <w:uiPriority w:val="99"/>
    <w:semiHidden/>
    <w:unhideWhenUsed/>
    <w:rsid w:val="00FE2C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CE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11AC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83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list?okved2=87.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st-org.com/list?okved2=88.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st-org.com/list?okved2=87.9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st-org.com/list?okved=75.11.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list?okved2=88.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9</cp:revision>
  <cp:lastPrinted>2024-06-04T09:21:00Z</cp:lastPrinted>
  <dcterms:created xsi:type="dcterms:W3CDTF">2025-02-28T12:57:00Z</dcterms:created>
  <dcterms:modified xsi:type="dcterms:W3CDTF">2025-03-06T12:28:00Z</dcterms:modified>
</cp:coreProperties>
</file>