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1B01" w14:textId="77777777" w:rsidR="00F54AD5" w:rsidRPr="00F54AD5" w:rsidRDefault="00F54AD5" w:rsidP="00F54AD5">
      <w:pPr>
        <w:spacing w:after="0" w:line="240" w:lineRule="auto"/>
        <w:ind w:right="-425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ПЛАН ВНЕУРОЧНОЙ ДЕЯТЕЛЬНОСТИ</w:t>
      </w:r>
    </w:p>
    <w:p w14:paraId="7051EDEC" w14:textId="77777777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Автономной некоммерческой общеобразовательной организации</w:t>
      </w:r>
    </w:p>
    <w:p w14:paraId="12215A9E" w14:textId="77777777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«Православная Гимназия святого царевича Алексия»</w:t>
      </w:r>
    </w:p>
    <w:p w14:paraId="249E17D2" w14:textId="77777777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городского округа Щелково</w:t>
      </w:r>
    </w:p>
    <w:p w14:paraId="6004A482" w14:textId="03FA0912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 xml:space="preserve">Основное общее образование </w:t>
      </w:r>
    </w:p>
    <w:p w14:paraId="2D280B89" w14:textId="45A95664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на 202</w:t>
      </w:r>
      <w:r w:rsidR="00910296">
        <w:rPr>
          <w:rFonts w:ascii="Times New Roman" w:hAnsi="Times New Roman"/>
          <w:b/>
          <w:sz w:val="24"/>
        </w:rPr>
        <w:t>5</w:t>
      </w:r>
      <w:r w:rsidR="001814D3">
        <w:rPr>
          <w:rFonts w:ascii="Times New Roman" w:hAnsi="Times New Roman"/>
          <w:b/>
          <w:sz w:val="24"/>
        </w:rPr>
        <w:t>-</w:t>
      </w:r>
      <w:r w:rsidRPr="00F54AD5">
        <w:rPr>
          <w:rFonts w:ascii="Times New Roman" w:hAnsi="Times New Roman"/>
          <w:b/>
          <w:sz w:val="24"/>
        </w:rPr>
        <w:t>202</w:t>
      </w:r>
      <w:r w:rsidR="00910296">
        <w:rPr>
          <w:rFonts w:ascii="Times New Roman" w:hAnsi="Times New Roman"/>
          <w:b/>
          <w:sz w:val="24"/>
        </w:rPr>
        <w:t>6</w:t>
      </w:r>
      <w:r w:rsidRPr="00F54AD5">
        <w:rPr>
          <w:rFonts w:ascii="Times New Roman" w:hAnsi="Times New Roman"/>
          <w:b/>
          <w:sz w:val="24"/>
        </w:rPr>
        <w:t>учебный год</w:t>
      </w:r>
    </w:p>
    <w:tbl>
      <w:tblPr>
        <w:tblpPr w:leftFromText="180" w:rightFromText="180" w:vertAnchor="text" w:horzAnchor="margin" w:tblpY="384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3024"/>
        <w:gridCol w:w="657"/>
        <w:gridCol w:w="657"/>
        <w:gridCol w:w="656"/>
        <w:gridCol w:w="657"/>
        <w:gridCol w:w="666"/>
        <w:gridCol w:w="796"/>
      </w:tblGrid>
      <w:tr w:rsidR="00F54AD5" w:rsidRPr="00F54AD5" w14:paraId="3B0BD899" w14:textId="77777777" w:rsidTr="00F54AD5">
        <w:trPr>
          <w:trHeight w:val="357"/>
        </w:trPr>
        <w:tc>
          <w:tcPr>
            <w:tcW w:w="2467" w:type="dxa"/>
            <w:vMerge w:val="restart"/>
          </w:tcPr>
          <w:p w14:paraId="744F475B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lang w:eastAsia="ru-RU"/>
              </w:rPr>
              <w:t>Направления внеурочной деятельности</w:t>
            </w:r>
          </w:p>
        </w:tc>
        <w:tc>
          <w:tcPr>
            <w:tcW w:w="3024" w:type="dxa"/>
            <w:vMerge w:val="restart"/>
          </w:tcPr>
          <w:p w14:paraId="20715DEE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lang w:eastAsia="ru-RU"/>
              </w:rPr>
              <w:t>Формы организации внеурочной деятельности</w:t>
            </w:r>
          </w:p>
        </w:tc>
        <w:tc>
          <w:tcPr>
            <w:tcW w:w="3293" w:type="dxa"/>
            <w:gridSpan w:val="5"/>
          </w:tcPr>
          <w:p w14:paraId="382D2E48" w14:textId="77777777" w:rsidR="00F54AD5" w:rsidRPr="00F54AD5" w:rsidRDefault="00F54AD5" w:rsidP="00F54AD5">
            <w:pPr>
              <w:tabs>
                <w:tab w:val="left" w:pos="29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lang w:eastAsia="ru-RU"/>
              </w:rPr>
              <w:t xml:space="preserve">Количество часов </w:t>
            </w:r>
          </w:p>
        </w:tc>
        <w:tc>
          <w:tcPr>
            <w:tcW w:w="796" w:type="dxa"/>
          </w:tcPr>
          <w:p w14:paraId="38554A30" w14:textId="77777777" w:rsidR="00F54AD5" w:rsidRPr="00F54AD5" w:rsidRDefault="00F54AD5" w:rsidP="00F54AD5">
            <w:pPr>
              <w:tabs>
                <w:tab w:val="left" w:pos="29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Всего</w:t>
            </w:r>
            <w:r w:rsidRPr="00F54A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54AD5" w:rsidRPr="00F54AD5" w14:paraId="6BC0859C" w14:textId="77777777" w:rsidTr="00F54AD5">
        <w:trPr>
          <w:trHeight w:val="282"/>
        </w:trPr>
        <w:tc>
          <w:tcPr>
            <w:tcW w:w="2467" w:type="dxa"/>
            <w:vMerge/>
          </w:tcPr>
          <w:p w14:paraId="50813228" w14:textId="77777777" w:rsidR="00F54AD5" w:rsidRPr="00F54AD5" w:rsidRDefault="00F54AD5" w:rsidP="00F54AD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3024" w:type="dxa"/>
            <w:vMerge/>
          </w:tcPr>
          <w:p w14:paraId="076E1ACD" w14:textId="77777777" w:rsidR="00F54AD5" w:rsidRPr="00F54AD5" w:rsidRDefault="00F54AD5" w:rsidP="00F54AD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dxa"/>
            <w:vAlign w:val="center"/>
          </w:tcPr>
          <w:p w14:paraId="2606DE06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V</w:t>
            </w:r>
          </w:p>
        </w:tc>
        <w:tc>
          <w:tcPr>
            <w:tcW w:w="657" w:type="dxa"/>
            <w:vAlign w:val="center"/>
          </w:tcPr>
          <w:p w14:paraId="708064D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VI</w:t>
            </w:r>
          </w:p>
        </w:tc>
        <w:tc>
          <w:tcPr>
            <w:tcW w:w="656" w:type="dxa"/>
            <w:vAlign w:val="center"/>
          </w:tcPr>
          <w:p w14:paraId="08A8A190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VII</w:t>
            </w:r>
          </w:p>
        </w:tc>
        <w:tc>
          <w:tcPr>
            <w:tcW w:w="657" w:type="dxa"/>
            <w:vAlign w:val="center"/>
          </w:tcPr>
          <w:p w14:paraId="484AB9B3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VIII</w:t>
            </w:r>
          </w:p>
        </w:tc>
        <w:tc>
          <w:tcPr>
            <w:tcW w:w="666" w:type="dxa"/>
            <w:vAlign w:val="center"/>
          </w:tcPr>
          <w:p w14:paraId="75C2DE3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IX</w:t>
            </w:r>
          </w:p>
        </w:tc>
        <w:tc>
          <w:tcPr>
            <w:tcW w:w="796" w:type="dxa"/>
          </w:tcPr>
          <w:p w14:paraId="4FD2F9A8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54AD5" w:rsidRPr="00F54AD5" w14:paraId="08FCC237" w14:textId="77777777" w:rsidTr="00F54AD5">
        <w:trPr>
          <w:trHeight w:val="218"/>
        </w:trPr>
        <w:tc>
          <w:tcPr>
            <w:tcW w:w="2467" w:type="dxa"/>
          </w:tcPr>
          <w:p w14:paraId="53D29ADF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hAnsi="Times New Roman"/>
                <w:b/>
                <w:color w:val="000000"/>
                <w:kern w:val="24"/>
              </w:rPr>
              <w:t xml:space="preserve">Деятельность по формированию внутренней позиции личности </w:t>
            </w:r>
          </w:p>
        </w:tc>
        <w:tc>
          <w:tcPr>
            <w:tcW w:w="3024" w:type="dxa"/>
          </w:tcPr>
          <w:p w14:paraId="518C37C0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Классный час «Разговоры о важном»</w:t>
            </w:r>
          </w:p>
        </w:tc>
        <w:tc>
          <w:tcPr>
            <w:tcW w:w="657" w:type="dxa"/>
          </w:tcPr>
          <w:p w14:paraId="0B439952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3B5D86BA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14:paraId="0E06604B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25A8E51B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6" w:type="dxa"/>
          </w:tcPr>
          <w:p w14:paraId="5B69F7B3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0B508564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14:paraId="2B1A0E5E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21A5F91A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</w:tcPr>
          <w:p w14:paraId="775222D3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250EE454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</w:tcPr>
          <w:p w14:paraId="475A1EBE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75A29A6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7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54AD5" w:rsidRPr="00F54AD5" w14:paraId="0D1ED03D" w14:textId="77777777" w:rsidTr="00F54AD5">
        <w:trPr>
          <w:trHeight w:val="218"/>
        </w:trPr>
        <w:tc>
          <w:tcPr>
            <w:tcW w:w="2467" w:type="dxa"/>
            <w:vMerge w:val="restart"/>
          </w:tcPr>
          <w:p w14:paraId="63B36396" w14:textId="77777777" w:rsidR="00F54AD5" w:rsidRPr="00F54AD5" w:rsidRDefault="00F54AD5" w:rsidP="00F54AD5">
            <w:pPr>
              <w:spacing w:after="160" w:line="240" w:lineRule="auto"/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Деятельность по учебным предметам</w:t>
            </w:r>
          </w:p>
        </w:tc>
        <w:tc>
          <w:tcPr>
            <w:tcW w:w="3024" w:type="dxa"/>
          </w:tcPr>
          <w:p w14:paraId="740066C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Духовное краеведение Подмосковья</w:t>
            </w:r>
          </w:p>
        </w:tc>
        <w:tc>
          <w:tcPr>
            <w:tcW w:w="657" w:type="dxa"/>
          </w:tcPr>
          <w:p w14:paraId="4E72DE38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657" w:type="dxa"/>
          </w:tcPr>
          <w:p w14:paraId="27C3D799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656" w:type="dxa"/>
          </w:tcPr>
          <w:p w14:paraId="1F32C67A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657" w:type="dxa"/>
          </w:tcPr>
          <w:p w14:paraId="79F4EB24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</w:tcPr>
          <w:p w14:paraId="43EDC674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</w:tcPr>
          <w:p w14:paraId="13E32C15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7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54AD5" w:rsidRPr="00F54AD5" w14:paraId="7FFB2CC0" w14:textId="77777777" w:rsidTr="00F54AD5">
        <w:trPr>
          <w:trHeight w:val="293"/>
        </w:trPr>
        <w:tc>
          <w:tcPr>
            <w:tcW w:w="2467" w:type="dxa"/>
            <w:vMerge/>
          </w:tcPr>
          <w:p w14:paraId="722766E2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024" w:type="dxa"/>
          </w:tcPr>
          <w:p w14:paraId="6CA2EB2D" w14:textId="47CBB43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Секция «</w:t>
            </w:r>
            <w:r w:rsidR="00DE70AD">
              <w:rPr>
                <w:rFonts w:ascii="Times New Roman" w:eastAsia="Times New Roman" w:hAnsi="Times New Roman"/>
                <w:bCs/>
                <w:lang w:eastAsia="ru-RU"/>
              </w:rPr>
              <w:t>Спортивные игры</w:t>
            </w: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657" w:type="dxa"/>
          </w:tcPr>
          <w:p w14:paraId="41251FF3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57" w:type="dxa"/>
          </w:tcPr>
          <w:p w14:paraId="484777D5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56" w:type="dxa"/>
          </w:tcPr>
          <w:p w14:paraId="78CCF5F3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57" w:type="dxa"/>
          </w:tcPr>
          <w:p w14:paraId="6A0467BB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66" w:type="dxa"/>
          </w:tcPr>
          <w:p w14:paraId="460C65E6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796" w:type="dxa"/>
          </w:tcPr>
          <w:p w14:paraId="64ADF0C9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7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54AD5" w:rsidRPr="00F54AD5" w14:paraId="1E09507B" w14:textId="77777777" w:rsidTr="00F54AD5">
        <w:trPr>
          <w:trHeight w:val="272"/>
        </w:trPr>
        <w:tc>
          <w:tcPr>
            <w:tcW w:w="2467" w:type="dxa"/>
          </w:tcPr>
          <w:p w14:paraId="61F0CADE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Деятельность по формированию функциональной грамотности </w:t>
            </w:r>
          </w:p>
        </w:tc>
        <w:tc>
          <w:tcPr>
            <w:tcW w:w="3024" w:type="dxa"/>
          </w:tcPr>
          <w:p w14:paraId="6DA39012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proofErr w:type="gramStart"/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Функциональная  грамотность</w:t>
            </w:r>
            <w:proofErr w:type="gramEnd"/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» -учебная лаборатория</w:t>
            </w:r>
          </w:p>
        </w:tc>
        <w:tc>
          <w:tcPr>
            <w:tcW w:w="657" w:type="dxa"/>
          </w:tcPr>
          <w:p w14:paraId="36DAF22F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14:paraId="0889C16E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6" w:type="dxa"/>
          </w:tcPr>
          <w:p w14:paraId="27CE4FF6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14:paraId="30DE5048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</w:tcPr>
          <w:p w14:paraId="5BBAB1AC" w14:textId="513D4027" w:rsidR="00F54AD5" w:rsidRPr="00F54AD5" w:rsidRDefault="00DE70AD" w:rsidP="00DE70AD">
            <w:pPr>
              <w:spacing w:after="16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  </w:t>
            </w:r>
            <w:r w:rsidR="00F54AD5"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</w:tcPr>
          <w:p w14:paraId="243EF352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7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54AD5" w:rsidRPr="00F54AD5" w14:paraId="740C3B85" w14:textId="77777777" w:rsidTr="00F54AD5">
        <w:trPr>
          <w:trHeight w:val="272"/>
        </w:trPr>
        <w:tc>
          <w:tcPr>
            <w:tcW w:w="2467" w:type="dxa"/>
            <w:vMerge w:val="restart"/>
          </w:tcPr>
          <w:p w14:paraId="6661414B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Деятельность по развитию личности</w:t>
            </w:r>
          </w:p>
        </w:tc>
        <w:tc>
          <w:tcPr>
            <w:tcW w:w="3024" w:type="dxa"/>
          </w:tcPr>
          <w:p w14:paraId="3C12C67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 xml:space="preserve">Классный час «Россия – мои горизонты» </w:t>
            </w:r>
          </w:p>
        </w:tc>
        <w:tc>
          <w:tcPr>
            <w:tcW w:w="657" w:type="dxa"/>
          </w:tcPr>
          <w:p w14:paraId="3753C1FB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657" w:type="dxa"/>
          </w:tcPr>
          <w:p w14:paraId="2345875D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6" w:type="dxa"/>
          </w:tcPr>
          <w:p w14:paraId="3D66B1B5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14:paraId="27BC4C11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</w:tcPr>
          <w:p w14:paraId="7DBEDD72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</w:tcPr>
          <w:p w14:paraId="1E42643D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4</w:t>
            </w:r>
          </w:p>
        </w:tc>
      </w:tr>
      <w:tr w:rsidR="00F54AD5" w:rsidRPr="00F54AD5" w14:paraId="56CB7714" w14:textId="77777777" w:rsidTr="00F54AD5">
        <w:trPr>
          <w:trHeight w:val="272"/>
        </w:trPr>
        <w:tc>
          <w:tcPr>
            <w:tcW w:w="2467" w:type="dxa"/>
            <w:vMerge/>
          </w:tcPr>
          <w:p w14:paraId="14544279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024" w:type="dxa"/>
          </w:tcPr>
          <w:p w14:paraId="7F86D7D2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Предметно-полезные практики «Основы православной веры»</w:t>
            </w:r>
          </w:p>
        </w:tc>
        <w:tc>
          <w:tcPr>
            <w:tcW w:w="657" w:type="dxa"/>
          </w:tcPr>
          <w:p w14:paraId="73129882" w14:textId="203C8E2C" w:rsidR="00F54AD5" w:rsidRPr="00F54AD5" w:rsidRDefault="00DE70AD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14:paraId="2B71B1EF" w14:textId="48251530" w:rsidR="00F54AD5" w:rsidRPr="00F54AD5" w:rsidRDefault="00DE70AD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6" w:type="dxa"/>
          </w:tcPr>
          <w:p w14:paraId="43C3D74B" w14:textId="1E57922C" w:rsidR="00F54AD5" w:rsidRPr="00F54AD5" w:rsidRDefault="00DE70AD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</w:tcPr>
          <w:p w14:paraId="4B273E4C" w14:textId="35C2E20F" w:rsidR="00F54AD5" w:rsidRPr="00F54AD5" w:rsidRDefault="00DE70AD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</w:tcPr>
          <w:p w14:paraId="3B8DD296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</w:tcPr>
          <w:p w14:paraId="4AD48A53" w14:textId="76DD7C71" w:rsidR="00F54AD5" w:rsidRPr="00F54AD5" w:rsidRDefault="00DE70AD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5</w:t>
            </w:r>
          </w:p>
        </w:tc>
      </w:tr>
      <w:tr w:rsidR="00F54AD5" w:rsidRPr="00F54AD5" w14:paraId="240F1810" w14:textId="77777777" w:rsidTr="00F54AD5">
        <w:trPr>
          <w:trHeight w:val="272"/>
        </w:trPr>
        <w:tc>
          <w:tcPr>
            <w:tcW w:w="2467" w:type="dxa"/>
          </w:tcPr>
          <w:p w14:paraId="7555D3A9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Деятельность по реализации воспитательных мероприятий</w:t>
            </w:r>
          </w:p>
        </w:tc>
        <w:tc>
          <w:tcPr>
            <w:tcW w:w="3024" w:type="dxa"/>
          </w:tcPr>
          <w:p w14:paraId="78A5F1D4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«Церковное пение» - творческие мастерские</w:t>
            </w:r>
          </w:p>
        </w:tc>
        <w:tc>
          <w:tcPr>
            <w:tcW w:w="657" w:type="dxa"/>
          </w:tcPr>
          <w:p w14:paraId="113B408A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57" w:type="dxa"/>
          </w:tcPr>
          <w:p w14:paraId="29279E9D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56" w:type="dxa"/>
          </w:tcPr>
          <w:p w14:paraId="6FFCB484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657" w:type="dxa"/>
          </w:tcPr>
          <w:p w14:paraId="4CA610BB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666" w:type="dxa"/>
          </w:tcPr>
          <w:p w14:paraId="19DCBB9D" w14:textId="77777777" w:rsidR="00F54AD5" w:rsidRPr="00F54AD5" w:rsidRDefault="00F54AD5" w:rsidP="00DE70A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796" w:type="dxa"/>
          </w:tcPr>
          <w:p w14:paraId="44163C2B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F54AD5" w:rsidRPr="00F54AD5" w14:paraId="167CD12F" w14:textId="77777777" w:rsidTr="00F54AD5">
        <w:trPr>
          <w:trHeight w:val="404"/>
        </w:trPr>
        <w:tc>
          <w:tcPr>
            <w:tcW w:w="2467" w:type="dxa"/>
          </w:tcPr>
          <w:p w14:paraId="721ADA80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3024" w:type="dxa"/>
          </w:tcPr>
          <w:p w14:paraId="0B3D65A7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57" w:type="dxa"/>
          </w:tcPr>
          <w:p w14:paraId="4D71629A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657" w:type="dxa"/>
          </w:tcPr>
          <w:p w14:paraId="11E08ADC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656" w:type="dxa"/>
          </w:tcPr>
          <w:p w14:paraId="6E3BD663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657" w:type="dxa"/>
          </w:tcPr>
          <w:p w14:paraId="089C8436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666" w:type="dxa"/>
          </w:tcPr>
          <w:p w14:paraId="7788C2FC" w14:textId="5ECED618" w:rsidR="00F54AD5" w:rsidRPr="00F54AD5" w:rsidRDefault="00DE70AD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796" w:type="dxa"/>
          </w:tcPr>
          <w:p w14:paraId="54AD46AA" w14:textId="40CEF65C" w:rsidR="00F54AD5" w:rsidRPr="00F54AD5" w:rsidRDefault="00F54AD5" w:rsidP="00067354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  <w:r w:rsidR="00DE70AD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:rsidR="00F54AD5" w:rsidRPr="00F54AD5" w14:paraId="73E4D757" w14:textId="77777777" w:rsidTr="00F54AD5">
        <w:trPr>
          <w:trHeight w:val="404"/>
        </w:trPr>
        <w:tc>
          <w:tcPr>
            <w:tcW w:w="2467" w:type="dxa"/>
          </w:tcPr>
          <w:p w14:paraId="4D71C15B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3024" w:type="dxa"/>
          </w:tcPr>
          <w:p w14:paraId="20138C43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57" w:type="dxa"/>
          </w:tcPr>
          <w:p w14:paraId="28F8B5C4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657" w:type="dxa"/>
          </w:tcPr>
          <w:p w14:paraId="6861E85B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656" w:type="dxa"/>
          </w:tcPr>
          <w:p w14:paraId="0F1BE83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657" w:type="dxa"/>
          </w:tcPr>
          <w:p w14:paraId="3CA7605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666" w:type="dxa"/>
          </w:tcPr>
          <w:p w14:paraId="7C26C5F5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796" w:type="dxa"/>
          </w:tcPr>
          <w:p w14:paraId="76855398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54AD5" w:rsidRPr="00F54AD5" w14:paraId="17029747" w14:textId="77777777" w:rsidTr="00F54AD5">
        <w:trPr>
          <w:trHeight w:val="404"/>
        </w:trPr>
        <w:tc>
          <w:tcPr>
            <w:tcW w:w="2467" w:type="dxa"/>
          </w:tcPr>
          <w:p w14:paraId="2D261ED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lang w:eastAsia="ru-RU"/>
              </w:rPr>
              <w:t xml:space="preserve">Всего часов </w:t>
            </w:r>
          </w:p>
        </w:tc>
        <w:tc>
          <w:tcPr>
            <w:tcW w:w="3024" w:type="dxa"/>
          </w:tcPr>
          <w:p w14:paraId="2A78F54B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57" w:type="dxa"/>
          </w:tcPr>
          <w:p w14:paraId="7D670F04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170</w:t>
            </w:r>
          </w:p>
        </w:tc>
        <w:tc>
          <w:tcPr>
            <w:tcW w:w="657" w:type="dxa"/>
          </w:tcPr>
          <w:p w14:paraId="75B8054F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204</w:t>
            </w:r>
          </w:p>
        </w:tc>
        <w:tc>
          <w:tcPr>
            <w:tcW w:w="656" w:type="dxa"/>
          </w:tcPr>
          <w:p w14:paraId="2FB0A774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170</w:t>
            </w:r>
          </w:p>
        </w:tc>
        <w:tc>
          <w:tcPr>
            <w:tcW w:w="657" w:type="dxa"/>
          </w:tcPr>
          <w:p w14:paraId="2714DB7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204</w:t>
            </w:r>
          </w:p>
        </w:tc>
        <w:tc>
          <w:tcPr>
            <w:tcW w:w="666" w:type="dxa"/>
          </w:tcPr>
          <w:p w14:paraId="663350C5" w14:textId="262092E8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="00DE70AD">
              <w:rPr>
                <w:rFonts w:ascii="Times New Roman" w:eastAsia="Times New Roman" w:hAnsi="Times New Roman"/>
                <w:bCs/>
                <w:lang w:eastAsia="ru-RU"/>
              </w:rPr>
              <w:t>04</w:t>
            </w:r>
          </w:p>
        </w:tc>
        <w:tc>
          <w:tcPr>
            <w:tcW w:w="796" w:type="dxa"/>
          </w:tcPr>
          <w:p w14:paraId="59AE83C9" w14:textId="2518E9A1" w:rsidR="00F54AD5" w:rsidRPr="00F54AD5" w:rsidRDefault="00DE70AD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952</w:t>
            </w:r>
          </w:p>
        </w:tc>
      </w:tr>
    </w:tbl>
    <w:p w14:paraId="59724FCA" w14:textId="77777777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16BDFC9" w14:textId="77777777" w:rsidR="00F54AD5" w:rsidRPr="00F54AD5" w:rsidRDefault="00F54AD5" w:rsidP="00F54AD5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14:paraId="7274EEF8" w14:textId="77777777" w:rsidR="00F54AD5" w:rsidRPr="00F54AD5" w:rsidRDefault="00F54AD5" w:rsidP="00F54AD5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p w14:paraId="0B008ED7" w14:textId="77777777" w:rsidR="00F54AD5" w:rsidRPr="00F54AD5" w:rsidRDefault="00F54AD5" w:rsidP="00F54AD5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p w14:paraId="2F749391" w14:textId="77777777" w:rsidR="00F54AD5" w:rsidRPr="00F54AD5" w:rsidRDefault="00F54AD5" w:rsidP="00F54AD5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p w14:paraId="75C2BD13" w14:textId="77777777" w:rsidR="009E1ABD" w:rsidRPr="00F54AD5" w:rsidRDefault="009E1ABD" w:rsidP="00F54AD5"/>
    <w:sectPr w:rsidR="009E1ABD" w:rsidRPr="00F54AD5" w:rsidSect="00806F02">
      <w:headerReference w:type="default" r:id="rId6"/>
      <w:pgSz w:w="11906" w:h="16838"/>
      <w:pgMar w:top="709" w:right="1133" w:bottom="568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B0C3" w14:textId="77777777" w:rsidR="006B5EAE" w:rsidRDefault="006B5EAE" w:rsidP="00563FC9">
      <w:pPr>
        <w:spacing w:after="0" w:line="240" w:lineRule="auto"/>
      </w:pPr>
      <w:r>
        <w:separator/>
      </w:r>
    </w:p>
  </w:endnote>
  <w:endnote w:type="continuationSeparator" w:id="0">
    <w:p w14:paraId="7C68207D" w14:textId="77777777" w:rsidR="006B5EAE" w:rsidRDefault="006B5EAE" w:rsidP="0056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9CBA" w14:textId="77777777" w:rsidR="006B5EAE" w:rsidRDefault="006B5EAE" w:rsidP="00563FC9">
      <w:pPr>
        <w:spacing w:after="0" w:line="240" w:lineRule="auto"/>
      </w:pPr>
      <w:r>
        <w:separator/>
      </w:r>
    </w:p>
  </w:footnote>
  <w:footnote w:type="continuationSeparator" w:id="0">
    <w:p w14:paraId="08A8BC6C" w14:textId="77777777" w:rsidR="006B5EAE" w:rsidRDefault="006B5EAE" w:rsidP="0056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93AD" w14:textId="77777777" w:rsidR="00563FC9" w:rsidRPr="00F54AD5" w:rsidRDefault="00563FC9" w:rsidP="00563FC9">
    <w:pPr>
      <w:spacing w:after="0" w:line="240" w:lineRule="auto"/>
      <w:ind w:left="-567"/>
      <w:jc w:val="right"/>
      <w:rPr>
        <w:rFonts w:ascii="Times New Roman" w:hAnsi="Times New Roman"/>
      </w:rPr>
    </w:pPr>
  </w:p>
  <w:p w14:paraId="1DD43B67" w14:textId="77777777" w:rsidR="00563FC9" w:rsidRDefault="00563F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C9"/>
    <w:rsid w:val="00067354"/>
    <w:rsid w:val="00081896"/>
    <w:rsid w:val="001814D3"/>
    <w:rsid w:val="002C569C"/>
    <w:rsid w:val="00552806"/>
    <w:rsid w:val="00557FE1"/>
    <w:rsid w:val="00563FC9"/>
    <w:rsid w:val="006B5EAE"/>
    <w:rsid w:val="00806F02"/>
    <w:rsid w:val="008A1684"/>
    <w:rsid w:val="00910296"/>
    <w:rsid w:val="009E1ABD"/>
    <w:rsid w:val="00A34C42"/>
    <w:rsid w:val="00AD3A0A"/>
    <w:rsid w:val="00C96F79"/>
    <w:rsid w:val="00CD0FFA"/>
    <w:rsid w:val="00DE70AD"/>
    <w:rsid w:val="00DF2ACA"/>
    <w:rsid w:val="00F54AD5"/>
    <w:rsid w:val="00F6076A"/>
    <w:rsid w:val="00F705D3"/>
    <w:rsid w:val="00F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BC41"/>
  <w15:chartTrackingRefBased/>
  <w15:docId w15:val="{89F30C33-099E-4E24-9199-A653278C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63FC9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FC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6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F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F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A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Шумяцкая</dc:creator>
  <cp:keywords/>
  <dc:description/>
  <cp:lastModifiedBy>Павел</cp:lastModifiedBy>
  <cp:revision>2</cp:revision>
  <cp:lastPrinted>2025-09-08T14:51:00Z</cp:lastPrinted>
  <dcterms:created xsi:type="dcterms:W3CDTF">2025-09-10T08:16:00Z</dcterms:created>
  <dcterms:modified xsi:type="dcterms:W3CDTF">2025-09-10T08:16:00Z</dcterms:modified>
</cp:coreProperties>
</file>