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647260">
        <w:rPr>
          <w:rFonts w:ascii="Times New Roman" w:hAnsi="Times New Roman"/>
          <w:bCs/>
          <w:color w:val="000000"/>
          <w:sz w:val="24"/>
          <w:szCs w:val="24"/>
        </w:rPr>
        <w:t>12</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03646C">
        <w:rPr>
          <w:rFonts w:ascii="Times New Roman" w:hAnsi="Times New Roman"/>
          <w:bCs/>
          <w:color w:val="000000"/>
          <w:sz w:val="24"/>
          <w:szCs w:val="24"/>
        </w:rPr>
        <w:t>П</w:t>
      </w:r>
      <w:r w:rsidR="00460BBC" w:rsidRPr="006553E0">
        <w:rPr>
          <w:rFonts w:ascii="Times New Roman" w:hAnsi="Times New Roman"/>
          <w:bCs/>
          <w:color w:val="000000"/>
          <w:sz w:val="24"/>
          <w:szCs w:val="24"/>
        </w:rPr>
        <w:t>ОП по профессии</w:t>
      </w:r>
    </w:p>
    <w:p w:rsidR="00460BBC" w:rsidRPr="006553E0" w:rsidRDefault="00647260" w:rsidP="00460BBC">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43</w:t>
      </w:r>
      <w:r w:rsidR="00460BBC" w:rsidRPr="006553E0">
        <w:rPr>
          <w:rFonts w:ascii="Times New Roman" w:hAnsi="Times New Roman"/>
          <w:bCs/>
          <w:color w:val="000000"/>
          <w:sz w:val="24"/>
          <w:szCs w:val="24"/>
        </w:rPr>
        <w:t>.01.</w:t>
      </w:r>
      <w:r>
        <w:rPr>
          <w:rFonts w:ascii="Times New Roman" w:hAnsi="Times New Roman"/>
          <w:bCs/>
          <w:color w:val="000000"/>
          <w:sz w:val="24"/>
          <w:szCs w:val="24"/>
        </w:rPr>
        <w:t>09</w:t>
      </w:r>
      <w:r w:rsidR="00460BBC" w:rsidRPr="006553E0">
        <w:rPr>
          <w:rFonts w:ascii="Times New Roman" w:hAnsi="Times New Roman"/>
          <w:bCs/>
          <w:i/>
          <w:iCs/>
          <w:color w:val="000000"/>
          <w:sz w:val="24"/>
          <w:szCs w:val="24"/>
        </w:rPr>
        <w:t xml:space="preserve"> </w:t>
      </w:r>
      <w:r>
        <w:rPr>
          <w:rFonts w:ascii="Times New Roman" w:hAnsi="Times New Roman"/>
          <w:bCs/>
          <w:color w:val="000000"/>
          <w:sz w:val="24"/>
          <w:szCs w:val="24"/>
        </w:rPr>
        <w:t>Повар, кондитер</w:t>
      </w:r>
      <w:r w:rsidR="00460BBC" w:rsidRPr="006553E0">
        <w:rPr>
          <w:rFonts w:ascii="Times New Roman" w:hAnsi="Times New Roman"/>
          <w:color w:val="000000"/>
          <w:sz w:val="24"/>
          <w:szCs w:val="24"/>
        </w:rPr>
        <w:t xml:space="preserve"> </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16</w:t>
      </w:r>
      <w:r w:rsidRPr="00F43A4D">
        <w:t>»</w:t>
      </w:r>
      <w:r>
        <w:t xml:space="preserve"> </w:t>
      </w:r>
      <w:r w:rsidR="006A6C70">
        <w:t>февраля</w:t>
      </w:r>
      <w:r>
        <w:t xml:space="preserve"> </w:t>
      </w:r>
      <w:r w:rsidR="00C03248">
        <w:t>2026</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C03248"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ОП.12</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460BBC"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w:t>
      </w:r>
      <w:r w:rsidR="0003646C">
        <w:rPr>
          <w:rFonts w:ascii="Times New Roman" w:hAnsi="Times New Roman"/>
          <w:sz w:val="24"/>
          <w:szCs w:val="24"/>
        </w:rPr>
        <w:t>-</w:t>
      </w:r>
      <w:r>
        <w:rPr>
          <w:rFonts w:ascii="Times New Roman" w:hAnsi="Times New Roman"/>
          <w:sz w:val="24"/>
          <w:szCs w:val="24"/>
        </w:rPr>
        <w:t>научный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647260">
        <w:t>43.01.09 Повар, кондитер</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C03248">
        <w:rPr>
          <w:rFonts w:ascii="Times New Roman" w:hAnsi="Times New Roman"/>
          <w:bCs/>
          <w:color w:val="000000"/>
          <w:sz w:val="24"/>
          <w:szCs w:val="24"/>
        </w:rPr>
        <w:t>2026</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A6C70" w:rsidRPr="007171AF" w:rsidRDefault="006A6C70" w:rsidP="006A6C70">
      <w:pPr>
        <w:spacing w:after="0"/>
        <w:jc w:val="both"/>
        <w:rPr>
          <w:rFonts w:ascii="Times New Roman" w:hAnsi="Times New Roman"/>
          <w:sz w:val="24"/>
          <w:szCs w:val="24"/>
        </w:rPr>
      </w:pPr>
      <w:r w:rsidRPr="007171AF">
        <w:rPr>
          <w:rFonts w:ascii="Times New Roman" w:hAnsi="Times New Roman"/>
          <w:sz w:val="24"/>
          <w:szCs w:val="24"/>
        </w:rPr>
        <w:lastRenderedPageBreak/>
        <w:t xml:space="preserve">Программа учебной дисциплины </w:t>
      </w:r>
      <w:r>
        <w:rPr>
          <w:rFonts w:ascii="Times New Roman" w:hAnsi="Times New Roman"/>
          <w:sz w:val="24"/>
          <w:szCs w:val="24"/>
        </w:rPr>
        <w:t xml:space="preserve">является вариативной частью ООП, </w:t>
      </w:r>
      <w:r w:rsidRPr="007171AF">
        <w:rPr>
          <w:rFonts w:ascii="Times New Roman" w:hAnsi="Times New Roman"/>
          <w:sz w:val="24"/>
          <w:szCs w:val="24"/>
        </w:rPr>
        <w:t xml:space="preserve">разработана в соответствии с ФГОС СПО утверждённого Министерством просвещения РФ </w:t>
      </w:r>
      <w:r w:rsidRPr="003B382D">
        <w:rPr>
          <w:rFonts w:ascii="Times New Roman" w:hAnsi="Times New Roman"/>
          <w:sz w:val="24"/>
          <w:szCs w:val="24"/>
        </w:rPr>
        <w:t xml:space="preserve">от </w:t>
      </w:r>
      <w:r w:rsidRPr="00955400">
        <w:rPr>
          <w:rFonts w:ascii="Times New Roman" w:hAnsi="Times New Roman"/>
          <w:bCs/>
          <w:sz w:val="24"/>
          <w:szCs w:val="24"/>
        </w:rPr>
        <w:t>9 декабря 2016 года № 156</w:t>
      </w:r>
      <w:r w:rsidRPr="00C03248">
        <w:rPr>
          <w:rFonts w:ascii="Times New Roman" w:hAnsi="Times New Roman"/>
          <w:bCs/>
          <w:sz w:val="24"/>
          <w:szCs w:val="24"/>
        </w:rPr>
        <w:t>9</w:t>
      </w:r>
      <w:r w:rsidR="00C03248" w:rsidRPr="00C03248">
        <w:rPr>
          <w:rFonts w:ascii="Times New Roman" w:hAnsi="Times New Roman"/>
          <w:bCs/>
          <w:sz w:val="24"/>
          <w:szCs w:val="24"/>
        </w:rPr>
        <w:t xml:space="preserve"> (</w:t>
      </w:r>
      <w:r w:rsidR="00C03248" w:rsidRPr="00C03248">
        <w:rPr>
          <w:rFonts w:ascii="Times New Roman" w:hAnsi="Times New Roman"/>
          <w:color w:val="212529"/>
          <w:sz w:val="24"/>
          <w:szCs w:val="24"/>
          <w:shd w:val="clear" w:color="auto" w:fill="F9F9F9"/>
        </w:rPr>
        <w:t>ред. от 03.07.2024</w:t>
      </w:r>
      <w:r w:rsidR="00C03248">
        <w:rPr>
          <w:rFonts w:ascii="Times New Roman" w:hAnsi="Times New Roman"/>
          <w:color w:val="212529"/>
          <w:sz w:val="24"/>
          <w:szCs w:val="24"/>
          <w:shd w:val="clear" w:color="auto" w:fill="F9F9F9"/>
        </w:rPr>
        <w:t xml:space="preserve"> г.</w:t>
      </w:r>
      <w:r w:rsidR="00C03248">
        <w:rPr>
          <w:rFonts w:ascii="Arial" w:hAnsi="Arial" w:cs="Arial"/>
          <w:color w:val="212529"/>
          <w:sz w:val="21"/>
          <w:szCs w:val="21"/>
          <w:shd w:val="clear" w:color="auto" w:fill="F9F9F9"/>
        </w:rPr>
        <w:t>)</w:t>
      </w:r>
      <w:r w:rsidRPr="00955400">
        <w:rPr>
          <w:rFonts w:ascii="Times New Roman" w:hAnsi="Times New Roman"/>
          <w:bCs/>
          <w:sz w:val="24"/>
          <w:szCs w:val="24"/>
        </w:rPr>
        <w:t xml:space="preserve"> </w:t>
      </w:r>
      <w:r>
        <w:rPr>
          <w:rFonts w:ascii="Times New Roman" w:hAnsi="Times New Roman"/>
          <w:sz w:val="24"/>
          <w:szCs w:val="24"/>
        </w:rPr>
        <w:t>по профессии 4</w:t>
      </w:r>
      <w:r>
        <w:rPr>
          <w:rFonts w:ascii="Times New Roman" w:hAnsi="Times New Roman"/>
          <w:bCs/>
          <w:color w:val="000000"/>
          <w:sz w:val="24"/>
          <w:szCs w:val="24"/>
        </w:rPr>
        <w:t>3</w:t>
      </w:r>
      <w:r w:rsidRPr="004A5761">
        <w:rPr>
          <w:rFonts w:ascii="Times New Roman" w:hAnsi="Times New Roman"/>
          <w:bCs/>
          <w:color w:val="000000"/>
          <w:sz w:val="24"/>
          <w:szCs w:val="24"/>
        </w:rPr>
        <w:t>.01.</w:t>
      </w:r>
      <w:r>
        <w:rPr>
          <w:rFonts w:ascii="Times New Roman" w:hAnsi="Times New Roman"/>
          <w:bCs/>
          <w:color w:val="000000"/>
          <w:sz w:val="24"/>
          <w:szCs w:val="24"/>
        </w:rPr>
        <w:t>09</w:t>
      </w:r>
      <w:r w:rsidRPr="004A5761">
        <w:rPr>
          <w:rFonts w:ascii="Times New Roman" w:hAnsi="Times New Roman"/>
          <w:bCs/>
          <w:color w:val="000000"/>
          <w:sz w:val="24"/>
          <w:szCs w:val="24"/>
        </w:rPr>
        <w:t xml:space="preserve"> </w:t>
      </w:r>
      <w:r>
        <w:rPr>
          <w:rFonts w:ascii="Times New Roman" w:hAnsi="Times New Roman"/>
          <w:bCs/>
          <w:color w:val="000000"/>
          <w:sz w:val="24"/>
          <w:szCs w:val="24"/>
        </w:rPr>
        <w:t>Повар. кондитер</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на заседании ПЦК </w:t>
      </w:r>
      <w:r w:rsidR="006A6C70">
        <w:rPr>
          <w:rFonts w:ascii="Times New Roman" w:hAnsi="Times New Roman"/>
          <w:sz w:val="24"/>
          <w:szCs w:val="24"/>
        </w:rPr>
        <w:t>«Сфера питания»</w:t>
      </w:r>
    </w:p>
    <w:p w:rsidR="006553E0" w:rsidRPr="00E456FC" w:rsidRDefault="006553E0" w:rsidP="00647260">
      <w:pPr>
        <w:pStyle w:val="a8"/>
        <w:spacing w:line="276" w:lineRule="auto"/>
      </w:pPr>
      <w:r w:rsidRPr="00E456FC">
        <w:t xml:space="preserve">Протокол № </w:t>
      </w:r>
      <w:r w:rsidR="006A6C70">
        <w:t>6</w:t>
      </w:r>
      <w:r w:rsidRPr="00E456FC">
        <w:t xml:space="preserve"> от «15» </w:t>
      </w:r>
      <w:r w:rsidR="006A6C70">
        <w:t>февраля</w:t>
      </w:r>
      <w:r w:rsidRPr="00E456FC">
        <w:t xml:space="preserve"> </w:t>
      </w:r>
      <w:r w:rsidR="00C03248">
        <w:t>2026</w:t>
      </w:r>
      <w:r w:rsidRPr="00E456FC">
        <w:t xml:space="preserve"> г.</w:t>
      </w:r>
    </w:p>
    <w:p w:rsidR="006553E0" w:rsidRPr="00E456FC" w:rsidRDefault="006553E0" w:rsidP="00647260">
      <w:pPr>
        <w:pStyle w:val="a8"/>
        <w:spacing w:line="276" w:lineRule="auto"/>
        <w:rPr>
          <w:vertAlign w:val="superscript"/>
        </w:rPr>
      </w:pPr>
      <w:r w:rsidRPr="00E456FC">
        <w:t xml:space="preserve">Председатель ______________ / </w:t>
      </w:r>
      <w:r w:rsidR="00C03248">
        <w:t>Пукита С.В.</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rPr>
        <w:t xml:space="preserve"> </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C03248">
        <w:rPr>
          <w:rFonts w:ascii="Times New Roman" w:hAnsi="Times New Roman"/>
          <w:bCs/>
          <w:color w:val="000000"/>
          <w:sz w:val="24"/>
          <w:szCs w:val="24"/>
        </w:rPr>
        <w:t>ОП.12</w:t>
      </w:r>
      <w:r w:rsidR="00A37D22" w:rsidRPr="00A37D22">
        <w:rPr>
          <w:rFonts w:ascii="Times New Roman" w:hAnsi="Times New Roman"/>
          <w:bCs/>
          <w:color w:val="000000"/>
          <w:sz w:val="24"/>
          <w:szCs w:val="24"/>
        </w:rPr>
        <w:t xml:space="preserve"> </w:t>
      </w:r>
      <w:r w:rsidRPr="00C76EE9">
        <w:rPr>
          <w:rFonts w:ascii="Times New Roman" w:hAnsi="Times New Roman"/>
          <w:color w:val="000000"/>
          <w:sz w:val="24"/>
          <w:szCs w:val="24"/>
        </w:rPr>
        <w:t>«Основы финансовой грамотности» является обязательно</w:t>
      </w:r>
      <w:r w:rsidR="00C03248">
        <w:rPr>
          <w:rFonts w:ascii="Times New Roman" w:hAnsi="Times New Roman"/>
          <w:color w:val="000000"/>
          <w:sz w:val="24"/>
          <w:szCs w:val="24"/>
        </w:rPr>
        <w:t xml:space="preserve">й частью общепрофессионального </w:t>
      </w:r>
      <w:r w:rsidRPr="00C76EE9">
        <w:rPr>
          <w:rFonts w:ascii="Times New Roman" w:hAnsi="Times New Roman"/>
          <w:color w:val="000000"/>
          <w:sz w:val="24"/>
          <w:szCs w:val="24"/>
        </w:rPr>
        <w:t xml:space="preserve">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320E1D">
        <w:rPr>
          <w:rFonts w:ascii="Times New Roman" w:hAnsi="Times New Roman"/>
          <w:color w:val="000000"/>
          <w:sz w:val="24"/>
          <w:szCs w:val="24"/>
        </w:rPr>
        <w:t>43.01.09 Повар, кондитер.</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w:t>
      </w:r>
      <w:r w:rsidR="006A6C70">
        <w:rPr>
          <w:rFonts w:ascii="Times New Roman" w:hAnsi="Times New Roman"/>
          <w:color w:val="000000"/>
          <w:sz w:val="24"/>
          <w:szCs w:val="24"/>
        </w:rPr>
        <w:t>11</w:t>
      </w:r>
      <w:r w:rsidRPr="00560DB1">
        <w:rPr>
          <w:rFonts w:ascii="Times New Roman" w:hAnsi="Times New Roman"/>
          <w:color w:val="000000"/>
          <w:sz w:val="24"/>
          <w:szCs w:val="24"/>
        </w:rPr>
        <w:t xml:space="preserve">.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firstRow="0" w:lastRow="0" w:firstColumn="0" w:lastColumn="0" w:noHBand="0" w:noVBand="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8D5C89">
              <w:rPr>
                <w:rFonts w:ascii="Times New Roman" w:hAnsi="Times New Roman"/>
                <w:color w:val="000000"/>
                <w:position w:val="-1"/>
                <w:sz w:val="24"/>
                <w:szCs w:val="24"/>
              </w:rPr>
              <w:t>1</w:t>
            </w:r>
          </w:p>
          <w:p w:rsidR="00320E1D" w:rsidRPr="006A6C70"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 xml:space="preserve">определять и выстраивать траектории профессионального развития и </w:t>
            </w:r>
            <w:r w:rsidRPr="00C76EE9">
              <w:rPr>
                <w:rFonts w:ascii="Times New Roman" w:hAnsi="Times New Roman"/>
                <w:color w:val="000000"/>
                <w:position w:val="-1"/>
                <w:sz w:val="24"/>
                <w:szCs w:val="24"/>
              </w:rPr>
              <w:lastRenderedPageBreak/>
              <w:t>самообразования</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6A6C70">
              <w:rPr>
                <w:rFonts w:ascii="Times New Roman" w:hAnsi="Times New Roman"/>
                <w:color w:val="000000"/>
                <w:position w:val="-1"/>
                <w:sz w:val="24"/>
                <w:szCs w:val="24"/>
              </w:rPr>
              <w:t>,</w:t>
            </w:r>
          </w:p>
          <w:p w:rsidR="00460BBC" w:rsidRPr="00743C48"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 xml:space="preserve">основы деятельности коллектива, психологические особенности личности; </w:t>
            </w:r>
            <w:r w:rsidRPr="00C76EE9">
              <w:rPr>
                <w:rFonts w:ascii="Times New Roman" w:hAnsi="Times New Roman"/>
                <w:color w:val="000000"/>
                <w:position w:val="-1"/>
                <w:sz w:val="24"/>
                <w:szCs w:val="24"/>
              </w:rPr>
              <w:lastRenderedPageBreak/>
              <w:t>основы проектной деятельности</w:t>
            </w:r>
            <w:r w:rsidRPr="00C76EE9">
              <w:rPr>
                <w:rFonts w:ascii="Times New Roman" w:hAnsi="Times New Roman"/>
                <w:color w:val="000000"/>
                <w:position w:val="-1"/>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r w:rsidR="006A6C70">
              <w:rPr>
                <w:rFonts w:ascii="Times New Roman" w:hAnsi="Times New Roman"/>
                <w:color w:val="000000"/>
                <w:position w:val="-1"/>
                <w:sz w:val="24"/>
                <w:szCs w:val="24"/>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bl>
    <w:p w:rsidR="00A37D22" w:rsidRPr="00CC213E"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51"/>
      </w:tblGrid>
      <w:tr w:rsidR="00A37D22" w:rsidRPr="00CC213E" w:rsidTr="00320E1D">
        <w:tc>
          <w:tcPr>
            <w:tcW w:w="9634" w:type="dxa"/>
            <w:tcBorders>
              <w:bottom w:val="single" w:sz="4" w:space="0" w:color="auto"/>
            </w:tcBorders>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A37D22" w:rsidRPr="00CC213E" w:rsidTr="00320E1D">
        <w:tc>
          <w:tcPr>
            <w:tcW w:w="9634" w:type="dxa"/>
            <w:tcBorders>
              <w:top w:val="single" w:sz="4" w:space="0" w:color="auto"/>
              <w:left w:val="single" w:sz="4" w:space="0" w:color="auto"/>
              <w:bottom w:val="nil"/>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A37D22" w:rsidRPr="00CC213E" w:rsidTr="00320E1D">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A37D22" w:rsidRPr="00CC213E" w:rsidTr="00320E1D">
        <w:tc>
          <w:tcPr>
            <w:tcW w:w="10485" w:type="dxa"/>
            <w:gridSpan w:val="2"/>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A37D22" w:rsidRPr="00CC213E" w:rsidTr="00320E1D">
        <w:trPr>
          <w:trHeight w:val="50"/>
        </w:trPr>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A37D22" w:rsidRDefault="00A37D22" w:rsidP="00320E1D">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774" w:type="dxa"/>
        <w:tblInd w:w="-147" w:type="dxa"/>
        <w:tblLayout w:type="fixed"/>
        <w:tblLook w:val="0000" w:firstRow="0" w:lastRow="0" w:firstColumn="0" w:lastColumn="0" w:noHBand="0" w:noVBand="0"/>
      </w:tblPr>
      <w:tblGrid>
        <w:gridCol w:w="7680"/>
        <w:gridCol w:w="3094"/>
      </w:tblGrid>
      <w:tr w:rsidR="00460BBC" w:rsidRPr="00C76EE9" w:rsidTr="006A6C70">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6A6C70">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4</w:t>
            </w:r>
          </w:p>
        </w:tc>
      </w:tr>
      <w:tr w:rsidR="00460BBC" w:rsidRPr="00C76EE9" w:rsidTr="006A6C70">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w:t>
            </w:r>
            <w:r w:rsidR="00320E1D">
              <w:rPr>
                <w:rFonts w:ascii="Times New Roman" w:hAnsi="Times New Roman"/>
                <w:b/>
                <w:bCs/>
                <w:color w:val="000000"/>
                <w:position w:val="-1"/>
                <w:sz w:val="24"/>
                <w:szCs w:val="24"/>
              </w:rPr>
              <w:t xml:space="preserve"> </w:t>
            </w:r>
            <w:r w:rsidRPr="00C76EE9">
              <w:rPr>
                <w:rFonts w:ascii="Times New Roman" w:hAnsi="Times New Roman"/>
                <w:b/>
                <w:bCs/>
                <w:color w:val="000000"/>
                <w:position w:val="-1"/>
                <w:sz w:val="24"/>
                <w:szCs w:val="24"/>
              </w:rPr>
              <w:t>ч. в форме практической подготовки</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6A6C70">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320E1D">
              <w:rPr>
                <w:rFonts w:ascii="Times New Roman" w:hAnsi="Times New Roman"/>
                <w:color w:val="000000"/>
                <w:position w:val="-1"/>
                <w:sz w:val="24"/>
                <w:szCs w:val="24"/>
              </w:rPr>
              <w:t>5</w:t>
            </w:r>
          </w:p>
        </w:tc>
      </w:tr>
      <w:tr w:rsidR="00460BBC" w:rsidRPr="00C76EE9" w:rsidTr="006A6C70">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6A6C70">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30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622A58"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8</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622A58" w:rsidP="00320E1D">
            <w:pPr>
              <w:pStyle w:val="a8"/>
              <w:jc w:val="center"/>
              <w:rPr>
                <w:b/>
              </w:rPr>
            </w:pPr>
            <w:r>
              <w:rPr>
                <w:b/>
              </w:rPr>
              <w:t>10</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06603B" w:rsidP="00320E1D">
            <w:pPr>
              <w:pStyle w:val="a8"/>
              <w:jc w:val="center"/>
              <w:rPr>
                <w:b/>
              </w:rPr>
            </w:pPr>
            <w:r>
              <w:rPr>
                <w:b/>
              </w:rPr>
              <w:t>2</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t xml:space="preserve">Всего </w:t>
            </w:r>
          </w:p>
        </w:tc>
        <w:tc>
          <w:tcPr>
            <w:tcW w:w="1275"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2</w:t>
            </w:r>
            <w:r w:rsidR="00320E1D">
              <w:rPr>
                <w:rFonts w:ascii="Times New Roman" w:hAnsi="Times New Roman"/>
                <w:b/>
                <w:sz w:val="24"/>
                <w:szCs w:val="24"/>
              </w:rPr>
              <w:t>6</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320E1D">
            <w:pPr>
              <w:pStyle w:val="a8"/>
              <w:jc w:val="center"/>
              <w:rPr>
                <w:b/>
              </w:rPr>
            </w:pPr>
            <w:r>
              <w:rPr>
                <w:b/>
              </w:rPr>
              <w:t>3</w:t>
            </w:r>
            <w:r w:rsidR="00320E1D">
              <w:rPr>
                <w:b/>
              </w:rPr>
              <w:t>4</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681641">
          <w:footerReference w:type="default" r:id="rId7"/>
          <w:pgSz w:w="12240" w:h="15840"/>
          <w:pgMar w:top="851" w:right="758" w:bottom="1134" w:left="1134" w:header="720" w:footer="720" w:gutter="0"/>
          <w:pgNumType w:start="894"/>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r w:rsidRPr="00C76EE9">
        <w:rPr>
          <w:rFonts w:ascii="Times New Roman" w:hAnsi="Times New Roman"/>
          <w:b/>
          <w:bCs/>
          <w:color w:val="000000"/>
          <w:sz w:val="24"/>
          <w:szCs w:val="24"/>
        </w:rPr>
        <w:t xml:space="preserve">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w:t>
            </w:r>
            <w:r w:rsidRPr="00EE7FEE">
              <w:rPr>
                <w:rFonts w:ascii="Times New Roman" w:hAnsi="Times New Roman"/>
                <w:b/>
                <w:bCs/>
                <w:sz w:val="24"/>
                <w:szCs w:val="24"/>
              </w:rPr>
              <w:t xml:space="preserve"> </w:t>
            </w:r>
            <w:r>
              <w:rPr>
                <w:rFonts w:ascii="Times New Roman" w:hAnsi="Times New Roman"/>
                <w:b/>
                <w:bCs/>
                <w:sz w:val="24"/>
                <w:szCs w:val="24"/>
              </w:rPr>
              <w:t>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Сущность</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финансовой</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грамотности населения,</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sidR="006A6C70">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sidR="006A6C70">
              <w:rPr>
                <w:rFonts w:ascii="Times New Roman" w:hAnsi="Times New Roman"/>
                <w:color w:val="000000"/>
                <w:position w:val="-1"/>
                <w:sz w:val="24"/>
                <w:szCs w:val="24"/>
              </w:rPr>
              <w:t xml:space="preserve"> </w:t>
            </w: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06603B"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6A6C70" w:rsidRPr="00C76EE9" w:rsidRDefault="006A6C70" w:rsidP="006A6C70">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E66937" w:rsidRDefault="006A6C70" w:rsidP="006A6C70">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аннуитетных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«Расчетно - кассовое обслуживание в банке»/</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lastRenderedPageBreak/>
              <w:t>Тема 3.1.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6A6C70"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0E519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C76EE9" w:rsidRDefault="006A6C70" w:rsidP="006A6C70">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autoSpaceDE w:val="0"/>
              <w:autoSpaceDN w:val="0"/>
              <w:adjustRightInd w:val="0"/>
              <w:spacing w:after="0" w:line="240" w:lineRule="auto"/>
              <w:ind w:hanging="195"/>
              <w:rPr>
                <w:rFonts w:ascii="Times New Roman" w:hAnsi="Times New Roman"/>
                <w:lang w:val="en-GB"/>
              </w:rPr>
            </w:pPr>
          </w:p>
        </w:tc>
      </w:tr>
      <w:tr w:rsidR="006A6C70"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8D5C89"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E0446F" w:rsidRDefault="006A6C70" w:rsidP="006A6C70">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 xml:space="preserve">ОК </w:t>
            </w:r>
            <w:r>
              <w:rPr>
                <w:rFonts w:ascii="Times New Roman" w:hAnsi="Times New Roman"/>
                <w:color w:val="000000"/>
                <w:position w:val="-1"/>
                <w:sz w:val="24"/>
                <w:szCs w:val="24"/>
              </w:rPr>
              <w:t>1</w:t>
            </w:r>
            <w:r w:rsidRPr="00C76EE9">
              <w:rPr>
                <w:rFonts w:ascii="Times New Roman" w:hAnsi="Times New Roman"/>
                <w:color w:val="000000"/>
                <w:position w:val="-1"/>
                <w:sz w:val="24"/>
                <w:szCs w:val="24"/>
              </w:rPr>
              <w:t>1</w:t>
            </w:r>
            <w:r>
              <w:rPr>
                <w:rFonts w:ascii="Times New Roman" w:hAnsi="Times New Roman"/>
                <w:color w:val="000000"/>
                <w:position w:val="-1"/>
                <w:sz w:val="24"/>
                <w:szCs w:val="24"/>
              </w:rPr>
              <w:t xml:space="preserve"> </w:t>
            </w:r>
          </w:p>
        </w:tc>
      </w:tr>
      <w:tr w:rsidR="006A6C70"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BE5E19" w:rsidRDefault="006A6C70" w:rsidP="006A6C70">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6A6C70"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A6C70" w:rsidRPr="008D5C89" w:rsidRDefault="006A6C70" w:rsidP="006A6C70">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A6C70" w:rsidRPr="00320E1D" w:rsidRDefault="006A6C70" w:rsidP="006A6C70">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A6C70" w:rsidRPr="00C76EE9" w:rsidRDefault="006A6C70" w:rsidP="006A6C70">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291467">
        <w:rPr>
          <w:rFonts w:ascii="Times New Roman" w:hAnsi="Times New Roman"/>
          <w:bCs/>
          <w:sz w:val="24"/>
          <w:szCs w:val="24"/>
        </w:rPr>
        <w:t xml:space="preserve"> </w:t>
      </w:r>
      <w:r w:rsidR="00622A58" w:rsidRPr="00DC1EA2">
        <w:rPr>
          <w:rFonts w:ascii="Times New Roman" w:eastAsia="Times New Roman" w:hAnsi="Times New Roman"/>
          <w:sz w:val="24"/>
          <w:szCs w:val="24"/>
        </w:rPr>
        <w:t>Интерактивное оборудование в комплекте плакатница,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00C03248">
        <w:rPr>
          <w:rFonts w:ascii="Times New Roman" w:hAnsi="Times New Roman"/>
          <w:sz w:val="24"/>
          <w:szCs w:val="24"/>
        </w:rPr>
        <w:t>, 2022</w:t>
      </w:r>
      <w:r w:rsidRPr="00622A58">
        <w:rPr>
          <w:rFonts w:ascii="Times New Roman" w:hAnsi="Times New Roman"/>
          <w:sz w:val="24"/>
          <w:szCs w:val="24"/>
        </w:rPr>
        <w:t xml:space="preserve">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2. Фрицлер, А.В. Основы финансовой грамотности: учебное пособие для среднего профессионального образования/ А.В. Фрицлер, Е.А. </w:t>
      </w:r>
      <w:r w:rsidR="00C03248">
        <w:rPr>
          <w:rFonts w:ascii="Times New Roman" w:hAnsi="Times New Roman"/>
          <w:sz w:val="24"/>
          <w:szCs w:val="24"/>
        </w:rPr>
        <w:t>Тарханова. – Москва: Юрайт, 2022</w:t>
      </w:r>
      <w:bookmarkStart w:id="0" w:name="_GoBack"/>
      <w:bookmarkEnd w:id="0"/>
      <w:r w:rsidRPr="00622A58">
        <w:rPr>
          <w:rFonts w:ascii="Times New Roman" w:hAnsi="Times New Roman"/>
          <w:sz w:val="24"/>
          <w:szCs w:val="24"/>
        </w:rPr>
        <w:t>.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r w:rsidR="00586152">
        <w:rPr>
          <w:rFonts w:ascii="Times New Roman" w:hAnsi="Times New Roman"/>
          <w:sz w:val="24"/>
          <w:szCs w:val="24"/>
        </w:rPr>
        <w:t>Вазим, А. А. Основы экономики</w:t>
      </w:r>
      <w:r w:rsidRPr="00622A58">
        <w:rPr>
          <w:rFonts w:ascii="Times New Roman" w:hAnsi="Times New Roman"/>
          <w:sz w:val="24"/>
          <w:szCs w:val="24"/>
        </w:rPr>
        <w:t>: учебник для спо / А. А. Вазим.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Пансков,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учебное пособие для среднего профессионального образования / В. Г. Пан</w:t>
      </w:r>
      <w:r w:rsidR="00586152">
        <w:rPr>
          <w:rFonts w:ascii="Times New Roman" w:hAnsi="Times New Roman"/>
          <w:sz w:val="24"/>
          <w:szCs w:val="24"/>
        </w:rPr>
        <w:t>сков, Т. А. Левочкина. — Москва</w:t>
      </w:r>
      <w:r w:rsidR="00460BBC" w:rsidRPr="00622A58">
        <w:rPr>
          <w:rFonts w:ascii="Times New Roman" w:hAnsi="Times New Roman"/>
          <w:sz w:val="24"/>
          <w:szCs w:val="24"/>
        </w:rPr>
        <w:t>: Юрайт,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Шимко,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зования / П. Д. Шимко. — Москва</w:t>
      </w:r>
      <w:r w:rsidRPr="00622A58">
        <w:rPr>
          <w:rFonts w:ascii="Times New Roman" w:hAnsi="Times New Roman"/>
          <w:sz w:val="24"/>
          <w:szCs w:val="24"/>
        </w:rPr>
        <w:t>: Юрайт,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иотечная система Юрайт.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нформационная система Bloomberg</w:t>
      </w:r>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bloomberg</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1" w:name="_Hlk78738085"/>
      <w:r w:rsidR="00460BBC" w:rsidRPr="00622A58">
        <w:rPr>
          <w:rFonts w:ascii="Times New Roman" w:hAnsi="Times New Roman"/>
          <w:bCs/>
          <w:sz w:val="24"/>
          <w:szCs w:val="24"/>
        </w:rPr>
        <w:t xml:space="preserve">URL: </w:t>
      </w:r>
      <w:bookmarkEnd w:id="1"/>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ный интернет-портал Investfunds</w:t>
      </w:r>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1"/>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Знать: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принятия решений в условиях ограниченности ресурсов;</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планирования;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банковской системы, основные виды банков и их операций;</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сущность понятий «депозит» и «кредит», их виды и принципы;</w:t>
            </w:r>
            <w:r w:rsidR="00586152" w:rsidRPr="00E66937">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схемы кредитования </w:t>
            </w:r>
            <w:r w:rsidRPr="00E66937">
              <w:rPr>
                <w:rFonts w:ascii="Times New Roman" w:hAnsi="Times New Roman"/>
                <w:color w:val="000000"/>
                <w:position w:val="-1"/>
                <w:sz w:val="24"/>
                <w:szCs w:val="24"/>
              </w:rPr>
              <w:lastRenderedPageBreak/>
              <w:t>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устройство налоговой системы, виды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основные виды ценных бумаг и их доходность;</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формирование инвестиционного портфеля;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классификацию инвестиций, основные разделы бизнес-плана;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страхования;</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виды пенсий, способы увеличения пенсий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6A6C70">
            <w:pPr>
              <w:keepNext/>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lastRenderedPageBreak/>
              <w:t>демонстрирует знания основных понятий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способен планировать личный и семейный бюджеты;</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для обоснования и реализации бизнес-идеи;</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 xml:space="preserve">дает характеристику различным видам банковских операций, кредитов, </w:t>
            </w:r>
            <w:r w:rsidRPr="00E66937">
              <w:rPr>
                <w:rFonts w:ascii="Times New Roman" w:hAnsi="Times New Roman"/>
                <w:color w:val="000000"/>
                <w:position w:val="-1"/>
                <w:sz w:val="24"/>
                <w:szCs w:val="24"/>
              </w:rPr>
              <w:lastRenderedPageBreak/>
              <w:t>схем кредитования, основным видам ценных бумаг и налогообложения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владеет знаниями формирования инвестиционного портфеля физических лиц;</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умеет определять признаки финансового мошенничества;</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знания при участии на страховом рынке;</w:t>
            </w:r>
            <w:r w:rsidR="006A6C70">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6A6C70">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39242D">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Уметь:</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взаимодействовать в коллективе и работать в команде;</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планировать и анализировать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составлять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применять полученные знания для увеличения пенсионных накоплений</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9242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определяет назначение видов налогов и рассчитывает НДФЛ, налоговый вычет;</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планирует и анализирует семейный бюджет и личный финансовый план;</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составляет обоснование бизнес-идеи;</w:t>
            </w:r>
            <w:r w:rsidR="0039242D">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применяет полученные знания для увеличения пенсионных накоплений</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lastRenderedPageBreak/>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ОП.12</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B738EB">
        <w:rPr>
          <w:rFonts w:ascii="Times New Roman" w:hAnsi="Times New Roman"/>
          <w:color w:val="000000"/>
          <w:sz w:val="24"/>
          <w:szCs w:val="24"/>
        </w:rPr>
        <w:t xml:space="preserve"> </w:t>
      </w:r>
      <w:r w:rsidRPr="003E6BB0">
        <w:rPr>
          <w:rFonts w:ascii="Times New Roman" w:hAnsi="Times New Roman"/>
          <w:iCs/>
          <w:color w:val="000000"/>
          <w:sz w:val="24"/>
          <w:szCs w:val="24"/>
        </w:rPr>
        <w:t>проверка опережающих заданий,</w:t>
      </w:r>
      <w:r w:rsidR="00B738EB">
        <w:rPr>
          <w:rFonts w:ascii="Times New Roman" w:hAnsi="Times New Roman"/>
          <w:iCs/>
          <w:color w:val="000000"/>
          <w:sz w:val="24"/>
          <w:szCs w:val="24"/>
        </w:rPr>
        <w:t xml:space="preserve"> </w:t>
      </w:r>
      <w:r w:rsidRPr="003E6BB0">
        <w:rPr>
          <w:rFonts w:ascii="Times New Roman" w:hAnsi="Times New Roman"/>
          <w:iCs/>
          <w:color w:val="000000"/>
          <w:sz w:val="24"/>
          <w:szCs w:val="24"/>
        </w:rPr>
        <w:t>проверка выполнения контрольных работ,</w:t>
      </w: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lastRenderedPageBreak/>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39242D">
        <w:rPr>
          <w:rFonts w:ascii="Times New Roman" w:hAnsi="Times New Roman"/>
          <w:color w:val="000000"/>
          <w:sz w:val="24"/>
          <w:szCs w:val="24"/>
          <w:u w:val="single"/>
        </w:rPr>
        <w:t xml:space="preserve">: </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показывает верное понимание экономической сущности рассматриваемых понятий, законов и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дает точное определение и истолкование основных финансовых понятий, законов, теорий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собственного плана, новых примеров.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применения новых знаний в новой ситуации.</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Без использования связей с ранее изученным материалом и материалом, усвоенным при изучении других предметов.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r w:rsidR="0039242D">
        <w:rPr>
          <w:rFonts w:ascii="Times New Roman" w:hAnsi="Times New Roman"/>
          <w:color w:val="000000"/>
          <w:sz w:val="24"/>
          <w:szCs w:val="24"/>
        </w:rPr>
        <w:t xml:space="preserve"> </w:t>
      </w:r>
      <w:r w:rsidRPr="003E6BB0">
        <w:rPr>
          <w:rFonts w:ascii="Times New Roman" w:hAnsi="Times New Roman"/>
          <w:color w:val="000000"/>
          <w:sz w:val="24"/>
          <w:szCs w:val="24"/>
        </w:rPr>
        <w:t>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w:t>
      </w:r>
      <w:r w:rsidR="00586152">
        <w:rPr>
          <w:b/>
        </w:rPr>
        <w:t xml:space="preserve"> </w:t>
      </w:r>
      <w:r w:rsidR="00586152" w:rsidRPr="003E6BB0">
        <w:rPr>
          <w:b/>
        </w:rPr>
        <w:t>Оценочные материалы для текущего (тематического) контроля</w:t>
      </w:r>
    </w:p>
    <w:tbl>
      <w:tblPr>
        <w:tblW w:w="10382" w:type="dxa"/>
        <w:tblInd w:w="-34" w:type="dxa"/>
        <w:tblLayout w:type="fixed"/>
        <w:tblLook w:val="04A0" w:firstRow="1" w:lastRow="0" w:firstColumn="1" w:lastColumn="0" w:noHBand="0" w:noVBand="1"/>
      </w:tblPr>
      <w:tblGrid>
        <w:gridCol w:w="10382"/>
      </w:tblGrid>
      <w:tr w:rsidR="00586152" w:rsidRPr="003E6BB0" w:rsidTr="0039242D">
        <w:trPr>
          <w:trHeight w:val="276"/>
        </w:trPr>
        <w:tc>
          <w:tcPr>
            <w:tcW w:w="10382" w:type="dxa"/>
          </w:tcPr>
          <w:p w:rsidR="00082794" w:rsidRDefault="00082794" w:rsidP="0039242D">
            <w:pPr>
              <w:pStyle w:val="a8"/>
              <w:ind w:firstLine="639"/>
              <w:jc w:val="center"/>
            </w:pPr>
            <w:r w:rsidRPr="00C76EE9">
              <w:rPr>
                <w:b/>
                <w:bCs/>
                <w:color w:val="000000"/>
                <w:position w:val="-1"/>
              </w:rPr>
              <w:t>Раздел 2. Место России в международной банковской системе</w:t>
            </w:r>
          </w:p>
          <w:p w:rsidR="00586152" w:rsidRPr="003E6BB0" w:rsidRDefault="00586152" w:rsidP="00320E1D">
            <w:pPr>
              <w:pStyle w:val="a8"/>
            </w:pPr>
            <w:r w:rsidRPr="003E6BB0">
              <w:t>Задание 1. Выберите верные ответы.</w:t>
            </w:r>
          </w:p>
          <w:p w:rsidR="00586152" w:rsidRPr="003E6BB0" w:rsidRDefault="00586152" w:rsidP="0039242D">
            <w:pPr>
              <w:pStyle w:val="a8"/>
              <w:jc w:val="both"/>
            </w:pPr>
            <w:r w:rsidRPr="003E6BB0">
              <w:t>1. Какие из перечисленных ниже организаций являются кредитно-финансовым посредником?</w:t>
            </w:r>
          </w:p>
          <w:p w:rsidR="00586152" w:rsidRPr="003E6BB0" w:rsidRDefault="00586152" w:rsidP="0039242D">
            <w:pPr>
              <w:pStyle w:val="a8"/>
              <w:jc w:val="both"/>
            </w:pPr>
            <w:r w:rsidRPr="003E6BB0">
              <w:t>а) банк;   б) предприятие;    в) магазин;    г) инвестиционная компания.</w:t>
            </w:r>
          </w:p>
          <w:p w:rsidR="00586152" w:rsidRPr="003E6BB0" w:rsidRDefault="00586152" w:rsidP="0039242D">
            <w:pPr>
              <w:pStyle w:val="a8"/>
              <w:jc w:val="both"/>
            </w:pPr>
            <w:r w:rsidRPr="003E6BB0">
              <w:t>2. Кто регулирует деятельность коммерческих банков?</w:t>
            </w:r>
          </w:p>
          <w:p w:rsidR="00586152" w:rsidRPr="003E6BB0" w:rsidRDefault="00586152" w:rsidP="0039242D">
            <w:pPr>
              <w:pStyle w:val="a8"/>
              <w:jc w:val="both"/>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9242D">
            <w:pPr>
              <w:pStyle w:val="a8"/>
              <w:jc w:val="both"/>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9242D">
            <w:pPr>
              <w:pStyle w:val="a8"/>
              <w:jc w:val="both"/>
            </w:pPr>
            <w:r>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9242D">
            <w:pPr>
              <w:pStyle w:val="a8"/>
              <w:jc w:val="both"/>
            </w:pPr>
            <w:r w:rsidRPr="003E6BB0">
              <w:t>а) граждан;   б) торговых компаний;   в) коммерческих банков;  г) всех вышеперечисленных.</w:t>
            </w:r>
          </w:p>
          <w:p w:rsidR="00586152" w:rsidRPr="003E6BB0" w:rsidRDefault="00586152" w:rsidP="0039242D">
            <w:pPr>
              <w:pStyle w:val="a8"/>
              <w:jc w:val="both"/>
            </w:pPr>
            <w:r w:rsidRPr="003E6BB0">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9242D">
            <w:pPr>
              <w:pStyle w:val="a8"/>
              <w:jc w:val="both"/>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9242D">
            <w:pPr>
              <w:pStyle w:val="a8"/>
              <w:jc w:val="both"/>
            </w:pPr>
            <w:r w:rsidRPr="003E6BB0">
              <w:t>5. В структуру банковской системы включены:</w:t>
            </w:r>
          </w:p>
          <w:p w:rsidR="00586152" w:rsidRPr="003E6BB0" w:rsidRDefault="00586152" w:rsidP="0039242D">
            <w:pPr>
              <w:pStyle w:val="a8"/>
              <w:jc w:val="both"/>
            </w:pPr>
            <w:r w:rsidRPr="003E6BB0">
              <w:t>а) страховые компании;   б) инвестиционные фонды;    в) коммерческие банки;   г) ломбарды.</w:t>
            </w:r>
          </w:p>
        </w:tc>
      </w:tr>
      <w:tr w:rsidR="00586152" w:rsidRPr="003E6BB0" w:rsidTr="0039242D">
        <w:trPr>
          <w:trHeight w:val="276"/>
        </w:trPr>
        <w:tc>
          <w:tcPr>
            <w:tcW w:w="10382" w:type="dxa"/>
          </w:tcPr>
          <w:p w:rsidR="00586152" w:rsidRPr="0039242D" w:rsidRDefault="00586152" w:rsidP="00320E1D">
            <w:pPr>
              <w:pStyle w:val="a8"/>
              <w:jc w:val="center"/>
              <w:rPr>
                <w:b/>
              </w:rPr>
            </w:pPr>
            <w:r w:rsidRPr="0039242D">
              <w:rPr>
                <w:b/>
              </w:rPr>
              <w:t>Тема 2. Депозит</w:t>
            </w:r>
          </w:p>
          <w:p w:rsidR="00586152" w:rsidRPr="003E6BB0" w:rsidRDefault="00586152" w:rsidP="0039242D">
            <w:pPr>
              <w:pStyle w:val="a8"/>
              <w:jc w:val="both"/>
            </w:pPr>
            <w:r w:rsidRPr="003E6BB0">
              <w:t>Выберите верные ответы.</w:t>
            </w:r>
          </w:p>
          <w:p w:rsidR="00586152" w:rsidRPr="003E6BB0" w:rsidRDefault="00586152" w:rsidP="0039242D">
            <w:pPr>
              <w:pStyle w:val="a8"/>
              <w:jc w:val="both"/>
            </w:pPr>
            <w:r w:rsidRPr="003E6BB0">
              <w:t>1. Как связаны между собой доходность финансового актива и его риск?</w:t>
            </w:r>
          </w:p>
          <w:p w:rsidR="00586152" w:rsidRPr="003E6BB0" w:rsidRDefault="00586152" w:rsidP="0039242D">
            <w:pPr>
              <w:pStyle w:val="a8"/>
              <w:jc w:val="both"/>
            </w:pPr>
            <w:r w:rsidRPr="003E6BB0">
              <w:t>а) высокий уровень доходности, как правило, сопровождается высоким уровнем риска;</w:t>
            </w:r>
            <w:r w:rsidR="0039242D">
              <w:t xml:space="preserve"> </w:t>
            </w:r>
            <w:r w:rsidRPr="003E6BB0">
              <w:t>б) низкий уровень доходности, как правило, сопровождается высоким уровнем риска;</w:t>
            </w:r>
            <w:r w:rsidR="0039242D">
              <w:t xml:space="preserve"> </w:t>
            </w:r>
            <w:r w:rsidRPr="003E6BB0">
              <w:t>в) риск и доходность, как правило, никак не связаны между собой.</w:t>
            </w:r>
          </w:p>
          <w:p w:rsidR="00586152" w:rsidRPr="003E6BB0" w:rsidRDefault="00586152" w:rsidP="0039242D">
            <w:pPr>
              <w:pStyle w:val="a8"/>
              <w:jc w:val="both"/>
            </w:pPr>
            <w:r w:rsidRPr="003E6BB0">
              <w:t>2. Укажите наименее рискованный финансовый актив из представленного списка.</w:t>
            </w:r>
          </w:p>
          <w:p w:rsidR="00586152" w:rsidRPr="003E6BB0" w:rsidRDefault="00586152" w:rsidP="0039242D">
            <w:pPr>
              <w:pStyle w:val="a8"/>
              <w:jc w:val="both"/>
            </w:pPr>
            <w:r w:rsidRPr="003E6BB0">
              <w:t>а) вклад в банке;   б) ценная бумага;   в) золотой слиток;   г) квартира.</w:t>
            </w:r>
          </w:p>
          <w:p w:rsidR="00586152" w:rsidRPr="003E6BB0" w:rsidRDefault="00586152" w:rsidP="0039242D">
            <w:pPr>
              <w:pStyle w:val="a8"/>
              <w:jc w:val="both"/>
            </w:pPr>
            <w:r w:rsidRPr="003E6BB0">
              <w:t>3. Какая сумма вклада гарантируется государством?</w:t>
            </w:r>
          </w:p>
          <w:p w:rsidR="00586152" w:rsidRPr="003E6BB0" w:rsidRDefault="00586152" w:rsidP="0039242D">
            <w:pPr>
              <w:pStyle w:val="a8"/>
              <w:jc w:val="both"/>
            </w:pPr>
            <w:r w:rsidRPr="003E6BB0">
              <w:t>а) 700 тыс. руб.;   б) 1 млн руб.;   в) 1 млн 400 тыс. руб.;   г) 2 млн руб.</w:t>
            </w:r>
          </w:p>
          <w:p w:rsidR="00586152" w:rsidRPr="003E6BB0" w:rsidRDefault="00586152" w:rsidP="0039242D">
            <w:pPr>
              <w:pStyle w:val="a8"/>
              <w:jc w:val="both"/>
            </w:pPr>
            <w:r w:rsidRPr="003E6BB0">
              <w:t>4. Какая организация ответственна за страхование вкладов населения?</w:t>
            </w:r>
          </w:p>
          <w:p w:rsidR="00586152" w:rsidRPr="003E6BB0" w:rsidRDefault="00586152" w:rsidP="0039242D">
            <w:pPr>
              <w:pStyle w:val="a8"/>
              <w:jc w:val="both"/>
            </w:pPr>
            <w:r w:rsidRPr="003E6BB0">
              <w:lastRenderedPageBreak/>
              <w:t>а) Центральн</w:t>
            </w:r>
            <w:r w:rsidR="00B738EB">
              <w:t xml:space="preserve">ый банк Российской Федерации; </w:t>
            </w:r>
            <w:r w:rsidRPr="003E6BB0">
              <w:t>б) коммерческий банк;</w:t>
            </w:r>
            <w:r w:rsidR="00B738EB">
              <w:t xml:space="preserve"> </w:t>
            </w:r>
            <w:r w:rsidRPr="003E6BB0">
              <w:t>в) Аген</w:t>
            </w:r>
            <w:r w:rsidR="00B738EB">
              <w:t xml:space="preserve">тство по страхованию вкладов; </w:t>
            </w:r>
            <w:r w:rsidRPr="003E6BB0">
              <w:t>г) Роспотребнадзор.</w:t>
            </w:r>
          </w:p>
          <w:p w:rsidR="00586152" w:rsidRPr="003E6BB0" w:rsidRDefault="00586152" w:rsidP="0039242D">
            <w:pPr>
              <w:pStyle w:val="a8"/>
              <w:jc w:val="both"/>
            </w:pPr>
            <w:r w:rsidRPr="003E6BB0">
              <w:t>5. Каким из нижеперечисленных видов сбережений можно рисковать на рынке ценных бумаг?</w:t>
            </w:r>
          </w:p>
          <w:p w:rsidR="00586152" w:rsidRPr="003E6BB0" w:rsidRDefault="00586152" w:rsidP="0039242D">
            <w:pPr>
              <w:pStyle w:val="a8"/>
              <w:jc w:val="both"/>
            </w:pPr>
            <w:r w:rsidRPr="003E6BB0">
              <w:t>а) сбережения на случай наступления непредвиденных ситуаций;</w:t>
            </w:r>
            <w:r w:rsidR="00B738EB">
              <w:t xml:space="preserve"> </w:t>
            </w:r>
            <w:r w:rsidRPr="003E6BB0">
              <w:t>б) сбережения для покупки квартиры;</w:t>
            </w:r>
            <w:r w:rsidR="00B738EB">
              <w:t xml:space="preserve"> </w:t>
            </w:r>
            <w:r w:rsidRPr="003E6BB0">
              <w:t>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w:t>
            </w:r>
            <w:r w:rsidR="00B738EB">
              <w:t xml:space="preserve"> </w:t>
            </w:r>
            <w:r w:rsidRPr="003E6BB0">
              <w:t>б) внесение денежных средств исключительно в национальной валюте;</w:t>
            </w:r>
            <w:r w:rsidR="00B738EB">
              <w:t xml:space="preserve"> </w:t>
            </w:r>
            <w:r w:rsidRPr="003E6BB0">
              <w:t>в) запрет на досрочное закрытие вклада;</w:t>
            </w:r>
            <w:r w:rsidR="00B738EB">
              <w:t xml:space="preserve"> </w:t>
            </w:r>
            <w:r w:rsidRPr="003E6BB0">
              <w:t>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w:t>
            </w:r>
            <w:r w:rsidR="00B738EB">
              <w:t xml:space="preserve"> </w:t>
            </w:r>
            <w:r w:rsidRPr="003E6BB0">
              <w:t>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w:t>
            </w:r>
            <w:r>
              <w:t xml:space="preserve"> </w:t>
            </w:r>
            <w:r w:rsidR="00586152" w:rsidRPr="003E6BB0">
              <w:t>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w:t>
            </w:r>
            <w:r>
              <w:t xml:space="preserve"> </w:t>
            </w:r>
            <w:r w:rsidR="00586152" w:rsidRPr="003E6BB0">
              <w:t>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w:t>
            </w:r>
            <w:r w:rsidR="00B738EB">
              <w:t xml:space="preserve"> </w:t>
            </w:r>
            <w:r w:rsidRPr="003E6BB0">
              <w:t>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а) приобретение золотого кольца;   б) открытие обезличенного металлического счёта;</w:t>
            </w:r>
          </w:p>
          <w:p w:rsidR="00586152" w:rsidRPr="003E6BB0" w:rsidRDefault="00586152" w:rsidP="00320E1D">
            <w:pPr>
              <w:pStyle w:val="a8"/>
              <w:jc w:val="both"/>
            </w:pPr>
            <w:r w:rsidRPr="003E6BB0">
              <w:t>в) получение в наследство золотого слитка;   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а) приобретение золотого слитка;   б) приобретение коллекционной монеты;</w:t>
            </w:r>
          </w:p>
          <w:p w:rsidR="00586152" w:rsidRPr="003E6BB0" w:rsidRDefault="00586152" w:rsidP="00320E1D">
            <w:pPr>
              <w:pStyle w:val="a8"/>
              <w:jc w:val="both"/>
            </w:pPr>
            <w:r w:rsidRPr="003E6BB0">
              <w:t>в) приобретение инвестиционной монеты;  г)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t>а) золотой;   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t>а) депозитного;   б) карточного;   в) обезличенного металлического;   г) кредитного.</w:t>
            </w:r>
          </w:p>
        </w:tc>
      </w:tr>
      <w:tr w:rsidR="00586152" w:rsidRPr="003E6BB0" w:rsidTr="0039242D">
        <w:trPr>
          <w:trHeight w:val="276"/>
        </w:trPr>
        <w:tc>
          <w:tcPr>
            <w:tcW w:w="10382"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r w:rsidR="0039242D">
              <w:rPr>
                <w:b/>
              </w:rPr>
              <w:t xml:space="preserve">. </w:t>
            </w: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rsidRPr="003E6BB0">
              <w:t xml:space="preserve"> </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w:t>
            </w:r>
            <w:r w:rsidR="00B738EB">
              <w:t xml:space="preserve"> </w:t>
            </w:r>
            <w:r w:rsidRPr="003E6BB0">
              <w:t>б) ежемесячные платежи по кредиту превышают 5—10% доходов;</w:t>
            </w:r>
            <w:r w:rsidR="00B738EB">
              <w:t xml:space="preserve"> </w:t>
            </w:r>
            <w:r w:rsidRPr="003E6BB0">
              <w:t>в) ежемесячные платежи по кредиту превышают 15—20% доходов;</w:t>
            </w:r>
            <w:r w:rsidR="00B738EB">
              <w:t xml:space="preserve"> </w:t>
            </w:r>
            <w:r w:rsidRPr="003E6BB0">
              <w:t>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а) 51% или более;   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w:t>
            </w:r>
            <w:r>
              <w:t xml:space="preserve"> </w:t>
            </w:r>
            <w:r w:rsidR="00586152" w:rsidRPr="003E6BB0">
              <w:t>в)</w:t>
            </w:r>
            <w:r>
              <w:t xml:space="preserve"> микрофинансовая организация; </w:t>
            </w:r>
            <w:r w:rsidR="00586152" w:rsidRPr="003E6BB0">
              <w:t>г) все перечисленные организации.</w:t>
            </w:r>
          </w:p>
          <w:p w:rsidR="00586152" w:rsidRPr="003E6BB0" w:rsidRDefault="00586152" w:rsidP="00320E1D">
            <w:pPr>
              <w:pStyle w:val="a8"/>
            </w:pPr>
            <w:r w:rsidRPr="003E6BB0">
              <w:t>4. Самый высокий процент по займу, как правило, взи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в) микрофинансовой организации.</w:t>
            </w:r>
          </w:p>
          <w:p w:rsidR="00586152" w:rsidRPr="003E6BB0" w:rsidRDefault="00586152" w:rsidP="00320E1D">
            <w:pPr>
              <w:pStyle w:val="a8"/>
            </w:pPr>
            <w:r w:rsidRPr="003E6BB0">
              <w:t>5. Какая из нижеперечисленных организаций регулируется Центральным банком Российской Федерации?</w:t>
            </w:r>
          </w:p>
          <w:p w:rsidR="00586152" w:rsidRPr="003E6BB0" w:rsidRDefault="00B738EB" w:rsidP="00320E1D">
            <w:pPr>
              <w:pStyle w:val="a8"/>
            </w:pPr>
            <w:r>
              <w:lastRenderedPageBreak/>
              <w:t xml:space="preserve">а) банк; </w:t>
            </w:r>
            <w:r w:rsidR="00586152" w:rsidRPr="003E6BB0">
              <w:t>б) кредитный потребительский кооператив;</w:t>
            </w:r>
            <w:r>
              <w:t xml:space="preserve"> </w:t>
            </w:r>
            <w:r w:rsidR="00586152" w:rsidRPr="003E6BB0">
              <w:t>в) микрофинансовая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а) период, в течение которого плата за обслуживание карты не взимается;</w:t>
            </w:r>
            <w:r w:rsidR="00B738EB">
              <w:t xml:space="preserve"> </w:t>
            </w:r>
            <w:r w:rsidRPr="003E6BB0">
              <w:t>б) период, в течение которого банк не взимает проценты за пользование кредитом;</w:t>
            </w:r>
            <w:r w:rsidR="00B738EB">
              <w:t xml:space="preserve"> </w:t>
            </w:r>
            <w:r w:rsidRPr="003E6BB0">
              <w:t>в) период, в течение которого 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t>а) потребительского кредита;   б) автокредита;   в) ипотечного кредита;   г) кредитной карты.</w:t>
            </w:r>
          </w:p>
        </w:tc>
      </w:tr>
      <w:tr w:rsidR="00586152" w:rsidRPr="003E6BB0" w:rsidTr="0039242D">
        <w:tc>
          <w:tcPr>
            <w:tcW w:w="10382" w:type="dxa"/>
          </w:tcPr>
          <w:p w:rsidR="00586152" w:rsidRPr="003E6BB0" w:rsidRDefault="00586152" w:rsidP="00320E1D">
            <w:pPr>
              <w:pStyle w:val="a8"/>
              <w:jc w:val="center"/>
              <w:rPr>
                <w:b/>
              </w:rPr>
            </w:pPr>
            <w:r w:rsidRPr="003E6BB0">
              <w:rPr>
                <w:b/>
              </w:rPr>
              <w:lastRenderedPageBreak/>
              <w:t>Тема Расчетно-кассовые операции</w:t>
            </w:r>
            <w:r w:rsidR="0039242D">
              <w:rPr>
                <w:b/>
              </w:rPr>
              <w:t xml:space="preserve">. </w:t>
            </w: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w:t>
            </w:r>
            <w:r>
              <w:t xml:space="preserve"> </w:t>
            </w:r>
            <w:r w:rsidRPr="003E6BB0">
              <w:t>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а) эмитентом;   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Classic;   </w:t>
            </w:r>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w:t>
            </w:r>
            <w:r>
              <w:t xml:space="preserve"> </w:t>
            </w:r>
            <w:r w:rsidR="00586152" w:rsidRPr="003E6BB0">
              <w:t>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39242D">
        <w:trPr>
          <w:trHeight w:val="276"/>
        </w:trPr>
        <w:tc>
          <w:tcPr>
            <w:tcW w:w="10382" w:type="dxa"/>
          </w:tcPr>
          <w:p w:rsidR="001F21AF" w:rsidRPr="003E6BB0" w:rsidRDefault="001F21AF" w:rsidP="00320E1D">
            <w:pPr>
              <w:pStyle w:val="a8"/>
              <w:jc w:val="center"/>
            </w:pPr>
            <w:r>
              <w:rPr>
                <w:b/>
              </w:rPr>
              <w:t>Раздел 3</w:t>
            </w:r>
            <w:r w:rsidRPr="003E6BB0">
              <w:rPr>
                <w:b/>
              </w:rPr>
              <w:t>. Налоги</w:t>
            </w:r>
            <w:r w:rsidR="0039242D">
              <w:rPr>
                <w:b/>
              </w:rPr>
              <w:t xml:space="preserve">. </w:t>
            </w:r>
            <w:r w:rsidRPr="003E6BB0">
              <w:rPr>
                <w:b/>
              </w:rPr>
              <w:t>Что такое налоги и почему их нужно платить</w:t>
            </w:r>
          </w:p>
          <w:p w:rsidR="001F21AF" w:rsidRPr="003E6BB0" w:rsidRDefault="001F21AF" w:rsidP="00320E1D">
            <w:pPr>
              <w:pStyle w:val="a8"/>
            </w:pPr>
            <w:r w:rsidRPr="003E6BB0">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lastRenderedPageBreak/>
              <w:t>а) обязательный индивидуальный безвозмездный платёж, осуществляемый физическими и юридическими лицами в бюджет государства;</w:t>
            </w:r>
            <w:r w:rsidR="00B738EB">
              <w:t xml:space="preserve"> </w:t>
            </w:r>
            <w:r w:rsidRPr="003E6BB0">
              <w:t>б) добровольный платёж, уплачиваемый физическими лицами для благотворительных целей;</w:t>
            </w:r>
            <w:r w:rsidR="00B738EB">
              <w:t xml:space="preserve"> </w:t>
            </w:r>
            <w:r w:rsidRPr="003E6BB0">
              <w:t>в) платёж, уплачиваемый физическими и юридическими лицами в натуральной форме;</w:t>
            </w:r>
            <w:r w:rsidR="00B738EB">
              <w:t xml:space="preserve"> </w:t>
            </w:r>
            <w:r w:rsidRPr="003E6BB0">
              <w:t>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w:t>
            </w:r>
            <w:r w:rsidR="00B738EB">
              <w:t xml:space="preserve"> </w:t>
            </w:r>
            <w:r w:rsidRPr="003E6BB0">
              <w:t>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w:t>
            </w:r>
            <w:r w:rsidR="00B738EB">
              <w:t xml:space="preserve"> </w:t>
            </w:r>
            <w:r w:rsidRPr="003E6BB0">
              <w:t>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w:t>
            </w:r>
            <w:r w:rsidR="00B738EB">
              <w:t xml:space="preserve"> </w:t>
            </w:r>
            <w:r w:rsidRPr="003E6BB0">
              <w:t>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а) налоговая пора;   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w:t>
            </w:r>
            <w:r w:rsidR="00B738EB">
              <w:t xml:space="preserve"> </w:t>
            </w:r>
            <w:r w:rsidRPr="003E6BB0">
              <w:t>б) в абсолютной сумме в зависимости от величины дохода;</w:t>
            </w:r>
            <w:r w:rsidR="00B738EB">
              <w:t xml:space="preserve"> </w:t>
            </w:r>
            <w:r w:rsidRPr="003E6BB0">
              <w:t>в) в иностранной валюте в соответствии с валютным курсом Банка России;</w:t>
            </w:r>
            <w:r w:rsidR="00B738EB">
              <w:t xml:space="preserve"> </w:t>
            </w:r>
            <w:r w:rsidRPr="003E6BB0">
              <w:t>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w:t>
            </w:r>
            <w:r w:rsidR="00B738EB">
              <w:t xml:space="preserve"> </w:t>
            </w:r>
            <w:r w:rsidRPr="003E6BB0">
              <w:t>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w:t>
            </w:r>
            <w:r w:rsidR="00B738EB">
              <w:t xml:space="preserve"> </w:t>
            </w:r>
            <w:r w:rsidRPr="003E6BB0">
              <w:t>б) в процентах от инвентаризационной стоимости жилого и нежилого недвижимого имущества налогоплательщика;</w:t>
            </w:r>
            <w:r w:rsidR="00B738EB">
              <w:t xml:space="preserve"> </w:t>
            </w:r>
            <w:r w:rsidRPr="003E6BB0">
              <w:t>в) исходя из мощности двигателя и категории транспортного средства, находящегося в собственности налогоплательщика;</w:t>
            </w:r>
            <w:r w:rsidR="00B738EB">
              <w:t xml:space="preserve"> </w:t>
            </w:r>
            <w:r w:rsidRPr="003E6BB0">
              <w:t>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w:t>
            </w:r>
            <w:r w:rsidR="00B738EB">
              <w:t xml:space="preserve"> </w:t>
            </w:r>
            <w:r w:rsidRPr="003E6BB0">
              <w:t>б) величина налога на единицу измерения налоговой базы;</w:t>
            </w:r>
            <w:r w:rsidR="00B738EB">
              <w:t xml:space="preserve"> </w:t>
            </w:r>
            <w:r w:rsidRPr="003E6BB0">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w:t>
            </w:r>
            <w:r w:rsidR="00B738EB">
              <w:t xml:space="preserve"> </w:t>
            </w:r>
            <w:r w:rsidRPr="003E6BB0">
              <w:t>б) в форме установления не облагаемого налогом минимума объекта налогообложения;</w:t>
            </w:r>
            <w:r w:rsidR="00B738EB">
              <w:t xml:space="preserve"> </w:t>
            </w:r>
            <w:r w:rsidRPr="003E6BB0">
              <w:t xml:space="preserve">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б) транспортные средства, находящиеся в розыске;</w:t>
            </w:r>
            <w:r w:rsidR="00B738EB">
              <w:t xml:space="preserve"> </w:t>
            </w:r>
            <w:r w:rsidRPr="003E6BB0">
              <w:t>в) 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lastRenderedPageBreak/>
              <w:t>а) только в отношении доходов, облагаемых по ставке 13%;</w:t>
            </w:r>
            <w:r w:rsidR="00B738EB">
              <w:t xml:space="preserve"> </w:t>
            </w:r>
            <w:r w:rsidRPr="003E6BB0">
              <w:t>б) в отношении совокупного личного дохода, независимо от применяемых налоговых ставок;</w:t>
            </w:r>
            <w:r w:rsidR="00B738EB">
              <w:t xml:space="preserve"> </w:t>
            </w:r>
            <w:r w:rsidRPr="003E6BB0">
              <w:t>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w:t>
            </w:r>
            <w:r w:rsidR="00B738EB">
              <w:t xml:space="preserve"> </w:t>
            </w:r>
            <w:r w:rsidRPr="003E6BB0">
              <w:t>б) по расходам на собственное обучение и обучение детей до 24 лет, получающих образование по очной форме;</w:t>
            </w:r>
            <w:r w:rsidR="00B738EB">
              <w:t xml:space="preserve"> </w:t>
            </w:r>
            <w:r w:rsidRPr="003E6BB0">
              <w:t>в) только по расходам на обучение детей до 24 лет, получающих образование по очной форме;</w:t>
            </w:r>
            <w:r w:rsidR="00B738EB">
              <w:t xml:space="preserve"> </w:t>
            </w:r>
            <w:r w:rsidRPr="003E6BB0">
              <w:t>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w:t>
            </w:r>
            <w:r w:rsidR="00B738EB">
              <w:t xml:space="preserve"> </w:t>
            </w:r>
            <w:r w:rsidRPr="003E6BB0">
              <w:t>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w:t>
            </w:r>
            <w:r>
              <w:t xml:space="preserve"> </w:t>
            </w:r>
            <w:r w:rsidR="001F21AF" w:rsidRPr="003E6BB0">
              <w:t>г) в коллекторское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имущественные, профессиональные;</w:t>
            </w:r>
            <w:r w:rsidR="00B738EB">
              <w:t xml:space="preserve"> </w:t>
            </w:r>
            <w:r w:rsidRPr="003E6BB0">
              <w:t xml:space="preserve">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w:t>
            </w:r>
            <w:r w:rsidR="00B738EB">
              <w:t xml:space="preserve"> </w:t>
            </w:r>
            <w:r w:rsidRPr="003E6BB0">
              <w:t>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E6BB0" w:rsidRDefault="0039242D" w:rsidP="00320E1D">
            <w:pPr>
              <w:pStyle w:val="a8"/>
              <w:jc w:val="both"/>
            </w:pPr>
            <w:r>
              <w:t xml:space="preserve">2). </w:t>
            </w:r>
            <w:r w:rsidR="001F21AF" w:rsidRPr="003E6BB0">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39242D">
        <w:tc>
          <w:tcPr>
            <w:tcW w:w="10382"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а) внешним;   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w:t>
            </w:r>
            <w:r w:rsidRPr="003E6BB0">
              <w:t>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1</w:t>
            </w:r>
            <w:r w:rsidR="0039242D">
              <w:rPr>
                <w:b/>
              </w:rPr>
              <w:t>)</w:t>
            </w:r>
            <w:r w:rsidRPr="003E6BB0">
              <w:rPr>
                <w:b/>
              </w:rPr>
              <w:t>.</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lastRenderedPageBreak/>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39242D" w:rsidRDefault="001F21AF" w:rsidP="00320E1D">
            <w:pPr>
              <w:pStyle w:val="a8"/>
              <w:jc w:val="both"/>
            </w:pPr>
            <w:r w:rsidRPr="003E6BB0">
              <w:t>3. Что необходимо предпринять, чтобы минимизировать отрицательный эффект от</w:t>
            </w:r>
            <w:r w:rsidR="0039242D">
              <w:t xml:space="preserve"> данной новости (если он есть)?</w:t>
            </w:r>
          </w:p>
          <w:p w:rsidR="001F21AF" w:rsidRPr="003E6BB0" w:rsidRDefault="001F21AF" w:rsidP="00320E1D">
            <w:pPr>
              <w:pStyle w:val="a8"/>
              <w:jc w:val="both"/>
            </w:pPr>
            <w:r w:rsidRPr="003E6BB0">
              <w:rPr>
                <w:b/>
              </w:rPr>
              <w:t>2</w:t>
            </w:r>
            <w:r w:rsidR="0039242D">
              <w:rPr>
                <w:b/>
              </w:rPr>
              <w:t>)</w:t>
            </w:r>
            <w:r w:rsidRPr="003E6BB0">
              <w:rPr>
                <w:b/>
              </w:rPr>
              <w:t>.</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а) способ обеспечения дохода собственникам капитала за счёт его инвестирования;</w:t>
            </w:r>
            <w:r w:rsidR="00446B48">
              <w:t xml:space="preserve"> </w:t>
            </w:r>
            <w:r w:rsidRPr="003E6BB0">
              <w:t xml:space="preserve">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w:t>
            </w:r>
            <w:r w:rsidR="00446B48">
              <w:t xml:space="preserve"> </w:t>
            </w:r>
            <w:r w:rsidRPr="003E6BB0">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46B48">
              <w:t xml:space="preserve"> </w:t>
            </w:r>
            <w:r w:rsidRPr="003E6BB0">
              <w:t>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а) декларируемая гарантированная высокая доходность;</w:t>
            </w:r>
            <w:r w:rsidR="00446B48">
              <w:t xml:space="preserve"> </w:t>
            </w:r>
            <w:r w:rsidRPr="003E6BB0">
              <w:t>б) прибыль за счёт привлечения новых вкладчиков;</w:t>
            </w:r>
            <w:r w:rsidR="00446B48">
              <w:t xml:space="preserve"> </w:t>
            </w:r>
            <w:r w:rsidRPr="003E6BB0">
              <w:t>в) ограниченный доступ к учредительным документам компании;</w:t>
            </w:r>
            <w:r w:rsidR="00446B48">
              <w:t xml:space="preserve"> </w:t>
            </w:r>
            <w:r w:rsidRPr="003E6BB0">
              <w:t>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t>а) коммерческий банк; б) кассу взаимопомощи, предлагающую доходность на внесённые средства в размере 40% годовых;</w:t>
            </w:r>
            <w:r w:rsidR="00446B48">
              <w:t xml:space="preserve"> </w:t>
            </w:r>
            <w:r w:rsidRPr="003E6BB0">
              <w:t>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w:t>
            </w:r>
            <w:r w:rsidR="00446B48">
              <w:t xml:space="preserve"> </w:t>
            </w:r>
            <w:r w:rsidRPr="003E6BB0">
              <w:t>б) получаете доступ к управлению капиталом компании;</w:t>
            </w:r>
            <w:r w:rsidR="00446B48">
              <w:t xml:space="preserve"> </w:t>
            </w:r>
            <w:r w:rsidRPr="003E6BB0">
              <w:t>в) получаете навыки безрискового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w:t>
            </w:r>
            <w:r w:rsidR="00446B48">
              <w:t xml:space="preserve"> </w:t>
            </w:r>
            <w:r w:rsidRPr="003E6BB0">
              <w:t>б) заявить в правоохранительные органы по месту жительства;</w:t>
            </w:r>
            <w:r w:rsidR="00446B48">
              <w:t xml:space="preserve"> </w:t>
            </w:r>
            <w:r w:rsidRPr="003E6BB0">
              <w:t>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Этап 1.____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 xml:space="preserve">Виртуальные ловушки, или </w:t>
            </w:r>
            <w:r w:rsidR="0039242D">
              <w:rPr>
                <w:b/>
              </w:rPr>
              <w:t>к</w:t>
            </w:r>
            <w:r w:rsidR="001F21AF" w:rsidRPr="003E6BB0">
              <w:rPr>
                <w:b/>
              </w:rPr>
              <w:t>ак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Что больше всего похоже на фишинговую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2. Что является более продвинутой версией фишинга?</w:t>
            </w:r>
          </w:p>
          <w:p w:rsidR="001F21AF" w:rsidRPr="003E6BB0" w:rsidRDefault="001F21AF" w:rsidP="00320E1D">
            <w:pPr>
              <w:pStyle w:val="a8"/>
              <w:jc w:val="both"/>
            </w:pPr>
            <w:r w:rsidRPr="003E6BB0">
              <w:t>а) факторинг;     б) форфейтинг;     в) фарминг;    г) нет верного ответа.</w:t>
            </w:r>
          </w:p>
          <w:p w:rsidR="001F21AF" w:rsidRPr="003E6BB0" w:rsidRDefault="001F21AF" w:rsidP="00320E1D">
            <w:pPr>
              <w:pStyle w:val="a8"/>
              <w:jc w:val="both"/>
            </w:pPr>
            <w:r w:rsidRPr="003E6BB0">
              <w:t>3. Защититься от фарминга можно, если:</w:t>
            </w:r>
          </w:p>
          <w:p w:rsidR="001F21AF" w:rsidRPr="003E6BB0" w:rsidRDefault="001F21AF" w:rsidP="00320E1D">
            <w:pPr>
              <w:pStyle w:val="a8"/>
              <w:jc w:val="both"/>
            </w:pPr>
            <w:r w:rsidRPr="003E6BB0">
              <w:t>а) установить антивирусную программу на компьютере;</w:t>
            </w:r>
            <w:r w:rsidR="00446B48">
              <w:t xml:space="preserve"> </w:t>
            </w:r>
            <w:r w:rsidRPr="003E6BB0">
              <w:t>б) не пользоваться компьютером в ночное время;</w:t>
            </w:r>
            <w:r w:rsidR="00446B48">
              <w:t xml:space="preserve"> </w:t>
            </w:r>
            <w:r w:rsidRPr="003E6BB0">
              <w:t>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lastRenderedPageBreak/>
              <w:t>а) широкий контингент потенциальных жертв;</w:t>
            </w:r>
            <w:r w:rsidR="00446B48">
              <w:t xml:space="preserve"> </w:t>
            </w:r>
            <w:r w:rsidRPr="003E6BB0">
              <w:t>б) финансовую и компьютерную безграмотность населения;</w:t>
            </w:r>
            <w:r w:rsidR="00446B48">
              <w:t xml:space="preserve"> </w:t>
            </w:r>
            <w:r w:rsidRPr="003E6BB0">
              <w:t>в) чрезвычайно низкие издержки для мошенников;</w:t>
            </w:r>
            <w:r w:rsidR="00446B48">
              <w:t xml:space="preserve"> </w:t>
            </w:r>
            <w:r w:rsidRPr="003E6BB0">
              <w:t>г) возможность использования электронных денег.</w:t>
            </w:r>
          </w:p>
          <w:p w:rsidR="001F21AF" w:rsidRPr="003E6BB0" w:rsidRDefault="001F21AF" w:rsidP="00320E1D">
            <w:pPr>
              <w:pStyle w:val="a8"/>
              <w:jc w:val="both"/>
            </w:pPr>
            <w:r w:rsidRPr="003E6BB0">
              <w:t>5. Хайп — это:</w:t>
            </w:r>
          </w:p>
          <w:p w:rsidR="001F21AF" w:rsidRPr="003E6BB0" w:rsidRDefault="001F21AF" w:rsidP="00320E1D">
            <w:pPr>
              <w:pStyle w:val="a8"/>
              <w:jc w:val="both"/>
            </w:pPr>
            <w:r w:rsidRPr="003E6BB0">
              <w:t>а) инвестиционная программа, которая формирует капитал</w:t>
            </w:r>
            <w:r w:rsidR="00446B48">
              <w:t xml:space="preserve"> </w:t>
            </w:r>
            <w:r w:rsidRPr="003E6BB0">
              <w:t>из денежных средств вкладов коммерческого банка;</w:t>
            </w:r>
            <w:r w:rsidR="00446B48">
              <w:t xml:space="preserve"> </w:t>
            </w:r>
            <w:r w:rsidRPr="003E6BB0">
              <w:t>б) инвестиционная программа, которая формирует капитал</w:t>
            </w:r>
            <w:r w:rsidR="00446B48">
              <w:t xml:space="preserve"> </w:t>
            </w:r>
            <w:r w:rsidR="00446B48" w:rsidRPr="003E6BB0">
              <w:t>из денежных</w:t>
            </w:r>
            <w:r w:rsidRPr="003E6BB0">
              <w:t xml:space="preserve"> средств вкладчиков — пользователей Интернета;</w:t>
            </w:r>
            <w:r w:rsidR="00446B48">
              <w:t xml:space="preserve"> </w:t>
            </w:r>
            <w:r w:rsidRPr="003E6BB0">
              <w:t>в) инвестиционная компания, которая предполагает формирование инвестиционной стратегии своих пользователей при личном консультировании;</w:t>
            </w:r>
            <w:r w:rsidR="00446B48">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9242D">
            <w:pPr>
              <w:pStyle w:val="a8"/>
              <w:jc w:val="both"/>
            </w:pPr>
            <w:r w:rsidRPr="003E6BB0">
              <w:t>Тип 1. Мошенничество без умысла (безграмотность).</w:t>
            </w:r>
            <w:r w:rsidR="0039242D">
              <w:t xml:space="preserve"> </w:t>
            </w:r>
            <w:r w:rsidRPr="003E6BB0">
              <w:t>Тип 2. Профессиональное мошенничество с умыслом.</w:t>
            </w:r>
            <w:r w:rsidR="0039242D">
              <w:t xml:space="preserve"> </w:t>
            </w:r>
            <w:r w:rsidRPr="003E6BB0">
              <w:t>Тип 3. Взломщики.</w:t>
            </w:r>
            <w:r w:rsidR="0039242D">
              <w:t xml:space="preserve"> </w:t>
            </w:r>
            <w:r w:rsidRPr="003E6BB0">
              <w:t>Тип 4. Мошенничество с использованием фейков.</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w:t>
            </w:r>
            <w:r w:rsidR="00446B48">
              <w:t xml:space="preserve"> </w:t>
            </w:r>
            <w:r w:rsidRPr="003E6BB0">
              <w:t>в) берёт на себя производственные и коммерческие риски;</w:t>
            </w:r>
            <w:r w:rsidR="00446B48">
              <w:t xml:space="preserve"> </w:t>
            </w:r>
            <w:r w:rsidRPr="003E6BB0">
              <w:t>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б) недопущение конкурентов на рынок;</w:t>
            </w:r>
            <w:r w:rsidR="00446B48">
              <w:t xml:space="preserve"> </w:t>
            </w:r>
            <w:r w:rsidRPr="003E6BB0">
              <w:t>в) удешевление производства за счёт применения новых технологий;</w:t>
            </w:r>
            <w:r w:rsidR="00446B48">
              <w:t xml:space="preserve"> </w:t>
            </w:r>
            <w:r w:rsidRPr="003E6BB0">
              <w:t xml:space="preserve">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w:t>
            </w:r>
            <w:r w:rsidR="00446B48">
              <w:t xml:space="preserve"> </w:t>
            </w:r>
            <w:r w:rsidRPr="003E6BB0">
              <w:t>б) отсутствие ограничений по осуществляемым видам деятельности;</w:t>
            </w:r>
            <w:r w:rsidR="00446B48">
              <w:t xml:space="preserve"> </w:t>
            </w:r>
            <w:r w:rsidRPr="003E6BB0">
              <w:t>в) ограниченная ответственность владельцев бизнеса;</w:t>
            </w:r>
            <w:r w:rsidR="00446B48">
              <w:t xml:space="preserve"> </w:t>
            </w:r>
            <w:r w:rsidRPr="003E6BB0">
              <w:t>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а) 3 рабочих дня;  б)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w:t>
            </w:r>
            <w:r w:rsidR="00446B48">
              <w:t xml:space="preserve"> </w:t>
            </w:r>
            <w:r w:rsidRPr="003E6BB0">
              <w:t>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а) налоговая инспекция;   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а) план маркетинга;   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а) основным средствам;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а) чистой прибылью;   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а) чистой прибылью;   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r w:rsidR="0039242D">
              <w:t xml:space="preserve">… </w:t>
            </w:r>
            <w:r w:rsidRPr="003E6BB0">
              <w:t>Оборотные средства — это</w:t>
            </w:r>
            <w:r w:rsidR="0039242D">
              <w:t xml:space="preserve">… </w:t>
            </w:r>
            <w:r w:rsidRPr="003E6BB0">
              <w:t>Валовая прибыль — это</w:t>
            </w:r>
            <w:r w:rsidR="0039242D">
              <w:t xml:space="preserve">… </w:t>
            </w:r>
            <w:r w:rsidRPr="003E6BB0">
              <w:t>Чистая прибыль — это</w:t>
            </w:r>
            <w:r w:rsidR="0039242D">
              <w:t>…</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lastRenderedPageBreak/>
              <w:t>а) процесс вложения средств в инвестиционные инструменты с целью получения дохода;</w:t>
            </w:r>
            <w:r w:rsidR="00446B48">
              <w:t xml:space="preserve"> </w:t>
            </w:r>
            <w:r w:rsidRPr="003E6BB0">
              <w:t>б) процесс вложения средств в инвестиционные инструменты с целью обеспечения их физической сохранности;</w:t>
            </w:r>
            <w:r w:rsidR="00446B48">
              <w:t xml:space="preserve"> </w:t>
            </w:r>
            <w:r w:rsidRPr="003E6BB0">
              <w:t>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w:t>
            </w:r>
            <w:r w:rsidR="00446B48">
              <w:t xml:space="preserve"> </w:t>
            </w:r>
            <w:r w:rsidRPr="003E6BB0">
              <w:t>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w:t>
            </w:r>
            <w:r>
              <w:t xml:space="preserve"> </w:t>
            </w:r>
            <w:r w:rsidR="001F21AF" w:rsidRPr="003E6BB0">
              <w:t>в) акции «второго эшелона»;   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w:t>
            </w:r>
            <w:r w:rsidR="00446B48">
              <w:t xml:space="preserve"> </w:t>
            </w:r>
            <w:r w:rsidRPr="003E6BB0">
              <w:t>б) время, в течение которого осуществляется инвестирование;</w:t>
            </w:r>
            <w:r w:rsidR="00446B48">
              <w:t xml:space="preserve"> </w:t>
            </w:r>
            <w:r w:rsidRPr="003E6BB0">
              <w:t>в) возможная угроза потерь;   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w:t>
            </w:r>
            <w:r w:rsidR="00446B48">
              <w:t xml:space="preserve"> </w:t>
            </w:r>
            <w:r w:rsidRPr="003E6BB0">
              <w:t>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t>а) акции;   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w:t>
            </w:r>
            <w:r w:rsidR="00446B48">
              <w:t xml:space="preserve"> </w:t>
            </w:r>
            <w:r w:rsidRPr="003E6BB0">
              <w:t>б) непу</w:t>
            </w:r>
            <w:r w:rsidR="00446B48">
              <w:t>бличным акционерным обществом;</w:t>
            </w:r>
            <w:r w:rsidRPr="003E6BB0">
              <w:t xml:space="preserve"> в) публичным акционерным обществом;</w:t>
            </w:r>
            <w:r w:rsidR="00446B48">
              <w:t xml:space="preserve"> </w:t>
            </w:r>
            <w:r w:rsidRPr="003E6BB0">
              <w:t>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а) депозитом;   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а) купонного дохода;   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а) акция;   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39242D" w:rsidP="00320E1D">
            <w:pPr>
              <w:pStyle w:val="a8"/>
              <w:jc w:val="both"/>
            </w:pPr>
            <w:r>
              <w:t xml:space="preserve">1) </w:t>
            </w:r>
            <w:r w:rsidR="001F21AF"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001F21AF"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39242D" w:rsidP="00320E1D">
            <w:pPr>
              <w:pStyle w:val="a8"/>
              <w:jc w:val="both"/>
              <w:rPr>
                <w:b/>
              </w:rPr>
            </w:pPr>
            <w:r>
              <w:t xml:space="preserve">2) </w:t>
            </w:r>
            <w:r w:rsidR="001F21AF"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001F21AF"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w:t>
            </w:r>
            <w:r w:rsidR="00446B48">
              <w:t xml:space="preserve"> </w:t>
            </w:r>
            <w:r w:rsidRPr="003E6BB0">
              <w:t>в) абонентскую плату за использование торговых платформ;</w:t>
            </w:r>
            <w:r w:rsidR="00446B48">
              <w:t xml:space="preserve"> </w:t>
            </w:r>
            <w:r w:rsidRPr="003E6BB0">
              <w:t>г) комиссию за открытие кредитного счёта.</w:t>
            </w:r>
          </w:p>
          <w:p w:rsidR="001F21AF" w:rsidRPr="003E6BB0" w:rsidRDefault="001F21AF" w:rsidP="00320E1D">
            <w:pPr>
              <w:pStyle w:val="a8"/>
              <w:jc w:val="both"/>
            </w:pPr>
            <w:r w:rsidRPr="003E6BB0">
              <w:lastRenderedPageBreak/>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в) микрофинансовые организации;</w:t>
            </w:r>
            <w:r>
              <w:t xml:space="preserve"> </w:t>
            </w:r>
            <w:r w:rsidR="001F21AF" w:rsidRPr="003E6BB0">
              <w:t>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а) фондовые биржи;   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w:t>
            </w:r>
            <w:r>
              <w:t xml:space="preserve"> </w:t>
            </w:r>
            <w:r w:rsidR="001F21AF" w:rsidRPr="003E6BB0">
              <w:t>г) микрофинансовые организации.</w:t>
            </w:r>
          </w:p>
          <w:p w:rsidR="001F21AF" w:rsidRPr="003E6BB0" w:rsidRDefault="001F21AF" w:rsidP="00320E1D">
            <w:pPr>
              <w:pStyle w:val="a8"/>
              <w:jc w:val="both"/>
            </w:pPr>
            <w:r w:rsidRPr="003E6BB0">
              <w:t>2. Как часто выплачивается доход (если он имеется) пайщикам ПИФа?</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w:t>
            </w:r>
            <w:r>
              <w:t xml:space="preserve"> </w:t>
            </w:r>
            <w:r w:rsidR="001F21AF" w:rsidRPr="003E6BB0">
              <w:t>г) в соответствии с условиями договора.</w:t>
            </w:r>
          </w:p>
          <w:p w:rsidR="001F21AF" w:rsidRPr="003E6BB0" w:rsidRDefault="001F21AF" w:rsidP="00320E1D">
            <w:pPr>
              <w:pStyle w:val="a8"/>
              <w:jc w:val="both"/>
            </w:pPr>
            <w:r w:rsidRPr="003E6BB0">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а) согласно договору;   б) ежемесячно;   в) раз в квартал;   г) при реализации паёв.</w:t>
            </w:r>
          </w:p>
          <w:p w:rsidR="001F21AF" w:rsidRPr="003E6BB0" w:rsidRDefault="001F21AF" w:rsidP="00320E1D">
            <w:pPr>
              <w:pStyle w:val="a8"/>
              <w:jc w:val="both"/>
            </w:pPr>
            <w:r w:rsidRPr="003E6BB0">
              <w:t>5. Доходность по паям выбранного ПИФа является:</w:t>
            </w:r>
          </w:p>
          <w:p w:rsidR="001F21AF" w:rsidRPr="003E6BB0" w:rsidRDefault="001F21AF" w:rsidP="00320E1D">
            <w:pPr>
              <w:pStyle w:val="a8"/>
              <w:jc w:val="both"/>
            </w:pPr>
            <w:r w:rsidRPr="003E6BB0">
              <w:t>а) целевой;   б) гарантированной;   в) застрахованной;   г) примерной.</w:t>
            </w:r>
          </w:p>
          <w:p w:rsidR="001F21AF" w:rsidRPr="003E6BB0" w:rsidRDefault="001F21AF" w:rsidP="0039242D">
            <w:pPr>
              <w:pStyle w:val="a8"/>
              <w:jc w:val="both"/>
            </w:pPr>
            <w:r w:rsidRPr="003E6BB0">
              <w:rPr>
                <w:b/>
              </w:rPr>
              <w:t>Задание</w:t>
            </w:r>
            <w:r w:rsidR="0039242D">
              <w:rPr>
                <w:b/>
              </w:rPr>
              <w:t xml:space="preserve">: </w:t>
            </w:r>
            <w:r w:rsidRPr="003E6BB0">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1F21AF" w:rsidRPr="003E6BB0" w:rsidTr="0039242D">
        <w:trPr>
          <w:trHeight w:val="276"/>
        </w:trPr>
        <w:tc>
          <w:tcPr>
            <w:tcW w:w="10382"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r w:rsidR="0039242D">
              <w:rPr>
                <w:b/>
              </w:rPr>
              <w:t xml:space="preserve">. </w:t>
            </w:r>
            <w:r w:rsidRPr="003E6BB0">
              <w:rPr>
                <w:b/>
              </w:rPr>
              <w:t>Страхование: что и как надо страховать, чтобы не попасть в беду</w:t>
            </w:r>
            <w:r w:rsidR="0039242D">
              <w:rPr>
                <w:b/>
              </w:rPr>
              <w:t>.</w:t>
            </w:r>
          </w:p>
          <w:p w:rsidR="001F21AF" w:rsidRPr="003E6BB0" w:rsidRDefault="001F21AF" w:rsidP="00320E1D">
            <w:pPr>
              <w:pStyle w:val="a8"/>
              <w:jc w:val="center"/>
              <w:rPr>
                <w:b/>
              </w:rPr>
            </w:pPr>
            <w:r w:rsidRPr="003E6BB0">
              <w:rPr>
                <w:b/>
              </w:rPr>
              <w:t>Страховой рынок России</w:t>
            </w:r>
            <w:r w:rsidR="0039242D">
              <w:rPr>
                <w:b/>
              </w:rPr>
              <w:t>.</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w:t>
            </w:r>
            <w:r w:rsidR="00446B48">
              <w:t xml:space="preserve"> </w:t>
            </w:r>
            <w:r w:rsidRPr="003E6BB0">
              <w:t>б) специализированная организация, которая предоставляет услуги страхования и имеет на это соответствующую лицензию;</w:t>
            </w:r>
            <w:r w:rsidR="00446B48">
              <w:t xml:space="preserve"> </w:t>
            </w:r>
            <w:r w:rsidRPr="003E6BB0">
              <w:t>в) лицо, в пользу которого будет осуществлена страховая выплата при возникновении страхового случая;</w:t>
            </w:r>
            <w:r w:rsidR="00446B48">
              <w:t xml:space="preserve"> </w:t>
            </w:r>
            <w:r w:rsidRPr="003E6BB0">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w:t>
            </w:r>
            <w:r w:rsidR="00446B48">
              <w:t xml:space="preserve"> </w:t>
            </w:r>
            <w:r w:rsidRPr="003E6BB0">
              <w:t>б) максимально возможный размер страховой выплаты;</w:t>
            </w:r>
            <w:r w:rsidR="00446B48">
              <w:t xml:space="preserve"> </w:t>
            </w:r>
            <w:r w:rsidRPr="003E6BB0">
              <w:t>в) рыночную стоимость объекта страхования;</w:t>
            </w:r>
            <w:r w:rsidR="00446B48">
              <w:t xml:space="preserve"> </w:t>
            </w:r>
            <w:r w:rsidRPr="003E6BB0">
              <w:t>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w:t>
            </w:r>
            <w:r w:rsidR="00446B48">
              <w:t xml:space="preserve"> </w:t>
            </w:r>
            <w:r w:rsidRPr="003E6BB0">
              <w:t>б) процесс осмотра объекта страхования;</w:t>
            </w:r>
            <w:r w:rsidR="00446B48">
              <w:t xml:space="preserve"> </w:t>
            </w:r>
            <w:r w:rsidRPr="003E6BB0">
              <w:t>в) оценку нанесённого застрахованному объекту ущерба;</w:t>
            </w:r>
            <w:r w:rsidR="00446B48">
              <w:t xml:space="preserve"> </w:t>
            </w:r>
            <w:r w:rsidRPr="003E6BB0">
              <w:t>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w:t>
            </w:r>
            <w:r>
              <w:t xml:space="preserve"> </w:t>
            </w:r>
            <w:r w:rsidR="001F21AF" w:rsidRPr="003E6BB0">
              <w:t>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В соответствии с существующим законодательством страховой договор должен быть заключён 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lastRenderedPageBreak/>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9242D">
            <w:pPr>
              <w:pStyle w:val="a8"/>
              <w:rPr>
                <w:b/>
              </w:rPr>
            </w:pPr>
            <w:r w:rsidRPr="003E6BB0">
              <w:rPr>
                <w:b/>
              </w:rPr>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w:t>
            </w:r>
            <w:r w:rsidR="00446B48">
              <w:t xml:space="preserve"> </w:t>
            </w:r>
            <w:r w:rsidRPr="003E6BB0">
              <w:t>б) стоимость имущества, определённая действующим законодательством;</w:t>
            </w:r>
            <w:r w:rsidR="00446B48">
              <w:t xml:space="preserve"> </w:t>
            </w:r>
            <w:r w:rsidRPr="003E6BB0">
              <w:t>в) размер ущерба, причинённого имуществу страхователя при страховом случае;</w:t>
            </w:r>
            <w:r w:rsidR="00446B48">
              <w:t xml:space="preserve"> </w:t>
            </w:r>
            <w:r w:rsidRPr="003E6BB0">
              <w:t>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r w:rsidR="00446B48" w:rsidRPr="003E6BB0">
              <w:t>пред страхового</w:t>
            </w:r>
            <w:r w:rsidRPr="003E6BB0">
              <w:t xml:space="preserve"> осмотра</w:t>
            </w:r>
            <w:r w:rsidR="0039242D">
              <w:t>,</w:t>
            </w:r>
            <w:r w:rsidRPr="003E6BB0">
              <w:t xml:space="preserve">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w:t>
            </w:r>
            <w:r w:rsidR="00446B48">
              <w:t xml:space="preserve"> </w:t>
            </w:r>
            <w:r w:rsidRPr="003E6BB0">
              <w:t>б) составляет страхователь или его представитель с подробным описанием страхового случая;</w:t>
            </w:r>
            <w:r w:rsidR="00446B48">
              <w:t xml:space="preserve"> </w:t>
            </w:r>
            <w:r w:rsidRPr="003E6BB0">
              <w:t>в) оформляется страховщиком при заключении договора страхования;</w:t>
            </w:r>
            <w:r w:rsidR="00446B48">
              <w:t xml:space="preserve"> </w:t>
            </w:r>
            <w:r w:rsidRPr="003E6BB0">
              <w:t>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w:t>
            </w:r>
            <w:r w:rsidR="00446B48">
              <w:t xml:space="preserve"> </w:t>
            </w:r>
            <w:r w:rsidRPr="003E6BB0">
              <w:t>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а) квартиру;   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r w:rsidR="00446B48" w:rsidRPr="003E6BB0">
              <w:t>пред страхового</w:t>
            </w:r>
            <w:r w:rsidRPr="003E6BB0">
              <w:t xml:space="preserve"> осмотра.</w:t>
            </w:r>
          </w:p>
          <w:p w:rsidR="001F21AF" w:rsidRPr="003E6BB0" w:rsidRDefault="001F21AF" w:rsidP="00320E1D">
            <w:pPr>
              <w:pStyle w:val="a8"/>
              <w:jc w:val="both"/>
            </w:pPr>
            <w:r w:rsidRPr="003E6BB0">
              <w:t xml:space="preserve">2. Если при проведении </w:t>
            </w:r>
            <w:r w:rsidR="00446B48" w:rsidRPr="003E6BB0">
              <w:t>пред страхового</w:t>
            </w:r>
            <w:r w:rsidRPr="003E6BB0">
              <w:t xml:space="preserve"> осмотра</w:t>
            </w:r>
            <w:r w:rsidR="0039242D">
              <w:t>,</w:t>
            </w:r>
            <w:r w:rsidRPr="003E6BB0">
              <w:t xml:space="preserve">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4. Страхование автокаско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б) всегда три разных лица;</w:t>
            </w:r>
            <w:r>
              <w:t xml:space="preserve"> </w:t>
            </w:r>
            <w:r w:rsidR="001F21AF" w:rsidRPr="003E6BB0">
              <w:t>в) могут быть как одним лицом, так и разными;</w:t>
            </w:r>
            <w:r>
              <w:t xml:space="preserve"> </w:t>
            </w:r>
            <w:r w:rsidR="001F21AF" w:rsidRPr="003E6BB0">
              <w:t>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lastRenderedPageBreak/>
              <w:t>а) страхование от несчастного случая и болезней;</w:t>
            </w:r>
            <w:r w:rsidR="00446B48">
              <w:t xml:space="preserve"> </w:t>
            </w:r>
            <w:r w:rsidRPr="003E6BB0">
              <w:t>б) обязательное медицинское страхование;</w:t>
            </w:r>
            <w:r w:rsidR="00446B48">
              <w:t xml:space="preserve"> </w:t>
            </w:r>
            <w:r w:rsidRPr="003E6BB0">
              <w:t>в) страхование на дожитие до определённого возраста;</w:t>
            </w:r>
            <w:r w:rsidR="00446B48">
              <w:t xml:space="preserve"> </w:t>
            </w:r>
            <w:r w:rsidRPr="003E6BB0">
              <w:t>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w:t>
            </w:r>
            <w:r w:rsidR="00446B48">
              <w:t xml:space="preserve"> </w:t>
            </w:r>
            <w:r w:rsidRPr="003E6BB0">
              <w:t>б)</w:t>
            </w:r>
            <w:r w:rsidR="00446B48">
              <w:t xml:space="preserve"> шире базовой программы ОМС; </w:t>
            </w:r>
            <w:r w:rsidRPr="003E6BB0">
              <w:t>в) регулируется федеральным законом;</w:t>
            </w:r>
            <w:r w:rsidR="00446B48">
              <w:t xml:space="preserve"> </w:t>
            </w:r>
            <w:r w:rsidRPr="003E6BB0">
              <w:t>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w:t>
            </w:r>
            <w:r w:rsidR="00446B48">
              <w:t xml:space="preserve"> </w:t>
            </w:r>
            <w:r w:rsidRPr="003E6BB0">
              <w:t>б) ответственность за причинение вреда здоровью третьих лиц;</w:t>
            </w:r>
            <w:r w:rsidR="00446B48">
              <w:t xml:space="preserve"> </w:t>
            </w:r>
            <w:r w:rsidRPr="003E6BB0">
              <w:t>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а) от несчастных случаев и болезней;</w:t>
            </w:r>
            <w:r w:rsidR="00446B48">
              <w:t xml:space="preserve"> </w:t>
            </w:r>
            <w:r w:rsidRPr="003E6BB0">
              <w:t>б) гражданской ответственности медицинских 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w:t>
            </w:r>
            <w:r>
              <w:t xml:space="preserve"> </w:t>
            </w:r>
            <w:r w:rsidR="001F21AF" w:rsidRPr="003E6BB0">
              <w:t>в) страхование гражданской ответственности за причинение вреда третьим лицам;</w:t>
            </w:r>
            <w:r>
              <w:t xml:space="preserve"> </w:t>
            </w:r>
            <w:r w:rsidR="001F21AF" w:rsidRPr="003E6BB0">
              <w:t>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w:t>
            </w:r>
            <w:r>
              <w:t xml:space="preserve"> </w:t>
            </w:r>
            <w:r w:rsidR="001F21AF" w:rsidRPr="003E6BB0">
              <w:t>в) третье лицо, которое на момент заключения договора неизвестно и определяется при наступлении страхового случая;</w:t>
            </w:r>
            <w:r>
              <w:t xml:space="preserve"> </w:t>
            </w:r>
            <w:r w:rsidR="001F21AF" w:rsidRPr="003E6BB0">
              <w:t>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а) только в той компании, с которой заключён договор ОСАГО;</w:t>
            </w:r>
            <w:r w:rsidR="00446B48">
              <w:t xml:space="preserve"> </w:t>
            </w:r>
            <w:r w:rsidRPr="003E6BB0">
              <w:t>б) в любой страховой компании, независимо от того, с какой компанией заключён договор ОСАГО;</w:t>
            </w:r>
            <w:r w:rsidR="00446B48">
              <w:t xml:space="preserve"> </w:t>
            </w:r>
            <w:r w:rsidRPr="003E6BB0">
              <w:t>в) только в специализированных страховых компаниях;</w:t>
            </w:r>
            <w:r w:rsidR="00446B48">
              <w:t xml:space="preserve"> </w:t>
            </w:r>
            <w:r w:rsidRPr="003E6BB0">
              <w:t>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lastRenderedPageBreak/>
              <w:t>а) самостоятельно страховой компанией для каждого отдельного договора;</w:t>
            </w:r>
            <w:r w:rsidR="00446B48">
              <w:t xml:space="preserve"> </w:t>
            </w:r>
            <w:r w:rsidRPr="003E6BB0">
              <w:t xml:space="preserve">б) </w:t>
            </w:r>
            <w:r w:rsidR="00446B48" w:rsidRPr="003E6BB0">
              <w:t>страхователем при заключении договора страховой</w:t>
            </w:r>
            <w:r w:rsidRPr="003E6BB0">
              <w:t xml:space="preserve"> суммы;</w:t>
            </w:r>
            <w:r w:rsidR="00446B48">
              <w:t xml:space="preserve"> </w:t>
            </w:r>
            <w:r w:rsidRPr="003E6BB0">
              <w:t>в) «третьим лицом» при наступлении страхового случая;</w:t>
            </w:r>
            <w:r w:rsidR="00446B48">
              <w:t xml:space="preserve"> </w:t>
            </w:r>
            <w:r w:rsidRPr="003E6BB0">
              <w:t>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w:t>
            </w:r>
            <w:r w:rsidR="00446B48">
              <w:t xml:space="preserve"> </w:t>
            </w:r>
            <w:r w:rsidRPr="003E6BB0">
              <w:t>в) несоблюдение сроков выплат: компания с трудом платит по средним и мелким убыткам;</w:t>
            </w:r>
            <w:r w:rsidR="00446B48">
              <w:t xml:space="preserve"> </w:t>
            </w:r>
            <w:r w:rsidRPr="003E6BB0">
              <w:t>г) предложение полисов каско по тарифам ниже рыночных;</w:t>
            </w:r>
            <w:r w:rsidR="00446B48">
              <w:t xml:space="preserve"> </w:t>
            </w:r>
            <w:r w:rsidRPr="003E6BB0">
              <w:t>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w:t>
            </w:r>
            <w:r w:rsidR="00446B48">
              <w:t xml:space="preserve"> </w:t>
            </w:r>
            <w:r w:rsidRPr="003E6BB0">
              <w:t>б) фактический размер страховых выплат, осуществлённых за год;</w:t>
            </w:r>
            <w:r w:rsidR="00446B48">
              <w:t xml:space="preserve"> </w:t>
            </w:r>
            <w:r w:rsidRPr="003E6BB0">
              <w:t>в) перечень видов страхования, включённых в лицензию страховщика;</w:t>
            </w:r>
            <w:r w:rsidR="00446B48">
              <w:t xml:space="preserve"> </w:t>
            </w:r>
            <w:r w:rsidRPr="003E6BB0">
              <w:t>г) совокупность видов страхования, по которым были осуществлены страховые выплаты за год.</w:t>
            </w:r>
            <w:r w:rsidR="00446B48">
              <w:t xml:space="preserve"> </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w:t>
            </w:r>
            <w:r>
              <w:t xml:space="preserve"> </w:t>
            </w:r>
            <w:r w:rsidR="001F21AF" w:rsidRPr="003E6BB0">
              <w:t>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w:t>
            </w:r>
            <w:r w:rsidR="00446B48">
              <w:t xml:space="preserve"> </w:t>
            </w:r>
            <w:r w:rsidRPr="003E6BB0">
              <w:t>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39242D">
        <w:trPr>
          <w:trHeight w:val="276"/>
        </w:trPr>
        <w:tc>
          <w:tcPr>
            <w:tcW w:w="10382" w:type="dxa"/>
          </w:tcPr>
          <w:p w:rsidR="001F21AF" w:rsidRPr="003E6BB0" w:rsidRDefault="001F21AF" w:rsidP="00320E1D">
            <w:pPr>
              <w:pStyle w:val="a8"/>
              <w:jc w:val="center"/>
              <w:rPr>
                <w:b/>
              </w:rPr>
            </w:pPr>
            <w:r w:rsidRPr="003E6BB0">
              <w:rPr>
                <w:b/>
              </w:rPr>
              <w:lastRenderedPageBreak/>
              <w:t>Тема Пенсии</w:t>
            </w:r>
            <w:r w:rsidR="0039242D">
              <w:rPr>
                <w:b/>
              </w:rPr>
              <w:t xml:space="preserve">. </w:t>
            </w: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lastRenderedPageBreak/>
              <w:t>а) отчисления работодателей из фонда оплаты труда работников идут на выплаты сегодняшним пенсионерам;</w:t>
            </w:r>
            <w:r w:rsidR="00AA5FF5">
              <w:t xml:space="preserve"> </w:t>
            </w:r>
            <w:r w:rsidRPr="003E6BB0">
              <w:t>б) отчисления работодателей из фонда оплаты труда работников подлежат накоплению и могут быть инвестированы с целью получения дохода;</w:t>
            </w:r>
            <w:r w:rsidR="00AA5FF5">
              <w:t xml:space="preserve"> </w:t>
            </w:r>
            <w:r w:rsidRPr="003E6BB0">
              <w:t>в) половина пенсионных накоплений подлежит накоплению, а другая половина идёт на выплату пенсий сегодняшним пенсионерам;</w:t>
            </w:r>
            <w:r w:rsidR="00AA5FF5">
              <w:t xml:space="preserve"> </w:t>
            </w:r>
            <w:r w:rsidRPr="003E6BB0">
              <w:t>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t>а) наличие 5 лет страхового стажа;</w:t>
            </w:r>
            <w:r w:rsidR="00AA5FF5">
              <w:t xml:space="preserve"> </w:t>
            </w:r>
            <w:r w:rsidRPr="003E6BB0">
              <w:t>б) достижение установленного законодательством пенсионного возраста и наличие требуемого страхового стажа;</w:t>
            </w:r>
            <w:r w:rsidR="00AA5FF5">
              <w:t xml:space="preserve"> </w:t>
            </w:r>
            <w:r w:rsidRPr="003E6BB0">
              <w:t>в) заработная плата на протяжении 5 лет до выхода на пенсию не менее 10 000 руб. в месяц;</w:t>
            </w:r>
            <w:r w:rsidR="00AA5FF5">
              <w:t xml:space="preserve"> </w:t>
            </w:r>
            <w:r w:rsidRPr="003E6BB0">
              <w:t>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w:t>
            </w:r>
            <w:r w:rsidR="00AA5FF5">
              <w:t xml:space="preserve"> </w:t>
            </w:r>
            <w:r w:rsidRPr="003E6BB0">
              <w:t>б) финансирование пенсий за счёт средств федерального бюджета;</w:t>
            </w:r>
            <w:r w:rsidR="00AA5FF5">
              <w:t xml:space="preserve"> </w:t>
            </w:r>
            <w:r w:rsidRPr="003E6BB0">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AA5FF5">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w:t>
            </w:r>
            <w:r w:rsidR="00AA5FF5">
              <w:t xml:space="preserve"> </w:t>
            </w:r>
            <w:r w:rsidRPr="003E6BB0">
              <w:t>б) инвестирование пенсионных накоплений через одну из частных управляющих компаний и Пенсионный фонд РФ;</w:t>
            </w:r>
            <w:r w:rsidR="00AA5FF5">
              <w:t xml:space="preserve"> </w:t>
            </w:r>
            <w:r w:rsidRPr="003E6BB0">
              <w:t>в) образование накопительного пенсионного капитала через негосударственные пенсионные фонды;</w:t>
            </w:r>
            <w:r w:rsidR="00AA5FF5">
              <w:t xml:space="preserve"> </w:t>
            </w:r>
            <w:r w:rsidRPr="003E6BB0">
              <w:t>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r w:rsidR="00AA5FF5">
              <w:t xml:space="preserve"> </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w:t>
            </w:r>
            <w:r w:rsidR="00AA5FF5">
              <w:t xml:space="preserve"> </w:t>
            </w:r>
            <w:r w:rsidRPr="003E6BB0">
              <w:t>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w:t>
            </w:r>
            <w:r w:rsidR="00AA5FF5">
              <w:t xml:space="preserve"> </w:t>
            </w:r>
            <w:r w:rsidRPr="003E6BB0">
              <w:t>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lastRenderedPageBreak/>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w:t>
            </w:r>
            <w:r w:rsidR="00AA5FF5">
              <w:t xml:space="preserve"> </w:t>
            </w:r>
            <w:r w:rsidR="00AA5FF5" w:rsidRPr="003E6BB0">
              <w:t>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w:t>
            </w:r>
            <w:r>
              <w:t xml:space="preserve"> </w:t>
            </w:r>
            <w:r w:rsidR="001F21AF" w:rsidRPr="003E6BB0">
              <w:t>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w:t>
            </w:r>
            <w:r>
              <w:t xml:space="preserve"> </w:t>
            </w:r>
            <w:r w:rsidR="001F21AF" w:rsidRPr="003E6BB0">
              <w:t>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w:t>
            </w:r>
            <w:r w:rsidR="00AA5FF5">
              <w:t xml:space="preserve"> </w:t>
            </w:r>
            <w:r w:rsidRPr="003E6BB0">
              <w:t>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lastRenderedPageBreak/>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t xml:space="preserve"> </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9242D">
      <w:pPr>
        <w:spacing w:after="0" w:line="240" w:lineRule="auto"/>
        <w:ind w:firstLine="709"/>
        <w:rPr>
          <w:rFonts w:ascii="Times New Roman" w:hAnsi="Times New Roman"/>
          <w:color w:val="000000"/>
          <w:sz w:val="24"/>
          <w:szCs w:val="24"/>
        </w:rPr>
      </w:pPr>
      <w:r w:rsidRPr="003E6BB0">
        <w:rPr>
          <w:rFonts w:ascii="Times New Roman" w:hAnsi="Times New Roman"/>
          <w:color w:val="000000"/>
          <w:sz w:val="24"/>
          <w:szCs w:val="24"/>
        </w:rPr>
        <w:t>Спецификация</w:t>
      </w:r>
      <w:r w:rsidR="0039242D">
        <w:rPr>
          <w:rFonts w:ascii="Times New Roman" w:hAnsi="Times New Roman"/>
          <w:color w:val="000000"/>
          <w:sz w:val="24"/>
          <w:szCs w:val="24"/>
        </w:rPr>
        <w:t>:</w:t>
      </w:r>
    </w:p>
    <w:p w:rsidR="00586152" w:rsidRPr="003E6BB0" w:rsidRDefault="00586152" w:rsidP="00681641">
      <w:pPr>
        <w:spacing w:after="0" w:line="240" w:lineRule="auto"/>
        <w:ind w:firstLine="709"/>
        <w:jc w:val="both"/>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r w:rsidR="00681641">
        <w:rPr>
          <w:rFonts w:ascii="Times New Roman" w:hAnsi="Times New Roman"/>
          <w:sz w:val="24"/>
          <w:szCs w:val="24"/>
          <w:shd w:val="clear" w:color="auto" w:fill="FFFFFF"/>
        </w:rPr>
        <w:t xml:space="preserve">. </w:t>
      </w: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sidR="00681641">
        <w:rPr>
          <w:rFonts w:ascii="Times New Roman" w:hAnsi="Times New Roman"/>
          <w:color w:val="222222"/>
          <w:sz w:val="24"/>
          <w:szCs w:val="24"/>
        </w:rPr>
        <w:t xml:space="preserve"> </w:t>
      </w: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Кредитор</w:t>
      </w:r>
      <w:r w:rsidR="001F21AF" w:rsidRPr="001F21AF">
        <w:rPr>
          <w:rFonts w:ascii="Times New Roman" w:hAnsi="Times New Roman"/>
          <w:color w:val="222222"/>
          <w:sz w:val="24"/>
          <w:szCs w:val="24"/>
        </w:rPr>
        <w:t xml:space="preserve">                 </w:t>
      </w:r>
      <w:r w:rsidRPr="001F21AF">
        <w:rPr>
          <w:rFonts w:ascii="Times New Roman" w:hAnsi="Times New Roman"/>
          <w:color w:val="222222"/>
          <w:sz w:val="24"/>
          <w:szCs w:val="24"/>
        </w:rPr>
        <w:t>Созаемщик</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t>На размер заработной платы</w:t>
      </w:r>
      <w:r w:rsidR="001F21AF" w:rsidRPr="001F21AF">
        <w:rPr>
          <w:rFonts w:ascii="Times New Roman" w:hAnsi="Times New Roman"/>
          <w:color w:val="222222"/>
          <w:sz w:val="24"/>
          <w:szCs w:val="24"/>
        </w:rPr>
        <w:t xml:space="preserve">                         </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12. По какой базовой ставке в России начисляется налог на доходы физич еских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w:t>
      </w:r>
      <w:r w:rsidR="001F21AF">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r w:rsidR="001F21AF">
        <w:rPr>
          <w:rFonts w:ascii="Times New Roman" w:hAnsi="Times New Roman"/>
          <w:color w:val="222222"/>
          <w:sz w:val="24"/>
          <w:szCs w:val="24"/>
        </w:rPr>
        <w:t xml:space="preserve">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001F21AF">
        <w:rPr>
          <w:rFonts w:ascii="Times New Roman" w:hAnsi="Times New Roman"/>
          <w:b/>
          <w:bCs/>
          <w:color w:val="222222"/>
          <w:sz w:val="24"/>
          <w:szCs w:val="24"/>
        </w:rPr>
        <w:t xml:space="preserve">       </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w:t>
      </w:r>
      <w:r w:rsidR="001F21AF">
        <w:rPr>
          <w:rFonts w:ascii="Times New Roman" w:hAnsi="Times New Roman"/>
          <w:color w:val="222222"/>
          <w:sz w:val="24"/>
          <w:szCs w:val="24"/>
        </w:rPr>
        <w:t>ведения расчето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A829E9">
        <w:rPr>
          <w:rFonts w:ascii="Times New Roman" w:hAnsi="Times New Roman"/>
          <w:color w:val="222222"/>
          <w:sz w:val="24"/>
          <w:szCs w:val="24"/>
        </w:rPr>
        <w:t xml:space="preserve"> </w:t>
      </w:r>
      <w:r w:rsidR="00A829E9">
        <w:rPr>
          <w:rFonts w:ascii="Times New Roman" w:hAnsi="Times New Roman"/>
          <w:color w:val="222222"/>
          <w:sz w:val="24"/>
          <w:szCs w:val="24"/>
        </w:rPr>
        <w:t xml:space="preserve">     </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1F21AF">
        <w:rPr>
          <w:rFonts w:ascii="Times New Roman" w:hAnsi="Times New Roman"/>
          <w:color w:val="222222"/>
          <w:sz w:val="24"/>
          <w:szCs w:val="24"/>
        </w:rPr>
        <w:t xml:space="preserve"> </w:t>
      </w:r>
      <w:r w:rsidR="001F21AF">
        <w:rPr>
          <w:rFonts w:ascii="Times New Roman" w:hAnsi="Times New Roman"/>
          <w:color w:val="222222"/>
          <w:sz w:val="24"/>
          <w:szCs w:val="24"/>
        </w:rPr>
        <w:t xml:space="preserve">        </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lastRenderedPageBreak/>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Период охлаждения</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 xml:space="preserve">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w:t>
      </w:r>
      <w:r w:rsidR="00681641">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 xml:space="preserve">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w:t>
      </w:r>
      <w:r w:rsidRPr="003E6BB0">
        <w:rPr>
          <w:rFonts w:ascii="Times New Roman" w:hAnsi="Times New Roman"/>
          <w:sz w:val="24"/>
          <w:szCs w:val="24"/>
        </w:rPr>
        <w:lastRenderedPageBreak/>
        <w:t xml:space="preserve">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 xml:space="preserve">Величина налоговых начислений на единицу измерения налоговой базы - это </w:t>
      </w:r>
      <w:r w:rsidR="00681641">
        <w:rPr>
          <w:rFonts w:ascii="Times New Roman" w:hAnsi="Times New Roman"/>
          <w:sz w:val="24"/>
          <w:szCs w:val="24"/>
        </w:rPr>
        <w:t>…</w:t>
      </w:r>
      <w:r w:rsidRPr="003E6BB0">
        <w:rPr>
          <w:rFonts w:ascii="Times New Roman" w:hAnsi="Times New Roman"/>
          <w:sz w:val="24"/>
          <w:szCs w:val="24"/>
        </w:rPr>
        <w:t xml:space="preserve">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 xml:space="preserve">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w:t>
      </w:r>
      <w:r w:rsidR="00681641">
        <w:rPr>
          <w:rFonts w:ascii="Times New Roman" w:hAnsi="Times New Roman"/>
          <w:sz w:val="24"/>
          <w:szCs w:val="24"/>
        </w:rPr>
        <w:t>…</w:t>
      </w:r>
      <w:r w:rsidRPr="003E6BB0">
        <w:rPr>
          <w:rFonts w:ascii="Times New Roman" w:hAnsi="Times New Roman"/>
          <w:sz w:val="24"/>
          <w:szCs w:val="24"/>
        </w:rPr>
        <w:t xml:space="preserve">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 xml:space="preserve">Ежемесячная денежная выплата для компенсации гражданам заработной платы или другого дохода, который они получали в период трудовой деятельности - это </w:t>
      </w:r>
      <w:r w:rsidR="00681641">
        <w:rPr>
          <w:rFonts w:ascii="Times New Roman" w:hAnsi="Times New Roman"/>
          <w:sz w:val="24"/>
          <w:szCs w:val="24"/>
        </w:rPr>
        <w:t>…</w:t>
      </w:r>
      <w:r w:rsidRPr="003E6BB0">
        <w:rPr>
          <w:rFonts w:ascii="Times New Roman" w:hAnsi="Times New Roman"/>
          <w:sz w:val="24"/>
          <w:szCs w:val="24"/>
        </w:rPr>
        <w:t xml:space="preserve">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 xml:space="preserve">Евроакции, еврооблигации - это </w:t>
      </w:r>
      <w:r w:rsidR="00681641">
        <w:rPr>
          <w:rFonts w:ascii="Times New Roman" w:hAnsi="Times New Roman"/>
          <w:sz w:val="24"/>
          <w:szCs w:val="24"/>
        </w:rPr>
        <w:t>…</w:t>
      </w:r>
      <w:r w:rsidRPr="003E6BB0">
        <w:rPr>
          <w:rFonts w:ascii="Times New Roman" w:hAnsi="Times New Roman"/>
          <w:sz w:val="24"/>
          <w:szCs w:val="24"/>
        </w:rPr>
        <w:t xml:space="preserve">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 xml:space="preserve">Электронное средство платежа, которое не требует открытия счета - это </w:t>
      </w:r>
      <w:r w:rsidR="00681641">
        <w:rPr>
          <w:rFonts w:ascii="Times New Roman" w:hAnsi="Times New Roman"/>
          <w:sz w:val="24"/>
          <w:szCs w:val="24"/>
        </w:rPr>
        <w:t>…</w:t>
      </w:r>
      <w:r w:rsidRPr="003E6BB0">
        <w:rPr>
          <w:rFonts w:ascii="Times New Roman" w:hAnsi="Times New Roman"/>
          <w:sz w:val="24"/>
          <w:szCs w:val="24"/>
        </w:rPr>
        <w:t xml:space="preserve">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w:t>
      </w:r>
      <w:r w:rsidR="00681641">
        <w:rPr>
          <w:rFonts w:ascii="Times New Roman" w:hAnsi="Times New Roman"/>
          <w:sz w:val="24"/>
          <w:szCs w:val="24"/>
        </w:rPr>
        <w:t>…</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 xml:space="preserve">Позволяют пользоваться только собственными деньгами, которые есть на счете - это </w:t>
      </w:r>
      <w:r w:rsidR="00681641">
        <w:rPr>
          <w:rFonts w:ascii="Times New Roman" w:hAnsi="Times New Roman"/>
          <w:sz w:val="24"/>
          <w:szCs w:val="24"/>
        </w:rPr>
        <w:t>…</w:t>
      </w:r>
      <w:r w:rsidRPr="003E6BB0">
        <w:rPr>
          <w:rFonts w:ascii="Times New Roman" w:hAnsi="Times New Roman"/>
          <w:sz w:val="24"/>
          <w:szCs w:val="24"/>
        </w:rPr>
        <w:t xml:space="preserve">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xml:space="preserve"> Вклад с пополнением и снятием - это </w:t>
      </w:r>
      <w:r w:rsidR="00681641">
        <w:rPr>
          <w:rFonts w:ascii="Times New Roman" w:hAnsi="Times New Roman"/>
          <w:sz w:val="24"/>
          <w:szCs w:val="24"/>
        </w:rPr>
        <w:t>…</w:t>
      </w:r>
      <w:r w:rsidRPr="003E6BB0">
        <w:rPr>
          <w:rFonts w:ascii="Times New Roman" w:hAnsi="Times New Roman"/>
          <w:sz w:val="24"/>
          <w:szCs w:val="24"/>
        </w:rPr>
        <w:t xml:space="preserve">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Pr="003E6BB0">
        <w:rPr>
          <w:rFonts w:ascii="Times New Roman" w:hAnsi="Times New Roman"/>
          <w:sz w:val="24"/>
          <w:szCs w:val="24"/>
        </w:rPr>
        <w:t xml:space="preserve">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 xml:space="preserve">Краткое описание всей деятельности фирмы и вывод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 xml:space="preserve">Страховая премия - это цена </w:t>
      </w:r>
      <w:r w:rsidR="00681641">
        <w:rPr>
          <w:rFonts w:ascii="Times New Roman" w:hAnsi="Times New Roman"/>
          <w:sz w:val="24"/>
          <w:szCs w:val="24"/>
        </w:rPr>
        <w:t>…</w:t>
      </w:r>
      <w:r w:rsidRPr="003E6BB0">
        <w:rPr>
          <w:rFonts w:ascii="Times New Roman" w:hAnsi="Times New Roman"/>
          <w:sz w:val="24"/>
          <w:szCs w:val="24"/>
        </w:rPr>
        <w:t xml:space="preserve">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 xml:space="preserve">Долгосрочный кредит содержит </w:t>
      </w:r>
      <w:r w:rsidR="00681641">
        <w:rPr>
          <w:rFonts w:ascii="Times New Roman" w:hAnsi="Times New Roman"/>
          <w:sz w:val="24"/>
          <w:szCs w:val="24"/>
        </w:rPr>
        <w:t>…</w:t>
      </w:r>
      <w:r w:rsidRPr="003E6BB0">
        <w:rPr>
          <w:rFonts w:ascii="Times New Roman" w:hAnsi="Times New Roman"/>
          <w:sz w:val="24"/>
          <w:szCs w:val="24"/>
        </w:rPr>
        <w:t xml:space="preserve">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 xml:space="preserve">При совершении операций с использованием платежной карты составляются документы на </w:t>
      </w:r>
      <w:r w:rsidR="00681641">
        <w:rPr>
          <w:rFonts w:ascii="Times New Roman" w:hAnsi="Times New Roman"/>
          <w:sz w:val="24"/>
          <w:szCs w:val="24"/>
        </w:rPr>
        <w:t>…</w:t>
      </w:r>
      <w:r w:rsidRPr="003E6BB0">
        <w:rPr>
          <w:rFonts w:ascii="Times New Roman" w:hAnsi="Times New Roman"/>
          <w:sz w:val="24"/>
          <w:szCs w:val="24"/>
        </w:rPr>
        <w:t xml:space="preserve">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681641">
        <w:rPr>
          <w:rFonts w:ascii="Times New Roman" w:hAnsi="Times New Roman"/>
          <w:sz w:val="24"/>
          <w:szCs w:val="24"/>
        </w:rPr>
        <w:t>…</w:t>
      </w:r>
      <w:r w:rsidRPr="003E6BB0">
        <w:rPr>
          <w:rFonts w:ascii="Times New Roman" w:hAnsi="Times New Roman"/>
          <w:sz w:val="24"/>
          <w:szCs w:val="24"/>
        </w:rPr>
        <w:t>.</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r w:rsidR="00681641">
        <w:rPr>
          <w:rFonts w:ascii="Times New Roman" w:hAnsi="Times New Roman"/>
          <w:bCs/>
          <w:color w:val="000000"/>
          <w:sz w:val="24"/>
          <w:szCs w:val="24"/>
        </w:rPr>
        <w:t xml:space="preserve"> </w:t>
      </w: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r w:rsidR="005775D9">
        <w:rPr>
          <w:rFonts w:ascii="Times New Roman" w:hAnsi="Times New Roman"/>
          <w:bCs/>
          <w:i/>
          <w:color w:val="000000"/>
          <w:sz w:val="24"/>
          <w:szCs w:val="24"/>
        </w:rPr>
        <w:t xml:space="preserve"> </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90" w:rsidRDefault="00497C90" w:rsidP="00460BBC">
      <w:pPr>
        <w:spacing w:after="0" w:line="240" w:lineRule="auto"/>
      </w:pPr>
      <w:r>
        <w:separator/>
      </w:r>
    </w:p>
  </w:endnote>
  <w:endnote w:type="continuationSeparator" w:id="0">
    <w:p w:rsidR="00497C90" w:rsidRDefault="00497C90"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8831"/>
      <w:docPartObj>
        <w:docPartGallery w:val="Page Numbers (Bottom of Page)"/>
        <w:docPartUnique/>
      </w:docPartObj>
    </w:sdtPr>
    <w:sdtEndPr/>
    <w:sdtContent>
      <w:p w:rsidR="006A6C70" w:rsidRDefault="006A6C70" w:rsidP="00647260">
        <w:pPr>
          <w:pStyle w:val="af"/>
          <w:jc w:val="center"/>
        </w:pPr>
        <w:r>
          <w:fldChar w:fldCharType="begin"/>
        </w:r>
        <w:r>
          <w:instrText>PAGE   \* MERGEFORMAT</w:instrText>
        </w:r>
        <w:r>
          <w:fldChar w:fldCharType="separate"/>
        </w:r>
        <w:r w:rsidR="00C03248">
          <w:rPr>
            <w:noProof/>
          </w:rPr>
          <w:t>913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90" w:rsidRDefault="00497C90" w:rsidP="00460BBC">
      <w:pPr>
        <w:spacing w:after="0" w:line="240" w:lineRule="auto"/>
      </w:pPr>
      <w:r>
        <w:separator/>
      </w:r>
    </w:p>
  </w:footnote>
  <w:footnote w:type="continuationSeparator" w:id="0">
    <w:p w:rsidR="00497C90" w:rsidRDefault="00497C90" w:rsidP="00460BBC">
      <w:pPr>
        <w:spacing w:after="0" w:line="240" w:lineRule="auto"/>
      </w:pPr>
      <w:r>
        <w:continuationSeparator/>
      </w:r>
    </w:p>
  </w:footnote>
  <w:footnote w:id="1">
    <w:p w:rsidR="006A6C70" w:rsidRPr="006553E0" w:rsidRDefault="006A6C70"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3646C"/>
    <w:rsid w:val="0005667B"/>
    <w:rsid w:val="0006603B"/>
    <w:rsid w:val="00082794"/>
    <w:rsid w:val="001F21AF"/>
    <w:rsid w:val="00246930"/>
    <w:rsid w:val="00320E1D"/>
    <w:rsid w:val="0039242D"/>
    <w:rsid w:val="004414D5"/>
    <w:rsid w:val="00446B48"/>
    <w:rsid w:val="00460BBC"/>
    <w:rsid w:val="00497C90"/>
    <w:rsid w:val="004B4E67"/>
    <w:rsid w:val="005775D9"/>
    <w:rsid w:val="00586152"/>
    <w:rsid w:val="00622A58"/>
    <w:rsid w:val="00647260"/>
    <w:rsid w:val="006553E0"/>
    <w:rsid w:val="00681641"/>
    <w:rsid w:val="006A6C70"/>
    <w:rsid w:val="00906674"/>
    <w:rsid w:val="00A37D22"/>
    <w:rsid w:val="00A829E9"/>
    <w:rsid w:val="00AA5FF5"/>
    <w:rsid w:val="00B738EB"/>
    <w:rsid w:val="00BE5E19"/>
    <w:rsid w:val="00C03248"/>
    <w:rsid w:val="00C86730"/>
    <w:rsid w:val="00CC7C86"/>
    <w:rsid w:val="00DC36AD"/>
    <w:rsid w:val="00E66937"/>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1DA6A"/>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14932</Words>
  <Characters>85114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10</cp:revision>
  <dcterms:created xsi:type="dcterms:W3CDTF">2023-02-11T03:38:00Z</dcterms:created>
  <dcterms:modified xsi:type="dcterms:W3CDTF">2026-07-02T03:01:00Z</dcterms:modified>
</cp:coreProperties>
</file>