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ACD" w:rsidRDefault="00226ACD">
      <w:pPr>
        <w:spacing w:after="0" w:line="240" w:lineRule="auto"/>
        <w:jc w:val="right"/>
        <w:rPr>
          <w:rFonts w:ascii="Times New Roman" w:hAnsi="Times New Roman" w:cs="Times New Roman"/>
          <w:b/>
          <w:color w:val="C00000"/>
          <w:sz w:val="28"/>
          <w:szCs w:val="28"/>
        </w:rPr>
      </w:pPr>
    </w:p>
    <w:p w:rsidR="00226ACD" w:rsidRDefault="00226ACD">
      <w:pPr>
        <w:spacing w:after="0" w:line="240" w:lineRule="auto"/>
        <w:jc w:val="center"/>
        <w:rPr>
          <w:rFonts w:ascii="Times New Roman" w:hAnsi="Times New Roman" w:cs="Times New Roman"/>
          <w:sz w:val="28"/>
          <w:szCs w:val="28"/>
        </w:rPr>
      </w:pPr>
    </w:p>
    <w:p w:rsidR="00226ACD" w:rsidRDefault="003A282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ХАБАРОВСКИЙ КРАЙ</w:t>
      </w:r>
    </w:p>
    <w:p w:rsidR="00226ACD" w:rsidRDefault="00226ACD">
      <w:pPr>
        <w:spacing w:after="0" w:line="240" w:lineRule="auto"/>
        <w:rPr>
          <w:rFonts w:ascii="Times New Roman" w:hAnsi="Times New Roman" w:cs="Times New Roman"/>
          <w:sz w:val="28"/>
          <w:szCs w:val="28"/>
        </w:rPr>
      </w:pPr>
    </w:p>
    <w:p w:rsidR="00226ACD" w:rsidRDefault="00226ACD">
      <w:pPr>
        <w:spacing w:after="0" w:line="240" w:lineRule="auto"/>
        <w:rPr>
          <w:rFonts w:ascii="Times New Roman" w:hAnsi="Times New Roman" w:cs="Times New Roman"/>
          <w:sz w:val="28"/>
          <w:szCs w:val="28"/>
        </w:rPr>
      </w:pPr>
    </w:p>
    <w:p w:rsidR="00226ACD" w:rsidRDefault="003A2824">
      <w:pPr>
        <w:pStyle w:val="afc"/>
        <w:jc w:val="center"/>
      </w:pPr>
      <w:r>
        <w:rPr>
          <w:noProof/>
        </w:rPr>
        <mc:AlternateContent>
          <mc:Choice Requires="wpg">
            <w:drawing>
              <wp:inline distT="0" distB="0" distL="0" distR="0">
                <wp:extent cx="1409700" cy="1409700"/>
                <wp:effectExtent l="0" t="0" r="0" b="0"/>
                <wp:docPr id="1" name="Рисунок 2" descr="W:\!! ОТПУСК Майер ИЮНЬ 2024\qr-co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 ОТПУСК Майер ИЮНЬ 2024\qr-code.gif"/>
                        <pic:cNvPicPr>
                          <a:picLocks noChangeAspect="1"/>
                        </pic:cNvPicPr>
                      </pic:nvPicPr>
                      <pic:blipFill>
                        <a:blip r:embed="rId7"/>
                        <a:stretch/>
                      </pic:blipFill>
                      <pic:spPr bwMode="auto">
                        <a:xfrm>
                          <a:off x="0" y="0"/>
                          <a:ext cx="1409700" cy="1409700"/>
                        </a:xfrm>
                        <a:prstGeom prst="rect">
                          <a:avLst/>
                        </a:prstGeom>
                        <a:noFill/>
                        <a:ln>
                          <a:noFill/>
                          <a:miter/>
                        </a:ln>
                      </pic:spPr>
                    </pic:pic>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11.00pt;height:111.00pt;mso-wrap-distance-left:0.00pt;mso-wrap-distance-top:0.00pt;mso-wrap-distance-right:0.00pt;mso-wrap-distance-bottom:0.00pt;" stroked="f">
                <v:path textboxrect="0,0,0,0"/>
                <v:imagedata r:id="rId10" o:title=""/>
              </v:shape>
            </w:pict>
          </mc:Fallback>
        </mc:AlternateContent>
      </w:r>
    </w:p>
    <w:p w:rsidR="00226ACD" w:rsidRDefault="00226ACD">
      <w:pPr>
        <w:spacing w:after="0" w:line="240" w:lineRule="auto"/>
        <w:rPr>
          <w:rFonts w:ascii="Times New Roman" w:hAnsi="Times New Roman" w:cs="Times New Roman"/>
          <w:sz w:val="28"/>
          <w:szCs w:val="28"/>
        </w:rPr>
      </w:pPr>
    </w:p>
    <w:p w:rsidR="00226ACD" w:rsidRDefault="003A2824">
      <w:pPr>
        <w:spacing w:after="120" w:line="240" w:lineRule="auto"/>
        <w:jc w:val="center"/>
        <w:rPr>
          <w:rFonts w:ascii="Times New Roman" w:hAnsi="Times New Roman" w:cs="Times New Roman"/>
          <w:sz w:val="28"/>
          <w:szCs w:val="28"/>
        </w:rPr>
      </w:pPr>
      <w:r>
        <w:rPr>
          <w:rFonts w:ascii="Times New Roman" w:hAnsi="Times New Roman" w:cs="Times New Roman"/>
          <w:sz w:val="28"/>
          <w:szCs w:val="28"/>
        </w:rPr>
        <w:t>СПРАВОЧНИК</w:t>
      </w:r>
    </w:p>
    <w:p w:rsidR="004A7077" w:rsidRPr="004A7077" w:rsidRDefault="004A7077" w:rsidP="004A7077">
      <w:pPr>
        <w:spacing w:after="0" w:line="240" w:lineRule="auto"/>
        <w:jc w:val="center"/>
        <w:rPr>
          <w:rFonts w:ascii="Times New Roman" w:hAnsi="Times New Roman" w:cs="Times New Roman"/>
          <w:sz w:val="28"/>
          <w:szCs w:val="28"/>
        </w:rPr>
      </w:pPr>
    </w:p>
    <w:p w:rsidR="004A7077" w:rsidRDefault="004A7077" w:rsidP="004A7077">
      <w:pPr>
        <w:spacing w:after="0" w:line="240" w:lineRule="auto"/>
        <w:jc w:val="center"/>
        <w:rPr>
          <w:rFonts w:ascii="Times New Roman" w:hAnsi="Times New Roman" w:cs="Times New Roman"/>
          <w:sz w:val="28"/>
          <w:szCs w:val="28"/>
        </w:rPr>
      </w:pPr>
      <w:r w:rsidRPr="004A7077">
        <w:rPr>
          <w:rFonts w:ascii="Times New Roman" w:hAnsi="Times New Roman" w:cs="Times New Roman"/>
          <w:sz w:val="28"/>
          <w:szCs w:val="28"/>
        </w:rPr>
        <w:t>МЕРЫ ГОСУДАРСТВЕННОЙ ПОДДЕРЖКИ</w:t>
      </w:r>
      <w:r>
        <w:rPr>
          <w:rFonts w:ascii="Times New Roman" w:hAnsi="Times New Roman" w:cs="Times New Roman"/>
          <w:sz w:val="28"/>
          <w:szCs w:val="28"/>
        </w:rPr>
        <w:t xml:space="preserve"> </w:t>
      </w:r>
    </w:p>
    <w:p w:rsidR="00226ACD" w:rsidRDefault="003A2824" w:rsidP="004A7077">
      <w:pPr>
        <w:spacing w:after="0" w:line="240" w:lineRule="auto"/>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УЧАСТНИКОВ СПЕЦИАЛЬНОЙ ВОЕННОЙ ОПЕРАЦИИ И ЧЛЕНОВ ИХ СЕМЕЙ</w:t>
      </w:r>
    </w:p>
    <w:p w:rsidR="00226ACD" w:rsidRDefault="00226ACD">
      <w:pPr>
        <w:spacing w:after="0" w:line="240" w:lineRule="auto"/>
        <w:rPr>
          <w:rFonts w:ascii="Times New Roman" w:hAnsi="Times New Roman" w:cs="Times New Roman"/>
          <w:sz w:val="28"/>
          <w:szCs w:val="28"/>
        </w:rPr>
      </w:pPr>
    </w:p>
    <w:p w:rsidR="00226ACD" w:rsidRDefault="00226ACD">
      <w:pPr>
        <w:spacing w:after="0" w:line="240" w:lineRule="auto"/>
        <w:rPr>
          <w:rFonts w:ascii="Times New Roman" w:hAnsi="Times New Roman" w:cs="Times New Roman"/>
          <w:sz w:val="28"/>
          <w:szCs w:val="28"/>
        </w:rPr>
      </w:pPr>
    </w:p>
    <w:p w:rsidR="00226ACD" w:rsidRDefault="00226ACD">
      <w:pPr>
        <w:spacing w:after="0" w:line="240" w:lineRule="auto"/>
        <w:rPr>
          <w:rFonts w:ascii="Times New Roman" w:hAnsi="Times New Roman" w:cs="Times New Roman"/>
          <w:sz w:val="28"/>
          <w:szCs w:val="28"/>
        </w:rPr>
      </w:pPr>
    </w:p>
    <w:p w:rsidR="00226ACD" w:rsidRDefault="003A2824">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rPr>
        <w:t xml:space="preserve"> </w:t>
      </w:r>
    </w:p>
    <w:p w:rsidR="00226ACD" w:rsidRDefault="00226ACD">
      <w:pPr>
        <w:spacing w:after="0" w:line="240" w:lineRule="auto"/>
        <w:rPr>
          <w:rFonts w:ascii="Times New Roman" w:hAnsi="Times New Roman" w:cs="Times New Roman"/>
          <w:sz w:val="28"/>
          <w:szCs w:val="28"/>
        </w:rPr>
      </w:pPr>
    </w:p>
    <w:p w:rsidR="00226ACD" w:rsidRDefault="003A2824">
      <w:pPr>
        <w:spacing w:after="0" w:line="240" w:lineRule="auto"/>
        <w:ind w:left="993"/>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g">
            <w:drawing>
              <wp:inline distT="0" distB="0" distL="0" distR="0">
                <wp:extent cx="4752340" cy="3398367"/>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1"/>
                        <a:stretch/>
                      </pic:blipFill>
                      <pic:spPr bwMode="auto">
                        <a:xfrm>
                          <a:off x="0" y="0"/>
                          <a:ext cx="4783999" cy="3421006"/>
                        </a:xfrm>
                        <a:prstGeom prst="rect">
                          <a:avLst/>
                        </a:prstGeom>
                        <a:noFill/>
                      </pic:spPr>
                    </pic:pic>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374.20pt;height:267.59pt;mso-wrap-distance-left:0.00pt;mso-wrap-distance-top:0.00pt;mso-wrap-distance-right:0.00pt;mso-wrap-distance-bottom:0.00pt;" stroked="false">
                <v:path textboxrect="0,0,0,0"/>
                <v:imagedata r:id="rId12" o:title=""/>
              </v:shape>
            </w:pict>
          </mc:Fallback>
        </mc:AlternateContent>
      </w:r>
    </w:p>
    <w:p w:rsidR="00226ACD" w:rsidRDefault="00226ACD">
      <w:pPr>
        <w:spacing w:after="0" w:line="240" w:lineRule="auto"/>
        <w:rPr>
          <w:rFonts w:ascii="Times New Roman" w:hAnsi="Times New Roman" w:cs="Times New Roman"/>
          <w:sz w:val="28"/>
          <w:szCs w:val="28"/>
        </w:rPr>
      </w:pPr>
    </w:p>
    <w:p w:rsidR="00226ACD" w:rsidRDefault="00226ACD">
      <w:pPr>
        <w:spacing w:after="0" w:line="240" w:lineRule="auto"/>
        <w:rPr>
          <w:rFonts w:ascii="Times New Roman" w:hAnsi="Times New Roman" w:cs="Times New Roman"/>
          <w:sz w:val="28"/>
          <w:szCs w:val="28"/>
        </w:rPr>
      </w:pPr>
    </w:p>
    <w:p w:rsidR="00226ACD" w:rsidRDefault="00226ACD">
      <w:pPr>
        <w:spacing w:after="0" w:line="240" w:lineRule="auto"/>
        <w:rPr>
          <w:rFonts w:ascii="Times New Roman" w:hAnsi="Times New Roman" w:cs="Times New Roman"/>
          <w:sz w:val="28"/>
          <w:szCs w:val="28"/>
        </w:rPr>
      </w:pPr>
    </w:p>
    <w:p w:rsidR="00226ACD" w:rsidRDefault="003A282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Хабаровск</w:t>
      </w:r>
    </w:p>
    <w:p w:rsidR="00226ACD" w:rsidRDefault="003A2824">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202</w:t>
      </w:r>
      <w:r>
        <w:rPr>
          <w:rFonts w:ascii="Times New Roman" w:hAnsi="Times New Roman" w:cs="Times New Roman"/>
          <w:sz w:val="28"/>
          <w:szCs w:val="28"/>
          <w:lang w:val="en-US"/>
        </w:rPr>
        <w:t>6</w:t>
      </w:r>
    </w:p>
    <w:p w:rsidR="00226ACD" w:rsidRDefault="00226ACD">
      <w:pPr>
        <w:spacing w:after="0" w:line="240" w:lineRule="auto"/>
        <w:jc w:val="center"/>
        <w:rPr>
          <w:rFonts w:ascii="Times New Roman" w:hAnsi="Times New Roman" w:cs="Times New Roman"/>
          <w:sz w:val="28"/>
          <w:szCs w:val="28"/>
        </w:rPr>
      </w:pPr>
    </w:p>
    <w:p w:rsidR="00226ACD" w:rsidRDefault="003A2824">
      <w:pPr>
        <w:spacing w:after="0" w:line="240" w:lineRule="auto"/>
        <w:jc w:val="center"/>
        <w:rPr>
          <w:rFonts w:ascii="Times New Roman" w:hAnsi="Times New Roman" w:cs="Times New Roman"/>
          <w:sz w:val="28"/>
          <w:szCs w:val="28"/>
        </w:rPr>
      </w:pPr>
      <w:r>
        <w:rPr>
          <w:rFonts w:eastAsia="Calibri" w:cs="Times New Roman"/>
          <w:noProof/>
          <w:color w:val="000000" w:themeColor="text1"/>
          <w:sz w:val="28"/>
          <w:szCs w:val="28"/>
          <w:lang w:eastAsia="ru-RU"/>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-581025</wp:posOffset>
                </wp:positionV>
                <wp:extent cx="2295525" cy="1381125"/>
                <wp:effectExtent l="19050" t="19050" r="47625" b="219075"/>
                <wp:wrapNone/>
                <wp:docPr id="3" name="Овальная выноска 655"/>
                <wp:cNvGraphicFramePr/>
                <a:graphic xmlns:a="http://schemas.openxmlformats.org/drawingml/2006/main">
                  <a:graphicData uri="http://schemas.microsoft.com/office/word/2010/wordprocessingShape">
                    <wps:wsp>
                      <wps:cNvSpPr/>
                      <wps:spPr bwMode="auto">
                        <a:xfrm>
                          <a:off x="0" y="0"/>
                          <a:ext cx="2295525" cy="1381125"/>
                        </a:xfrm>
                        <a:prstGeom prst="wedgeEllipseCallout">
                          <a:avLst>
                            <a:gd name="adj1" fmla="val -20833"/>
                            <a:gd name="adj2" fmla="val 62500"/>
                          </a:avLst>
                        </a:prstGeom>
                        <a:solidFill>
                          <a:srgbClr val="ED7D31">
                            <a:lumMod val="20000"/>
                            <a:lumOff val="80000"/>
                          </a:srgbClr>
                        </a:solidFill>
                        <a:ln w="12700" cap="flat" cmpd="sng" algn="ctr">
                          <a:solidFill>
                            <a:srgbClr val="ED7D31">
                              <a:lumMod val="20000"/>
                              <a:lumOff val="80000"/>
                            </a:srgbClr>
                          </a:solidFill>
                          <a:prstDash val="solid"/>
                          <a:miter lim="800000"/>
                        </a:ln>
                        <a:effectLst/>
                      </wps:spPr>
                      <wps:txbx>
                        <w:txbxContent>
                          <w:p w:rsidR="00226ACD" w:rsidRDefault="003A2824">
                            <w:pPr>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Содержание кликабельное.</w:t>
                            </w:r>
                          </w:p>
                          <w:p w:rsidR="00226ACD" w:rsidRDefault="003A2824">
                            <w:pPr>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Нажмите CTRL и щелкните ссылку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655" o:spid="_x0000_s1026" type="#_x0000_t63" style="position:absolute;left:0;text-align:left;margin-left:129.55pt;margin-top:-45.75pt;width:180.75pt;height:108.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" adj="6300,24300" fillcolor="#fbe5d6" strokecolor="#fbe5d6" strokeweight="1pt">
                <v:textbox>
                  <w:txbxContent>
                    <w:p w:rsidR="00226ACD" w:rsidRDefault="003A2824">
                      <w:pPr>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Содержание кликабельное.</w:t>
                      </w:r>
                    </w:p>
                    <w:p w:rsidR="00226ACD" w:rsidRDefault="003A2824">
                      <w:pPr>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Нажмите CTRL и щелкните ссылку</w:t>
                      </w:r>
                    </w:p>
                  </w:txbxContent>
                </v:textbox>
                <w10:wrap anchorx="margin"/>
              </v:shape>
            </w:pict>
          </mc:Fallback>
        </mc:AlternateContent>
      </w:r>
    </w:p>
    <w:sdt>
      <w:sdtPr>
        <w:rPr>
          <w:rFonts w:asciiTheme="minorHAnsi" w:eastAsiaTheme="minorHAnsi" w:hAnsiTheme="minorHAnsi" w:cs="Times New Roman"/>
          <w:b w:val="0"/>
          <w:sz w:val="24"/>
          <w:szCs w:val="24"/>
          <w:lang w:eastAsia="en-US"/>
        </w:rPr>
        <w:id w:val="511810037"/>
        <w:docPartObj>
          <w:docPartGallery w:val="Table of Contents"/>
          <w:docPartUnique/>
        </w:docPartObj>
      </w:sdtPr>
      <w:sdtEndPr/>
      <w:sdtContent>
        <w:p w:rsidR="00226ACD" w:rsidRDefault="003A2824">
          <w:pPr>
            <w:pStyle w:val="afa"/>
            <w:rPr>
              <w:rFonts w:cs="Times New Roman"/>
              <w:sz w:val="24"/>
              <w:szCs w:val="24"/>
            </w:rPr>
          </w:pPr>
          <w:r>
            <w:rPr>
              <w:rFonts w:cs="Times New Roman"/>
              <w:sz w:val="24"/>
              <w:szCs w:val="24"/>
            </w:rPr>
            <w:t>Содержание</w:t>
          </w:r>
        </w:p>
        <w:p w:rsidR="00226ACD" w:rsidRDefault="003A2824">
          <w:pPr>
            <w:pStyle w:val="12"/>
            <w:tabs>
              <w:tab w:val="right" w:leader="dot" w:pos="9345"/>
            </w:tabs>
            <w:rPr>
              <w:rFonts w:cs="Times New Roman"/>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TOC \o "1-4" \h \z \u </w:instrText>
          </w:r>
          <w:r>
            <w:rPr>
              <w:rFonts w:ascii="Times New Roman" w:hAnsi="Times New Roman" w:cs="Times New Roman"/>
              <w:b/>
              <w:bCs/>
              <w:sz w:val="24"/>
              <w:szCs w:val="24"/>
            </w:rPr>
            <w:fldChar w:fldCharType="separate"/>
          </w:r>
          <w:hyperlink w:anchor="_Toc1" w:tooltip="#_Toc1" w:history="1">
            <w:r>
              <w:rPr>
                <w:rStyle w:val="af9"/>
                <w:rFonts w:cs="Times New Roman"/>
                <w:lang w:val="en-US"/>
              </w:rPr>
              <w:t>I</w:t>
            </w:r>
            <w:r>
              <w:rPr>
                <w:rStyle w:val="af9"/>
                <w:rFonts w:cs="Times New Roman"/>
              </w:rPr>
              <w:t xml:space="preserve"> Федеральные меры поддержки</w:t>
            </w:r>
            <w:r>
              <w:tab/>
            </w:r>
            <w:r>
              <w:fldChar w:fldCharType="begin"/>
            </w:r>
            <w:r>
              <w:instrText>PAGEREF _Toc1 \h</w:instrText>
            </w:r>
            <w:r>
              <w:fldChar w:fldCharType="separate"/>
            </w:r>
            <w:r>
              <w:t>6</w:t>
            </w:r>
            <w:r>
              <w:fldChar w:fldCharType="end"/>
            </w:r>
          </w:hyperlink>
        </w:p>
        <w:p w:rsidR="00226ACD" w:rsidRDefault="003F2295">
          <w:pPr>
            <w:pStyle w:val="24"/>
          </w:pPr>
          <w:hyperlink w:anchor="_Toc2" w:tooltip="#_Toc2" w:history="1">
            <w:r w:rsidR="003A2824">
              <w:rPr>
                <w:rStyle w:val="af9"/>
              </w:rPr>
              <w:t>1. По линии Министерства обороны Российской Федерации</w:t>
            </w:r>
            <w:r w:rsidR="003A2824">
              <w:tab/>
            </w:r>
            <w:r w:rsidR="003A2824">
              <w:fldChar w:fldCharType="begin"/>
            </w:r>
            <w:r w:rsidR="003A2824">
              <w:instrText>PAGEREF _Toc2 \h</w:instrText>
            </w:r>
            <w:r w:rsidR="003A2824">
              <w:fldChar w:fldCharType="separate"/>
            </w:r>
            <w:r w:rsidR="003A2824">
              <w:t>6</w:t>
            </w:r>
            <w:r w:rsidR="003A2824">
              <w:fldChar w:fldCharType="end"/>
            </w:r>
          </w:hyperlink>
        </w:p>
        <w:p w:rsidR="00226ACD" w:rsidRDefault="003F2295">
          <w:pPr>
            <w:pStyle w:val="32"/>
            <w:tabs>
              <w:tab w:val="right" w:leader="dot" w:pos="9345"/>
            </w:tabs>
          </w:pPr>
          <w:hyperlink w:anchor="_Toc3" w:tooltip="#_Toc3" w:history="1">
            <w:r w:rsidR="003A2824">
              <w:rPr>
                <w:rStyle w:val="af9"/>
              </w:rPr>
              <w:t>1.1. При поступлении на военную службу</w:t>
            </w:r>
            <w:r w:rsidR="003A2824">
              <w:tab/>
            </w:r>
            <w:r w:rsidR="003A2824">
              <w:fldChar w:fldCharType="begin"/>
            </w:r>
            <w:r w:rsidR="003A2824">
              <w:instrText>PAGEREF _Toc3 \h</w:instrText>
            </w:r>
            <w:r w:rsidR="003A2824">
              <w:fldChar w:fldCharType="separate"/>
            </w:r>
            <w:r w:rsidR="003A2824">
              <w:t>6</w:t>
            </w:r>
            <w:r w:rsidR="003A2824">
              <w:fldChar w:fldCharType="end"/>
            </w:r>
          </w:hyperlink>
        </w:p>
        <w:p w:rsidR="00226ACD" w:rsidRDefault="003F2295">
          <w:pPr>
            <w:pStyle w:val="42"/>
            <w:tabs>
              <w:tab w:val="right" w:leader="dot" w:pos="9345"/>
            </w:tabs>
          </w:pPr>
          <w:hyperlink w:anchor="_Toc4" w:tooltip="#_Toc4" w:history="1">
            <w:r w:rsidR="003A2824">
              <w:rPr>
                <w:rStyle w:val="af9"/>
              </w:rPr>
              <w:t>1.1.1. Единовременная выплата</w:t>
            </w:r>
            <w:r w:rsidR="003A2824">
              <w:tab/>
            </w:r>
            <w:r w:rsidR="003A2824">
              <w:fldChar w:fldCharType="begin"/>
            </w:r>
            <w:r w:rsidR="003A2824">
              <w:instrText>PAGEREF _Toc4 \h</w:instrText>
            </w:r>
            <w:r w:rsidR="003A2824">
              <w:fldChar w:fldCharType="separate"/>
            </w:r>
            <w:r w:rsidR="003A2824">
              <w:t>6</w:t>
            </w:r>
            <w:r w:rsidR="003A2824">
              <w:fldChar w:fldCharType="end"/>
            </w:r>
          </w:hyperlink>
        </w:p>
        <w:p w:rsidR="00226ACD" w:rsidRDefault="003F2295">
          <w:pPr>
            <w:pStyle w:val="42"/>
            <w:tabs>
              <w:tab w:val="right" w:leader="dot" w:pos="9345"/>
            </w:tabs>
          </w:pPr>
          <w:hyperlink w:anchor="_Toc5" w:tooltip="#_Toc5" w:history="1">
            <w:r w:rsidR="003A2824">
              <w:rPr>
                <w:rStyle w:val="af9"/>
              </w:rPr>
              <w:t>1.1.2. Обязательные ежемесячные выплаты</w:t>
            </w:r>
            <w:r w:rsidR="003A2824">
              <w:tab/>
            </w:r>
            <w:r w:rsidR="003A2824">
              <w:fldChar w:fldCharType="begin"/>
            </w:r>
            <w:r w:rsidR="003A2824">
              <w:instrText>PAGEREF _Toc5 \h</w:instrText>
            </w:r>
            <w:r w:rsidR="003A2824">
              <w:fldChar w:fldCharType="separate"/>
            </w:r>
            <w:r w:rsidR="003A2824">
              <w:t>6</w:t>
            </w:r>
            <w:r w:rsidR="003A2824">
              <w:fldChar w:fldCharType="end"/>
            </w:r>
          </w:hyperlink>
        </w:p>
        <w:p w:rsidR="00226ACD" w:rsidRDefault="003F2295">
          <w:pPr>
            <w:pStyle w:val="42"/>
            <w:tabs>
              <w:tab w:val="right" w:leader="dot" w:pos="9345"/>
            </w:tabs>
          </w:pPr>
          <w:hyperlink w:anchor="_Toc6" w:tooltip="#_Toc6" w:history="1">
            <w:r w:rsidR="003A2824">
              <w:rPr>
                <w:rStyle w:val="af9"/>
              </w:rPr>
              <w:t>1.1.3. Дополнительные выплаты</w:t>
            </w:r>
            <w:r w:rsidR="003A2824">
              <w:tab/>
            </w:r>
            <w:r w:rsidR="003A2824">
              <w:fldChar w:fldCharType="begin"/>
            </w:r>
            <w:r w:rsidR="003A2824">
              <w:instrText>PAGEREF _Toc6 \h</w:instrText>
            </w:r>
            <w:r w:rsidR="003A2824">
              <w:fldChar w:fldCharType="separate"/>
            </w:r>
            <w:r w:rsidR="003A2824">
              <w:t>6</w:t>
            </w:r>
            <w:r w:rsidR="003A2824">
              <w:fldChar w:fldCharType="end"/>
            </w:r>
          </w:hyperlink>
        </w:p>
        <w:p w:rsidR="00226ACD" w:rsidRDefault="003F2295">
          <w:pPr>
            <w:pStyle w:val="42"/>
            <w:tabs>
              <w:tab w:val="right" w:leader="dot" w:pos="9345"/>
            </w:tabs>
          </w:pPr>
          <w:hyperlink w:anchor="_Toc7" w:tooltip="#_Toc7" w:history="1">
            <w:r w:rsidR="003A2824">
              <w:rPr>
                <w:rStyle w:val="af9"/>
              </w:rPr>
              <w:t>1.1.4. Социальные гарантии</w:t>
            </w:r>
            <w:r w:rsidR="003A2824">
              <w:tab/>
            </w:r>
            <w:r w:rsidR="003A2824">
              <w:fldChar w:fldCharType="begin"/>
            </w:r>
            <w:r w:rsidR="003A2824">
              <w:instrText>PAGEREF _Toc7 \h</w:instrText>
            </w:r>
            <w:r w:rsidR="003A2824">
              <w:fldChar w:fldCharType="separate"/>
            </w:r>
            <w:r w:rsidR="003A2824">
              <w:t>6</w:t>
            </w:r>
            <w:r w:rsidR="003A2824">
              <w:fldChar w:fldCharType="end"/>
            </w:r>
          </w:hyperlink>
        </w:p>
        <w:p w:rsidR="00226ACD" w:rsidRDefault="003F2295">
          <w:pPr>
            <w:pStyle w:val="32"/>
            <w:tabs>
              <w:tab w:val="right" w:leader="dot" w:pos="9345"/>
            </w:tabs>
          </w:pPr>
          <w:hyperlink w:anchor="_Toc8" w:tooltip="#_Toc8" w:history="1">
            <w:r w:rsidR="003A2824">
              <w:rPr>
                <w:rStyle w:val="af9"/>
              </w:rPr>
              <w:t>1.2. При получении ранения</w:t>
            </w:r>
            <w:r w:rsidR="003A2824">
              <w:tab/>
            </w:r>
            <w:r w:rsidR="003A2824">
              <w:fldChar w:fldCharType="begin"/>
            </w:r>
            <w:r w:rsidR="003A2824">
              <w:instrText>PAGEREF _Toc8 \h</w:instrText>
            </w:r>
            <w:r w:rsidR="003A2824">
              <w:fldChar w:fldCharType="separate"/>
            </w:r>
            <w:r w:rsidR="003A2824">
              <w:t>7</w:t>
            </w:r>
            <w:r w:rsidR="003A2824">
              <w:fldChar w:fldCharType="end"/>
            </w:r>
          </w:hyperlink>
        </w:p>
        <w:p w:rsidR="00226ACD" w:rsidRDefault="003F2295">
          <w:pPr>
            <w:pStyle w:val="42"/>
            <w:tabs>
              <w:tab w:val="right" w:leader="dot" w:pos="9345"/>
            </w:tabs>
          </w:pPr>
          <w:hyperlink w:anchor="_Toc9" w:tooltip="#_Toc9" w:history="1">
            <w:r w:rsidR="003A2824">
              <w:rPr>
                <w:rStyle w:val="af9"/>
              </w:rPr>
              <w:t>1.2.1. Единовременные выплаты</w:t>
            </w:r>
            <w:r w:rsidR="003A2824">
              <w:tab/>
            </w:r>
            <w:r w:rsidR="003A2824">
              <w:fldChar w:fldCharType="begin"/>
            </w:r>
            <w:r w:rsidR="003A2824">
              <w:instrText>PAGEREF _Toc9 \h</w:instrText>
            </w:r>
            <w:r w:rsidR="003A2824">
              <w:fldChar w:fldCharType="separate"/>
            </w:r>
            <w:r w:rsidR="003A2824">
              <w:t>7</w:t>
            </w:r>
            <w:r w:rsidR="003A2824">
              <w:fldChar w:fldCharType="end"/>
            </w:r>
          </w:hyperlink>
        </w:p>
        <w:p w:rsidR="00226ACD" w:rsidRDefault="003F2295">
          <w:pPr>
            <w:pStyle w:val="42"/>
            <w:tabs>
              <w:tab w:val="right" w:leader="dot" w:pos="9345"/>
            </w:tabs>
          </w:pPr>
          <w:hyperlink w:anchor="_Toc10" w:tooltip="#_Toc10" w:history="1">
            <w:r w:rsidR="003A2824">
              <w:rPr>
                <w:rStyle w:val="af9"/>
              </w:rPr>
              <w:t>1.2.2. Ежемесячные выплаты</w:t>
            </w:r>
            <w:r w:rsidR="003A2824">
              <w:tab/>
            </w:r>
            <w:r w:rsidR="003A2824">
              <w:fldChar w:fldCharType="begin"/>
            </w:r>
            <w:r w:rsidR="003A2824">
              <w:instrText>PAGEREF _Toc10 \h</w:instrText>
            </w:r>
            <w:r w:rsidR="003A2824">
              <w:fldChar w:fldCharType="separate"/>
            </w:r>
            <w:r w:rsidR="003A2824">
              <w:t>7</w:t>
            </w:r>
            <w:r w:rsidR="003A2824">
              <w:fldChar w:fldCharType="end"/>
            </w:r>
          </w:hyperlink>
        </w:p>
        <w:p w:rsidR="00226ACD" w:rsidRDefault="003F2295">
          <w:pPr>
            <w:pStyle w:val="42"/>
            <w:tabs>
              <w:tab w:val="right" w:leader="dot" w:pos="9345"/>
            </w:tabs>
          </w:pPr>
          <w:hyperlink w:anchor="_Toc11" w:tooltip="#_Toc11" w:history="1">
            <w:r w:rsidR="003A2824">
              <w:rPr>
                <w:rStyle w:val="af9"/>
              </w:rPr>
              <w:t>1.2.3. Иные выплаты</w:t>
            </w:r>
            <w:r w:rsidR="003A2824">
              <w:tab/>
            </w:r>
            <w:r w:rsidR="003A2824">
              <w:fldChar w:fldCharType="begin"/>
            </w:r>
            <w:r w:rsidR="003A2824">
              <w:instrText>PAGEREF _Toc11 \h</w:instrText>
            </w:r>
            <w:r w:rsidR="003A2824">
              <w:fldChar w:fldCharType="separate"/>
            </w:r>
            <w:r w:rsidR="003A2824">
              <w:t>8</w:t>
            </w:r>
            <w:r w:rsidR="003A2824">
              <w:fldChar w:fldCharType="end"/>
            </w:r>
          </w:hyperlink>
        </w:p>
        <w:p w:rsidR="00226ACD" w:rsidRDefault="003F2295">
          <w:pPr>
            <w:pStyle w:val="42"/>
            <w:tabs>
              <w:tab w:val="right" w:leader="dot" w:pos="9345"/>
            </w:tabs>
          </w:pPr>
          <w:hyperlink w:anchor="_Toc12" w:tooltip="#_Toc12" w:history="1">
            <w:r w:rsidR="003A2824">
              <w:rPr>
                <w:rStyle w:val="af9"/>
              </w:rPr>
              <w:t>1.2.4. Социальные гарантии</w:t>
            </w:r>
            <w:r w:rsidR="003A2824">
              <w:tab/>
            </w:r>
            <w:r w:rsidR="003A2824">
              <w:fldChar w:fldCharType="begin"/>
            </w:r>
            <w:r w:rsidR="003A2824">
              <w:instrText>PAGEREF _Toc12 \h</w:instrText>
            </w:r>
            <w:r w:rsidR="003A2824">
              <w:fldChar w:fldCharType="separate"/>
            </w:r>
            <w:r w:rsidR="003A2824">
              <w:t>8</w:t>
            </w:r>
            <w:r w:rsidR="003A2824">
              <w:fldChar w:fldCharType="end"/>
            </w:r>
          </w:hyperlink>
        </w:p>
        <w:p w:rsidR="00226ACD" w:rsidRDefault="003F2295">
          <w:pPr>
            <w:pStyle w:val="32"/>
            <w:tabs>
              <w:tab w:val="right" w:leader="dot" w:pos="9345"/>
            </w:tabs>
          </w:pPr>
          <w:hyperlink w:anchor="_Toc13" w:tooltip="#_Toc13" w:history="1">
            <w:r w:rsidR="003A2824">
              <w:rPr>
                <w:rStyle w:val="af9"/>
              </w:rPr>
              <w:t>1.3. Семьям погибших участников СВО</w:t>
            </w:r>
            <w:r w:rsidR="003A2824">
              <w:tab/>
            </w:r>
            <w:r w:rsidR="003A2824">
              <w:fldChar w:fldCharType="begin"/>
            </w:r>
            <w:r w:rsidR="003A2824">
              <w:instrText>PAGEREF _Toc13 \h</w:instrText>
            </w:r>
            <w:r w:rsidR="003A2824">
              <w:fldChar w:fldCharType="separate"/>
            </w:r>
            <w:r w:rsidR="003A2824">
              <w:t>8</w:t>
            </w:r>
            <w:r w:rsidR="003A2824">
              <w:fldChar w:fldCharType="end"/>
            </w:r>
          </w:hyperlink>
        </w:p>
        <w:p w:rsidR="00226ACD" w:rsidRDefault="003F2295">
          <w:pPr>
            <w:pStyle w:val="42"/>
            <w:tabs>
              <w:tab w:val="right" w:leader="dot" w:pos="9345"/>
            </w:tabs>
          </w:pPr>
          <w:hyperlink w:anchor="_Toc14" w:tooltip="#_Toc14" w:history="1">
            <w:r w:rsidR="003A2824">
              <w:rPr>
                <w:rStyle w:val="af9"/>
              </w:rPr>
              <w:t>1.3.1. Единовременные выплаты</w:t>
            </w:r>
            <w:r w:rsidR="003A2824">
              <w:tab/>
            </w:r>
            <w:r w:rsidR="003A2824">
              <w:fldChar w:fldCharType="begin"/>
            </w:r>
            <w:r w:rsidR="003A2824">
              <w:instrText>PAGEREF _Toc14 \h</w:instrText>
            </w:r>
            <w:r w:rsidR="003A2824">
              <w:fldChar w:fldCharType="separate"/>
            </w:r>
            <w:r w:rsidR="003A2824">
              <w:t>8</w:t>
            </w:r>
            <w:r w:rsidR="003A2824">
              <w:fldChar w:fldCharType="end"/>
            </w:r>
          </w:hyperlink>
        </w:p>
        <w:p w:rsidR="00226ACD" w:rsidRDefault="003F2295">
          <w:pPr>
            <w:pStyle w:val="42"/>
            <w:tabs>
              <w:tab w:val="right" w:leader="dot" w:pos="9345"/>
            </w:tabs>
          </w:pPr>
          <w:hyperlink w:anchor="_Toc15" w:tooltip="#_Toc15" w:history="1">
            <w:r w:rsidR="003A2824">
              <w:rPr>
                <w:rStyle w:val="af9"/>
              </w:rPr>
              <w:t>1.3.2. Ежемесячные выплаты</w:t>
            </w:r>
            <w:r w:rsidR="003A2824">
              <w:tab/>
            </w:r>
            <w:r w:rsidR="003A2824">
              <w:fldChar w:fldCharType="begin"/>
            </w:r>
            <w:r w:rsidR="003A2824">
              <w:instrText>PAGEREF _Toc15 \h</w:instrText>
            </w:r>
            <w:r w:rsidR="003A2824">
              <w:fldChar w:fldCharType="separate"/>
            </w:r>
            <w:r w:rsidR="003A2824">
              <w:t>9</w:t>
            </w:r>
            <w:r w:rsidR="003A2824">
              <w:fldChar w:fldCharType="end"/>
            </w:r>
          </w:hyperlink>
        </w:p>
        <w:p w:rsidR="00226ACD" w:rsidRDefault="003F2295">
          <w:pPr>
            <w:pStyle w:val="42"/>
            <w:tabs>
              <w:tab w:val="right" w:leader="dot" w:pos="9345"/>
            </w:tabs>
          </w:pPr>
          <w:hyperlink w:anchor="_Toc16" w:tooltip="#_Toc16" w:history="1">
            <w:r w:rsidR="003A2824">
              <w:rPr>
                <w:rStyle w:val="af9"/>
              </w:rPr>
              <w:t>1.3.3. Ежемесячная социальная выплата детям военнослужащих, попавших в плен или пропавших без вести</w:t>
            </w:r>
            <w:r w:rsidR="003A2824">
              <w:tab/>
            </w:r>
            <w:r w:rsidR="003A2824">
              <w:fldChar w:fldCharType="begin"/>
            </w:r>
            <w:r w:rsidR="003A2824">
              <w:instrText>PAGEREF _Toc16 \h</w:instrText>
            </w:r>
            <w:r w:rsidR="003A2824">
              <w:fldChar w:fldCharType="separate"/>
            </w:r>
            <w:r w:rsidR="003A2824">
              <w:t>9</w:t>
            </w:r>
            <w:r w:rsidR="003A2824">
              <w:fldChar w:fldCharType="end"/>
            </w:r>
          </w:hyperlink>
        </w:p>
        <w:p w:rsidR="00226ACD" w:rsidRDefault="003F2295">
          <w:pPr>
            <w:pStyle w:val="42"/>
            <w:tabs>
              <w:tab w:val="right" w:leader="dot" w:pos="9345"/>
            </w:tabs>
          </w:pPr>
          <w:hyperlink w:anchor="_Toc17" w:tooltip="#_Toc17" w:history="1">
            <w:r w:rsidR="003A2824">
              <w:rPr>
                <w:rStyle w:val="af9"/>
              </w:rPr>
              <w:t>1.3.4. Иные выплаты</w:t>
            </w:r>
            <w:r w:rsidR="003A2824">
              <w:tab/>
            </w:r>
            <w:r w:rsidR="003A2824">
              <w:fldChar w:fldCharType="begin"/>
            </w:r>
            <w:r w:rsidR="003A2824">
              <w:instrText>PAGEREF _Toc17 \h</w:instrText>
            </w:r>
            <w:r w:rsidR="003A2824">
              <w:fldChar w:fldCharType="separate"/>
            </w:r>
            <w:r w:rsidR="003A2824">
              <w:t>9</w:t>
            </w:r>
            <w:r w:rsidR="003A2824">
              <w:fldChar w:fldCharType="end"/>
            </w:r>
          </w:hyperlink>
        </w:p>
        <w:p w:rsidR="00226ACD" w:rsidRDefault="003F2295">
          <w:pPr>
            <w:pStyle w:val="42"/>
            <w:tabs>
              <w:tab w:val="right" w:leader="dot" w:pos="9345"/>
            </w:tabs>
          </w:pPr>
          <w:hyperlink w:anchor="_Toc18" w:tooltip="#_Toc18" w:history="1">
            <w:r w:rsidR="003A2824">
              <w:rPr>
                <w:rStyle w:val="af9"/>
              </w:rPr>
              <w:t>1.3.5. Социальные гарантии</w:t>
            </w:r>
            <w:r w:rsidR="003A2824">
              <w:tab/>
            </w:r>
            <w:r w:rsidR="003A2824">
              <w:fldChar w:fldCharType="begin"/>
            </w:r>
            <w:r w:rsidR="003A2824">
              <w:instrText>PAGEREF _Toc18 \h</w:instrText>
            </w:r>
            <w:r w:rsidR="003A2824">
              <w:fldChar w:fldCharType="separate"/>
            </w:r>
            <w:r w:rsidR="003A2824">
              <w:t>10</w:t>
            </w:r>
            <w:r w:rsidR="003A2824">
              <w:fldChar w:fldCharType="end"/>
            </w:r>
          </w:hyperlink>
        </w:p>
        <w:p w:rsidR="00226ACD" w:rsidRDefault="003F2295">
          <w:pPr>
            <w:pStyle w:val="24"/>
          </w:pPr>
          <w:hyperlink w:anchor="_Toc19" w:tooltip="#_Toc19" w:history="1">
            <w:r w:rsidR="003A2824">
              <w:rPr>
                <w:rStyle w:val="af9"/>
              </w:rPr>
              <w:t>2. По линии Фонда пенсионного и социального страхования  Российской Федерации (СФР)</w:t>
            </w:r>
            <w:r w:rsidR="003A2824">
              <w:tab/>
            </w:r>
            <w:r w:rsidR="003A2824">
              <w:fldChar w:fldCharType="begin"/>
            </w:r>
            <w:r w:rsidR="003A2824">
              <w:instrText>PAGEREF _Toc19 \h</w:instrText>
            </w:r>
            <w:r w:rsidR="003A2824">
              <w:fldChar w:fldCharType="separate"/>
            </w:r>
            <w:r w:rsidR="003A2824">
              <w:t>10</w:t>
            </w:r>
            <w:r w:rsidR="003A2824">
              <w:fldChar w:fldCharType="end"/>
            </w:r>
          </w:hyperlink>
        </w:p>
        <w:p w:rsidR="00226ACD" w:rsidRDefault="003F2295">
          <w:pPr>
            <w:pStyle w:val="32"/>
            <w:tabs>
              <w:tab w:val="right" w:leader="dot" w:pos="9345"/>
            </w:tabs>
          </w:pPr>
          <w:hyperlink w:anchor="_Toc20" w:tooltip="#_Toc20" w:history="1">
            <w:r w:rsidR="003A2824">
              <w:rPr>
                <w:rStyle w:val="af9"/>
              </w:rPr>
              <w:t>2.1. Выплаты, связанные с рождением ребенка</w:t>
            </w:r>
            <w:r w:rsidR="003A2824">
              <w:tab/>
            </w:r>
            <w:r w:rsidR="003A2824">
              <w:fldChar w:fldCharType="begin"/>
            </w:r>
            <w:r w:rsidR="003A2824">
              <w:instrText>PAGEREF _Toc20 \h</w:instrText>
            </w:r>
            <w:r w:rsidR="003A2824">
              <w:fldChar w:fldCharType="separate"/>
            </w:r>
            <w:r w:rsidR="003A2824">
              <w:t>10</w:t>
            </w:r>
            <w:r w:rsidR="003A2824">
              <w:fldChar w:fldCharType="end"/>
            </w:r>
          </w:hyperlink>
        </w:p>
        <w:p w:rsidR="00226ACD" w:rsidRDefault="003F2295">
          <w:pPr>
            <w:pStyle w:val="42"/>
            <w:tabs>
              <w:tab w:val="right" w:leader="dot" w:pos="9345"/>
            </w:tabs>
          </w:pPr>
          <w:hyperlink w:anchor="_Toc21" w:tooltip="#_Toc21" w:history="1">
            <w:r w:rsidR="003A2824">
              <w:rPr>
                <w:rStyle w:val="af9"/>
              </w:rPr>
              <w:t>2.1.1. Единовременное пособие жене военнослужащего</w:t>
            </w:r>
            <w:r w:rsidR="003A2824">
              <w:tab/>
            </w:r>
            <w:r w:rsidR="003A2824">
              <w:fldChar w:fldCharType="begin"/>
            </w:r>
            <w:r w:rsidR="003A2824">
              <w:instrText>PAGEREF _Toc21 \h</w:instrText>
            </w:r>
            <w:r w:rsidR="003A2824">
              <w:fldChar w:fldCharType="separate"/>
            </w:r>
            <w:r w:rsidR="003A2824">
              <w:t>10</w:t>
            </w:r>
            <w:r w:rsidR="003A2824">
              <w:fldChar w:fldCharType="end"/>
            </w:r>
          </w:hyperlink>
        </w:p>
        <w:p w:rsidR="00226ACD" w:rsidRDefault="003F2295">
          <w:pPr>
            <w:pStyle w:val="42"/>
            <w:tabs>
              <w:tab w:val="right" w:leader="dot" w:pos="9345"/>
            </w:tabs>
          </w:pPr>
          <w:hyperlink w:anchor="_Toc22" w:tooltip="#_Toc22" w:history="1">
            <w:r w:rsidR="003A2824">
              <w:rPr>
                <w:rStyle w:val="af9"/>
              </w:rPr>
              <w:t>2.1.2. Ежемесячное пособие на ребенка военнослужащего</w:t>
            </w:r>
            <w:r w:rsidR="003A2824">
              <w:tab/>
            </w:r>
            <w:r w:rsidR="003A2824">
              <w:fldChar w:fldCharType="begin"/>
            </w:r>
            <w:r w:rsidR="003A2824">
              <w:instrText>PAGEREF _Toc22 \h</w:instrText>
            </w:r>
            <w:r w:rsidR="003A2824">
              <w:fldChar w:fldCharType="separate"/>
            </w:r>
            <w:r w:rsidR="003A2824">
              <w:t>11</w:t>
            </w:r>
            <w:r w:rsidR="003A2824">
              <w:fldChar w:fldCharType="end"/>
            </w:r>
          </w:hyperlink>
        </w:p>
        <w:p w:rsidR="00226ACD" w:rsidRDefault="003F2295">
          <w:pPr>
            <w:pStyle w:val="42"/>
            <w:tabs>
              <w:tab w:val="right" w:leader="dot" w:pos="9345"/>
            </w:tabs>
          </w:pPr>
          <w:hyperlink w:anchor="_Toc23" w:tooltip="#_Toc23" w:history="1">
            <w:r w:rsidR="003A2824">
              <w:rPr>
                <w:rStyle w:val="af9"/>
              </w:rPr>
              <w:t>2.1.3. Ежемесячное пособие женщинам, вставшим на учет в медицинской организации на ранних сроках беременности (единое пособие)</w:t>
            </w:r>
            <w:r w:rsidR="003A2824">
              <w:tab/>
            </w:r>
            <w:r w:rsidR="003A2824">
              <w:fldChar w:fldCharType="begin"/>
            </w:r>
            <w:r w:rsidR="003A2824">
              <w:instrText>PAGEREF _Toc23 \h</w:instrText>
            </w:r>
            <w:r w:rsidR="003A2824">
              <w:fldChar w:fldCharType="separate"/>
            </w:r>
            <w:r w:rsidR="003A2824">
              <w:t>12</w:t>
            </w:r>
            <w:r w:rsidR="003A2824">
              <w:fldChar w:fldCharType="end"/>
            </w:r>
          </w:hyperlink>
        </w:p>
        <w:p w:rsidR="00226ACD" w:rsidRDefault="003F2295">
          <w:pPr>
            <w:pStyle w:val="42"/>
            <w:tabs>
              <w:tab w:val="right" w:leader="dot" w:pos="9345"/>
            </w:tabs>
          </w:pPr>
          <w:hyperlink w:anchor="_Toc24" w:tooltip="#_Toc24" w:history="1">
            <w:r w:rsidR="003A2824">
              <w:rPr>
                <w:rStyle w:val="af9"/>
              </w:rPr>
              <w:t>2.1.4. Единовременное пособие при рождении ребенка для НЕРАБОТАЮЩИХ родителей</w:t>
            </w:r>
            <w:r w:rsidR="003A2824">
              <w:tab/>
            </w:r>
            <w:r w:rsidR="003A2824">
              <w:fldChar w:fldCharType="begin"/>
            </w:r>
            <w:r w:rsidR="003A2824">
              <w:instrText>PAGEREF _Toc24 \h</w:instrText>
            </w:r>
            <w:r w:rsidR="003A2824">
              <w:fldChar w:fldCharType="separate"/>
            </w:r>
            <w:r w:rsidR="003A2824">
              <w:t>13</w:t>
            </w:r>
            <w:r w:rsidR="003A2824">
              <w:fldChar w:fldCharType="end"/>
            </w:r>
          </w:hyperlink>
        </w:p>
        <w:p w:rsidR="00226ACD" w:rsidRDefault="003F2295">
          <w:pPr>
            <w:pStyle w:val="42"/>
            <w:tabs>
              <w:tab w:val="right" w:leader="dot" w:pos="9345"/>
            </w:tabs>
          </w:pPr>
          <w:hyperlink w:anchor="_Toc25" w:tooltip="#_Toc25" w:history="1">
            <w:r w:rsidR="003A2824">
              <w:rPr>
                <w:rStyle w:val="af9"/>
              </w:rPr>
              <w:t>2.1.5. Единовременное пособие при рождении ребенка для РАБОТАЮЩИХ родителей</w:t>
            </w:r>
            <w:r w:rsidR="003A2824">
              <w:tab/>
            </w:r>
            <w:r w:rsidR="003A2824">
              <w:fldChar w:fldCharType="begin"/>
            </w:r>
            <w:r w:rsidR="003A2824">
              <w:instrText>PAGEREF _Toc25 \h</w:instrText>
            </w:r>
            <w:r w:rsidR="003A2824">
              <w:fldChar w:fldCharType="separate"/>
            </w:r>
            <w:r w:rsidR="003A2824">
              <w:t>13</w:t>
            </w:r>
            <w:r w:rsidR="003A2824">
              <w:fldChar w:fldCharType="end"/>
            </w:r>
          </w:hyperlink>
        </w:p>
        <w:p w:rsidR="00226ACD" w:rsidRDefault="003F2295">
          <w:pPr>
            <w:pStyle w:val="42"/>
            <w:tabs>
              <w:tab w:val="right" w:leader="dot" w:pos="9345"/>
            </w:tabs>
          </w:pPr>
          <w:hyperlink w:anchor="_Toc26" w:tooltip="#_Toc26" w:history="1">
            <w:r w:rsidR="003A2824">
              <w:rPr>
                <w:rStyle w:val="af9"/>
              </w:rPr>
              <w:t>2.1.6. Ежемесячное пособие по уходу за ребенком до 1,5 лет для НЕРАБОТАЮЩИХ родителей</w:t>
            </w:r>
            <w:r w:rsidR="003A2824">
              <w:tab/>
            </w:r>
            <w:r w:rsidR="003A2824">
              <w:fldChar w:fldCharType="begin"/>
            </w:r>
            <w:r w:rsidR="003A2824">
              <w:instrText>PAGEREF _Toc26 \h</w:instrText>
            </w:r>
            <w:r w:rsidR="003A2824">
              <w:fldChar w:fldCharType="separate"/>
            </w:r>
            <w:r w:rsidR="003A2824">
              <w:t>14</w:t>
            </w:r>
            <w:r w:rsidR="003A2824">
              <w:fldChar w:fldCharType="end"/>
            </w:r>
          </w:hyperlink>
        </w:p>
        <w:p w:rsidR="00226ACD" w:rsidRDefault="003F2295">
          <w:pPr>
            <w:pStyle w:val="42"/>
            <w:tabs>
              <w:tab w:val="right" w:leader="dot" w:pos="9345"/>
            </w:tabs>
          </w:pPr>
          <w:hyperlink w:anchor="_Toc27" w:tooltip="#_Toc27" w:history="1">
            <w:r w:rsidR="003A2824">
              <w:rPr>
                <w:rStyle w:val="af9"/>
              </w:rPr>
              <w:t>2.1.7. Ежемесячное пособие по уходу за ребенком до 1,5 лет для РАБОТАЮЩИХ родителей</w:t>
            </w:r>
            <w:r w:rsidR="003A2824">
              <w:tab/>
            </w:r>
            <w:r w:rsidR="003A2824">
              <w:fldChar w:fldCharType="begin"/>
            </w:r>
            <w:r w:rsidR="003A2824">
              <w:instrText>PAGEREF _Toc27 \h</w:instrText>
            </w:r>
            <w:r w:rsidR="003A2824">
              <w:fldChar w:fldCharType="separate"/>
            </w:r>
            <w:r w:rsidR="003A2824">
              <w:t>15</w:t>
            </w:r>
            <w:r w:rsidR="003A2824">
              <w:fldChar w:fldCharType="end"/>
            </w:r>
          </w:hyperlink>
        </w:p>
        <w:p w:rsidR="00226ACD" w:rsidRDefault="003F2295">
          <w:pPr>
            <w:pStyle w:val="42"/>
            <w:tabs>
              <w:tab w:val="right" w:leader="dot" w:pos="9345"/>
            </w:tabs>
          </w:pPr>
          <w:hyperlink w:anchor="_Toc28" w:tooltip="#_Toc28" w:history="1">
            <w:r w:rsidR="003A2824">
              <w:rPr>
                <w:rStyle w:val="af9"/>
              </w:rPr>
              <w:t>2.1.8. Единое пособие в связи с рождением и воспитанием ребенка</w:t>
            </w:r>
            <w:r w:rsidR="003A2824">
              <w:tab/>
            </w:r>
            <w:r w:rsidR="003A2824">
              <w:fldChar w:fldCharType="begin"/>
            </w:r>
            <w:r w:rsidR="003A2824">
              <w:instrText>PAGEREF _Toc28 \h</w:instrText>
            </w:r>
            <w:r w:rsidR="003A2824">
              <w:fldChar w:fldCharType="separate"/>
            </w:r>
            <w:r w:rsidR="003A2824">
              <w:t>15</w:t>
            </w:r>
            <w:r w:rsidR="003A2824">
              <w:fldChar w:fldCharType="end"/>
            </w:r>
          </w:hyperlink>
        </w:p>
        <w:p w:rsidR="00226ACD" w:rsidRDefault="003F2295">
          <w:pPr>
            <w:pStyle w:val="32"/>
            <w:tabs>
              <w:tab w:val="right" w:leader="dot" w:pos="9345"/>
            </w:tabs>
          </w:pPr>
          <w:hyperlink w:anchor="_Toc29" w:tooltip="#_Toc29" w:history="1">
            <w:r w:rsidR="003A2824">
              <w:rPr>
                <w:rStyle w:val="af9"/>
              </w:rPr>
              <w:t>2.2. Ежемесячные выплаты ветеранам (инвалидам) боевых действий, членам семей погибших (умерших) ветеранов боевых действий</w:t>
            </w:r>
            <w:r w:rsidR="003A2824">
              <w:tab/>
            </w:r>
            <w:r w:rsidR="003A2824">
              <w:fldChar w:fldCharType="begin"/>
            </w:r>
            <w:r w:rsidR="003A2824">
              <w:instrText>PAGEREF _Toc29 \h</w:instrText>
            </w:r>
            <w:r w:rsidR="003A2824">
              <w:fldChar w:fldCharType="separate"/>
            </w:r>
            <w:r w:rsidR="003A2824">
              <w:t>16</w:t>
            </w:r>
            <w:r w:rsidR="003A2824">
              <w:fldChar w:fldCharType="end"/>
            </w:r>
          </w:hyperlink>
        </w:p>
        <w:p w:rsidR="00226ACD" w:rsidRDefault="003F2295">
          <w:pPr>
            <w:pStyle w:val="42"/>
            <w:tabs>
              <w:tab w:val="right" w:leader="dot" w:pos="9345"/>
            </w:tabs>
          </w:pPr>
          <w:hyperlink w:anchor="_Toc30" w:tooltip="#_Toc30" w:history="1">
            <w:r w:rsidR="003A2824">
              <w:rPr>
                <w:rStyle w:val="af9"/>
              </w:rPr>
              <w:t>2.2.1. Ежемесячная денежная выплата</w:t>
            </w:r>
            <w:r w:rsidR="003A2824">
              <w:tab/>
            </w:r>
            <w:r w:rsidR="003A2824">
              <w:fldChar w:fldCharType="begin"/>
            </w:r>
            <w:r w:rsidR="003A2824">
              <w:instrText>PAGEREF _Toc30 \h</w:instrText>
            </w:r>
            <w:r w:rsidR="003A2824">
              <w:fldChar w:fldCharType="separate"/>
            </w:r>
            <w:r w:rsidR="003A2824">
              <w:t>16</w:t>
            </w:r>
            <w:r w:rsidR="003A2824">
              <w:fldChar w:fldCharType="end"/>
            </w:r>
          </w:hyperlink>
        </w:p>
        <w:p w:rsidR="00226ACD" w:rsidRDefault="003F2295">
          <w:pPr>
            <w:pStyle w:val="42"/>
            <w:tabs>
              <w:tab w:val="right" w:leader="dot" w:pos="9345"/>
            </w:tabs>
          </w:pPr>
          <w:hyperlink w:anchor="_Toc31" w:tooltip="#_Toc31" w:history="1">
            <w:r w:rsidR="003A2824">
              <w:rPr>
                <w:rStyle w:val="af9"/>
              </w:rPr>
              <w:t>2.2.2. Ежемесячная денежная компенсация</w:t>
            </w:r>
            <w:r w:rsidR="003A2824">
              <w:tab/>
            </w:r>
            <w:r w:rsidR="003A2824">
              <w:fldChar w:fldCharType="begin"/>
            </w:r>
            <w:r w:rsidR="003A2824">
              <w:instrText>PAGEREF _Toc31 \h</w:instrText>
            </w:r>
            <w:r w:rsidR="003A2824">
              <w:fldChar w:fldCharType="separate"/>
            </w:r>
            <w:r w:rsidR="003A2824">
              <w:t>17</w:t>
            </w:r>
            <w:r w:rsidR="003A2824">
              <w:fldChar w:fldCharType="end"/>
            </w:r>
          </w:hyperlink>
        </w:p>
        <w:p w:rsidR="00226ACD" w:rsidRDefault="003F2295">
          <w:pPr>
            <w:pStyle w:val="42"/>
            <w:tabs>
              <w:tab w:val="right" w:leader="dot" w:pos="9345"/>
            </w:tabs>
          </w:pPr>
          <w:hyperlink w:anchor="_Toc32" w:tooltip="#_Toc32" w:history="1">
            <w:r w:rsidR="003A2824">
              <w:rPr>
                <w:rStyle w:val="af9"/>
              </w:rPr>
              <w:t>2.2.3. Дополнительное ежемесячное материальное обеспечение (ДЕМО)</w:t>
            </w:r>
            <w:r w:rsidR="003A2824">
              <w:tab/>
            </w:r>
            <w:r w:rsidR="003A2824">
              <w:fldChar w:fldCharType="begin"/>
            </w:r>
            <w:r w:rsidR="003A2824">
              <w:instrText>PAGEREF _Toc32 \h</w:instrText>
            </w:r>
            <w:r w:rsidR="003A2824">
              <w:fldChar w:fldCharType="separate"/>
            </w:r>
            <w:r w:rsidR="003A2824">
              <w:t>18</w:t>
            </w:r>
            <w:r w:rsidR="003A2824">
              <w:fldChar w:fldCharType="end"/>
            </w:r>
          </w:hyperlink>
        </w:p>
        <w:p w:rsidR="00226ACD" w:rsidRDefault="003F2295">
          <w:pPr>
            <w:pStyle w:val="42"/>
            <w:tabs>
              <w:tab w:val="right" w:leader="dot" w:pos="9345"/>
            </w:tabs>
          </w:pPr>
          <w:hyperlink w:anchor="_Toc33" w:tooltip="#_Toc33" w:history="1">
            <w:r w:rsidR="003A2824">
              <w:rPr>
                <w:rStyle w:val="af9"/>
              </w:rPr>
              <w:t>2.2.4. Государственная (страховая) пенсия по инвалидности добровольцам</w:t>
            </w:r>
            <w:r w:rsidR="003A2824">
              <w:tab/>
            </w:r>
            <w:r w:rsidR="003A2824">
              <w:fldChar w:fldCharType="begin"/>
            </w:r>
            <w:r w:rsidR="003A2824">
              <w:instrText>PAGEREF _Toc33 \h</w:instrText>
            </w:r>
            <w:r w:rsidR="003A2824">
              <w:fldChar w:fldCharType="separate"/>
            </w:r>
            <w:r w:rsidR="003A2824">
              <w:t>18</w:t>
            </w:r>
            <w:r w:rsidR="003A2824">
              <w:fldChar w:fldCharType="end"/>
            </w:r>
          </w:hyperlink>
        </w:p>
        <w:p w:rsidR="00226ACD" w:rsidRDefault="003F2295">
          <w:pPr>
            <w:pStyle w:val="42"/>
            <w:tabs>
              <w:tab w:val="right" w:leader="dot" w:pos="9345"/>
            </w:tabs>
          </w:pPr>
          <w:hyperlink w:anchor="_Toc34" w:tooltip="#_Toc34" w:history="1">
            <w:r w:rsidR="003A2824">
              <w:rPr>
                <w:rStyle w:val="af9"/>
              </w:rPr>
              <w:t>2.2.5. Социальная (страховая) пенсия по инвалидности участникам СВО</w:t>
            </w:r>
            <w:r w:rsidR="003A2824">
              <w:tab/>
            </w:r>
            <w:r w:rsidR="003A2824">
              <w:fldChar w:fldCharType="begin"/>
            </w:r>
            <w:r w:rsidR="003A2824">
              <w:instrText>PAGEREF _Toc34 \h</w:instrText>
            </w:r>
            <w:r w:rsidR="003A2824">
              <w:fldChar w:fldCharType="separate"/>
            </w:r>
            <w:r w:rsidR="003A2824">
              <w:t>19</w:t>
            </w:r>
            <w:r w:rsidR="003A2824">
              <w:fldChar w:fldCharType="end"/>
            </w:r>
          </w:hyperlink>
        </w:p>
        <w:p w:rsidR="00226ACD" w:rsidRDefault="003F2295">
          <w:pPr>
            <w:pStyle w:val="42"/>
            <w:tabs>
              <w:tab w:val="right" w:leader="dot" w:pos="9345"/>
            </w:tabs>
          </w:pPr>
          <w:hyperlink w:anchor="_Toc35" w:tooltip="#_Toc35" w:history="1">
            <w:r w:rsidR="003A2824">
              <w:rPr>
                <w:rStyle w:val="af9"/>
              </w:rPr>
              <w:t>2.2.6. Ежемесячное пособие детям погибших (умерших) военнослужащих</w:t>
            </w:r>
            <w:r w:rsidR="003A2824">
              <w:tab/>
            </w:r>
            <w:r w:rsidR="003A2824">
              <w:fldChar w:fldCharType="begin"/>
            </w:r>
            <w:r w:rsidR="003A2824">
              <w:instrText>PAGEREF _Toc35 \h</w:instrText>
            </w:r>
            <w:r w:rsidR="003A2824">
              <w:fldChar w:fldCharType="separate"/>
            </w:r>
            <w:r w:rsidR="003A2824">
              <w:t>19</w:t>
            </w:r>
            <w:r w:rsidR="003A2824">
              <w:fldChar w:fldCharType="end"/>
            </w:r>
          </w:hyperlink>
        </w:p>
        <w:p w:rsidR="00226ACD" w:rsidRDefault="003F2295">
          <w:pPr>
            <w:pStyle w:val="42"/>
            <w:tabs>
              <w:tab w:val="right" w:leader="dot" w:pos="9345"/>
            </w:tabs>
          </w:pPr>
          <w:hyperlink w:anchor="_Toc36" w:tooltip="#_Toc36" w:history="1">
            <w:r w:rsidR="003A2824">
              <w:rPr>
                <w:rStyle w:val="af9"/>
              </w:rPr>
              <w:t>2.2.7. Государственная пенсия по случаю потери кормильца детям, супругам и родителям погибших (умерших) добровольцев</w:t>
            </w:r>
            <w:r w:rsidR="003A2824">
              <w:tab/>
            </w:r>
            <w:r w:rsidR="003A2824">
              <w:fldChar w:fldCharType="begin"/>
            </w:r>
            <w:r w:rsidR="003A2824">
              <w:instrText>PAGEREF _Toc36 \h</w:instrText>
            </w:r>
            <w:r w:rsidR="003A2824">
              <w:fldChar w:fldCharType="separate"/>
            </w:r>
            <w:r w:rsidR="003A2824">
              <w:t>20</w:t>
            </w:r>
            <w:r w:rsidR="003A2824">
              <w:fldChar w:fldCharType="end"/>
            </w:r>
          </w:hyperlink>
        </w:p>
        <w:p w:rsidR="00226ACD" w:rsidRDefault="003F2295">
          <w:pPr>
            <w:pStyle w:val="42"/>
            <w:tabs>
              <w:tab w:val="right" w:leader="dot" w:pos="9345"/>
            </w:tabs>
          </w:pPr>
          <w:hyperlink w:anchor="_Toc37" w:tooltip="#_Toc37" w:history="1">
            <w:r w:rsidR="003A2824">
              <w:rPr>
                <w:rStyle w:val="af9"/>
              </w:rPr>
              <w:t>2.2.8. Государственная (страховая) пенсия по случаю потери кормильца супругам</w:t>
            </w:r>
            <w:r w:rsidR="003A2824">
              <w:tab/>
            </w:r>
            <w:r w:rsidR="003A2824">
              <w:fldChar w:fldCharType="begin"/>
            </w:r>
            <w:r w:rsidR="003A2824">
              <w:instrText>PAGEREF _Toc37 \h</w:instrText>
            </w:r>
            <w:r w:rsidR="003A2824">
              <w:fldChar w:fldCharType="separate"/>
            </w:r>
            <w:r w:rsidR="003A2824">
              <w:t>20</w:t>
            </w:r>
            <w:r w:rsidR="003A2824">
              <w:fldChar w:fldCharType="end"/>
            </w:r>
          </w:hyperlink>
        </w:p>
        <w:p w:rsidR="00226ACD" w:rsidRDefault="003F2295">
          <w:pPr>
            <w:pStyle w:val="42"/>
            <w:tabs>
              <w:tab w:val="right" w:leader="dot" w:pos="9345"/>
            </w:tabs>
          </w:pPr>
          <w:hyperlink w:anchor="_Toc38" w:tooltip="#_Toc38" w:history="1">
            <w:r w:rsidR="003A2824">
              <w:rPr>
                <w:rStyle w:val="af9"/>
              </w:rPr>
              <w:t>2.2.9. Государственная (страховая) пенсия по случаю потери кормильца детям-инвалидам погибших добровольцев</w:t>
            </w:r>
            <w:r w:rsidR="003A2824">
              <w:tab/>
            </w:r>
            <w:r w:rsidR="003A2824">
              <w:fldChar w:fldCharType="begin"/>
            </w:r>
            <w:r w:rsidR="003A2824">
              <w:instrText>PAGEREF _Toc38 \h</w:instrText>
            </w:r>
            <w:r w:rsidR="003A2824">
              <w:fldChar w:fldCharType="separate"/>
            </w:r>
            <w:r w:rsidR="003A2824">
              <w:t>21</w:t>
            </w:r>
            <w:r w:rsidR="003A2824">
              <w:fldChar w:fldCharType="end"/>
            </w:r>
          </w:hyperlink>
        </w:p>
        <w:p w:rsidR="00226ACD" w:rsidRDefault="003F2295">
          <w:pPr>
            <w:pStyle w:val="32"/>
            <w:tabs>
              <w:tab w:val="right" w:leader="dot" w:pos="9345"/>
            </w:tabs>
          </w:pPr>
          <w:hyperlink w:anchor="_Toc39" w:tooltip="#_Toc39" w:history="1">
            <w:r w:rsidR="003A2824">
              <w:rPr>
                <w:rStyle w:val="af9"/>
              </w:rPr>
              <w:t>2.3. Иные выплаты</w:t>
            </w:r>
            <w:r w:rsidR="003A2824">
              <w:tab/>
            </w:r>
            <w:r w:rsidR="003A2824">
              <w:fldChar w:fldCharType="begin"/>
            </w:r>
            <w:r w:rsidR="003A2824">
              <w:instrText>PAGEREF _Toc39 \h</w:instrText>
            </w:r>
            <w:r w:rsidR="003A2824">
              <w:fldChar w:fldCharType="separate"/>
            </w:r>
            <w:r w:rsidR="003A2824">
              <w:t>22</w:t>
            </w:r>
            <w:r w:rsidR="003A2824">
              <w:fldChar w:fldCharType="end"/>
            </w:r>
          </w:hyperlink>
        </w:p>
        <w:p w:rsidR="00226ACD" w:rsidRDefault="003F2295">
          <w:pPr>
            <w:pStyle w:val="42"/>
            <w:tabs>
              <w:tab w:val="right" w:leader="dot" w:pos="9345"/>
            </w:tabs>
          </w:pPr>
          <w:hyperlink w:anchor="_Toc40" w:tooltip="#_Toc40" w:history="1">
            <w:r w:rsidR="003A2824">
              <w:rPr>
                <w:rStyle w:val="af9"/>
              </w:rPr>
              <w:t>2.3.1. Выплата средств на проведение ремонта индивидуального жилого дома членам семей погибших (умерших) военнослужащих и добровольцев</w:t>
            </w:r>
            <w:r w:rsidR="003A2824">
              <w:tab/>
            </w:r>
            <w:r w:rsidR="003A2824">
              <w:fldChar w:fldCharType="begin"/>
            </w:r>
            <w:r w:rsidR="003A2824">
              <w:instrText>PAGEREF _Toc40 \h</w:instrText>
            </w:r>
            <w:r w:rsidR="003A2824">
              <w:fldChar w:fldCharType="separate"/>
            </w:r>
            <w:r w:rsidR="003A2824">
              <w:t>22</w:t>
            </w:r>
            <w:r w:rsidR="003A2824">
              <w:fldChar w:fldCharType="end"/>
            </w:r>
          </w:hyperlink>
        </w:p>
        <w:p w:rsidR="00226ACD" w:rsidRDefault="003F2295">
          <w:pPr>
            <w:pStyle w:val="42"/>
            <w:tabs>
              <w:tab w:val="right" w:leader="dot" w:pos="9345"/>
            </w:tabs>
          </w:pPr>
          <w:hyperlink w:anchor="_Toc41" w:tooltip="#_Toc41" w:history="1">
            <w:r w:rsidR="003A2824">
              <w:rPr>
                <w:rStyle w:val="af9"/>
              </w:rPr>
              <w:t>2.3.2. Компенсационная выплата в связи с расходами по оплате жилого помещения, взноса на капитальный ремонт, коммунальных и других видов услуг членам семей погибших (умерших) военнослужащих и добровольцев</w:t>
            </w:r>
            <w:r w:rsidR="003A2824">
              <w:tab/>
            </w:r>
            <w:r w:rsidR="003A2824">
              <w:fldChar w:fldCharType="begin"/>
            </w:r>
            <w:r w:rsidR="003A2824">
              <w:instrText>PAGEREF _Toc41 \h</w:instrText>
            </w:r>
            <w:r w:rsidR="003A2824">
              <w:fldChar w:fldCharType="separate"/>
            </w:r>
            <w:r w:rsidR="003A2824">
              <w:t>22</w:t>
            </w:r>
            <w:r w:rsidR="003A2824">
              <w:fldChar w:fldCharType="end"/>
            </w:r>
          </w:hyperlink>
        </w:p>
        <w:p w:rsidR="00226ACD" w:rsidRDefault="003F2295">
          <w:pPr>
            <w:pStyle w:val="32"/>
            <w:tabs>
              <w:tab w:val="right" w:leader="dot" w:pos="9345"/>
            </w:tabs>
          </w:pPr>
          <w:hyperlink w:anchor="_Toc42" w:tooltip="#_Toc42" w:history="1">
            <w:r w:rsidR="003A2824">
              <w:rPr>
                <w:rStyle w:val="af9"/>
              </w:rPr>
              <w:t>2.4. Социальные гарантии</w:t>
            </w:r>
            <w:r w:rsidR="003A2824">
              <w:tab/>
            </w:r>
            <w:r w:rsidR="003A2824">
              <w:fldChar w:fldCharType="begin"/>
            </w:r>
            <w:r w:rsidR="003A2824">
              <w:instrText>PAGEREF _Toc42 \h</w:instrText>
            </w:r>
            <w:r w:rsidR="003A2824">
              <w:fldChar w:fldCharType="separate"/>
            </w:r>
            <w:r w:rsidR="003A2824">
              <w:t>23</w:t>
            </w:r>
            <w:r w:rsidR="003A2824">
              <w:fldChar w:fldCharType="end"/>
            </w:r>
          </w:hyperlink>
        </w:p>
        <w:p w:rsidR="00226ACD" w:rsidRDefault="003F2295">
          <w:pPr>
            <w:pStyle w:val="42"/>
            <w:tabs>
              <w:tab w:val="right" w:leader="dot" w:pos="9345"/>
            </w:tabs>
          </w:pPr>
          <w:hyperlink w:anchor="_Toc43" w:tooltip="#_Toc43" w:history="1">
            <w:r w:rsidR="003A2824">
              <w:rPr>
                <w:rStyle w:val="af9"/>
              </w:rPr>
              <w:t>2.4.1. Обеспечение техническими средствами реабилитации, протезами и протезно-ортопедическими изделиями</w:t>
            </w:r>
            <w:r w:rsidR="003A2824">
              <w:tab/>
            </w:r>
            <w:r w:rsidR="003A2824">
              <w:fldChar w:fldCharType="begin"/>
            </w:r>
            <w:r w:rsidR="003A2824">
              <w:instrText>PAGEREF _Toc43 \h</w:instrText>
            </w:r>
            <w:r w:rsidR="003A2824">
              <w:fldChar w:fldCharType="separate"/>
            </w:r>
            <w:r w:rsidR="003A2824">
              <w:t>23</w:t>
            </w:r>
            <w:r w:rsidR="003A2824">
              <w:fldChar w:fldCharType="end"/>
            </w:r>
          </w:hyperlink>
        </w:p>
        <w:p w:rsidR="00226ACD" w:rsidRDefault="003F2295">
          <w:pPr>
            <w:pStyle w:val="42"/>
            <w:tabs>
              <w:tab w:val="right" w:leader="dot" w:pos="9345"/>
            </w:tabs>
          </w:pPr>
          <w:hyperlink w:anchor="_Toc44" w:tooltip="#_Toc44" w:history="1">
            <w:r w:rsidR="003A2824">
              <w:rPr>
                <w:rStyle w:val="af9"/>
              </w:rPr>
              <w:t>2.4.2. Обеспечение санаторно-курортным лечением, проездом к месту лечения и обратно, а также проездом по направлению министерства здравоохранения</w:t>
            </w:r>
            <w:r w:rsidR="003A2824">
              <w:tab/>
            </w:r>
            <w:r w:rsidR="003A2824">
              <w:fldChar w:fldCharType="begin"/>
            </w:r>
            <w:r w:rsidR="003A2824">
              <w:instrText>PAGEREF _Toc44 \h</w:instrText>
            </w:r>
            <w:r w:rsidR="003A2824">
              <w:fldChar w:fldCharType="separate"/>
            </w:r>
            <w:r w:rsidR="003A2824">
              <w:t>24</w:t>
            </w:r>
            <w:r w:rsidR="003A2824">
              <w:fldChar w:fldCharType="end"/>
            </w:r>
          </w:hyperlink>
        </w:p>
        <w:p w:rsidR="00226ACD" w:rsidRDefault="003F2295">
          <w:pPr>
            <w:pStyle w:val="42"/>
            <w:tabs>
              <w:tab w:val="right" w:leader="dot" w:pos="9345"/>
            </w:tabs>
          </w:pPr>
          <w:hyperlink w:anchor="_Toc45" w:tooltip="#_Toc45" w:history="1">
            <w:r w:rsidR="003A2824">
              <w:rPr>
                <w:rStyle w:val="af9"/>
              </w:rPr>
              <w:t>2.4.3. Обеспечение ветеранов СВО медицинской реабилитацией и санаторно-курортным лечением в реабилитационных центрах Фонда пенсионного и социального страхования Российской Федерации</w:t>
            </w:r>
            <w:r w:rsidR="003A2824">
              <w:tab/>
            </w:r>
            <w:r w:rsidR="003A2824">
              <w:fldChar w:fldCharType="begin"/>
            </w:r>
            <w:r w:rsidR="003A2824">
              <w:instrText>PAGEREF _Toc45 \h</w:instrText>
            </w:r>
            <w:r w:rsidR="003A2824">
              <w:fldChar w:fldCharType="separate"/>
            </w:r>
            <w:r w:rsidR="003A2824">
              <w:t>24</w:t>
            </w:r>
            <w:r w:rsidR="003A2824">
              <w:fldChar w:fldCharType="end"/>
            </w:r>
          </w:hyperlink>
        </w:p>
        <w:p w:rsidR="00226ACD" w:rsidRDefault="003F2295">
          <w:pPr>
            <w:pStyle w:val="12"/>
            <w:tabs>
              <w:tab w:val="right" w:leader="dot" w:pos="9345"/>
            </w:tabs>
          </w:pPr>
          <w:hyperlink w:anchor="_Toc46" w:tooltip="#_Toc46" w:history="1">
            <w:r w:rsidR="003A2824">
              <w:rPr>
                <w:rStyle w:val="af9"/>
                <w:lang w:val="en-US"/>
              </w:rPr>
              <w:t>II</w:t>
            </w:r>
            <w:r w:rsidR="003A2824">
              <w:rPr>
                <w:rStyle w:val="af9"/>
              </w:rPr>
              <w:t xml:space="preserve"> Региональные меры поддержки</w:t>
            </w:r>
            <w:r w:rsidR="003A2824">
              <w:tab/>
            </w:r>
            <w:r w:rsidR="003A2824">
              <w:fldChar w:fldCharType="begin"/>
            </w:r>
            <w:r w:rsidR="003A2824">
              <w:instrText>PAGEREF _Toc46 \h</w:instrText>
            </w:r>
            <w:r w:rsidR="003A2824">
              <w:fldChar w:fldCharType="separate"/>
            </w:r>
            <w:r w:rsidR="003A2824">
              <w:t>25</w:t>
            </w:r>
            <w:r w:rsidR="003A2824">
              <w:fldChar w:fldCharType="end"/>
            </w:r>
          </w:hyperlink>
        </w:p>
        <w:p w:rsidR="00226ACD" w:rsidRDefault="003F2295">
          <w:pPr>
            <w:pStyle w:val="24"/>
          </w:pPr>
          <w:hyperlink w:anchor="_Toc47" w:tooltip="#_Toc47" w:history="1">
            <w:r w:rsidR="003A2824">
              <w:rPr>
                <w:rStyle w:val="af9"/>
              </w:rPr>
              <w:t>1. По линии министерства социальной защиты края</w:t>
            </w:r>
            <w:r w:rsidR="003A2824">
              <w:tab/>
            </w:r>
            <w:r w:rsidR="003A2824">
              <w:fldChar w:fldCharType="begin"/>
            </w:r>
            <w:r w:rsidR="003A2824">
              <w:instrText>PAGEREF _Toc47 \h</w:instrText>
            </w:r>
            <w:r w:rsidR="003A2824">
              <w:fldChar w:fldCharType="separate"/>
            </w:r>
            <w:r w:rsidR="003A2824">
              <w:t>25</w:t>
            </w:r>
            <w:r w:rsidR="003A2824">
              <w:fldChar w:fldCharType="end"/>
            </w:r>
          </w:hyperlink>
        </w:p>
        <w:p w:rsidR="00226ACD" w:rsidRDefault="003F2295">
          <w:pPr>
            <w:pStyle w:val="32"/>
            <w:tabs>
              <w:tab w:val="right" w:leader="dot" w:pos="9345"/>
            </w:tabs>
          </w:pPr>
          <w:hyperlink w:anchor="_Toc48" w:tooltip="#_Toc48" w:history="1">
            <w:r w:rsidR="003A2824">
              <w:rPr>
                <w:rStyle w:val="af9"/>
              </w:rPr>
              <w:t>1.1. Единовременные выплаты участникам СВО</w:t>
            </w:r>
            <w:r w:rsidR="003A2824">
              <w:tab/>
            </w:r>
            <w:r w:rsidR="003A2824">
              <w:fldChar w:fldCharType="begin"/>
            </w:r>
            <w:r w:rsidR="003A2824">
              <w:instrText>PAGEREF _Toc48 \h</w:instrText>
            </w:r>
            <w:r w:rsidR="003A2824">
              <w:fldChar w:fldCharType="separate"/>
            </w:r>
            <w:r w:rsidR="003A2824">
              <w:t>25</w:t>
            </w:r>
            <w:r w:rsidR="003A2824">
              <w:fldChar w:fldCharType="end"/>
            </w:r>
          </w:hyperlink>
        </w:p>
        <w:p w:rsidR="00226ACD" w:rsidRDefault="003F2295">
          <w:pPr>
            <w:pStyle w:val="42"/>
            <w:tabs>
              <w:tab w:val="right" w:leader="dot" w:pos="9345"/>
            </w:tabs>
          </w:pPr>
          <w:hyperlink w:anchor="_Toc49" w:tooltip="#_Toc49" w:history="1">
            <w:r w:rsidR="003A2824">
              <w:rPr>
                <w:rStyle w:val="af9"/>
              </w:rPr>
              <w:t>1.1.1. При поступлении на военную службу</w:t>
            </w:r>
            <w:r w:rsidR="003A2824">
              <w:tab/>
            </w:r>
            <w:r w:rsidR="003A2824">
              <w:fldChar w:fldCharType="begin"/>
            </w:r>
            <w:r w:rsidR="003A2824">
              <w:instrText>PAGEREF _Toc49 \h</w:instrText>
            </w:r>
            <w:r w:rsidR="003A2824">
              <w:fldChar w:fldCharType="separate"/>
            </w:r>
            <w:r w:rsidR="003A2824">
              <w:t>25</w:t>
            </w:r>
            <w:r w:rsidR="003A2824">
              <w:fldChar w:fldCharType="end"/>
            </w:r>
          </w:hyperlink>
        </w:p>
        <w:p w:rsidR="00226ACD" w:rsidRDefault="003F2295">
          <w:pPr>
            <w:pStyle w:val="42"/>
            <w:tabs>
              <w:tab w:val="right" w:leader="dot" w:pos="9345"/>
            </w:tabs>
            <w:rPr>
              <w:rFonts w:eastAsia="Calibri"/>
            </w:rPr>
          </w:pPr>
          <w:hyperlink w:anchor="_Toc50" w:tooltip="#_Toc50" w:history="1">
            <w:r w:rsidR="003A2824">
              <w:rPr>
                <w:rStyle w:val="af9"/>
                <w:rFonts w:eastAsia="Calibri"/>
              </w:rPr>
              <w:t>1.1.2. При получении ранения</w:t>
            </w:r>
            <w:r w:rsidR="003A2824">
              <w:tab/>
            </w:r>
            <w:r w:rsidR="003A2824">
              <w:fldChar w:fldCharType="begin"/>
            </w:r>
            <w:r w:rsidR="003A2824">
              <w:instrText>PAGEREF _Toc50 \h</w:instrText>
            </w:r>
            <w:r w:rsidR="003A2824">
              <w:fldChar w:fldCharType="separate"/>
            </w:r>
            <w:r w:rsidR="003A2824">
              <w:t>26</w:t>
            </w:r>
            <w:r w:rsidR="003A2824">
              <w:fldChar w:fldCharType="end"/>
            </w:r>
          </w:hyperlink>
        </w:p>
        <w:p w:rsidR="00226ACD" w:rsidRDefault="003F2295">
          <w:pPr>
            <w:pStyle w:val="42"/>
            <w:tabs>
              <w:tab w:val="right" w:leader="dot" w:pos="9345"/>
            </w:tabs>
          </w:pPr>
          <w:hyperlink w:anchor="_Toc51" w:tooltip="#_Toc51" w:history="1">
            <w:r w:rsidR="003A2824">
              <w:rPr>
                <w:rStyle w:val="af9"/>
              </w:rPr>
              <w:t>1.1.3. При получении автомобиля с ручным управление</w:t>
            </w:r>
            <w:r w:rsidR="003A2824">
              <w:tab/>
            </w:r>
            <w:r w:rsidR="003A2824">
              <w:fldChar w:fldCharType="begin"/>
            </w:r>
            <w:r w:rsidR="003A2824">
              <w:instrText>PAGEREF _Toc51 \h</w:instrText>
            </w:r>
            <w:r w:rsidR="003A2824">
              <w:fldChar w:fldCharType="separate"/>
            </w:r>
            <w:r w:rsidR="003A2824">
              <w:t>28</w:t>
            </w:r>
            <w:r w:rsidR="003A2824">
              <w:fldChar w:fldCharType="end"/>
            </w:r>
          </w:hyperlink>
        </w:p>
        <w:p w:rsidR="00226ACD" w:rsidRDefault="003F2295">
          <w:pPr>
            <w:pStyle w:val="42"/>
            <w:tabs>
              <w:tab w:val="right" w:leader="dot" w:pos="9345"/>
            </w:tabs>
            <w:rPr>
              <w:rFonts w:ascii="Times New Roman" w:hAnsi="Times New Roman" w:cs="Times New Roman"/>
            </w:rPr>
          </w:pPr>
          <w:hyperlink w:anchor="_Toc52" w:tooltip="#_Toc52" w:history="1">
            <w:r w:rsidR="003A2824" w:rsidRPr="00E14224">
              <w:rPr>
                <w:rStyle w:val="af9"/>
                <w:rFonts w:eastAsia="Times New Roman" w:cstheme="minorHAnsi"/>
              </w:rPr>
              <w:t>1.1.4. К</w:t>
            </w:r>
            <w:r w:rsidR="003A2824" w:rsidRPr="0008016E">
              <w:rPr>
                <w:rStyle w:val="af9"/>
                <w:rFonts w:eastAsia="Times New Roman" w:cstheme="minorHAnsi"/>
                <w:highlight w:val="white"/>
              </w:rPr>
              <w:t>омпенсация расходов за прохождение добровольной государственной геномной регистрации лицам, заключившим контракт о прохождении военной службы в Вооруженных Силах Российской Федерации"</w:t>
            </w:r>
            <w:r w:rsidR="003A2824">
              <w:tab/>
            </w:r>
            <w:r w:rsidR="003A2824">
              <w:fldChar w:fldCharType="begin"/>
            </w:r>
            <w:r w:rsidR="003A2824">
              <w:instrText>PAGEREF _Toc52 \h</w:instrText>
            </w:r>
            <w:r w:rsidR="003A2824">
              <w:fldChar w:fldCharType="separate"/>
            </w:r>
            <w:r w:rsidR="003A2824">
              <w:t>29</w:t>
            </w:r>
            <w:r w:rsidR="003A2824">
              <w:fldChar w:fldCharType="end"/>
            </w:r>
          </w:hyperlink>
        </w:p>
        <w:p w:rsidR="00226ACD" w:rsidRDefault="003F2295">
          <w:pPr>
            <w:pStyle w:val="32"/>
            <w:tabs>
              <w:tab w:val="right" w:leader="dot" w:pos="9345"/>
            </w:tabs>
          </w:pPr>
          <w:hyperlink w:anchor="_Toc53" w:tooltip="#_Toc53" w:history="1">
            <w:r w:rsidR="003A2824">
              <w:rPr>
                <w:rStyle w:val="af9"/>
              </w:rPr>
              <w:t>1.2. Выплаты семьям погибших участников СВО</w:t>
            </w:r>
            <w:r w:rsidR="003A2824">
              <w:tab/>
            </w:r>
            <w:r w:rsidR="003A2824">
              <w:fldChar w:fldCharType="begin"/>
            </w:r>
            <w:r w:rsidR="003A2824">
              <w:instrText>PAGEREF _Toc53 \h</w:instrText>
            </w:r>
            <w:r w:rsidR="003A2824">
              <w:fldChar w:fldCharType="separate"/>
            </w:r>
            <w:r w:rsidR="003A2824">
              <w:t>29</w:t>
            </w:r>
            <w:r w:rsidR="003A2824">
              <w:fldChar w:fldCharType="end"/>
            </w:r>
          </w:hyperlink>
        </w:p>
        <w:p w:rsidR="00226ACD" w:rsidRDefault="003F2295">
          <w:pPr>
            <w:pStyle w:val="42"/>
            <w:tabs>
              <w:tab w:val="right" w:leader="dot" w:pos="9345"/>
            </w:tabs>
          </w:pPr>
          <w:hyperlink w:anchor="_Toc54" w:tooltip="#_Toc54" w:history="1">
            <w:r w:rsidR="003A2824">
              <w:rPr>
                <w:rStyle w:val="af9"/>
              </w:rPr>
              <w:t>1.2.1. Ежемесячное пособие</w:t>
            </w:r>
            <w:r w:rsidR="003A2824">
              <w:tab/>
            </w:r>
            <w:r w:rsidR="003A2824">
              <w:fldChar w:fldCharType="begin"/>
            </w:r>
            <w:r w:rsidR="003A2824">
              <w:instrText>PAGEREF _Toc54 \h</w:instrText>
            </w:r>
            <w:r w:rsidR="003A2824">
              <w:fldChar w:fldCharType="separate"/>
            </w:r>
            <w:r w:rsidR="003A2824">
              <w:t>29</w:t>
            </w:r>
            <w:r w:rsidR="003A2824">
              <w:fldChar w:fldCharType="end"/>
            </w:r>
          </w:hyperlink>
        </w:p>
        <w:p w:rsidR="00226ACD" w:rsidRDefault="003F2295">
          <w:pPr>
            <w:pStyle w:val="42"/>
            <w:tabs>
              <w:tab w:val="right" w:leader="dot" w:pos="9345"/>
            </w:tabs>
          </w:pPr>
          <w:hyperlink w:anchor="_Toc55" w:tooltip="#_Toc55" w:history="1">
            <w:r w:rsidR="003A2824">
              <w:rPr>
                <w:rStyle w:val="af9"/>
              </w:rPr>
              <w:t>1.2.2. Ежемесячная денежная выплата детям отдельных категорий граждан</w:t>
            </w:r>
            <w:r w:rsidR="003A2824">
              <w:tab/>
            </w:r>
            <w:r w:rsidR="003A2824">
              <w:fldChar w:fldCharType="begin"/>
            </w:r>
            <w:r w:rsidR="003A2824">
              <w:instrText>PAGEREF _Toc55 \h</w:instrText>
            </w:r>
            <w:r w:rsidR="003A2824">
              <w:fldChar w:fldCharType="separate"/>
            </w:r>
            <w:r w:rsidR="003A2824">
              <w:t>31</w:t>
            </w:r>
            <w:r w:rsidR="003A2824">
              <w:fldChar w:fldCharType="end"/>
            </w:r>
          </w:hyperlink>
        </w:p>
        <w:p w:rsidR="00226ACD" w:rsidRDefault="003F2295">
          <w:pPr>
            <w:pStyle w:val="32"/>
            <w:tabs>
              <w:tab w:val="right" w:leader="dot" w:pos="9345"/>
            </w:tabs>
          </w:pPr>
          <w:hyperlink w:anchor="_Toc56" w:tooltip="#_Toc56" w:history="1">
            <w:r w:rsidR="003A2824">
              <w:rPr>
                <w:rStyle w:val="af9"/>
              </w:rPr>
              <w:t>1.3. Социальные льготы и гарантии участникам СВО и членам их семей</w:t>
            </w:r>
            <w:r w:rsidR="003A2824">
              <w:tab/>
            </w:r>
            <w:r w:rsidR="003A2824">
              <w:fldChar w:fldCharType="begin"/>
            </w:r>
            <w:r w:rsidR="003A2824">
              <w:instrText>PAGEREF _Toc56 \h</w:instrText>
            </w:r>
            <w:r w:rsidR="003A2824">
              <w:fldChar w:fldCharType="separate"/>
            </w:r>
            <w:r w:rsidR="003A2824">
              <w:t>32</w:t>
            </w:r>
            <w:r w:rsidR="003A2824">
              <w:fldChar w:fldCharType="end"/>
            </w:r>
          </w:hyperlink>
        </w:p>
        <w:p w:rsidR="00226ACD" w:rsidRDefault="003F2295">
          <w:pPr>
            <w:pStyle w:val="42"/>
            <w:tabs>
              <w:tab w:val="right" w:leader="dot" w:pos="9345"/>
            </w:tabs>
          </w:pPr>
          <w:hyperlink w:anchor="_Toc57" w:tooltip="#_Toc57" w:history="1">
            <w:r w:rsidR="003A2824">
              <w:rPr>
                <w:rStyle w:val="af9"/>
              </w:rPr>
              <w:t>1.3.1. Сохранение (возобновление) статуса многодетной семьи в случае гибели одного или нескольких детей, участвовавших в СВО</w:t>
            </w:r>
            <w:r w:rsidR="003A2824">
              <w:tab/>
            </w:r>
            <w:r w:rsidR="003A2824">
              <w:fldChar w:fldCharType="begin"/>
            </w:r>
            <w:r w:rsidR="003A2824">
              <w:instrText>PAGEREF _Toc57 \h</w:instrText>
            </w:r>
            <w:r w:rsidR="003A2824">
              <w:fldChar w:fldCharType="separate"/>
            </w:r>
            <w:r w:rsidR="003A2824">
              <w:t>32</w:t>
            </w:r>
            <w:r w:rsidR="003A2824">
              <w:fldChar w:fldCharType="end"/>
            </w:r>
          </w:hyperlink>
        </w:p>
        <w:p w:rsidR="00226ACD" w:rsidRDefault="003F2295">
          <w:pPr>
            <w:pStyle w:val="42"/>
            <w:tabs>
              <w:tab w:val="right" w:leader="dot" w:pos="9345"/>
            </w:tabs>
          </w:pPr>
          <w:hyperlink w:anchor="_Toc58" w:tooltip="#_Toc58" w:history="1">
            <w:r w:rsidR="003A2824">
              <w:rPr>
                <w:rStyle w:val="af9"/>
              </w:rPr>
              <w:t>1.3.2. Компенсация части расходов на оплату жилого помещения и коммунальных услуг</w:t>
            </w:r>
            <w:r w:rsidR="003A2824">
              <w:tab/>
            </w:r>
            <w:r w:rsidR="003A2824">
              <w:fldChar w:fldCharType="begin"/>
            </w:r>
            <w:r w:rsidR="003A2824">
              <w:instrText>PAGEREF _Toc58 \h</w:instrText>
            </w:r>
            <w:r w:rsidR="003A2824">
              <w:fldChar w:fldCharType="separate"/>
            </w:r>
            <w:r w:rsidR="003A2824">
              <w:t>33</w:t>
            </w:r>
            <w:r w:rsidR="003A2824">
              <w:fldChar w:fldCharType="end"/>
            </w:r>
          </w:hyperlink>
        </w:p>
        <w:p w:rsidR="00226ACD" w:rsidRDefault="003F2295">
          <w:pPr>
            <w:pStyle w:val="42"/>
            <w:tabs>
              <w:tab w:val="right" w:leader="dot" w:pos="9345"/>
            </w:tabs>
          </w:pPr>
          <w:hyperlink w:anchor="_Toc59" w:tooltip="#_Toc59" w:history="1">
            <w:r w:rsidR="003A2824">
              <w:rPr>
                <w:rStyle w:val="af9"/>
              </w:rPr>
              <w:t>1.3.3. Выплаты в связи с газификацией жилых помещений</w:t>
            </w:r>
            <w:r w:rsidR="003A2824">
              <w:tab/>
            </w:r>
            <w:r w:rsidR="003A2824">
              <w:fldChar w:fldCharType="begin"/>
            </w:r>
            <w:r w:rsidR="003A2824">
              <w:instrText>PAGEREF _Toc59 \h</w:instrText>
            </w:r>
            <w:r w:rsidR="003A2824">
              <w:fldChar w:fldCharType="separate"/>
            </w:r>
            <w:r w:rsidR="003A2824">
              <w:t>34</w:t>
            </w:r>
            <w:r w:rsidR="003A2824">
              <w:fldChar w:fldCharType="end"/>
            </w:r>
          </w:hyperlink>
        </w:p>
        <w:p w:rsidR="00226ACD" w:rsidRDefault="003F2295">
          <w:pPr>
            <w:pStyle w:val="42"/>
            <w:tabs>
              <w:tab w:val="right" w:leader="dot" w:pos="9345"/>
            </w:tabs>
          </w:pPr>
          <w:hyperlink w:anchor="_Toc60" w:tooltip="#_Toc60" w:history="1">
            <w:r w:rsidR="003A2824">
              <w:rPr>
                <w:rStyle w:val="af9"/>
              </w:rPr>
              <w:t xml:space="preserve">1.3.4. Социальные услуги на дому, в стационарной и полустационарных формах </w:t>
            </w:r>
            <w:r w:rsidR="003A2824">
              <w:tab/>
            </w:r>
            <w:r w:rsidR="003A2824">
              <w:fldChar w:fldCharType="begin"/>
            </w:r>
            <w:r w:rsidR="003A2824">
              <w:instrText>PAGEREF _Toc60 \h</w:instrText>
            </w:r>
            <w:r w:rsidR="003A2824">
              <w:fldChar w:fldCharType="separate"/>
            </w:r>
            <w:r w:rsidR="003A2824">
              <w:t>36</w:t>
            </w:r>
            <w:r w:rsidR="003A2824">
              <w:fldChar w:fldCharType="end"/>
            </w:r>
          </w:hyperlink>
        </w:p>
        <w:p w:rsidR="00226ACD" w:rsidRDefault="003F2295">
          <w:pPr>
            <w:pStyle w:val="42"/>
            <w:tabs>
              <w:tab w:val="right" w:leader="dot" w:pos="9345"/>
            </w:tabs>
          </w:pPr>
          <w:hyperlink w:anchor="_Toc61" w:tooltip="#_Toc61" w:history="1">
            <w:r w:rsidR="003A2824">
              <w:rPr>
                <w:rStyle w:val="af9"/>
              </w:rPr>
              <w:t>1.3.5. Первоочередное право на предоставление социальных услуг в стационарной форме</w:t>
            </w:r>
            <w:r w:rsidR="003A2824">
              <w:tab/>
            </w:r>
            <w:r w:rsidR="003A2824">
              <w:fldChar w:fldCharType="begin"/>
            </w:r>
            <w:r w:rsidR="003A2824">
              <w:instrText>PAGEREF _Toc61 \h</w:instrText>
            </w:r>
            <w:r w:rsidR="003A2824">
              <w:fldChar w:fldCharType="separate"/>
            </w:r>
            <w:r w:rsidR="003A2824">
              <w:t>37</w:t>
            </w:r>
            <w:r w:rsidR="003A2824">
              <w:fldChar w:fldCharType="end"/>
            </w:r>
          </w:hyperlink>
        </w:p>
        <w:p w:rsidR="00226ACD" w:rsidRDefault="003F2295">
          <w:pPr>
            <w:pStyle w:val="42"/>
            <w:tabs>
              <w:tab w:val="right" w:leader="dot" w:pos="9345"/>
            </w:tabs>
          </w:pPr>
          <w:hyperlink w:anchor="_Toc62" w:tooltip="#_Toc62" w:history="1">
            <w:r w:rsidR="003A2824">
              <w:rPr>
                <w:rStyle w:val="af9"/>
              </w:rPr>
              <w:t>1.3.6. Компенсация расходов по оплате проезда в общественном транспорте Героям России</w:t>
            </w:r>
            <w:r w:rsidR="003A2824">
              <w:tab/>
            </w:r>
            <w:r w:rsidR="003A2824">
              <w:fldChar w:fldCharType="begin"/>
            </w:r>
            <w:r w:rsidR="003A2824">
              <w:instrText>PAGEREF _Toc62 \h</w:instrText>
            </w:r>
            <w:r w:rsidR="003A2824">
              <w:fldChar w:fldCharType="separate"/>
            </w:r>
            <w:r w:rsidR="003A2824">
              <w:t>37</w:t>
            </w:r>
            <w:r w:rsidR="003A2824">
              <w:fldChar w:fldCharType="end"/>
            </w:r>
          </w:hyperlink>
        </w:p>
        <w:p w:rsidR="00226ACD" w:rsidRDefault="003F2295">
          <w:pPr>
            <w:pStyle w:val="42"/>
            <w:tabs>
              <w:tab w:val="right" w:leader="dot" w:pos="9345"/>
            </w:tabs>
          </w:pPr>
          <w:hyperlink w:anchor="_Toc63" w:tooltip="#_Toc63" w:history="1">
            <w:r w:rsidR="003A2824">
              <w:rPr>
                <w:rStyle w:val="af9"/>
              </w:rPr>
              <w:t>1.3.7. Жилые помещения в домах ветеранов</w:t>
            </w:r>
            <w:r w:rsidR="003A2824">
              <w:tab/>
            </w:r>
            <w:r w:rsidR="003A2824">
              <w:fldChar w:fldCharType="begin"/>
            </w:r>
            <w:r w:rsidR="003A2824">
              <w:instrText>PAGEREF _Toc63 \h</w:instrText>
            </w:r>
            <w:r w:rsidR="003A2824">
              <w:fldChar w:fldCharType="separate"/>
            </w:r>
            <w:r w:rsidR="003A2824">
              <w:t>38</w:t>
            </w:r>
            <w:r w:rsidR="003A2824">
              <w:fldChar w:fldCharType="end"/>
            </w:r>
          </w:hyperlink>
        </w:p>
        <w:p w:rsidR="00226ACD" w:rsidRDefault="003F2295">
          <w:pPr>
            <w:pStyle w:val="42"/>
            <w:tabs>
              <w:tab w:val="right" w:leader="dot" w:pos="9345"/>
            </w:tabs>
          </w:pPr>
          <w:hyperlink w:anchor="_Toc64" w:tooltip="#_Toc64" w:history="1">
            <w:r w:rsidR="003A2824">
              <w:rPr>
                <w:rStyle w:val="af9"/>
              </w:rPr>
              <w:t>1.3.8. Санаторно-курортное лечение для родителей участников СВО</w:t>
            </w:r>
            <w:r w:rsidR="003A2824">
              <w:tab/>
            </w:r>
            <w:r w:rsidR="003A2824">
              <w:fldChar w:fldCharType="begin"/>
            </w:r>
            <w:r w:rsidR="003A2824">
              <w:instrText>PAGEREF _Toc64 \h</w:instrText>
            </w:r>
            <w:r w:rsidR="003A2824">
              <w:fldChar w:fldCharType="separate"/>
            </w:r>
            <w:r w:rsidR="003A2824">
              <w:t>39</w:t>
            </w:r>
            <w:r w:rsidR="003A2824">
              <w:fldChar w:fldCharType="end"/>
            </w:r>
          </w:hyperlink>
        </w:p>
        <w:p w:rsidR="00226ACD" w:rsidRDefault="003F2295">
          <w:pPr>
            <w:pStyle w:val="42"/>
            <w:tabs>
              <w:tab w:val="right" w:leader="dot" w:pos="9345"/>
            </w:tabs>
          </w:pPr>
          <w:hyperlink w:anchor="_Toc65" w:tooltip="#_Toc65" w:history="1">
            <w:r w:rsidR="003A2824">
              <w:rPr>
                <w:rStyle w:val="af9"/>
              </w:rPr>
              <w:t>1.3.9. Отдых и оздоровление детей участников СВО</w:t>
            </w:r>
            <w:r w:rsidR="003A2824">
              <w:tab/>
            </w:r>
            <w:r w:rsidR="003A2824">
              <w:fldChar w:fldCharType="begin"/>
            </w:r>
            <w:r w:rsidR="003A2824">
              <w:instrText>PAGEREF _Toc65 \h</w:instrText>
            </w:r>
            <w:r w:rsidR="003A2824">
              <w:fldChar w:fldCharType="separate"/>
            </w:r>
            <w:r w:rsidR="003A2824">
              <w:t>40</w:t>
            </w:r>
            <w:r w:rsidR="003A2824">
              <w:fldChar w:fldCharType="end"/>
            </w:r>
          </w:hyperlink>
        </w:p>
        <w:p w:rsidR="00226ACD" w:rsidRDefault="003F2295">
          <w:pPr>
            <w:pStyle w:val="42"/>
            <w:tabs>
              <w:tab w:val="right" w:leader="dot" w:pos="9345"/>
            </w:tabs>
          </w:pPr>
          <w:hyperlink w:anchor="_Toc66" w:tooltip="#_Toc66" w:history="1">
            <w:r w:rsidR="003A2824">
              <w:rPr>
                <w:rStyle w:val="af9"/>
              </w:rPr>
              <w:t>1.3.10. Единовременная материальная помощь семьям (гражданам), оказавшимся в трудной жизненной ситуации.</w:t>
            </w:r>
            <w:r w:rsidR="003A2824">
              <w:tab/>
            </w:r>
            <w:r w:rsidR="003A2824">
              <w:fldChar w:fldCharType="begin"/>
            </w:r>
            <w:r w:rsidR="003A2824">
              <w:instrText>PAGEREF _Toc66 \h</w:instrText>
            </w:r>
            <w:r w:rsidR="003A2824">
              <w:fldChar w:fldCharType="separate"/>
            </w:r>
            <w:r w:rsidR="003A2824">
              <w:t>42</w:t>
            </w:r>
            <w:r w:rsidR="003A2824">
              <w:fldChar w:fldCharType="end"/>
            </w:r>
          </w:hyperlink>
        </w:p>
        <w:p w:rsidR="00226ACD" w:rsidRDefault="003F2295">
          <w:pPr>
            <w:pStyle w:val="24"/>
          </w:pPr>
          <w:hyperlink w:anchor="_Toc67" w:tooltip="#_Toc67" w:history="1">
            <w:r w:rsidR="003A2824">
              <w:rPr>
                <w:rStyle w:val="af9"/>
              </w:rPr>
              <w:t>2. По линии министерства образования и науки края</w:t>
            </w:r>
            <w:r w:rsidR="003A2824">
              <w:tab/>
            </w:r>
            <w:r w:rsidR="003A2824">
              <w:fldChar w:fldCharType="begin"/>
            </w:r>
            <w:r w:rsidR="003A2824">
              <w:instrText>PAGEREF _Toc67 \h</w:instrText>
            </w:r>
            <w:r w:rsidR="003A2824">
              <w:fldChar w:fldCharType="separate"/>
            </w:r>
            <w:r w:rsidR="003A2824">
              <w:t>43</w:t>
            </w:r>
            <w:r w:rsidR="003A2824">
              <w:fldChar w:fldCharType="end"/>
            </w:r>
          </w:hyperlink>
        </w:p>
        <w:p w:rsidR="00226ACD" w:rsidRDefault="003F2295">
          <w:pPr>
            <w:pStyle w:val="32"/>
            <w:tabs>
              <w:tab w:val="right" w:leader="dot" w:pos="9345"/>
            </w:tabs>
          </w:pPr>
          <w:hyperlink w:anchor="_Toc68" w:tooltip="#_Toc68" w:history="1">
            <w:r w:rsidR="003A2824">
              <w:rPr>
                <w:rStyle w:val="af9"/>
              </w:rPr>
              <w:t>2.1. Выплаты и льготы, связанные с получением детьми участников СВО профессионального образования</w:t>
            </w:r>
            <w:r w:rsidR="003A2824">
              <w:tab/>
            </w:r>
            <w:r w:rsidR="003A2824">
              <w:fldChar w:fldCharType="begin"/>
            </w:r>
            <w:r w:rsidR="003A2824">
              <w:instrText>PAGEREF _Toc68 \h</w:instrText>
            </w:r>
            <w:r w:rsidR="003A2824">
              <w:fldChar w:fldCharType="separate"/>
            </w:r>
            <w:r w:rsidR="003A2824">
              <w:t>43</w:t>
            </w:r>
            <w:r w:rsidR="003A2824">
              <w:fldChar w:fldCharType="end"/>
            </w:r>
          </w:hyperlink>
        </w:p>
        <w:p w:rsidR="00226ACD" w:rsidRDefault="003F2295">
          <w:pPr>
            <w:pStyle w:val="42"/>
            <w:tabs>
              <w:tab w:val="right" w:leader="dot" w:pos="9345"/>
            </w:tabs>
          </w:pPr>
          <w:hyperlink w:anchor="_Toc69" w:tooltip="#_Toc69" w:history="1">
            <w:r w:rsidR="003A2824">
              <w:rPr>
                <w:rStyle w:val="af9"/>
              </w:rPr>
              <w:t xml:space="preserve">2.1.1. Единовременная денежная выплата при поступлении на очное обучение </w:t>
            </w:r>
            <w:r w:rsidR="003A2824">
              <w:tab/>
            </w:r>
            <w:r w:rsidR="003A2824">
              <w:fldChar w:fldCharType="begin"/>
            </w:r>
            <w:r w:rsidR="003A2824">
              <w:instrText>PAGEREF _Toc69 \h</w:instrText>
            </w:r>
            <w:r w:rsidR="003A2824">
              <w:fldChar w:fldCharType="separate"/>
            </w:r>
            <w:r w:rsidR="003A2824">
              <w:t>44</w:t>
            </w:r>
            <w:r w:rsidR="003A2824">
              <w:fldChar w:fldCharType="end"/>
            </w:r>
          </w:hyperlink>
        </w:p>
        <w:p w:rsidR="00226ACD" w:rsidRDefault="003F2295">
          <w:pPr>
            <w:pStyle w:val="42"/>
            <w:tabs>
              <w:tab w:val="right" w:leader="dot" w:pos="9345"/>
            </w:tabs>
          </w:pPr>
          <w:hyperlink w:anchor="_Toc70" w:tooltip="#_Toc70" w:history="1">
            <w:r w:rsidR="003A2824">
              <w:rPr>
                <w:rStyle w:val="af9"/>
              </w:rPr>
              <w:t>2.1.2. Компенсация расходов по оплате обучения</w:t>
            </w:r>
            <w:r w:rsidR="003A2824">
              <w:tab/>
            </w:r>
            <w:r w:rsidR="003A2824">
              <w:fldChar w:fldCharType="begin"/>
            </w:r>
            <w:r w:rsidR="003A2824">
              <w:instrText>PAGEREF _Toc70 \h</w:instrText>
            </w:r>
            <w:r w:rsidR="003A2824">
              <w:fldChar w:fldCharType="separate"/>
            </w:r>
            <w:r w:rsidR="003A2824">
              <w:t>45</w:t>
            </w:r>
            <w:r w:rsidR="003A2824">
              <w:fldChar w:fldCharType="end"/>
            </w:r>
          </w:hyperlink>
        </w:p>
        <w:p w:rsidR="00226ACD" w:rsidRDefault="003F2295">
          <w:pPr>
            <w:pStyle w:val="42"/>
            <w:tabs>
              <w:tab w:val="right" w:leader="dot" w:pos="9345"/>
            </w:tabs>
          </w:pPr>
          <w:hyperlink w:anchor="_Toc71" w:tooltip="#_Toc71" w:history="1">
            <w:r w:rsidR="003A2824">
              <w:rPr>
                <w:rStyle w:val="af9"/>
              </w:rPr>
              <w:t>2.1.3. Ежемесячная стипендия</w:t>
            </w:r>
            <w:r w:rsidR="003A2824">
              <w:tab/>
            </w:r>
            <w:r w:rsidR="003A2824">
              <w:fldChar w:fldCharType="begin"/>
            </w:r>
            <w:r w:rsidR="003A2824">
              <w:instrText>PAGEREF _Toc71 \h</w:instrText>
            </w:r>
            <w:r w:rsidR="003A2824">
              <w:fldChar w:fldCharType="separate"/>
            </w:r>
            <w:r w:rsidR="003A2824">
              <w:t>46</w:t>
            </w:r>
            <w:r w:rsidR="003A2824">
              <w:fldChar w:fldCharType="end"/>
            </w:r>
          </w:hyperlink>
        </w:p>
        <w:p w:rsidR="00226ACD" w:rsidRDefault="003F2295">
          <w:pPr>
            <w:pStyle w:val="42"/>
            <w:tabs>
              <w:tab w:val="right" w:leader="dot" w:pos="9345"/>
            </w:tabs>
          </w:pPr>
          <w:hyperlink w:anchor="_Toc72" w:tooltip="#_Toc72" w:history="1">
            <w:r w:rsidR="003A2824">
              <w:rPr>
                <w:rStyle w:val="af9"/>
              </w:rPr>
              <w:t>2.1.4. Льготное горячее питание студентов</w:t>
            </w:r>
            <w:r w:rsidR="003A2824">
              <w:tab/>
            </w:r>
            <w:r w:rsidR="003A2824">
              <w:fldChar w:fldCharType="begin"/>
            </w:r>
            <w:r w:rsidR="003A2824">
              <w:instrText>PAGEREF _Toc72 \h</w:instrText>
            </w:r>
            <w:r w:rsidR="003A2824">
              <w:fldChar w:fldCharType="separate"/>
            </w:r>
            <w:r w:rsidR="003A2824">
              <w:t>48</w:t>
            </w:r>
            <w:r w:rsidR="003A2824">
              <w:fldChar w:fldCharType="end"/>
            </w:r>
          </w:hyperlink>
        </w:p>
        <w:p w:rsidR="00226ACD" w:rsidRDefault="003F2295">
          <w:pPr>
            <w:pStyle w:val="32"/>
            <w:tabs>
              <w:tab w:val="right" w:leader="dot" w:pos="9345"/>
            </w:tabs>
          </w:pPr>
          <w:hyperlink w:anchor="_Toc73" w:tooltip="#_Toc73" w:history="1">
            <w:r w:rsidR="003A2824">
              <w:rPr>
                <w:rStyle w:val="af9"/>
              </w:rPr>
              <w:t>2.2. Льготы для семей, имеющих детей дошкольного возраста</w:t>
            </w:r>
            <w:r w:rsidR="003A2824">
              <w:tab/>
            </w:r>
            <w:r w:rsidR="003A2824">
              <w:fldChar w:fldCharType="begin"/>
            </w:r>
            <w:r w:rsidR="003A2824">
              <w:instrText>PAGEREF _Toc73 \h</w:instrText>
            </w:r>
            <w:r w:rsidR="003A2824">
              <w:fldChar w:fldCharType="separate"/>
            </w:r>
            <w:r w:rsidR="003A2824">
              <w:t>48</w:t>
            </w:r>
            <w:r w:rsidR="003A2824">
              <w:fldChar w:fldCharType="end"/>
            </w:r>
          </w:hyperlink>
        </w:p>
        <w:p w:rsidR="00226ACD" w:rsidRDefault="003F2295">
          <w:pPr>
            <w:pStyle w:val="42"/>
            <w:tabs>
              <w:tab w:val="right" w:leader="dot" w:pos="9345"/>
            </w:tabs>
          </w:pPr>
          <w:hyperlink w:anchor="_Toc74" w:tooltip="#_Toc74" w:history="1">
            <w:r w:rsidR="003A2824">
              <w:rPr>
                <w:rStyle w:val="af9"/>
              </w:rPr>
              <w:t xml:space="preserve">2.2.1. Освобождение от платы за детский сад </w:t>
            </w:r>
            <w:r w:rsidR="003A2824">
              <w:tab/>
            </w:r>
            <w:r w:rsidR="003A2824">
              <w:fldChar w:fldCharType="begin"/>
            </w:r>
            <w:r w:rsidR="003A2824">
              <w:instrText>PAGEREF _Toc74 \h</w:instrText>
            </w:r>
            <w:r w:rsidR="003A2824">
              <w:fldChar w:fldCharType="separate"/>
            </w:r>
            <w:r w:rsidR="003A2824">
              <w:t>48</w:t>
            </w:r>
            <w:r w:rsidR="003A2824">
              <w:fldChar w:fldCharType="end"/>
            </w:r>
          </w:hyperlink>
        </w:p>
        <w:p w:rsidR="00226ACD" w:rsidRDefault="003F2295">
          <w:pPr>
            <w:pStyle w:val="32"/>
            <w:tabs>
              <w:tab w:val="right" w:leader="dot" w:pos="9345"/>
            </w:tabs>
          </w:pPr>
          <w:hyperlink w:anchor="_Toc75" w:tooltip="#_Toc75" w:history="1">
            <w:r w:rsidR="003A2824">
              <w:rPr>
                <w:rStyle w:val="af9"/>
              </w:rPr>
              <w:t>2.3. Льготы для семей, имеющих детей школьного возраста</w:t>
            </w:r>
            <w:r w:rsidR="003A2824">
              <w:tab/>
            </w:r>
            <w:r w:rsidR="003A2824">
              <w:fldChar w:fldCharType="begin"/>
            </w:r>
            <w:r w:rsidR="003A2824">
              <w:instrText>PAGEREF _Toc75 \h</w:instrText>
            </w:r>
            <w:r w:rsidR="003A2824">
              <w:fldChar w:fldCharType="separate"/>
            </w:r>
            <w:r w:rsidR="003A2824">
              <w:t>49</w:t>
            </w:r>
            <w:r w:rsidR="003A2824">
              <w:fldChar w:fldCharType="end"/>
            </w:r>
          </w:hyperlink>
        </w:p>
        <w:p w:rsidR="00226ACD" w:rsidRDefault="003F2295">
          <w:pPr>
            <w:pStyle w:val="42"/>
            <w:tabs>
              <w:tab w:val="right" w:leader="dot" w:pos="9345"/>
            </w:tabs>
          </w:pPr>
          <w:hyperlink w:anchor="_Toc76" w:tooltip="#_Toc76" w:history="1">
            <w:r w:rsidR="003A2824">
              <w:rPr>
                <w:rStyle w:val="af9"/>
              </w:rPr>
              <w:t>2.3.1. Льготное горячее питание учащихся 5 – 11 классов</w:t>
            </w:r>
            <w:r w:rsidR="003A2824">
              <w:tab/>
            </w:r>
            <w:r w:rsidR="003A2824">
              <w:fldChar w:fldCharType="begin"/>
            </w:r>
            <w:r w:rsidR="003A2824">
              <w:instrText>PAGEREF _Toc76 \h</w:instrText>
            </w:r>
            <w:r w:rsidR="003A2824">
              <w:fldChar w:fldCharType="separate"/>
            </w:r>
            <w:r w:rsidR="003A2824">
              <w:t>49</w:t>
            </w:r>
            <w:r w:rsidR="003A2824">
              <w:fldChar w:fldCharType="end"/>
            </w:r>
          </w:hyperlink>
        </w:p>
        <w:p w:rsidR="00226ACD" w:rsidRDefault="003F2295">
          <w:pPr>
            <w:pStyle w:val="24"/>
          </w:pPr>
          <w:hyperlink w:anchor="_Toc77" w:tooltip="#_Toc77" w:history="1">
            <w:r w:rsidR="003A2824">
              <w:rPr>
                <w:rStyle w:val="af9"/>
              </w:rPr>
              <w:t>3. Иные региональные льготы и гарантии для участников СВО  и членов их семей</w:t>
            </w:r>
            <w:r w:rsidR="003A2824">
              <w:tab/>
            </w:r>
            <w:r w:rsidR="003A2824">
              <w:fldChar w:fldCharType="begin"/>
            </w:r>
            <w:r w:rsidR="003A2824">
              <w:instrText>PAGEREF _Toc77 \h</w:instrText>
            </w:r>
            <w:r w:rsidR="003A2824">
              <w:fldChar w:fldCharType="separate"/>
            </w:r>
            <w:r w:rsidR="003A2824">
              <w:t>50</w:t>
            </w:r>
            <w:r w:rsidR="003A2824">
              <w:fldChar w:fldCharType="end"/>
            </w:r>
          </w:hyperlink>
        </w:p>
        <w:p w:rsidR="00226ACD" w:rsidRDefault="003F2295">
          <w:pPr>
            <w:pStyle w:val="32"/>
            <w:tabs>
              <w:tab w:val="right" w:leader="dot" w:pos="9345"/>
            </w:tabs>
          </w:pPr>
          <w:hyperlink w:anchor="_Toc78" w:tooltip="#_Toc78" w:history="1">
            <w:r w:rsidR="003A2824">
              <w:rPr>
                <w:rStyle w:val="af9"/>
              </w:rPr>
              <w:t xml:space="preserve">3.1. Социальная выплата на приобретение жилья </w:t>
            </w:r>
            <w:r w:rsidR="003A2824">
              <w:tab/>
            </w:r>
            <w:r w:rsidR="003A2824">
              <w:fldChar w:fldCharType="begin"/>
            </w:r>
            <w:r w:rsidR="003A2824">
              <w:instrText>PAGEREF _Toc78 \h</w:instrText>
            </w:r>
            <w:r w:rsidR="003A2824">
              <w:fldChar w:fldCharType="separate"/>
            </w:r>
            <w:r w:rsidR="003A2824">
              <w:t>50</w:t>
            </w:r>
            <w:r w:rsidR="003A2824">
              <w:fldChar w:fldCharType="end"/>
            </w:r>
          </w:hyperlink>
        </w:p>
        <w:p w:rsidR="00226ACD" w:rsidRDefault="003F2295">
          <w:pPr>
            <w:pStyle w:val="32"/>
            <w:tabs>
              <w:tab w:val="right" w:leader="dot" w:pos="9345"/>
            </w:tabs>
          </w:pPr>
          <w:hyperlink w:anchor="_Toc79" w:tooltip="#_Toc79" w:history="1">
            <w:r w:rsidR="003A2824">
              <w:rPr>
                <w:rStyle w:val="af9"/>
              </w:rPr>
              <w:t>3.2. Освобождение от начисления пеней за несвоевременную оплату ЖКУ</w:t>
            </w:r>
            <w:r w:rsidR="003A2824">
              <w:tab/>
            </w:r>
            <w:r w:rsidR="003A2824">
              <w:fldChar w:fldCharType="begin"/>
            </w:r>
            <w:r w:rsidR="003A2824">
              <w:instrText>PAGEREF _Toc79 \h</w:instrText>
            </w:r>
            <w:r w:rsidR="003A2824">
              <w:fldChar w:fldCharType="separate"/>
            </w:r>
            <w:r w:rsidR="003A2824">
              <w:t>51</w:t>
            </w:r>
            <w:r w:rsidR="003A2824">
              <w:fldChar w:fldCharType="end"/>
            </w:r>
          </w:hyperlink>
        </w:p>
        <w:p w:rsidR="00226ACD" w:rsidRDefault="003F2295">
          <w:pPr>
            <w:pStyle w:val="32"/>
            <w:tabs>
              <w:tab w:val="right" w:leader="dot" w:pos="9345"/>
            </w:tabs>
          </w:pPr>
          <w:hyperlink w:anchor="_Toc80" w:tooltip="#_Toc80" w:history="1">
            <w:r w:rsidR="003A2824">
              <w:rPr>
                <w:rStyle w:val="af9"/>
              </w:rPr>
              <w:t xml:space="preserve">3.3. Бесплатное предоставление земельных участков </w:t>
            </w:r>
            <w:r w:rsidR="003A2824">
              <w:tab/>
            </w:r>
            <w:r w:rsidR="003A2824">
              <w:fldChar w:fldCharType="begin"/>
            </w:r>
            <w:r w:rsidR="003A2824">
              <w:instrText>PAGEREF _Toc80 \h</w:instrText>
            </w:r>
            <w:r w:rsidR="003A2824">
              <w:fldChar w:fldCharType="separate"/>
            </w:r>
            <w:r w:rsidR="003A2824">
              <w:t>52</w:t>
            </w:r>
            <w:r w:rsidR="003A2824">
              <w:fldChar w:fldCharType="end"/>
            </w:r>
          </w:hyperlink>
        </w:p>
        <w:p w:rsidR="00226ACD" w:rsidRDefault="003F2295">
          <w:pPr>
            <w:pStyle w:val="32"/>
            <w:tabs>
              <w:tab w:val="right" w:leader="dot" w:pos="9345"/>
            </w:tabs>
          </w:pPr>
          <w:hyperlink w:anchor="_Toc81" w:tooltip="#_Toc81" w:history="1">
            <w:r w:rsidR="003A2824">
              <w:rPr>
                <w:rStyle w:val="af9"/>
              </w:rPr>
              <w:t xml:space="preserve">3.4. Сохранение права многодетных семей на бесплатное предоставление земельного участка </w:t>
            </w:r>
            <w:r w:rsidR="003A2824">
              <w:tab/>
            </w:r>
            <w:r w:rsidR="003A2824">
              <w:fldChar w:fldCharType="begin"/>
            </w:r>
            <w:r w:rsidR="003A2824">
              <w:instrText>PAGEREF _Toc81 \h</w:instrText>
            </w:r>
            <w:r w:rsidR="003A2824">
              <w:fldChar w:fldCharType="separate"/>
            </w:r>
            <w:r w:rsidR="003A2824">
              <w:t>54</w:t>
            </w:r>
            <w:r w:rsidR="003A2824">
              <w:fldChar w:fldCharType="end"/>
            </w:r>
          </w:hyperlink>
        </w:p>
        <w:p w:rsidR="00226ACD" w:rsidRDefault="003F2295">
          <w:pPr>
            <w:pStyle w:val="32"/>
            <w:tabs>
              <w:tab w:val="right" w:leader="dot" w:pos="9345"/>
            </w:tabs>
          </w:pPr>
          <w:hyperlink w:anchor="_Toc82" w:tooltip="#_Toc82" w:history="1">
            <w:r w:rsidR="003A2824">
              <w:rPr>
                <w:rStyle w:val="af9"/>
              </w:rPr>
              <w:t>3.5. Отсрочка от уплаты арендной платы по договорам аренды имущества, в т.ч. земельных участков или расторжение договора аренды без применения штрафных санкций</w:t>
            </w:r>
            <w:r w:rsidR="003A2824">
              <w:tab/>
            </w:r>
            <w:r w:rsidR="003A2824">
              <w:fldChar w:fldCharType="begin"/>
            </w:r>
            <w:r w:rsidR="003A2824">
              <w:instrText>PAGEREF _Toc82 \h</w:instrText>
            </w:r>
            <w:r w:rsidR="003A2824">
              <w:fldChar w:fldCharType="separate"/>
            </w:r>
            <w:r w:rsidR="003A2824">
              <w:t>56</w:t>
            </w:r>
            <w:r w:rsidR="003A2824">
              <w:fldChar w:fldCharType="end"/>
            </w:r>
          </w:hyperlink>
        </w:p>
        <w:p w:rsidR="00226ACD" w:rsidRDefault="003F2295">
          <w:pPr>
            <w:pStyle w:val="32"/>
            <w:tabs>
              <w:tab w:val="right" w:leader="dot" w:pos="9345"/>
            </w:tabs>
          </w:pPr>
          <w:hyperlink w:anchor="_Toc83" w:tooltip="#_Toc83" w:history="1">
            <w:r w:rsidR="003A2824">
              <w:rPr>
                <w:rStyle w:val="af9"/>
              </w:rPr>
              <w:t>3.6. Организация дополнительного профессионального образования, профессиональной подготовки, переподготовки, содействия занятости</w:t>
            </w:r>
            <w:r w:rsidR="003A2824">
              <w:tab/>
            </w:r>
            <w:r w:rsidR="003A2824">
              <w:fldChar w:fldCharType="begin"/>
            </w:r>
            <w:r w:rsidR="003A2824">
              <w:instrText>PAGEREF _Toc83 \h</w:instrText>
            </w:r>
            <w:r w:rsidR="003A2824">
              <w:fldChar w:fldCharType="separate"/>
            </w:r>
            <w:r w:rsidR="003A2824">
              <w:t>56</w:t>
            </w:r>
            <w:r w:rsidR="003A2824">
              <w:fldChar w:fldCharType="end"/>
            </w:r>
          </w:hyperlink>
        </w:p>
        <w:p w:rsidR="00226ACD" w:rsidRDefault="003F2295">
          <w:pPr>
            <w:pStyle w:val="32"/>
            <w:tabs>
              <w:tab w:val="right" w:leader="dot" w:pos="9345"/>
            </w:tabs>
          </w:pPr>
          <w:hyperlink w:anchor="_Toc84" w:tooltip="#_Toc84" w:history="1">
            <w:r w:rsidR="003A2824">
              <w:rPr>
                <w:rStyle w:val="af9"/>
              </w:rPr>
              <w:t>3.7. Внеочередное получение медицинское помощи в рамках реализации Территориальной программы государственных гарантий бесплатного оказания гражданам медицинской помощи на территории Хабаровского края</w:t>
            </w:r>
            <w:r w:rsidR="003A2824">
              <w:tab/>
            </w:r>
            <w:r w:rsidR="003A2824">
              <w:fldChar w:fldCharType="begin"/>
            </w:r>
            <w:r w:rsidR="003A2824">
              <w:instrText>PAGEREF _Toc84 \h</w:instrText>
            </w:r>
            <w:r w:rsidR="003A2824">
              <w:fldChar w:fldCharType="separate"/>
            </w:r>
            <w:r w:rsidR="003A2824">
              <w:t>57</w:t>
            </w:r>
            <w:r w:rsidR="003A2824">
              <w:fldChar w:fldCharType="end"/>
            </w:r>
          </w:hyperlink>
        </w:p>
        <w:p w:rsidR="00226ACD" w:rsidRDefault="003F2295">
          <w:pPr>
            <w:pStyle w:val="32"/>
            <w:tabs>
              <w:tab w:val="right" w:leader="dot" w:pos="9345"/>
            </w:tabs>
          </w:pPr>
          <w:hyperlink w:anchor="_Toc85" w:tooltip="#_Toc85" w:history="1">
            <w:r w:rsidR="003A2824">
              <w:rPr>
                <w:rStyle w:val="af9"/>
              </w:rPr>
              <w:t>3.8. Психологическая помощь</w:t>
            </w:r>
            <w:r w:rsidR="003A2824">
              <w:tab/>
            </w:r>
            <w:r w:rsidR="003A2824">
              <w:fldChar w:fldCharType="begin"/>
            </w:r>
            <w:r w:rsidR="003A2824">
              <w:instrText>PAGEREF _Toc85 \h</w:instrText>
            </w:r>
            <w:r w:rsidR="003A2824">
              <w:fldChar w:fldCharType="separate"/>
            </w:r>
            <w:r w:rsidR="003A2824">
              <w:t>58</w:t>
            </w:r>
            <w:r w:rsidR="003A2824">
              <w:fldChar w:fldCharType="end"/>
            </w:r>
          </w:hyperlink>
        </w:p>
        <w:p w:rsidR="00226ACD" w:rsidRDefault="003F2295">
          <w:pPr>
            <w:pStyle w:val="32"/>
            <w:tabs>
              <w:tab w:val="right" w:leader="dot" w:pos="9345"/>
            </w:tabs>
          </w:pPr>
          <w:hyperlink w:anchor="_Toc86" w:tooltip="#_Toc86" w:history="1">
            <w:r w:rsidR="003A2824">
              <w:rPr>
                <w:rStyle w:val="af9"/>
              </w:rPr>
              <w:t>3.9. Юридическая помощь</w:t>
            </w:r>
            <w:r w:rsidR="003A2824">
              <w:tab/>
            </w:r>
            <w:r w:rsidR="003A2824">
              <w:fldChar w:fldCharType="begin"/>
            </w:r>
            <w:r w:rsidR="003A2824">
              <w:instrText>PAGEREF _Toc86 \h</w:instrText>
            </w:r>
            <w:r w:rsidR="003A2824">
              <w:fldChar w:fldCharType="separate"/>
            </w:r>
            <w:r w:rsidR="003A2824">
              <w:t>59</w:t>
            </w:r>
            <w:r w:rsidR="003A2824">
              <w:fldChar w:fldCharType="end"/>
            </w:r>
          </w:hyperlink>
        </w:p>
        <w:p w:rsidR="00226ACD" w:rsidRDefault="003F2295">
          <w:pPr>
            <w:pStyle w:val="32"/>
            <w:tabs>
              <w:tab w:val="right" w:leader="dot" w:pos="9345"/>
            </w:tabs>
          </w:pPr>
          <w:hyperlink w:anchor="_Toc87" w:tooltip="#_Toc87" w:history="1">
            <w:r w:rsidR="003A2824">
              <w:rPr>
                <w:rStyle w:val="af9"/>
              </w:rPr>
              <w:t>3.10. Льготы по уплате транспортного налога</w:t>
            </w:r>
            <w:r w:rsidR="003A2824">
              <w:tab/>
            </w:r>
            <w:r w:rsidR="003A2824">
              <w:fldChar w:fldCharType="begin"/>
            </w:r>
            <w:r w:rsidR="003A2824">
              <w:instrText>PAGEREF _Toc87 \h</w:instrText>
            </w:r>
            <w:r w:rsidR="003A2824">
              <w:fldChar w:fldCharType="separate"/>
            </w:r>
            <w:r w:rsidR="003A2824">
              <w:t>60</w:t>
            </w:r>
            <w:r w:rsidR="003A2824">
              <w:fldChar w:fldCharType="end"/>
            </w:r>
          </w:hyperlink>
        </w:p>
        <w:p w:rsidR="00226ACD" w:rsidRDefault="003F2295">
          <w:pPr>
            <w:pStyle w:val="32"/>
            <w:tabs>
              <w:tab w:val="right" w:leader="dot" w:pos="9345"/>
            </w:tabs>
          </w:pPr>
          <w:hyperlink w:anchor="_Toc88" w:tooltip="#_Toc88" w:history="1">
            <w:r w:rsidR="003A2824">
              <w:rPr>
                <w:rStyle w:val="af9"/>
              </w:rPr>
              <w:t>3.11. Льготы при посещении культурных и развлекательных мероприятий</w:t>
            </w:r>
            <w:r w:rsidR="003A2824">
              <w:tab/>
            </w:r>
            <w:r w:rsidR="003A2824">
              <w:fldChar w:fldCharType="begin"/>
            </w:r>
            <w:r w:rsidR="003A2824">
              <w:instrText>PAGEREF _Toc88 \h</w:instrText>
            </w:r>
            <w:r w:rsidR="003A2824">
              <w:fldChar w:fldCharType="separate"/>
            </w:r>
            <w:r w:rsidR="003A2824">
              <w:t>61</w:t>
            </w:r>
            <w:r w:rsidR="003A2824">
              <w:fldChar w:fldCharType="end"/>
            </w:r>
          </w:hyperlink>
        </w:p>
        <w:p w:rsidR="00226ACD" w:rsidRDefault="003F2295">
          <w:pPr>
            <w:pStyle w:val="32"/>
            <w:tabs>
              <w:tab w:val="right" w:leader="dot" w:pos="9345"/>
            </w:tabs>
          </w:pPr>
          <w:hyperlink w:anchor="_Toc89" w:tooltip="#_Toc89" w:history="1">
            <w:r w:rsidR="003A2824">
              <w:rPr>
                <w:rStyle w:val="af9"/>
              </w:rPr>
              <w:t>3.12. Первоочередной порядок зачисления детей в спортивные группы (секции)</w:t>
            </w:r>
            <w:r w:rsidR="003A2824">
              <w:tab/>
            </w:r>
            <w:r w:rsidR="003A2824">
              <w:fldChar w:fldCharType="begin"/>
            </w:r>
            <w:r w:rsidR="003A2824">
              <w:instrText>PAGEREF _Toc89 \h</w:instrText>
            </w:r>
            <w:r w:rsidR="003A2824">
              <w:fldChar w:fldCharType="separate"/>
            </w:r>
            <w:r w:rsidR="003A2824">
              <w:t>62</w:t>
            </w:r>
            <w:r w:rsidR="003A2824">
              <w:fldChar w:fldCharType="end"/>
            </w:r>
          </w:hyperlink>
        </w:p>
        <w:p w:rsidR="00226ACD" w:rsidRDefault="003F2295">
          <w:pPr>
            <w:pStyle w:val="32"/>
            <w:tabs>
              <w:tab w:val="right" w:leader="dot" w:pos="9345"/>
            </w:tabs>
          </w:pPr>
          <w:hyperlink w:anchor="_Toc90" w:tooltip="#_Toc90" w:history="1">
            <w:r w:rsidR="003A2824">
              <w:rPr>
                <w:rStyle w:val="af9"/>
              </w:rPr>
              <w:t>3.13. Предоставление грантов "Агромотиватор"</w:t>
            </w:r>
            <w:r w:rsidR="003A2824">
              <w:tab/>
            </w:r>
            <w:r w:rsidR="003A2824">
              <w:fldChar w:fldCharType="begin"/>
            </w:r>
            <w:r w:rsidR="003A2824">
              <w:instrText>PAGEREF _Toc90 \h</w:instrText>
            </w:r>
            <w:r w:rsidR="003A2824">
              <w:fldChar w:fldCharType="separate"/>
            </w:r>
            <w:r w:rsidR="003A2824">
              <w:t>63</w:t>
            </w:r>
            <w:r w:rsidR="003A2824">
              <w:fldChar w:fldCharType="end"/>
            </w:r>
          </w:hyperlink>
        </w:p>
        <w:p w:rsidR="00226ACD" w:rsidRDefault="003F2295">
          <w:pPr>
            <w:pStyle w:val="32"/>
            <w:tabs>
              <w:tab w:val="right" w:leader="dot" w:pos="9345"/>
            </w:tabs>
          </w:pPr>
          <w:hyperlink w:anchor="_Toc91" w:tooltip="#_Toc91" w:history="1">
            <w:r w:rsidR="003A2824">
              <w:rPr>
                <w:rStyle w:val="af9"/>
              </w:rPr>
              <w:t>3.14. Предоставление социальных выплат на строительство (приобретение) жилья, в том числе путем участия в долевом строительстве, гражданам Российской Федерации, проживающим и работающим на сельских территориях, либо изъявившим желание переехать на постоянное место жительства на сельские территории и работать там</w:t>
            </w:r>
            <w:r w:rsidR="003A2824">
              <w:tab/>
            </w:r>
            <w:r w:rsidR="003A2824">
              <w:fldChar w:fldCharType="begin"/>
            </w:r>
            <w:r w:rsidR="003A2824">
              <w:instrText>PAGEREF _Toc91 \h</w:instrText>
            </w:r>
            <w:r w:rsidR="003A2824">
              <w:fldChar w:fldCharType="separate"/>
            </w:r>
            <w:r w:rsidR="003A2824">
              <w:t>65</w:t>
            </w:r>
            <w:r w:rsidR="003A2824">
              <w:fldChar w:fldCharType="end"/>
            </w:r>
          </w:hyperlink>
        </w:p>
        <w:p w:rsidR="00226ACD" w:rsidRDefault="003F2295">
          <w:pPr>
            <w:pStyle w:val="32"/>
            <w:tabs>
              <w:tab w:val="right" w:leader="dot" w:pos="9345"/>
            </w:tabs>
          </w:pPr>
          <w:hyperlink w:anchor="_Toc92" w:tooltip="#_Toc92" w:history="1">
            <w:r w:rsidR="003A2824">
              <w:rPr>
                <w:rStyle w:val="af9"/>
              </w:rPr>
              <w:t>3.15. Предоставление скидки к базовым ставкам льготных микрозаймов МКК "Фонд поддержки малого предпринимательства Хабаровского края" на цели ведения предпринимательской деятельности</w:t>
            </w:r>
            <w:r w:rsidR="003A2824">
              <w:tab/>
            </w:r>
            <w:r w:rsidR="003A2824">
              <w:fldChar w:fldCharType="begin"/>
            </w:r>
            <w:r w:rsidR="003A2824">
              <w:instrText>PAGEREF _Toc92 \h</w:instrText>
            </w:r>
            <w:r w:rsidR="003A2824">
              <w:fldChar w:fldCharType="separate"/>
            </w:r>
            <w:r w:rsidR="003A2824">
              <w:t>66</w:t>
            </w:r>
            <w:r w:rsidR="003A2824">
              <w:fldChar w:fldCharType="end"/>
            </w:r>
          </w:hyperlink>
        </w:p>
        <w:p w:rsidR="00226ACD" w:rsidRDefault="003F2295">
          <w:pPr>
            <w:pStyle w:val="32"/>
            <w:tabs>
              <w:tab w:val="right" w:leader="dot" w:pos="9345"/>
            </w:tabs>
          </w:pPr>
          <w:hyperlink w:anchor="_Toc93" w:tooltip="#_Toc93" w:history="1">
            <w:r w:rsidR="003A2824">
              <w:rPr>
                <w:rStyle w:val="af9"/>
              </w:rPr>
              <w:t>3.16. Предоставление поручительств Гарантийного фонда Хабаровского края по кредитным обязательствам предпринимателей – участников СВО по сниженным ставкам вознаграждения</w:t>
            </w:r>
            <w:r w:rsidR="003A2824">
              <w:tab/>
            </w:r>
            <w:r w:rsidR="003A2824">
              <w:fldChar w:fldCharType="begin"/>
            </w:r>
            <w:r w:rsidR="003A2824">
              <w:instrText>PAGEREF _Toc93 \h</w:instrText>
            </w:r>
            <w:r w:rsidR="003A2824">
              <w:fldChar w:fldCharType="separate"/>
            </w:r>
            <w:r w:rsidR="003A2824">
              <w:t>67</w:t>
            </w:r>
            <w:r w:rsidR="003A2824">
              <w:fldChar w:fldCharType="end"/>
            </w:r>
          </w:hyperlink>
        </w:p>
        <w:p w:rsidR="00226ACD" w:rsidRDefault="003F2295">
          <w:pPr>
            <w:pStyle w:val="12"/>
            <w:tabs>
              <w:tab w:val="right" w:leader="dot" w:pos="9345"/>
            </w:tabs>
          </w:pPr>
          <w:hyperlink w:anchor="_Toc94" w:tooltip="#_Toc94" w:history="1">
            <w:r w:rsidR="003A2824">
              <w:rPr>
                <w:rStyle w:val="af9"/>
              </w:rPr>
              <w:t>III Государственный фонд поддержки участников специальной военной операции "Защитники Отечества"</w:t>
            </w:r>
            <w:r w:rsidR="003A2824">
              <w:tab/>
            </w:r>
            <w:r w:rsidR="003A2824">
              <w:fldChar w:fldCharType="begin"/>
            </w:r>
            <w:r w:rsidR="003A2824">
              <w:instrText>PAGEREF _Toc94 \h</w:instrText>
            </w:r>
            <w:r w:rsidR="003A2824">
              <w:fldChar w:fldCharType="separate"/>
            </w:r>
            <w:r w:rsidR="003A2824">
              <w:t>67</w:t>
            </w:r>
            <w:r w:rsidR="003A2824">
              <w:fldChar w:fldCharType="end"/>
            </w:r>
          </w:hyperlink>
        </w:p>
        <w:p w:rsidR="00226ACD" w:rsidRDefault="003F2295">
          <w:pPr>
            <w:pStyle w:val="12"/>
            <w:tabs>
              <w:tab w:val="right" w:leader="dot" w:pos="9345"/>
            </w:tabs>
          </w:pPr>
          <w:hyperlink w:anchor="_Toc95" w:tooltip="#_Toc95" w:history="1">
            <w:r w:rsidR="003A2824">
              <w:rPr>
                <w:rStyle w:val="af9"/>
                <w:lang w:val="en-US"/>
              </w:rPr>
              <w:t>IV</w:t>
            </w:r>
            <w:r w:rsidR="003A2824">
              <w:rPr>
                <w:rStyle w:val="af9"/>
              </w:rPr>
              <w:t xml:space="preserve"> ПОЛЕЗНАЯ ИНФОРМАЦИЯ</w:t>
            </w:r>
            <w:r w:rsidR="003A2824">
              <w:tab/>
            </w:r>
            <w:r w:rsidR="003A2824">
              <w:fldChar w:fldCharType="begin"/>
            </w:r>
            <w:r w:rsidR="003A2824">
              <w:instrText>PAGEREF _Toc95 \h</w:instrText>
            </w:r>
            <w:r w:rsidR="003A2824">
              <w:fldChar w:fldCharType="separate"/>
            </w:r>
            <w:r w:rsidR="003A2824">
              <w:t>69</w:t>
            </w:r>
            <w:r w:rsidR="003A2824">
              <w:fldChar w:fldCharType="end"/>
            </w:r>
          </w:hyperlink>
        </w:p>
        <w:p w:rsidR="00226ACD" w:rsidRDefault="003F2295">
          <w:pPr>
            <w:pStyle w:val="42"/>
            <w:tabs>
              <w:tab w:val="right" w:leader="dot" w:pos="9345"/>
            </w:tabs>
          </w:pPr>
          <w:hyperlink w:anchor="_Toc96" w:tooltip="#_Toc96" w:history="1">
            <w:r w:rsidR="003A2824">
              <w:rPr>
                <w:rStyle w:val="af9"/>
              </w:rPr>
              <w:t>1. Понятия "ВОЕННОСЛУЖАЩИЙ", "МОБИЛИЗОВАННЫЙ", "ДОБРОВОЛЕЦ" и их правовой статус</w:t>
            </w:r>
            <w:r w:rsidR="003A2824">
              <w:tab/>
            </w:r>
            <w:r w:rsidR="003A2824">
              <w:fldChar w:fldCharType="begin"/>
            </w:r>
            <w:r w:rsidR="003A2824">
              <w:instrText>PAGEREF _Toc96 \h</w:instrText>
            </w:r>
            <w:r w:rsidR="003A2824">
              <w:fldChar w:fldCharType="separate"/>
            </w:r>
            <w:r w:rsidR="003A2824">
              <w:t>69</w:t>
            </w:r>
            <w:r w:rsidR="003A2824">
              <w:fldChar w:fldCharType="end"/>
            </w:r>
          </w:hyperlink>
        </w:p>
        <w:p w:rsidR="00226ACD" w:rsidRDefault="003F2295">
          <w:pPr>
            <w:pStyle w:val="42"/>
            <w:tabs>
              <w:tab w:val="right" w:leader="dot" w:pos="9345"/>
            </w:tabs>
          </w:pPr>
          <w:hyperlink w:anchor="_Toc97" w:tooltip="#_Toc97" w:history="1">
            <w:r w:rsidR="003A2824">
              <w:rPr>
                <w:rStyle w:val="af9"/>
              </w:rPr>
              <w:t xml:space="preserve">2. Алгоритмы получения удостоверений ветерана боевых действий </w:t>
            </w:r>
            <w:r w:rsidR="003A2824">
              <w:tab/>
            </w:r>
            <w:r w:rsidR="003A2824">
              <w:fldChar w:fldCharType="begin"/>
            </w:r>
            <w:r w:rsidR="003A2824">
              <w:instrText>PAGEREF _Toc97 \h</w:instrText>
            </w:r>
            <w:r w:rsidR="003A2824">
              <w:fldChar w:fldCharType="separate"/>
            </w:r>
            <w:r w:rsidR="003A2824">
              <w:t>70</w:t>
            </w:r>
            <w:r w:rsidR="003A2824">
              <w:fldChar w:fldCharType="end"/>
            </w:r>
          </w:hyperlink>
        </w:p>
        <w:p w:rsidR="00226ACD" w:rsidRDefault="003F2295">
          <w:pPr>
            <w:pStyle w:val="42"/>
            <w:tabs>
              <w:tab w:val="right" w:leader="dot" w:pos="9345"/>
            </w:tabs>
          </w:pPr>
          <w:hyperlink w:anchor="_Toc98" w:tooltip="#_Toc98" w:history="1">
            <w:r w:rsidR="003A2824">
              <w:rPr>
                <w:rStyle w:val="af9"/>
              </w:rPr>
              <w:t>2.1. Военнослужащие (в том числе призванные по мобилизации) Вооруженных Сил РФ</w:t>
            </w:r>
            <w:r w:rsidR="003A2824">
              <w:tab/>
            </w:r>
            <w:r w:rsidR="003A2824">
              <w:fldChar w:fldCharType="begin"/>
            </w:r>
            <w:r w:rsidR="003A2824">
              <w:instrText>PAGEREF _Toc98 \h</w:instrText>
            </w:r>
            <w:r w:rsidR="003A2824">
              <w:fldChar w:fldCharType="separate"/>
            </w:r>
            <w:r w:rsidR="003A2824">
              <w:t>71</w:t>
            </w:r>
            <w:r w:rsidR="003A2824">
              <w:fldChar w:fldCharType="end"/>
            </w:r>
          </w:hyperlink>
        </w:p>
        <w:p w:rsidR="00226ACD" w:rsidRDefault="003F2295">
          <w:pPr>
            <w:pStyle w:val="42"/>
            <w:tabs>
              <w:tab w:val="right" w:leader="dot" w:pos="9345"/>
            </w:tabs>
          </w:pPr>
          <w:hyperlink w:anchor="_Toc99" w:tooltip="#_Toc99" w:history="1">
            <w:r w:rsidR="003A2824">
              <w:rPr>
                <w:rStyle w:val="af9"/>
              </w:rPr>
              <w:t>2.2. Гражданский персонал Вооруженных Сил РФ</w:t>
            </w:r>
            <w:r w:rsidR="003A2824">
              <w:tab/>
            </w:r>
            <w:r w:rsidR="003A2824">
              <w:fldChar w:fldCharType="begin"/>
            </w:r>
            <w:r w:rsidR="003A2824">
              <w:instrText>PAGEREF _Toc99 \h</w:instrText>
            </w:r>
            <w:r w:rsidR="003A2824">
              <w:fldChar w:fldCharType="separate"/>
            </w:r>
            <w:r w:rsidR="003A2824">
              <w:t>71</w:t>
            </w:r>
            <w:r w:rsidR="003A2824">
              <w:fldChar w:fldCharType="end"/>
            </w:r>
          </w:hyperlink>
        </w:p>
        <w:p w:rsidR="00226ACD" w:rsidRDefault="003F2295">
          <w:pPr>
            <w:pStyle w:val="42"/>
            <w:tabs>
              <w:tab w:val="right" w:leader="dot" w:pos="9345"/>
            </w:tabs>
          </w:pPr>
          <w:hyperlink w:anchor="_Toc100" w:tooltip="#_Toc100" w:history="1">
            <w:r w:rsidR="003A2824">
              <w:rPr>
                <w:rStyle w:val="af9"/>
              </w:rPr>
              <w:t>2.3. Военнослужащие (в том числе призванные по мобилизации) Вооруженных Сил РФ, уволенные в запас (в отставку)</w:t>
            </w:r>
            <w:r w:rsidR="003A2824">
              <w:tab/>
            </w:r>
            <w:r w:rsidR="003A2824">
              <w:fldChar w:fldCharType="begin"/>
            </w:r>
            <w:r w:rsidR="003A2824">
              <w:instrText>PAGEREF _Toc100 \h</w:instrText>
            </w:r>
            <w:r w:rsidR="003A2824">
              <w:fldChar w:fldCharType="separate"/>
            </w:r>
            <w:r w:rsidR="003A2824">
              <w:t>72</w:t>
            </w:r>
            <w:r w:rsidR="003A2824">
              <w:fldChar w:fldCharType="end"/>
            </w:r>
          </w:hyperlink>
        </w:p>
        <w:p w:rsidR="00226ACD" w:rsidRDefault="003F2295">
          <w:pPr>
            <w:pStyle w:val="42"/>
            <w:tabs>
              <w:tab w:val="right" w:leader="dot" w:pos="9345"/>
            </w:tabs>
          </w:pPr>
          <w:hyperlink w:anchor="_Toc101" w:tooltip="#_Toc101" w:history="1">
            <w:r w:rsidR="003A2824">
              <w:rPr>
                <w:rStyle w:val="af9"/>
              </w:rPr>
              <w:t>2.4. Лица, направлявшиеся для обеспечения выполнения задач в ходе СВО на территориях Украины, ДНР и ЛНР с 24.02.2022, отработавшие установленный при направлении срок либо откомандированные досрочно по уважительным причинам</w:t>
            </w:r>
            <w:r w:rsidR="003A2824">
              <w:tab/>
            </w:r>
            <w:r w:rsidR="003A2824">
              <w:fldChar w:fldCharType="begin"/>
            </w:r>
            <w:r w:rsidR="003A2824">
              <w:instrText>PAGEREF _Toc101 \h</w:instrText>
            </w:r>
            <w:r w:rsidR="003A2824">
              <w:fldChar w:fldCharType="separate"/>
            </w:r>
            <w:r w:rsidR="003A2824">
              <w:t>73</w:t>
            </w:r>
            <w:r w:rsidR="003A2824">
              <w:fldChar w:fldCharType="end"/>
            </w:r>
          </w:hyperlink>
        </w:p>
        <w:p w:rsidR="00226ACD" w:rsidRDefault="003F2295">
          <w:pPr>
            <w:pStyle w:val="42"/>
            <w:tabs>
              <w:tab w:val="right" w:leader="dot" w:pos="9345"/>
            </w:tabs>
          </w:pPr>
          <w:hyperlink w:anchor="_Toc102" w:tooltip="#_Toc102" w:history="1">
            <w:r w:rsidR="003A2824">
              <w:rPr>
                <w:rStyle w:val="af9"/>
              </w:rPr>
              <w:t>2.5. Лица, поступившие в созданные по решению органов государственной власти РФ добровольческие формирования, содействующие выполнению задач, возложенных на Вооруженные Силы РФ, в ходе СВО на территориях Украины, ДНР и ЛНР с 24.02.2022, а также на территориях Запорожской области и Херсонской области с 30.09.2022 (добровольцы)</w:t>
            </w:r>
            <w:r w:rsidR="003A2824">
              <w:tab/>
            </w:r>
            <w:r w:rsidR="003A2824">
              <w:fldChar w:fldCharType="begin"/>
            </w:r>
            <w:r w:rsidR="003A2824">
              <w:instrText>PAGEREF _Toc102 \h</w:instrText>
            </w:r>
            <w:r w:rsidR="003A2824">
              <w:fldChar w:fldCharType="separate"/>
            </w:r>
            <w:r w:rsidR="003A2824">
              <w:t>73</w:t>
            </w:r>
            <w:r w:rsidR="003A2824">
              <w:fldChar w:fldCharType="end"/>
            </w:r>
          </w:hyperlink>
        </w:p>
        <w:p w:rsidR="00226ACD" w:rsidRDefault="003F2295">
          <w:pPr>
            <w:pStyle w:val="42"/>
            <w:tabs>
              <w:tab w:val="right" w:leader="dot" w:pos="9345"/>
            </w:tabs>
          </w:pPr>
          <w:hyperlink w:anchor="_Toc103" w:tooltip="#_Toc103" w:history="1">
            <w:r w:rsidR="003A2824">
              <w:rPr>
                <w:rStyle w:val="af9"/>
              </w:rPr>
              <w:t>2.6. Лица, заключившие контракт (имевшие иные правоотношения) с организациями, содействующими выполнению задач, возложенных на Вооруженные Силы РФ, в ходе СВО на территориях Украины, ДНР и ЛНР с 24.02.2022, а также на территориях Запорожской области и Херсонской области с 03.09.2022</w:t>
            </w:r>
            <w:r w:rsidR="003A2824">
              <w:tab/>
            </w:r>
            <w:r w:rsidR="003A2824">
              <w:fldChar w:fldCharType="begin"/>
            </w:r>
            <w:r w:rsidR="003A2824">
              <w:instrText>PAGEREF _Toc103 \h</w:instrText>
            </w:r>
            <w:r w:rsidR="003A2824">
              <w:fldChar w:fldCharType="separate"/>
            </w:r>
            <w:r w:rsidR="003A2824">
              <w:t>74</w:t>
            </w:r>
            <w:r w:rsidR="003A2824">
              <w:fldChar w:fldCharType="end"/>
            </w:r>
          </w:hyperlink>
        </w:p>
        <w:p w:rsidR="00226ACD" w:rsidRDefault="003F2295">
          <w:pPr>
            <w:pStyle w:val="42"/>
            <w:tabs>
              <w:tab w:val="right" w:leader="dot" w:pos="9345"/>
            </w:tabs>
          </w:pPr>
          <w:hyperlink w:anchor="_Toc104" w:tooltip="#_Toc104" w:history="1">
            <w:r w:rsidR="003A2824">
              <w:rPr>
                <w:rStyle w:val="af9"/>
              </w:rPr>
              <w:t>3. Полезная контактная информация</w:t>
            </w:r>
            <w:r w:rsidR="003A2824">
              <w:tab/>
            </w:r>
            <w:r w:rsidR="003A2824">
              <w:fldChar w:fldCharType="begin"/>
            </w:r>
            <w:r w:rsidR="003A2824">
              <w:instrText>PAGEREF _Toc104 \h</w:instrText>
            </w:r>
            <w:r w:rsidR="003A2824">
              <w:fldChar w:fldCharType="separate"/>
            </w:r>
            <w:r w:rsidR="003A2824">
              <w:t>74</w:t>
            </w:r>
            <w:r w:rsidR="003A2824">
              <w:fldChar w:fldCharType="end"/>
            </w:r>
          </w:hyperlink>
        </w:p>
        <w:p w:rsidR="00226ACD" w:rsidRDefault="003F2295">
          <w:pPr>
            <w:pStyle w:val="42"/>
            <w:tabs>
              <w:tab w:val="right" w:leader="dot" w:pos="9345"/>
            </w:tabs>
          </w:pPr>
          <w:hyperlink w:anchor="_Toc105" w:tooltip="#_Toc105" w:history="1">
            <w:r w:rsidR="003A2824">
              <w:rPr>
                <w:rStyle w:val="af9"/>
              </w:rPr>
              <w:t>ЗАМЕТКИ</w:t>
            </w:r>
            <w:r w:rsidR="003A2824">
              <w:tab/>
            </w:r>
            <w:r w:rsidR="003A2824">
              <w:fldChar w:fldCharType="begin"/>
            </w:r>
            <w:r w:rsidR="003A2824">
              <w:instrText>PAGEREF _Toc105 \h</w:instrText>
            </w:r>
            <w:r w:rsidR="003A2824">
              <w:fldChar w:fldCharType="separate"/>
            </w:r>
            <w:r w:rsidR="003A2824">
              <w:t>75</w:t>
            </w:r>
            <w:r w:rsidR="003A2824">
              <w:fldChar w:fldCharType="end"/>
            </w:r>
          </w:hyperlink>
        </w:p>
        <w:p w:rsidR="00226ACD" w:rsidRDefault="003A2824">
          <w:pPr>
            <w:rPr>
              <w:rFonts w:ascii="Times New Roman" w:hAnsi="Times New Roman" w:cs="Times New Roman"/>
              <w:sz w:val="24"/>
              <w:szCs w:val="24"/>
            </w:rPr>
          </w:pPr>
          <w:r>
            <w:rPr>
              <w:rFonts w:ascii="Times New Roman" w:hAnsi="Times New Roman" w:cs="Times New Roman"/>
              <w:b/>
              <w:bCs/>
              <w:sz w:val="24"/>
              <w:szCs w:val="24"/>
            </w:rPr>
            <w:fldChar w:fldCharType="end"/>
          </w:r>
        </w:p>
      </w:sdtContent>
    </w:sdt>
    <w:p w:rsidR="00226ACD" w:rsidRDefault="00226ACD">
      <w:pPr>
        <w:spacing w:after="0" w:line="240" w:lineRule="auto"/>
        <w:ind w:firstLine="709"/>
        <w:jc w:val="both"/>
        <w:rPr>
          <w:rFonts w:ascii="Times New Roman" w:hAnsi="Times New Roman" w:cs="Times New Roman"/>
          <w:sz w:val="24"/>
          <w:szCs w:val="24"/>
        </w:rPr>
      </w:pPr>
    </w:p>
    <w:p w:rsidR="00226ACD" w:rsidRDefault="00226ACD">
      <w:pPr>
        <w:pStyle w:val="afa"/>
        <w:rPr>
          <w:rFonts w:eastAsiaTheme="minorHAnsi" w:cs="Times New Roman"/>
          <w:sz w:val="24"/>
          <w:szCs w:val="24"/>
          <w:lang w:val="en-US" w:eastAsia="en-US"/>
        </w:rPr>
      </w:pPr>
    </w:p>
    <w:p w:rsidR="00226ACD" w:rsidRDefault="00226ACD">
      <w:pPr>
        <w:rPr>
          <w:rFonts w:ascii="Times New Roman" w:hAnsi="Times New Roman" w:cs="Times New Roman"/>
          <w:sz w:val="24"/>
          <w:szCs w:val="24"/>
          <w:lang w:val="en-US"/>
        </w:rPr>
      </w:pPr>
    </w:p>
    <w:p w:rsidR="00226ACD" w:rsidRDefault="00226ACD">
      <w:pPr>
        <w:rPr>
          <w:rFonts w:ascii="Times New Roman" w:hAnsi="Times New Roman" w:cs="Times New Roman"/>
          <w:sz w:val="24"/>
          <w:szCs w:val="24"/>
          <w:lang w:val="en-US"/>
        </w:rPr>
      </w:pPr>
    </w:p>
    <w:p w:rsidR="00226ACD" w:rsidRDefault="00226ACD">
      <w:pPr>
        <w:rPr>
          <w:rFonts w:ascii="Times New Roman" w:hAnsi="Times New Roman" w:cs="Times New Roman"/>
          <w:sz w:val="24"/>
          <w:szCs w:val="24"/>
          <w:lang w:val="en-US"/>
        </w:rPr>
      </w:pPr>
    </w:p>
    <w:p w:rsidR="00226ACD" w:rsidRDefault="003A2824">
      <w:pPr>
        <w:pStyle w:val="1"/>
        <w:rPr>
          <w:rFonts w:cs="Times New Roman"/>
          <w:b w:val="0"/>
        </w:rPr>
      </w:pPr>
      <w:bookmarkStart w:id="1" w:name="_Toc1"/>
      <w:r>
        <w:rPr>
          <w:rFonts w:cs="Times New Roman"/>
          <w:b w:val="0"/>
          <w:lang w:val="en-US"/>
        </w:rPr>
        <w:t>I</w:t>
      </w:r>
      <w:r>
        <w:rPr>
          <w:rFonts w:cs="Times New Roman"/>
          <w:b w:val="0"/>
        </w:rPr>
        <w:t xml:space="preserve"> Федеральные меры поддержки</w:t>
      </w:r>
      <w:bookmarkEnd w:id="1"/>
    </w:p>
    <w:p w:rsidR="00226ACD" w:rsidRDefault="003A2824">
      <w:pPr>
        <w:pStyle w:val="2"/>
      </w:pPr>
      <w:bookmarkStart w:id="2" w:name="_Toc2"/>
      <w:r>
        <w:t>1. По линии Министерства обороны Российской Федерации</w:t>
      </w:r>
      <w:bookmarkEnd w:id="2"/>
    </w:p>
    <w:p w:rsidR="00226ACD" w:rsidRDefault="00226ACD">
      <w:pPr>
        <w:spacing w:before="120" w:after="0" w:line="240" w:lineRule="auto"/>
        <w:jc w:val="center"/>
        <w:rPr>
          <w:rFonts w:ascii="Times New Roman" w:hAnsi="Times New Roman" w:cs="Times New Roman"/>
          <w:b/>
          <w:sz w:val="28"/>
          <w:szCs w:val="28"/>
          <w:u w:val="single"/>
        </w:rPr>
      </w:pPr>
    </w:p>
    <w:p w:rsidR="00226ACD" w:rsidRDefault="003A2824">
      <w:pPr>
        <w:pStyle w:val="3"/>
      </w:pPr>
      <w:bookmarkStart w:id="3" w:name="_Toc3"/>
      <w:r>
        <w:t>1.1. При поступлении на военную службу</w:t>
      </w:r>
      <w:bookmarkEnd w:id="3"/>
    </w:p>
    <w:p w:rsidR="00226ACD" w:rsidRDefault="00226ACD">
      <w:pPr>
        <w:spacing w:after="0" w:line="240" w:lineRule="auto"/>
        <w:jc w:val="center"/>
        <w:rPr>
          <w:rFonts w:ascii="Times New Roman" w:hAnsi="Times New Roman" w:cs="Times New Roman"/>
          <w:sz w:val="28"/>
          <w:szCs w:val="28"/>
        </w:rPr>
      </w:pPr>
    </w:p>
    <w:p w:rsidR="00226ACD" w:rsidRDefault="003A2824">
      <w:pPr>
        <w:pStyle w:val="4"/>
        <w:spacing w:before="120" w:after="120" w:line="240" w:lineRule="exact"/>
      </w:pPr>
      <w:bookmarkStart w:id="4" w:name="_Toc4"/>
      <w:r>
        <w:t>1.1.1. Единовременная выплата</w:t>
      </w:r>
      <w:bookmarkEnd w:id="4"/>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400 000 рублей – единовременная денежная выплата при заключении в период проведения СВО контракта о прохождении военной службы в Вооруженных Силах Российской Федерации </w:t>
      </w:r>
      <w:r>
        <w:rPr>
          <w:rFonts w:ascii="Times New Roman" w:hAnsi="Times New Roman" w:cs="Times New Roman"/>
          <w:i/>
          <w:sz w:val="28"/>
          <w:szCs w:val="28"/>
        </w:rPr>
        <w:t>(Указ Президента РФ от 31.07.2024 N 644)</w:t>
      </w:r>
      <w:r>
        <w:rPr>
          <w:rFonts w:ascii="Times New Roman" w:hAnsi="Times New Roman" w:cs="Times New Roman"/>
          <w:sz w:val="28"/>
          <w:szCs w:val="28"/>
        </w:rPr>
        <w:t>.</w:t>
      </w:r>
    </w:p>
    <w:p w:rsidR="00226ACD" w:rsidRDefault="003A2824">
      <w:pPr>
        <w:pStyle w:val="4"/>
        <w:spacing w:before="120" w:after="120" w:line="240" w:lineRule="exact"/>
      </w:pPr>
      <w:bookmarkStart w:id="5" w:name="_Toc5"/>
      <w:r>
        <w:t xml:space="preserve">1.1.2. Обязательные ежемесячные </w:t>
      </w:r>
      <w:r>
        <w:rPr>
          <w:rStyle w:val="50"/>
          <w:szCs w:val="28"/>
        </w:rPr>
        <w:t>выплаты</w:t>
      </w:r>
      <w:bookmarkEnd w:id="5"/>
    </w:p>
    <w:p w:rsidR="00226ACD" w:rsidRDefault="003A2824">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военнослужащих, проходящих военную службу по контракту </w:t>
      </w:r>
      <w:r>
        <w:rPr>
          <w:rFonts w:ascii="Times New Roman" w:hAnsi="Times New Roman" w:cs="Times New Roman"/>
          <w:i/>
          <w:sz w:val="28"/>
          <w:szCs w:val="28"/>
        </w:rPr>
        <w:t>(Указ Президента РФ от 02.03.2022 № 91сс, Постановление Правительства РФ от 07.07.2022 № 1217сс)</w:t>
      </w:r>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два должностных оклада ежемесячно;</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4 240 руб. – суточные;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15 000 руб. – ежемесячная социальная выплата.</w:t>
      </w:r>
    </w:p>
    <w:p w:rsidR="00226ACD" w:rsidRDefault="003A2824">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военнослужащих, призванных в ходе частичной мобилизации </w:t>
      </w:r>
      <w:r>
        <w:rPr>
          <w:rFonts w:ascii="Times New Roman" w:hAnsi="Times New Roman" w:cs="Times New Roman"/>
          <w:i/>
          <w:sz w:val="28"/>
          <w:szCs w:val="28"/>
        </w:rPr>
        <w:t xml:space="preserve">(Указ Президента РФ от 02.11.2022 № 788, Федеральный закон от 07.11.2011 </w:t>
      </w:r>
      <w:r>
        <w:rPr>
          <w:rFonts w:ascii="Times New Roman" w:hAnsi="Times New Roman" w:cs="Times New Roman"/>
          <w:i/>
          <w:sz w:val="28"/>
          <w:szCs w:val="28"/>
        </w:rPr>
        <w:br/>
        <w:t>№ 306-ФЗ)</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158 000 руб. – ежемесячная социальная выплата;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37 035 руб. рядовой, стрелок) – 97 701 руб. (полковник, командир полка) – денежное довольствие (за воинское звание + за воинскую должность + надбавка за выслугу + ежемесячная надбавка за особые достижения в службе + премия за добросовестное исполнение должностных обязанностей + надбавка за секретность).</w:t>
      </w:r>
    </w:p>
    <w:p w:rsidR="00226ACD" w:rsidRDefault="003A2824">
      <w:pPr>
        <w:pStyle w:val="4"/>
        <w:spacing w:before="120" w:after="120" w:line="240" w:lineRule="exact"/>
      </w:pPr>
      <w:bookmarkStart w:id="6" w:name="_Toc6"/>
      <w:r>
        <w:t>1.1.3. Дополнительные выплаты</w:t>
      </w:r>
      <w:bookmarkEnd w:id="6"/>
    </w:p>
    <w:p w:rsidR="00226ACD" w:rsidRDefault="003A2824">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8 000 руб. в сутки – за участие в активных наступательных действиях </w:t>
      </w:r>
      <w:r>
        <w:rPr>
          <w:rFonts w:ascii="Times New Roman" w:hAnsi="Times New Roman" w:cs="Times New Roman"/>
          <w:i/>
          <w:sz w:val="28"/>
          <w:szCs w:val="28"/>
        </w:rPr>
        <w:t>(решение Министра обороны РФ от 07.04.2022)</w:t>
      </w:r>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50 000 – 1 000 000 руб. – за уничтожение вооружения, военной техники и живой силы противника </w:t>
      </w:r>
      <w:r>
        <w:rPr>
          <w:rFonts w:ascii="Times New Roman" w:hAnsi="Times New Roman" w:cs="Times New Roman"/>
          <w:i/>
          <w:sz w:val="28"/>
          <w:szCs w:val="28"/>
        </w:rPr>
        <w:t>(Решение Министра обороны РФ от 04.04.2022);</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2 010 руб. – дополнительное пенсионное обеспечение в размере 32 % от размера социальной пенсии для ветеранов боевых действий, получающих пенсию </w:t>
      </w:r>
      <w:r>
        <w:rPr>
          <w:rFonts w:ascii="Times New Roman" w:hAnsi="Times New Roman" w:cs="Times New Roman"/>
          <w:i/>
          <w:sz w:val="28"/>
          <w:szCs w:val="28"/>
        </w:rPr>
        <w:t>(Закон РФ от 12.02.1993 № 4468-</w:t>
      </w:r>
      <w:r>
        <w:rPr>
          <w:rFonts w:ascii="Times New Roman" w:hAnsi="Times New Roman" w:cs="Times New Roman"/>
          <w:i/>
          <w:sz w:val="28"/>
          <w:szCs w:val="28"/>
          <w:lang w:val="en-US"/>
        </w:rPr>
        <w:t>I</w:t>
      </w:r>
      <w:r>
        <w:rPr>
          <w:rFonts w:ascii="Times New Roman" w:hAnsi="Times New Roman" w:cs="Times New Roman"/>
          <w:i/>
          <w:sz w:val="28"/>
          <w:szCs w:val="28"/>
        </w:rPr>
        <w:t>).</w:t>
      </w:r>
    </w:p>
    <w:p w:rsidR="00226ACD" w:rsidRDefault="003A2824">
      <w:pPr>
        <w:pStyle w:val="4"/>
        <w:spacing w:before="120" w:after="120" w:line="240" w:lineRule="exact"/>
      </w:pPr>
      <w:bookmarkStart w:id="7" w:name="_Toc7"/>
      <w:r>
        <w:t>1.1.4. Социальные гарантии</w:t>
      </w:r>
      <w:bookmarkEnd w:id="7"/>
    </w:p>
    <w:p w:rsidR="00226ACD" w:rsidRDefault="003A2824">
      <w:pPr>
        <w:spacing w:before="120"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Прием детей военнослужащих на обучение за счет бюджетных средств в образовательные организации высшего образования </w:t>
      </w:r>
      <w:r>
        <w:rPr>
          <w:rFonts w:ascii="Times New Roman" w:hAnsi="Times New Roman" w:cs="Times New Roman"/>
          <w:i/>
          <w:sz w:val="28"/>
          <w:szCs w:val="28"/>
        </w:rPr>
        <w:t>(Указ Президента РФ от 09.05.2022 № 268).</w:t>
      </w:r>
    </w:p>
    <w:p w:rsidR="00226ACD" w:rsidRDefault="00226ACD">
      <w:pPr>
        <w:spacing w:after="0" w:line="240" w:lineRule="auto"/>
        <w:ind w:firstLine="709"/>
        <w:jc w:val="both"/>
        <w:rPr>
          <w:rFonts w:ascii="Times New Roman" w:hAnsi="Times New Roman" w:cs="Times New Roman"/>
          <w:sz w:val="28"/>
          <w:szCs w:val="28"/>
        </w:rPr>
      </w:pPr>
    </w:p>
    <w:p w:rsidR="00226ACD" w:rsidRDefault="003A2824">
      <w:pPr>
        <w:pStyle w:val="3"/>
      </w:pPr>
      <w:bookmarkStart w:id="8" w:name="_Toc8"/>
      <w:r>
        <w:t>1.2. При получении ранения</w:t>
      </w:r>
      <w:bookmarkEnd w:id="8"/>
    </w:p>
    <w:p w:rsidR="00226ACD" w:rsidRDefault="00226ACD">
      <w:pPr>
        <w:pStyle w:val="3"/>
      </w:pPr>
    </w:p>
    <w:p w:rsidR="00226ACD" w:rsidRDefault="003A2824">
      <w:pPr>
        <w:pStyle w:val="4"/>
        <w:spacing w:before="120" w:after="120" w:line="240" w:lineRule="exact"/>
      </w:pPr>
      <w:bookmarkStart w:id="9" w:name="_Toc9"/>
      <w:r>
        <w:t>1.2.1. Единовременные выплаты</w:t>
      </w:r>
      <w:bookmarkEnd w:id="9"/>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3 000 000 руб. – единовременная выплата в случае получения ранения (контузии, травмы, увечья) </w:t>
      </w:r>
      <w:r>
        <w:rPr>
          <w:rFonts w:ascii="Times New Roman" w:hAnsi="Times New Roman" w:cs="Times New Roman"/>
          <w:i/>
          <w:sz w:val="28"/>
          <w:szCs w:val="28"/>
        </w:rPr>
        <w:t>(Указ Президента РФ от 05.03.2022 № 98);</w:t>
      </w:r>
    </w:p>
    <w:p w:rsidR="00226ACD" w:rsidRDefault="003A2824">
      <w:pPr>
        <w:spacing w:after="12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 3 272 657,39 руб. – единовременное пособие военнослужащему при увольнении в связи с признанием его негодным к военной службе вследствие военной травмы (выплата индексируется) </w:t>
      </w:r>
      <w:r>
        <w:rPr>
          <w:rFonts w:ascii="Times New Roman" w:hAnsi="Times New Roman" w:cs="Times New Roman"/>
          <w:i/>
          <w:sz w:val="28"/>
          <w:szCs w:val="28"/>
        </w:rPr>
        <w:t>(Федеральный закон от 28.03.1998 № 52-ФЗ, Решение Министра обороны РФ)</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Страховое обеспечение в случае ранения (выплаты индексируются) </w:t>
      </w:r>
      <w:r>
        <w:rPr>
          <w:rFonts w:ascii="Times New Roman" w:hAnsi="Times New Roman" w:cs="Times New Roman"/>
          <w:i/>
          <w:sz w:val="28"/>
          <w:szCs w:val="28"/>
        </w:rPr>
        <w:t>(Федеральный закон от 28.03.1998 № 52-ФЗ):</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327 265,73 руб. – при тяжелом ранении;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81 816,44 руб. – при легком ранении </w:t>
      </w:r>
    </w:p>
    <w:p w:rsidR="00226ACD" w:rsidRDefault="003A2824">
      <w:pPr>
        <w:spacing w:before="120"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Страховое обеспечение в случае установления инвалидности (выплаты индексируются) </w:t>
      </w:r>
      <w:r>
        <w:rPr>
          <w:rFonts w:ascii="Times New Roman" w:hAnsi="Times New Roman" w:cs="Times New Roman"/>
          <w:i/>
          <w:sz w:val="28"/>
          <w:szCs w:val="28"/>
        </w:rPr>
        <w:t>(Федеральный закон от 28.03.1998 № 52-ФЗ):</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2 454 493,05 руб. – I группа инвалидности;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1 636 328,71 руб. – II группа инвалидности;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818 164,36 руб. – III группа инвалидности</w:t>
      </w:r>
    </w:p>
    <w:p w:rsidR="00226ACD" w:rsidRDefault="003A2824">
      <w:pPr>
        <w:pStyle w:val="4"/>
        <w:spacing w:before="120" w:after="120" w:line="240" w:lineRule="exact"/>
      </w:pPr>
      <w:bookmarkStart w:id="10" w:name="_Toc10"/>
      <w:r>
        <w:t>1.2.2. Ежемесячные выплаты</w:t>
      </w:r>
      <w:bookmarkEnd w:id="10"/>
    </w:p>
    <w:p w:rsidR="00226ACD" w:rsidRDefault="003A2824">
      <w:pPr>
        <w:spacing w:after="0" w:line="240"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Ежемесячная денежная компенсация при установлении инвалидности (выплата индексируется) </w:t>
      </w:r>
      <w:r>
        <w:rPr>
          <w:rFonts w:ascii="Times New Roman" w:hAnsi="Times New Roman" w:cs="Times New Roman"/>
          <w:i/>
          <w:spacing w:val="-4"/>
          <w:sz w:val="28"/>
          <w:szCs w:val="28"/>
        </w:rPr>
        <w:t>(Федеральный закон от 07.11.2011 № 306-ФЗ)</w:t>
      </w:r>
      <w:r>
        <w:rPr>
          <w:rFonts w:ascii="Times New Roman" w:hAnsi="Times New Roman" w:cs="Times New Roman"/>
          <w:spacing w:val="-4"/>
          <w:sz w:val="28"/>
          <w:szCs w:val="28"/>
        </w:rPr>
        <w:t>:</w:t>
      </w:r>
    </w:p>
    <w:p w:rsidR="00226ACD" w:rsidRDefault="003A2824">
      <w:pPr>
        <w:spacing w:after="0" w:line="240"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21 922,12 руб. – инвалиду I группы;</w:t>
      </w:r>
    </w:p>
    <w:p w:rsidR="00226ACD" w:rsidRDefault="003A2824">
      <w:pPr>
        <w:spacing w:after="0" w:line="240"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10 961,05 руб. – инвалиду II группы;</w:t>
      </w:r>
    </w:p>
    <w:p w:rsidR="00226ACD" w:rsidRDefault="003A2824">
      <w:pPr>
        <w:spacing w:after="0" w:line="240"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4 384,42 руб. – инвалиду III группы.</w:t>
      </w:r>
    </w:p>
    <w:p w:rsidR="00226ACD" w:rsidRDefault="003A2824">
      <w:pPr>
        <w:spacing w:before="120" w:after="0" w:line="240" w:lineRule="auto"/>
        <w:ind w:firstLine="709"/>
        <w:jc w:val="both"/>
        <w:rPr>
          <w:rFonts w:ascii="Times New Roman" w:hAnsi="Times New Roman" w:cs="Times New Roman"/>
          <w:i/>
          <w:spacing w:val="-4"/>
          <w:sz w:val="28"/>
          <w:szCs w:val="28"/>
        </w:rPr>
      </w:pPr>
      <w:r>
        <w:rPr>
          <w:rFonts w:ascii="Times New Roman" w:hAnsi="Times New Roman" w:cs="Times New Roman"/>
          <w:spacing w:val="-4"/>
          <w:sz w:val="28"/>
          <w:szCs w:val="28"/>
        </w:rPr>
        <w:t xml:space="preserve">Пенсия по инвалидности исходя из средних значений тарифного разряда и выслуги лет (выплата индексируется) </w:t>
      </w:r>
      <w:r>
        <w:rPr>
          <w:rFonts w:ascii="Times New Roman" w:hAnsi="Times New Roman" w:cs="Times New Roman"/>
          <w:i/>
          <w:spacing w:val="-4"/>
          <w:sz w:val="28"/>
          <w:szCs w:val="28"/>
        </w:rPr>
        <w:t>(Закон РФ от 12.02.1993 № 4468-</w:t>
      </w:r>
      <w:r>
        <w:rPr>
          <w:rFonts w:ascii="Times New Roman" w:hAnsi="Times New Roman" w:cs="Times New Roman"/>
          <w:i/>
          <w:spacing w:val="-4"/>
          <w:sz w:val="28"/>
          <w:szCs w:val="28"/>
          <w:lang w:val="en-US"/>
        </w:rPr>
        <w:t>I</w:t>
      </w:r>
      <w:r>
        <w:rPr>
          <w:rFonts w:ascii="Times New Roman" w:hAnsi="Times New Roman" w:cs="Times New Roman"/>
          <w:i/>
          <w:spacing w:val="-4"/>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инвалидам </w:t>
      </w:r>
      <w:r>
        <w:rPr>
          <w:rFonts w:ascii="Times New Roman" w:hAnsi="Times New Roman" w:cs="Times New Roman"/>
          <w:sz w:val="28"/>
          <w:szCs w:val="28"/>
        </w:rPr>
        <w:t>I и II групп – 85 % от суммы денежного довольствия военнослужащего:</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- 11 547 руб. – рядовой;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- 15 010 руб. – сержант;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- 20 923 руб. – прапорщик;</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- 24 544 руб. – старший лейтенант;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- 26 555 руб. – капитан;</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- 28 970 руб. – майор;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- 31 489 руб. – подполковник;</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- 35 933 руб. – полковник;</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- 49 471 руб. – генерал-майор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инвалидам III группы – 50 % от суммы денежного довольствия военнослужащего:</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- 6 792 руб. – рядовой;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- 8 829 руб. – сержант;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- 12 309 руб. – прапорщик;</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- 14 437 руб. – старший лейтенант;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- 15 620 руб. – капитан;</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- 17 041 руб. – майор;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- 18 523 руб. – подполковник;</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- 21 137 руб. – полковник;</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- 29 101 руб. – генерал-майор.</w:t>
      </w:r>
    </w:p>
    <w:p w:rsidR="00226ACD" w:rsidRDefault="003A2824">
      <w:pPr>
        <w:pStyle w:val="4"/>
        <w:spacing w:before="120" w:after="120" w:line="240" w:lineRule="exact"/>
      </w:pPr>
      <w:bookmarkStart w:id="11" w:name="_Toc11"/>
      <w:r>
        <w:t>1.2.3. Иные выплаты</w:t>
      </w:r>
      <w:bookmarkEnd w:id="11"/>
    </w:p>
    <w:p w:rsidR="00226ACD" w:rsidRDefault="003A2824">
      <w:pPr>
        <w:spacing w:before="120"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Ежегодная выплата на проведение оздоровительного отдыха </w:t>
      </w:r>
      <w:r>
        <w:rPr>
          <w:rFonts w:ascii="Times New Roman" w:hAnsi="Times New Roman" w:cs="Times New Roman"/>
          <w:i/>
          <w:sz w:val="28"/>
          <w:szCs w:val="28"/>
        </w:rPr>
        <w:t>(постановление Правительства РФ от 31.12.2004 № 911):</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29 511, 36 руб. – на каждого ребенка школьного возраста (выплата индексируется).</w:t>
      </w:r>
    </w:p>
    <w:p w:rsidR="00226ACD" w:rsidRDefault="003A2824">
      <w:pPr>
        <w:pStyle w:val="4"/>
        <w:spacing w:before="120" w:after="120" w:line="240" w:lineRule="exact"/>
      </w:pPr>
      <w:bookmarkStart w:id="12" w:name="_Toc12"/>
      <w:r>
        <w:t>1.2.4. Социальные гарантии</w:t>
      </w:r>
      <w:bookmarkEnd w:id="12"/>
    </w:p>
    <w:p w:rsidR="00226ACD" w:rsidRDefault="003A2824">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военнослужащих, получивших ранение, которое привело к ограничениям в прохождении военной службы </w:t>
      </w:r>
      <w:r>
        <w:rPr>
          <w:rFonts w:ascii="Times New Roman" w:hAnsi="Times New Roman" w:cs="Times New Roman"/>
          <w:i/>
          <w:sz w:val="28"/>
          <w:szCs w:val="28"/>
        </w:rPr>
        <w:t>(Решение Министра обороны РФ от 07.04.2022)</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утверждена специальная программа социальной реабилитации;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введены воинские должности для дальнейшего прохождения военной службы независимо от тяжести полученного ранения;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предлагается служебное и постоянное жилье по избранному месту службы;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 реабилитационно-образовательный центр для подготовки к новому виду военно-профессиональной деятельности.</w:t>
      </w:r>
    </w:p>
    <w:p w:rsidR="00226ACD" w:rsidRDefault="003A2824">
      <w:pPr>
        <w:spacing w:before="120"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Прием детей без вступительных испытаний в образовательные организации высшего образования, а также в федеральные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корпус", "казачий кадетский корпус" </w:t>
      </w:r>
      <w:r>
        <w:rPr>
          <w:rFonts w:ascii="Times New Roman" w:hAnsi="Times New Roman" w:cs="Times New Roman"/>
          <w:i/>
          <w:sz w:val="28"/>
          <w:szCs w:val="28"/>
        </w:rPr>
        <w:t>(Указ Президента РФ от 09.05.2022 № 268).</w:t>
      </w:r>
    </w:p>
    <w:p w:rsidR="00226ACD" w:rsidRDefault="00226ACD">
      <w:pPr>
        <w:spacing w:after="0" w:line="240" w:lineRule="auto"/>
        <w:ind w:firstLine="709"/>
        <w:jc w:val="both"/>
        <w:rPr>
          <w:rFonts w:ascii="Times New Roman" w:hAnsi="Times New Roman" w:cs="Times New Roman"/>
          <w:sz w:val="28"/>
          <w:szCs w:val="28"/>
        </w:rPr>
      </w:pPr>
    </w:p>
    <w:p w:rsidR="00226ACD" w:rsidRDefault="003A2824">
      <w:pPr>
        <w:pStyle w:val="3"/>
      </w:pPr>
      <w:bookmarkStart w:id="13" w:name="_Toc13"/>
      <w:r>
        <w:t>1.3. Семьям погибших участников СВО</w:t>
      </w:r>
      <w:bookmarkEnd w:id="13"/>
    </w:p>
    <w:p w:rsidR="00226ACD" w:rsidRDefault="00226ACD">
      <w:pPr>
        <w:spacing w:after="0" w:line="240" w:lineRule="auto"/>
        <w:jc w:val="center"/>
        <w:rPr>
          <w:rFonts w:ascii="Times New Roman" w:hAnsi="Times New Roman" w:cs="Times New Roman"/>
          <w:b/>
          <w:sz w:val="28"/>
          <w:szCs w:val="28"/>
          <w:u w:val="single"/>
        </w:rPr>
      </w:pPr>
    </w:p>
    <w:p w:rsidR="00226ACD" w:rsidRDefault="003A2824">
      <w:pPr>
        <w:pStyle w:val="4"/>
        <w:spacing w:before="120" w:after="120" w:line="240" w:lineRule="exact"/>
      </w:pPr>
      <w:bookmarkStart w:id="14" w:name="_Toc14"/>
      <w:r>
        <w:t>1.3.1. Единовременные выплаты</w:t>
      </w:r>
      <w:bookmarkEnd w:id="14"/>
    </w:p>
    <w:p w:rsidR="00226ACD" w:rsidRDefault="003A2824">
      <w:pPr>
        <w:spacing w:before="120"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5 000 000 руб. – единовременная выплата, выплачивается в равных долях на всех членов семьи </w:t>
      </w:r>
      <w:r>
        <w:rPr>
          <w:rFonts w:ascii="Times New Roman" w:hAnsi="Times New Roman" w:cs="Times New Roman"/>
          <w:i/>
          <w:sz w:val="28"/>
          <w:szCs w:val="28"/>
        </w:rPr>
        <w:t>(Указ Президента РФ от 05.03.2022 № 98);</w:t>
      </w:r>
    </w:p>
    <w:p w:rsidR="00226ACD" w:rsidRDefault="003A2824">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4 908 986,09 руб. – единовременное пособие, выплачивается в равных долях на всех членов семьи (выплата индексируется) </w:t>
      </w:r>
      <w:r>
        <w:rPr>
          <w:rFonts w:ascii="Times New Roman" w:hAnsi="Times New Roman" w:cs="Times New Roman"/>
          <w:i/>
          <w:sz w:val="28"/>
          <w:szCs w:val="28"/>
        </w:rPr>
        <w:t>(Федеральный закон от 07.11.2011 № 306-ФЗ);</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3 272 657,39 руб. – страховое обеспечение, выплачивается в равных долях на всех членов семьи </w:t>
      </w:r>
      <w:r>
        <w:rPr>
          <w:rFonts w:ascii="Times New Roman" w:hAnsi="Times New Roman" w:cs="Times New Roman"/>
          <w:i/>
          <w:sz w:val="28"/>
          <w:szCs w:val="28"/>
        </w:rPr>
        <w:t>(Федеральный закон от 28.03.1998 № 52-ФЗ).</w:t>
      </w:r>
    </w:p>
    <w:p w:rsidR="00226ACD" w:rsidRDefault="003A2824">
      <w:pPr>
        <w:pStyle w:val="4"/>
        <w:spacing w:before="120" w:after="120" w:line="240" w:lineRule="exact"/>
      </w:pPr>
      <w:bookmarkStart w:id="15" w:name="_Toc15"/>
      <w:r>
        <w:lastRenderedPageBreak/>
        <w:t>1.3.2. Ежемесячные выплаты</w:t>
      </w:r>
      <w:bookmarkEnd w:id="15"/>
    </w:p>
    <w:p w:rsidR="00226ACD" w:rsidRDefault="003A2824">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Ежемесячная денежная компенсация (выплата индексируется) </w:t>
      </w:r>
      <w:r>
        <w:rPr>
          <w:rFonts w:ascii="Times New Roman" w:hAnsi="Times New Roman" w:cs="Times New Roman"/>
          <w:i/>
          <w:sz w:val="28"/>
          <w:szCs w:val="28"/>
        </w:rPr>
        <w:t>(Федеральный закон от 07.11.2011 № 306-ФЗ):</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10 961,05 руб. – одному члену семьи;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7 307,37 руб. – двум членам семьи (каждому);</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5 480,53 руб. – трем членам семьи (каждому);</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4 384,72 руб. – четырем членам семьи (каждому);</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3 653,69 руб. – пяти членам семьи (каждому).</w:t>
      </w:r>
    </w:p>
    <w:p w:rsidR="00226ACD" w:rsidRDefault="003A2824">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2 668,57 руб. – ежемесячное пособие детям до 18 лет и обучающимся очно до 23 лет (выплата индексируется) </w:t>
      </w:r>
      <w:r>
        <w:rPr>
          <w:rFonts w:ascii="Times New Roman" w:hAnsi="Times New Roman" w:cs="Times New Roman"/>
          <w:i/>
          <w:sz w:val="28"/>
          <w:szCs w:val="28"/>
        </w:rPr>
        <w:t xml:space="preserve">(Федеральный закон от 04.06.2011 </w:t>
      </w:r>
      <w:r>
        <w:rPr>
          <w:rFonts w:ascii="Times New Roman" w:hAnsi="Times New Roman" w:cs="Times New Roman"/>
          <w:i/>
          <w:sz w:val="28"/>
          <w:szCs w:val="28"/>
        </w:rPr>
        <w:br/>
        <w:t>№ 128-ФЗ).</w:t>
      </w:r>
    </w:p>
    <w:p w:rsidR="00226ACD" w:rsidRDefault="003A2824">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Пенсия по случаю потери кормильца в размере 50 % от соответствующих сумм денежного довольствия военнослужащего </w:t>
      </w:r>
      <w:r>
        <w:rPr>
          <w:rFonts w:ascii="Times New Roman" w:hAnsi="Times New Roman" w:cs="Times New Roman"/>
          <w:sz w:val="28"/>
          <w:szCs w:val="28"/>
        </w:rPr>
        <w:br/>
        <w:t xml:space="preserve">(за воинское звание + за воинскую должность + надбавка за выслугу) на каждого нетрудоспособного члена семьи исходя из средних значений тарифного разряда и выслуги лет (выплаты индексируются) </w:t>
      </w:r>
      <w:r>
        <w:rPr>
          <w:rFonts w:ascii="Times New Roman" w:hAnsi="Times New Roman" w:cs="Times New Roman"/>
          <w:i/>
          <w:sz w:val="28"/>
          <w:szCs w:val="28"/>
        </w:rPr>
        <w:t>(Закон РФ от 12.02.1993 № 4468-</w:t>
      </w:r>
      <w:r>
        <w:rPr>
          <w:rFonts w:ascii="Times New Roman" w:hAnsi="Times New Roman" w:cs="Times New Roman"/>
          <w:i/>
          <w:sz w:val="28"/>
          <w:szCs w:val="28"/>
          <w:lang w:val="en-US"/>
        </w:rPr>
        <w:t>I</w:t>
      </w:r>
      <w:r>
        <w:rPr>
          <w:rFonts w:ascii="Times New Roman" w:hAnsi="Times New Roman" w:cs="Times New Roman"/>
          <w:i/>
          <w:sz w:val="28"/>
          <w:szCs w:val="28"/>
        </w:rPr>
        <w:t>)</w:t>
      </w:r>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6 792 руб. – рядовой;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8 829 руб. – сержант;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12 309 руб. – прапорщик;</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14 437 руб. – старший лейтенант;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15 620 руб. – капитан;</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17 041 руб. – майор;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18 523 руб. – подполковник;</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21 137 руб. – полковник;</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29 101 руб. – генерал-майор.</w:t>
      </w:r>
    </w:p>
    <w:p w:rsidR="00226ACD" w:rsidRDefault="003A2824">
      <w:pPr>
        <w:pStyle w:val="4"/>
        <w:spacing w:before="120" w:after="120" w:line="240" w:lineRule="exact"/>
      </w:pPr>
      <w:bookmarkStart w:id="16" w:name="_Toc16"/>
      <w:r>
        <w:t>1.3.3. Ежемесячная социальная выплата детям военнослужащих, попавших в плен или пропавших без вести</w:t>
      </w:r>
      <w:bookmarkEnd w:id="16"/>
    </w:p>
    <w:p w:rsidR="00226ACD" w:rsidRDefault="003A2824">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Выплачивается в размере, равном величине прожиточного минимума для детей, установленной в субъекте РФ, на каждого ребенка, не достигшего возраста 18 лет, или старше этого возраста, если он стал инвалидом до достижения возраста 18 лет, а также обучающегося по очной форме обучения, -  до окончания обучения, но не более чем до достижения возраста 23 лет </w:t>
      </w:r>
      <w:r>
        <w:rPr>
          <w:rFonts w:ascii="Times New Roman" w:hAnsi="Times New Roman" w:cs="Times New Roman"/>
          <w:i/>
          <w:sz w:val="28"/>
          <w:szCs w:val="28"/>
        </w:rPr>
        <w:t>(Указ Президента РФ от 26.12.2024 № 1110).</w:t>
      </w:r>
    </w:p>
    <w:p w:rsidR="00226ACD" w:rsidRDefault="003A2824">
      <w:pPr>
        <w:pStyle w:val="4"/>
        <w:spacing w:before="120" w:after="120" w:line="240" w:lineRule="exact"/>
      </w:pPr>
      <w:bookmarkStart w:id="17" w:name="_Toc17"/>
      <w:r>
        <w:t>1.3.4. Иные выплаты</w:t>
      </w:r>
      <w:bookmarkEnd w:id="17"/>
    </w:p>
    <w:p w:rsidR="00226ACD" w:rsidRDefault="003A2824">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51 552 руб. – оплата услуг по погребению (выплата индексируется) </w:t>
      </w:r>
      <w:r>
        <w:rPr>
          <w:rFonts w:ascii="Times New Roman" w:hAnsi="Times New Roman" w:cs="Times New Roman"/>
          <w:i/>
          <w:sz w:val="28"/>
          <w:szCs w:val="28"/>
        </w:rPr>
        <w:t>(постановление Правительства РФ от 17.08.2024 № 1109)</w:t>
      </w:r>
      <w:r>
        <w:rPr>
          <w:rFonts w:ascii="Times New Roman" w:hAnsi="Times New Roman" w:cs="Times New Roman"/>
          <w:sz w:val="28"/>
          <w:szCs w:val="28"/>
        </w:rPr>
        <w:t>.</w:t>
      </w:r>
    </w:p>
    <w:p w:rsidR="00226ACD" w:rsidRDefault="003A2824">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49 511 руб. – оплата услуг по изготовлению и установке погибшим (умершим) памятников (намогильных сооружений, надгробий) (выплата индексируется) </w:t>
      </w:r>
      <w:r>
        <w:rPr>
          <w:rFonts w:ascii="Times New Roman" w:hAnsi="Times New Roman" w:cs="Times New Roman"/>
          <w:i/>
          <w:sz w:val="28"/>
          <w:szCs w:val="28"/>
        </w:rPr>
        <w:t>(постановление Правительства РФ от 17.08.2024 № 1109)</w:t>
      </w:r>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29 511,36 руб. – ежегодная выплата на проведение оздоровительного отдыха на каждого ребенка школьного возраста (выплата индексируется) </w:t>
      </w:r>
      <w:r>
        <w:rPr>
          <w:rFonts w:ascii="Times New Roman" w:hAnsi="Times New Roman" w:cs="Times New Roman"/>
          <w:i/>
          <w:sz w:val="28"/>
          <w:szCs w:val="28"/>
        </w:rPr>
        <w:t>(постановление Правительства РФ от 31.12.2004 № 911).</w:t>
      </w:r>
    </w:p>
    <w:p w:rsidR="00226ACD" w:rsidRDefault="003A2824">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окладов месячного денежного содержания военнослужащего – единовременное поощрение в случае посмертного награждения военнослужащего государственной наградой </w:t>
      </w:r>
      <w:r>
        <w:rPr>
          <w:rFonts w:ascii="Times New Roman" w:hAnsi="Times New Roman" w:cs="Times New Roman"/>
          <w:i/>
          <w:sz w:val="28"/>
          <w:szCs w:val="28"/>
        </w:rPr>
        <w:t>(Федеральный закон от 07.11.2011 № 306-ФЗ)</w:t>
      </w:r>
      <w:r>
        <w:rPr>
          <w:rFonts w:ascii="Times New Roman" w:hAnsi="Times New Roman" w:cs="Times New Roman"/>
          <w:sz w:val="28"/>
          <w:szCs w:val="28"/>
        </w:rPr>
        <w:t>.</w:t>
      </w:r>
    </w:p>
    <w:p w:rsidR="00226ACD" w:rsidRDefault="003A2824">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Денежное довольствие военнослужащего, не полученное ко дню смерти военнослужащего (оклады денежного содержания и ежемесячные дополнительные выплаты, иные дополнительные выплаты, в т.ч. премия за добросовестное и эффективное исполнение должностных обязанностей и материальная помощь </w:t>
      </w:r>
      <w:r>
        <w:rPr>
          <w:rFonts w:ascii="Times New Roman" w:hAnsi="Times New Roman" w:cs="Times New Roman"/>
          <w:i/>
          <w:sz w:val="28"/>
          <w:szCs w:val="28"/>
        </w:rPr>
        <w:t>(Приказ Министра обороны РФ от 06.12.2019 № 727).</w:t>
      </w:r>
    </w:p>
    <w:p w:rsidR="00226ACD" w:rsidRDefault="003A2824">
      <w:pPr>
        <w:pStyle w:val="4"/>
        <w:spacing w:before="120" w:after="120" w:line="240" w:lineRule="exact"/>
      </w:pPr>
      <w:bookmarkStart w:id="18" w:name="_Toc18"/>
      <w:r>
        <w:t>1.3.5. Социальные гарантии</w:t>
      </w:r>
      <w:bookmarkEnd w:id="18"/>
    </w:p>
    <w:p w:rsidR="00226ACD" w:rsidRDefault="003A2824">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Прием детей погибших военнослужащих без вступительных испытаний на бюджетные места в образовательные организации высшего образования, а также в федеральные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корпус", "казачий кадетский корпус" </w:t>
      </w:r>
      <w:r>
        <w:rPr>
          <w:rFonts w:ascii="Times New Roman" w:hAnsi="Times New Roman" w:cs="Times New Roman"/>
          <w:i/>
          <w:sz w:val="28"/>
          <w:szCs w:val="28"/>
        </w:rPr>
        <w:t>(Указ Президента РФ от 09.05.2022 № 268).</w:t>
      </w:r>
    </w:p>
    <w:p w:rsidR="00226ACD" w:rsidRDefault="003A2824">
      <w:pPr>
        <w:spacing w:before="120" w:after="12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Полное досрочное погашение кредитов, предоставленных в рамках накопительно-ипотечной системы, либо выплата накопленных средств членам семьи </w:t>
      </w:r>
      <w:r>
        <w:rPr>
          <w:rFonts w:ascii="Times New Roman" w:hAnsi="Times New Roman" w:cs="Times New Roman"/>
          <w:i/>
          <w:sz w:val="28"/>
          <w:szCs w:val="28"/>
        </w:rPr>
        <w:t>(Федеральный закон от 20.08.2004 № 117-ФЗ).</w:t>
      </w:r>
    </w:p>
    <w:p w:rsidR="00226ACD" w:rsidRDefault="003A2824">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Установление статуса "Член семьи погибшего (умершего) ветерана боевых действий" </w:t>
      </w:r>
      <w:r>
        <w:rPr>
          <w:rFonts w:ascii="Times New Roman" w:hAnsi="Times New Roman" w:cs="Times New Roman"/>
          <w:i/>
          <w:sz w:val="28"/>
          <w:szCs w:val="28"/>
        </w:rPr>
        <w:t>(Федеральный закон от 12.01.1995 № 5-ФЗ)</w:t>
      </w:r>
      <w:r>
        <w:rPr>
          <w:rFonts w:ascii="Times New Roman" w:hAnsi="Times New Roman" w:cs="Times New Roman"/>
          <w:sz w:val="28"/>
          <w:szCs w:val="28"/>
        </w:rPr>
        <w:t>.</w:t>
      </w:r>
    </w:p>
    <w:p w:rsidR="00226ACD" w:rsidRDefault="00226ACD">
      <w:pPr>
        <w:spacing w:after="0" w:line="240" w:lineRule="auto"/>
        <w:jc w:val="center"/>
        <w:rPr>
          <w:rFonts w:ascii="Times New Roman" w:hAnsi="Times New Roman" w:cs="Times New Roman"/>
          <w:sz w:val="28"/>
          <w:szCs w:val="28"/>
        </w:rPr>
      </w:pPr>
    </w:p>
    <w:p w:rsidR="00226ACD" w:rsidRDefault="003A2824">
      <w:pPr>
        <w:pStyle w:val="2"/>
      </w:pPr>
      <w:bookmarkStart w:id="19" w:name="_Toc19"/>
      <w:r>
        <w:t xml:space="preserve">2. По линии Фонда пенсионного и социального страхования </w:t>
      </w:r>
      <w:r>
        <w:br/>
        <w:t>Российской Федерации (СФР)</w:t>
      </w:r>
      <w:bookmarkEnd w:id="19"/>
    </w:p>
    <w:p w:rsidR="00226ACD" w:rsidRDefault="00226ACD">
      <w:pPr>
        <w:spacing w:after="0" w:line="240" w:lineRule="auto"/>
        <w:jc w:val="center"/>
        <w:rPr>
          <w:rFonts w:ascii="Times New Roman" w:hAnsi="Times New Roman" w:cs="Times New Roman"/>
          <w:b/>
          <w:sz w:val="28"/>
          <w:szCs w:val="28"/>
          <w:u w:val="single"/>
        </w:rPr>
      </w:pPr>
    </w:p>
    <w:p w:rsidR="00226ACD" w:rsidRDefault="003A2824">
      <w:pPr>
        <w:pStyle w:val="3"/>
      </w:pPr>
      <w:bookmarkStart w:id="20" w:name="_Toc20"/>
      <w:r>
        <w:t>2.1. Выплаты, связанные с рождением ребенка</w:t>
      </w:r>
      <w:bookmarkEnd w:id="20"/>
    </w:p>
    <w:p w:rsidR="00226ACD" w:rsidRDefault="00226ACD">
      <w:pPr>
        <w:spacing w:after="0" w:line="240" w:lineRule="auto"/>
        <w:jc w:val="center"/>
        <w:rPr>
          <w:rFonts w:ascii="Times New Roman" w:hAnsi="Times New Roman" w:cs="Times New Roman"/>
          <w:b/>
          <w:sz w:val="28"/>
          <w:szCs w:val="28"/>
          <w:u w:val="single"/>
        </w:rPr>
      </w:pPr>
    </w:p>
    <w:p w:rsidR="00226ACD" w:rsidRDefault="003A2824">
      <w:pPr>
        <w:pStyle w:val="4"/>
        <w:spacing w:before="120" w:after="120" w:line="240" w:lineRule="exact"/>
      </w:pPr>
      <w:bookmarkStart w:id="21" w:name="_Toc21"/>
      <w:r>
        <w:t>2.1.1. Единовременное пособие жене военнослужащего</w:t>
      </w:r>
      <w:bookmarkEnd w:id="21"/>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выплату</w:t>
      </w:r>
      <w:r>
        <w:rPr>
          <w:rFonts w:ascii="Times New Roman" w:hAnsi="Times New Roman" w:cs="Times New Roman"/>
          <w:sz w:val="28"/>
          <w:szCs w:val="28"/>
        </w:rPr>
        <w:t xml:space="preserve"> имеет женщина со сроком беременности не меньше 180 дней, супруг которой: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мобилизован;</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служит в армии по призыву или учится на первом курсе военного училища или на первом курсе военной кафедры учебного заведения.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пособия</w:t>
      </w:r>
      <w:r>
        <w:rPr>
          <w:rFonts w:ascii="Times New Roman" w:hAnsi="Times New Roman" w:cs="Times New Roman"/>
          <w:sz w:val="28"/>
          <w:szCs w:val="28"/>
        </w:rPr>
        <w:t xml:space="preserve"> – с 01.02.2025 размер единовременного пособия составляет 42 665 руб. Размер выплаты ежегодно индексируется.</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Перечень документов:</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справка о прохождении мужем военной службы по призыву с указанием срока службы (представляет заявитель из воинской части или военного комиссариата) или справка с указанием даты начала мобилизации.</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Место подачи документов:</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13"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14"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Особенности </w:t>
      </w:r>
      <w:r>
        <w:rPr>
          <w:rFonts w:ascii="Times New Roman" w:hAnsi="Times New Roman" w:cs="Times New Roman"/>
          <w:sz w:val="28"/>
          <w:szCs w:val="28"/>
        </w:rPr>
        <w:t>– обратиться за мерой поддержки необходимо не позднее 6 месяцев со дня окончания службы в армии по призыву (мобилизации). Выплата производится в течение 5 рабочих дней с даты принятия решения.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 xml:space="preserve">: Приказ Минтруда России от 29.09.2020 </w:t>
      </w:r>
      <w:r>
        <w:rPr>
          <w:rFonts w:ascii="Times New Roman" w:hAnsi="Times New Roman" w:cs="Times New Roman"/>
          <w:sz w:val="28"/>
          <w:szCs w:val="28"/>
        </w:rPr>
        <w:br/>
        <w:t>№ 668н "Об утверждении Порядка и условий назначения и выплаты государственных пособий гражданам, имеющим детей".</w:t>
      </w:r>
    </w:p>
    <w:p w:rsidR="00226ACD" w:rsidRDefault="003A2824">
      <w:pPr>
        <w:pStyle w:val="4"/>
        <w:spacing w:before="120" w:after="120" w:line="240" w:lineRule="exact"/>
      </w:pPr>
      <w:bookmarkStart w:id="22" w:name="_Toc22"/>
      <w:r>
        <w:t>2.1.2. Ежемесячное пособие на ребенка военнослужащего</w:t>
      </w:r>
      <w:bookmarkEnd w:id="22"/>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выплату имеют:</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мать ребенка военнослужащего, проходящего военную службу по призыву, или мобилизованного;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опекун ребенка военнослужащего, проходящего военную службу по призыву, или мобилизованного, либо другой родственник такого ребенка, фактически осуществляющий уход за ним.</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пособия</w:t>
      </w:r>
      <w:r>
        <w:rPr>
          <w:rFonts w:ascii="Times New Roman" w:hAnsi="Times New Roman" w:cs="Times New Roman"/>
          <w:sz w:val="28"/>
          <w:szCs w:val="28"/>
        </w:rPr>
        <w:t xml:space="preserve"> – с 01.02.2025 размер ежемесячного пособия на ребенка военнослужащего составляет 18 285 руб. Размер выплаты ежегодно индексируется.</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Перечень документов:</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о прохождении мужем военной службы по призыву с указанием срока службы (представляет заявитель из воинской части или военного комиссариата) или справка с указанием даты начала мобилизации.</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Место подачи документов:</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15"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16"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Особенности </w:t>
      </w:r>
      <w:r>
        <w:rPr>
          <w:rFonts w:ascii="Times New Roman" w:hAnsi="Times New Roman" w:cs="Times New Roman"/>
          <w:sz w:val="28"/>
          <w:szCs w:val="28"/>
        </w:rPr>
        <w:t xml:space="preserve">– обратиться за мерой поддержки необходимо не позднее 6 месяцев со дня окончания службы в армии по призыву (мобилизации).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Сроки</w:t>
      </w:r>
      <w:r>
        <w:rPr>
          <w:rFonts w:ascii="Times New Roman" w:hAnsi="Times New Roman" w:cs="Times New Roman"/>
          <w:sz w:val="28"/>
          <w:szCs w:val="28"/>
        </w:rPr>
        <w:t xml:space="preserve"> – выплата назначается не позднее 10 рабочих дней с даты поступления заявления и необходимых документов. Первая выплата производится в течение 5 рабочих дней с даты принятия решения о ее назначении, последующие выплаты ежемесячного пособия производятся </w:t>
      </w:r>
      <w:r>
        <w:rPr>
          <w:rFonts w:ascii="Times New Roman" w:hAnsi="Times New Roman" w:cs="Times New Roman"/>
          <w:sz w:val="28"/>
          <w:szCs w:val="28"/>
        </w:rPr>
        <w:br/>
        <w:t>с 1 по 25 число месяца, следующего за месяцем, за который выплачивается пособие.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 xml:space="preserve">: Приказ Минтруда России от 29.09.2020 </w:t>
      </w:r>
      <w:r>
        <w:rPr>
          <w:rFonts w:ascii="Times New Roman" w:hAnsi="Times New Roman" w:cs="Times New Roman"/>
          <w:sz w:val="28"/>
          <w:szCs w:val="28"/>
        </w:rPr>
        <w:br/>
        <w:t>№ 668н "Об утверждении Порядка и условий назначения и выплаты государственных пособий гражданам, имеющим детей".</w:t>
      </w:r>
    </w:p>
    <w:p w:rsidR="00226ACD" w:rsidRDefault="003A2824">
      <w:pPr>
        <w:pStyle w:val="4"/>
        <w:spacing w:before="120" w:after="120" w:line="240" w:lineRule="exact"/>
      </w:pPr>
      <w:bookmarkStart w:id="23" w:name="_Toc23"/>
      <w:r>
        <w:t>2.1.3. Ежемесячное пособие женщинам, вставшим на учет в медицинской организации на ранних сроках беременности (единое пособие)</w:t>
      </w:r>
      <w:bookmarkEnd w:id="23"/>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выплату</w:t>
      </w:r>
      <w:r>
        <w:rPr>
          <w:rFonts w:ascii="Times New Roman" w:hAnsi="Times New Roman" w:cs="Times New Roman"/>
          <w:sz w:val="28"/>
          <w:szCs w:val="28"/>
        </w:rPr>
        <w:t xml:space="preserve"> имеет женщина, вставшая на учет в медицинской организации в первые 12 недель беременности.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пособия</w:t>
      </w:r>
      <w:r>
        <w:rPr>
          <w:rFonts w:ascii="Times New Roman" w:hAnsi="Times New Roman" w:cs="Times New Roman"/>
          <w:sz w:val="28"/>
          <w:szCs w:val="28"/>
        </w:rPr>
        <w:t xml:space="preserve"> – зависит от дохода семьи и может составлять: 50%, 75%, 100% регионального прожиточного минимума.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 СФР самостоятельно запросит необходимые документы в рамках межведомственного взаимодействия из соответствующих органов и организаций. Представить дополнительные сведения нужно будет только в отдельных жизненных ситуациях, когда сведения о жизненной ситуации не отражаются в государственных информационных системах.</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Место подачи заявления: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17"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18"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Особенности</w:t>
      </w:r>
      <w:r>
        <w:rPr>
          <w:rFonts w:ascii="Times New Roman" w:hAnsi="Times New Roman" w:cs="Times New Roman"/>
          <w:sz w:val="28"/>
          <w:szCs w:val="28"/>
        </w:rPr>
        <w:t xml:space="preserve"> – ежемесячное пособие назначается с учётом комплексной оценки нуждаемости. Подробнее о том, как оценивается нуждаемость семьи можно узнать здесь: </w:t>
      </w:r>
      <w:hyperlink r:id="rId19" w:tooltip="https://sfr.gov.ru/grazhdanam/edinoe_posobie/ocenka/" w:history="1">
        <w:r>
          <w:rPr>
            <w:rStyle w:val="af9"/>
            <w:rFonts w:ascii="Times New Roman" w:hAnsi="Times New Roman" w:cs="Times New Roman"/>
            <w:sz w:val="28"/>
            <w:szCs w:val="28"/>
          </w:rPr>
          <w:t>https://sfr.gov.ru/grazhdanam/edinoe_posobie/ocenka/</w:t>
        </w:r>
      </w:hyperlink>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супруг заявителя имеет статус мобилизованного, доход супруга не учитывается в расчёте семьи. Выплата семье мобилизованного назначается на 6 месяцев.</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Ежемесячное пособие беременной женщине назначается при обращении женщины после наступления срока беременности 12 недель и выплачивается за период начиная с месяца постановки ее на учет в медицинской организации, но не ранее наступления срока беременности 6 недель и не ранее месяца приобретения женщиной гражданства Российской Федерации.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Выплата ежемесячного пособия беременной женщине осуществляется при получении информации о посещениях женщиной медицинской организации, оказывающей медицинскую помощь в период беременности, в сроки 10 - 14 недель, 18 - 22 недели и 30 - 32 недели на основании сведений, содержащихся в родовом сертификате, сформированном в форме электронного документа.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Сроки</w:t>
      </w:r>
      <w:r>
        <w:rPr>
          <w:rFonts w:ascii="Times New Roman" w:hAnsi="Times New Roman" w:cs="Times New Roman"/>
          <w:sz w:val="28"/>
          <w:szCs w:val="28"/>
        </w:rPr>
        <w:t xml:space="preserve"> – выплата назначается не позднее 10 рабочих дней с даты поступления заявления и необходимых сведений (документов).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sz w:val="28"/>
          <w:szCs w:val="28"/>
        </w:rPr>
        <w:t>Постановление Правительства РФ от 16.12.2022 № 2330 "О порядке назначения и выплаты ежемесячного пособия в связи с рождением и воспитанием ребенка".</w:t>
      </w:r>
    </w:p>
    <w:p w:rsidR="00226ACD" w:rsidRDefault="003A2824">
      <w:pPr>
        <w:pStyle w:val="4"/>
        <w:spacing w:before="120" w:after="120" w:line="240" w:lineRule="exact"/>
      </w:pPr>
      <w:bookmarkStart w:id="24" w:name="_Toc24"/>
      <w:r>
        <w:lastRenderedPageBreak/>
        <w:t>2.1.4. Единовременное пособие при рождении ребенка для НЕРАБОТАЮЩИХ родителей</w:t>
      </w:r>
      <w:bookmarkEnd w:id="24"/>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выплату</w:t>
      </w:r>
      <w:r>
        <w:rPr>
          <w:rFonts w:ascii="Times New Roman" w:hAnsi="Times New Roman" w:cs="Times New Roman"/>
          <w:sz w:val="28"/>
          <w:szCs w:val="28"/>
        </w:rPr>
        <w:t xml:space="preserve"> имеет один неработающий родитель ребенка либо его опекун, усыновитель.</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пособия</w:t>
      </w:r>
      <w:r>
        <w:rPr>
          <w:rFonts w:ascii="Times New Roman" w:hAnsi="Times New Roman" w:cs="Times New Roman"/>
          <w:sz w:val="28"/>
          <w:szCs w:val="28"/>
        </w:rPr>
        <w:t xml:space="preserve"> – с 01.02.2025 составляет 26 941,71 руб. ежегодно индексируется.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r>
        <w:rPr>
          <w:rFonts w:ascii="Times New Roman" w:hAnsi="Times New Roman" w:cs="Times New Roman"/>
        </w:rPr>
        <w:t xml:space="preserve"> </w:t>
      </w:r>
      <w:r>
        <w:rPr>
          <w:rFonts w:ascii="Times New Roman" w:hAnsi="Times New Roman" w:cs="Times New Roman"/>
          <w:sz w:val="28"/>
          <w:szCs w:val="28"/>
        </w:rPr>
        <w:t>СФР может назначить пособие при условии, что родитель, участвующий в СВО, не получал данную выплату от своего работодателя (Министерства обороны). Этот факт необходимо подтвердить справкой от работодателя (обратиться в воинскую часть, в которой служит родитель, участвующий в СВО).</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Место подачи заявления: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20"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21"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Особенности </w:t>
      </w:r>
      <w:r>
        <w:rPr>
          <w:rFonts w:ascii="Times New Roman" w:hAnsi="Times New Roman" w:cs="Times New Roman"/>
          <w:sz w:val="28"/>
          <w:szCs w:val="28"/>
        </w:rPr>
        <w:t>– обратиться за единовременным пособием необходимо не позднее 6 месяцев со дня рождения ребенка.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Сроки</w:t>
      </w:r>
      <w:r>
        <w:rPr>
          <w:rFonts w:ascii="Times New Roman" w:hAnsi="Times New Roman" w:cs="Times New Roman"/>
          <w:sz w:val="28"/>
          <w:szCs w:val="28"/>
        </w:rPr>
        <w:t xml:space="preserve"> – выплата производится в течение 5 рабочих дней после принятия решения о ее назначении.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sz w:val="28"/>
          <w:szCs w:val="28"/>
        </w:rPr>
        <w:t xml:space="preserve">Приказ Минтруда России от 29.09.2020 </w:t>
      </w:r>
      <w:r>
        <w:rPr>
          <w:rFonts w:ascii="Times New Roman" w:hAnsi="Times New Roman" w:cs="Times New Roman"/>
          <w:sz w:val="28"/>
          <w:szCs w:val="28"/>
        </w:rPr>
        <w:br/>
        <w:t>№ 668н "Об утверждении Порядка и условий назначения и выплаты государственных пособий гражданам, имеющим детей".</w:t>
      </w:r>
    </w:p>
    <w:p w:rsidR="00226ACD" w:rsidRDefault="003A2824">
      <w:pPr>
        <w:pStyle w:val="4"/>
        <w:spacing w:before="120" w:after="120" w:line="240" w:lineRule="exact"/>
      </w:pPr>
      <w:bookmarkStart w:id="25" w:name="_Toc25"/>
      <w:r>
        <w:t>2.1.5. Единовременное пособие при рождении ребенка для РАБОТАЮЩИХ родителей</w:t>
      </w:r>
      <w:bookmarkEnd w:id="25"/>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выплату</w:t>
      </w:r>
      <w:r>
        <w:rPr>
          <w:rFonts w:ascii="Times New Roman" w:hAnsi="Times New Roman" w:cs="Times New Roman"/>
          <w:sz w:val="28"/>
          <w:szCs w:val="28"/>
        </w:rPr>
        <w:t xml:space="preserve"> имеет один из работающих родителей ребенка либо его опекун, усыновитель.</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пособия</w:t>
      </w:r>
      <w:r>
        <w:rPr>
          <w:rFonts w:ascii="Times New Roman" w:hAnsi="Times New Roman" w:cs="Times New Roman"/>
          <w:sz w:val="28"/>
          <w:szCs w:val="28"/>
        </w:rPr>
        <w:t xml:space="preserve"> – с 01.02.2025 составляет 26 941,71 руб. ежегодно индексируется (с применением районного коэффициента). Размер пособия будет одинаковым вне зависимости от очередности рождения детей.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 никакие документы предоставлять не нужно, все оформляет работодатель.</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мера поддержки назначается в проактивном режиме (беззаявительно).</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Особенности </w:t>
      </w:r>
      <w:r>
        <w:rPr>
          <w:rFonts w:ascii="Times New Roman" w:hAnsi="Times New Roman" w:cs="Times New Roman"/>
          <w:sz w:val="28"/>
          <w:szCs w:val="28"/>
        </w:rPr>
        <w:t>– при рождении двух и более детей выплачивается на каждого ребенка.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Сроки</w:t>
      </w:r>
      <w:r>
        <w:rPr>
          <w:rFonts w:ascii="Times New Roman" w:hAnsi="Times New Roman" w:cs="Times New Roman"/>
          <w:sz w:val="28"/>
          <w:szCs w:val="28"/>
        </w:rPr>
        <w:t xml:space="preserve"> – выплата производится не позднее 10 рабочих дней со дня поступления в СФР сведений о государственной регистрации рождения ребенка (детей) из ЗАГСа. </w:t>
      </w:r>
    </w:p>
    <w:p w:rsidR="00226ACD" w:rsidRDefault="003A2824">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 xml:space="preserve">: Федеральный закон от 19.05.1995 № 81-ФЗ "О государственных пособиях гражданам, имеющим детей". </w:t>
      </w:r>
      <w:r>
        <w:rPr>
          <w:rFonts w:ascii="Times New Roman" w:hAnsi="Times New Roman" w:cs="Times New Roman"/>
          <w:b/>
          <w:sz w:val="28"/>
          <w:szCs w:val="28"/>
        </w:rPr>
        <w:t xml:space="preserve"> </w:t>
      </w:r>
    </w:p>
    <w:p w:rsidR="00226ACD" w:rsidRDefault="003A2824">
      <w:pPr>
        <w:pStyle w:val="4"/>
        <w:spacing w:before="120" w:after="120" w:line="240" w:lineRule="exact"/>
      </w:pPr>
      <w:bookmarkStart w:id="26" w:name="_Toc26"/>
      <w:r>
        <w:lastRenderedPageBreak/>
        <w:t>2.1.6. Ежемесячное пособие по уходу за ребенком до 1,5 лет для НЕРАБОТАЮЩИХ родителей</w:t>
      </w:r>
      <w:bookmarkEnd w:id="26"/>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выплату</w:t>
      </w:r>
      <w:r>
        <w:rPr>
          <w:rFonts w:ascii="Times New Roman" w:hAnsi="Times New Roman" w:cs="Times New Roman"/>
          <w:sz w:val="28"/>
          <w:szCs w:val="28"/>
        </w:rPr>
        <w:t xml:space="preserve"> имеют: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матери либо отцы (другие родственники, опекуны,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индивидуальной деятельности, в том числе из организаций или воинских частей, находящихся за пределами РФ;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матери, уволенные в период отпуска по уходу за ребенком, отпуска по беременности и родам в связи с переводом мужа из воинских частей, находящихся за пределами Российской Федерации в Российскую Федерацию;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неработающие родители или опекуны ребенка до 1,5 лет, обучающиеся по очной форме обучения;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неработающие матери либо отцы, опекуны, другие родственники, осуществляющие уход за ребенком.</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пособия</w:t>
      </w:r>
      <w:r>
        <w:rPr>
          <w:rFonts w:ascii="Times New Roman" w:hAnsi="Times New Roman" w:cs="Times New Roman"/>
          <w:sz w:val="28"/>
          <w:szCs w:val="28"/>
        </w:rPr>
        <w:t xml:space="preserve"> – с 01.02.2025 размер составляет 10 103,83 руб., ежегодно индексируется.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 СФР</w:t>
      </w:r>
      <w:r>
        <w:rPr>
          <w:rFonts w:ascii="Times New Roman" w:hAnsi="Times New Roman" w:cs="Times New Roman"/>
        </w:rPr>
        <w:t xml:space="preserve"> </w:t>
      </w:r>
      <w:r>
        <w:rPr>
          <w:rFonts w:ascii="Times New Roman" w:hAnsi="Times New Roman" w:cs="Times New Roman"/>
          <w:sz w:val="28"/>
          <w:szCs w:val="28"/>
        </w:rPr>
        <w:t>самостоятельно запросит необходимые документы в рамках межведомственного взаимодействия из соответствующих органов и организаций. Представить дополнительные сведения нужно будет только в отдельных жизненных ситуациях, когда сведения о жизненной ситуации не отражаются в государственных информационных системах.</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Место подачи заявления: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22"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23"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Особенности </w:t>
      </w:r>
      <w:r>
        <w:rPr>
          <w:rFonts w:ascii="Times New Roman" w:hAnsi="Times New Roman" w:cs="Times New Roman"/>
          <w:sz w:val="28"/>
          <w:szCs w:val="28"/>
        </w:rPr>
        <w:t xml:space="preserve">– ежемесячное пособие назначается с учетом комплексной оценки нуждаемости. Подробнее о том, как оценивается нуждаемость семьи можно узнать здесь: </w:t>
      </w:r>
      <w:hyperlink r:id="rId24" w:tooltip="https://sfr.gov.ru/grazhdanam/families_with_children/care" w:history="1">
        <w:r>
          <w:rPr>
            <w:rStyle w:val="af9"/>
            <w:rFonts w:ascii="Times New Roman" w:hAnsi="Times New Roman" w:cs="Times New Roman"/>
            <w:sz w:val="28"/>
          </w:rPr>
          <w:t>https://sfr.gov.ru/grazhdanam/families_with_children/care</w:t>
        </w:r>
      </w:hyperlink>
      <w:r>
        <w:rPr>
          <w:rFonts w:ascii="Times New Roman" w:hAnsi="Times New Roman" w:cs="Times New Roman"/>
          <w:sz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Пособие назначается только если ухаживающий не получает пособие по безработице. Неработающим гражданам, в том числе обучающимся по очной форме, предоставлено право выбора на получение ежемесячного пособия по уходу за ребенком либо единого пособия.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Обратиться за пособием необходимо не позднее шести месяцев со дня достижения ребенком возраста 1,5 лет.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Сроки</w:t>
      </w:r>
      <w:r>
        <w:rPr>
          <w:rFonts w:ascii="Times New Roman" w:hAnsi="Times New Roman" w:cs="Times New Roman"/>
          <w:sz w:val="28"/>
          <w:szCs w:val="28"/>
        </w:rPr>
        <w:t xml:space="preserve"> – пособие назначается не позднее 10 рабочих дней с даты приема (регистрации) заявления;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 xml:space="preserve">: Приказ Минтруда России от 29.09.2020 </w:t>
      </w:r>
      <w:r>
        <w:rPr>
          <w:rFonts w:ascii="Times New Roman" w:hAnsi="Times New Roman" w:cs="Times New Roman"/>
          <w:sz w:val="28"/>
          <w:szCs w:val="28"/>
        </w:rPr>
        <w:br/>
        <w:t>№ 668н "Об утверждении Порядка и условий назначения и выплаты государственных пособий гражданам, имеющим детей".</w:t>
      </w:r>
    </w:p>
    <w:p w:rsidR="00226ACD" w:rsidRDefault="00226ACD">
      <w:pPr>
        <w:spacing w:after="0" w:line="240" w:lineRule="auto"/>
        <w:ind w:firstLine="709"/>
        <w:jc w:val="both"/>
        <w:rPr>
          <w:rFonts w:ascii="Times New Roman" w:hAnsi="Times New Roman" w:cs="Times New Roman"/>
          <w:sz w:val="28"/>
          <w:szCs w:val="28"/>
        </w:rPr>
      </w:pPr>
    </w:p>
    <w:p w:rsidR="00226ACD" w:rsidRDefault="003A2824">
      <w:pPr>
        <w:pStyle w:val="4"/>
        <w:spacing w:after="120" w:line="240" w:lineRule="exact"/>
      </w:pPr>
      <w:bookmarkStart w:id="27" w:name="_Toc27"/>
      <w:r>
        <w:lastRenderedPageBreak/>
        <w:t>2.1.7. Ежемесячное пособие по уходу за ребенком до 1,5 лет для РАБОТАЮЩИХ родителей</w:t>
      </w:r>
      <w:bookmarkEnd w:id="27"/>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выплату</w:t>
      </w:r>
      <w:r>
        <w:rPr>
          <w:rFonts w:ascii="Times New Roman" w:hAnsi="Times New Roman" w:cs="Times New Roman"/>
          <w:sz w:val="28"/>
          <w:szCs w:val="28"/>
        </w:rPr>
        <w:t xml:space="preserve"> имеют: мать или отец ребенка, а также другие родственники или опекуны, работающие и находящиеся в отпуске по уходу за ребенком.</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пособия</w:t>
      </w:r>
      <w:r>
        <w:rPr>
          <w:rFonts w:ascii="Times New Roman" w:hAnsi="Times New Roman" w:cs="Times New Roman"/>
          <w:sz w:val="28"/>
          <w:szCs w:val="28"/>
        </w:rPr>
        <w:t xml:space="preserve"> – с 01.02.2025 размер составляет 10 103,83 руб., ежегодно индексируется (с применением районного коэффициента).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 заявление о предоставлении отпуска по уходу за ребенком.</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по месту работы.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Особенности </w:t>
      </w:r>
      <w:r>
        <w:rPr>
          <w:rFonts w:ascii="Times New Roman" w:hAnsi="Times New Roman" w:cs="Times New Roman"/>
          <w:sz w:val="28"/>
          <w:szCs w:val="28"/>
        </w:rPr>
        <w:t>– выплачивается только тому, кто фактически находится в отпуске по уходу за ребенком и осуществляет уход за ребенком. Право на ежемесячное пособие по уходу за ребенком сохраняется в случае, если лицо, находящееся в отпуске по уходу за ребенком, выходит на работу (в том числе на условиях неполного рабочего времени, работы на дому или дистанционной работы в соответствии с законодательством Российской Федерации) из отпуска по уходу за ребенком ранее достижения ребенком возраста полутора лет или в период этого отпуска работает у другого работодателя (в том числе на указанных условиях).</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Обратиться за пособием необходимо не позднее шести месяцев со дня достижения ребенком возраста 1,5 лет. Пособие выплачивается за весь период со дня предоставления отпуска по уходу за ребенком до достижения им возраста 1.5 лет не зависимо от даты подачи заявления.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Сроки</w:t>
      </w:r>
      <w:r>
        <w:rPr>
          <w:rFonts w:ascii="Times New Roman" w:hAnsi="Times New Roman" w:cs="Times New Roman"/>
          <w:sz w:val="28"/>
          <w:szCs w:val="28"/>
        </w:rPr>
        <w:t xml:space="preserve"> – первая выплата - в течение 10 рабочих дней с момента поступления информации от работодателя. Далее пособие выплачивается ежемесячно 8 числа за предыдущий месяц.</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sz w:val="28"/>
          <w:szCs w:val="28"/>
        </w:rPr>
        <w:t>Федеральный закон от 29.12.2006 № 255-ФЗ "Об обязательном социальном страховании на случай временной нетрудоспособности и в связи с материнством".</w:t>
      </w:r>
    </w:p>
    <w:p w:rsidR="00226ACD" w:rsidRDefault="003A2824">
      <w:pPr>
        <w:pStyle w:val="4"/>
        <w:spacing w:before="120" w:after="120" w:line="240" w:lineRule="exact"/>
      </w:pPr>
      <w:bookmarkStart w:id="28" w:name="_Toc28"/>
      <w:r>
        <w:t>2.1.8. Единое пособие в связи с рождением и воспитанием ребенка</w:t>
      </w:r>
      <w:bookmarkEnd w:id="28"/>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выплату</w:t>
      </w:r>
      <w:r>
        <w:rPr>
          <w:rFonts w:ascii="Times New Roman" w:hAnsi="Times New Roman" w:cs="Times New Roman"/>
          <w:sz w:val="28"/>
          <w:szCs w:val="28"/>
        </w:rPr>
        <w:t xml:space="preserve"> имеет семья, воспитывающая детей от рождения </w:t>
      </w:r>
      <w:r>
        <w:rPr>
          <w:rFonts w:ascii="Times New Roman" w:hAnsi="Times New Roman" w:cs="Times New Roman"/>
          <w:sz w:val="28"/>
          <w:szCs w:val="28"/>
        </w:rPr>
        <w:br/>
        <w:t>и до 17 лет.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пособия</w:t>
      </w:r>
      <w:r>
        <w:rPr>
          <w:rFonts w:ascii="Times New Roman" w:hAnsi="Times New Roman" w:cs="Times New Roman"/>
          <w:sz w:val="28"/>
          <w:szCs w:val="28"/>
        </w:rPr>
        <w:t xml:space="preserve"> – зависит от дохода семьи и может составлять: 50%, 75%, 100% регионального прожиточного минимума.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 СФР самостоятельно запросит необходимые документы в рамках межведомственного взаимодействия из соответствующих органов и организаций. Представить дополнительные сведения нужно будет только в отдельных жизненных ситуациях, когда сведения о жизненной ситуации не отражаются в государственных информационных системах.</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25"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МФЦ (адреса и телефоны филиалов МФЦ размещены на сайте </w:t>
      </w:r>
      <w:hyperlink r:id="rId26"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Особенности</w:t>
      </w:r>
      <w:r>
        <w:rPr>
          <w:rFonts w:ascii="Times New Roman" w:hAnsi="Times New Roman" w:cs="Times New Roman"/>
          <w:sz w:val="28"/>
          <w:szCs w:val="28"/>
        </w:rPr>
        <w:t xml:space="preserve"> – единое пособие назначается с учётом комплексной оценки нуждаемости. Подробнее о том, как оценивается нуждаемость семьи можно узнать здесь: </w:t>
      </w:r>
      <w:hyperlink r:id="rId27" w:tooltip="https://sfr.gov.ru/grazhdanam/edinoe_posobie/ocenka/" w:history="1">
        <w:r>
          <w:rPr>
            <w:rStyle w:val="af9"/>
            <w:rFonts w:ascii="Times New Roman" w:hAnsi="Times New Roman" w:cs="Times New Roman"/>
            <w:sz w:val="28"/>
            <w:szCs w:val="28"/>
          </w:rPr>
          <w:t>https://sfr.gov.ru/grazhdanam/edinoe_posobie/ocenka/</w:t>
        </w:r>
      </w:hyperlink>
      <w:r>
        <w:rPr>
          <w:rStyle w:val="af9"/>
          <w:rFonts w:ascii="Times New Roman" w:hAnsi="Times New Roman" w:cs="Times New Roman"/>
          <w:sz w:val="28"/>
          <w:szCs w:val="28"/>
          <w:u w:val="none"/>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супруг заявителя имеет статус мобилизованного, доход супруга не учитывается при расчете среднедушевого дохода семьи. Выплата единого пособия семье мобилизованного назначается на 6 месяцев.</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Сроки</w:t>
      </w:r>
      <w:r>
        <w:rPr>
          <w:rFonts w:ascii="Times New Roman" w:hAnsi="Times New Roman" w:cs="Times New Roman"/>
          <w:sz w:val="28"/>
          <w:szCs w:val="28"/>
        </w:rPr>
        <w:t xml:space="preserve"> – пособие назначается не позднее 10 рабочих дней с даты поступления заявления и необходимых сведений. Первая выплата производится в течение 5 рабочих дней с даты принятия решения о ее назначении, последующие выплаты ежемесячного пособия производятся </w:t>
      </w:r>
      <w:r>
        <w:rPr>
          <w:rFonts w:ascii="Times New Roman" w:hAnsi="Times New Roman" w:cs="Times New Roman"/>
          <w:sz w:val="28"/>
          <w:szCs w:val="28"/>
        </w:rPr>
        <w:br/>
        <w:t>с 1 по 25 число месяца, следующего за месяцем, за который выплачивается пособие.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sz w:val="28"/>
          <w:szCs w:val="28"/>
        </w:rPr>
        <w:t xml:space="preserve">Постановление Правительства РФ </w:t>
      </w:r>
      <w:r>
        <w:rPr>
          <w:rFonts w:ascii="Times New Roman" w:hAnsi="Times New Roman" w:cs="Times New Roman"/>
          <w:sz w:val="28"/>
          <w:szCs w:val="28"/>
        </w:rPr>
        <w:br/>
        <w:t>от 16.12.2022 № 2330 "О порядке назначения и выплаты ежемесячного пособия в связи с рождением и воспитанием ребенка".</w:t>
      </w:r>
    </w:p>
    <w:p w:rsidR="00226ACD" w:rsidRDefault="00226ACD">
      <w:pPr>
        <w:spacing w:after="0" w:line="240" w:lineRule="auto"/>
        <w:ind w:firstLine="709"/>
        <w:jc w:val="both"/>
        <w:rPr>
          <w:rFonts w:ascii="Times New Roman" w:hAnsi="Times New Roman" w:cs="Times New Roman"/>
          <w:sz w:val="28"/>
          <w:szCs w:val="28"/>
        </w:rPr>
      </w:pPr>
    </w:p>
    <w:p w:rsidR="00226ACD" w:rsidRDefault="003A2824">
      <w:pPr>
        <w:pStyle w:val="3"/>
        <w:spacing w:before="0" w:line="240" w:lineRule="exact"/>
      </w:pPr>
      <w:bookmarkStart w:id="29" w:name="_Toc29"/>
      <w:r>
        <w:t>2.2. Ежемесячные выплаты ветеранам (инвалидам) боевых действий, членам семей погибших (умерших) ветеранов боевых действий</w:t>
      </w:r>
      <w:bookmarkEnd w:id="29"/>
    </w:p>
    <w:p w:rsidR="00226ACD" w:rsidRDefault="00226ACD">
      <w:pPr>
        <w:spacing w:after="0" w:line="240" w:lineRule="auto"/>
        <w:jc w:val="center"/>
        <w:rPr>
          <w:rFonts w:ascii="Times New Roman" w:hAnsi="Times New Roman" w:cs="Times New Roman"/>
          <w:b/>
          <w:sz w:val="28"/>
          <w:szCs w:val="28"/>
          <w:u w:val="single"/>
        </w:rPr>
      </w:pPr>
    </w:p>
    <w:p w:rsidR="00226ACD" w:rsidRDefault="003A2824">
      <w:pPr>
        <w:pStyle w:val="4"/>
        <w:spacing w:before="120" w:after="120" w:line="240" w:lineRule="exact"/>
      </w:pPr>
      <w:bookmarkStart w:id="30" w:name="_Toc30"/>
      <w:r>
        <w:t>2.2.1. Ежемесячная денежная выплата</w:t>
      </w:r>
      <w:bookmarkEnd w:id="30"/>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Право на выплату имеют: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граждане, удостоенные звания Героя России;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члены семей погибших (умерших) Героев России;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ветераны боевых действий;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инвалиды боевых действий (ветераны боевых действий, имеющие инвалидность вследствие военной травмы);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члены семей погибших (умерших) ветеранов боевых действий.</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Размер выплат: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98 194,28 руб. – гражданам, удостоенным звания Героя России;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98 194,28 руб. – пропорционально на всех членов семей погибших (умерших) Героев России;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4 582,04 (с учетом набора социальных услуг) – ветеранам боевых действий;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8 328,04 руб. (с учетом набора социальных услуг) - инвалидам боевых действий;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2 500,01 руб.  (с учетом набора социальных услуг) – членам семей погибших (умерших) ветеранов боевых действий.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Набор социальных услуг (НСУ) составляет 1 728,46 руб. и включает: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лекарственные препараты и изделия медицинского назначения (1 331,30 руб.);</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санаторно-курортное лечение (205,95 руб.);</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бесплатный проезд к месту лечения и обратно, также на пригородном железнодорожном транспорте (191,21 руб.).</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удостоверение Героя России;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удостоверение ветерана боевых действий;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подтверждающая получение военной травмы (увечья, заболевания) при исполнении обязанностей военной службы.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28"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29"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Нормативные правовые акты</w:t>
      </w:r>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Закон РФ от 15.01.1993 № 4301-1 "О статусе Героев Советского Союза, Героев РФ и полных кавалеров ордена Славы";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12.01.1995 № 5-ФЗ "О ветеранах".</w:t>
      </w:r>
    </w:p>
    <w:p w:rsidR="00226ACD" w:rsidRDefault="003A2824">
      <w:pPr>
        <w:pStyle w:val="4"/>
        <w:spacing w:before="120" w:after="120" w:line="240" w:lineRule="exact"/>
      </w:pPr>
      <w:bookmarkStart w:id="31" w:name="_Toc31"/>
      <w:r>
        <w:t>2.2.2. Ежемесячная денежная компенсация</w:t>
      </w:r>
      <w:bookmarkEnd w:id="31"/>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Право на выплату имеют: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инвалиды вследствие военной травмы;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члены семей погибших (умерших) инвалидов войны;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члены семей погибших (умерших) военнослужащих и добровольцев.</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Размер: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24 076,96 руб. – инвалиду I группы;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12 038,46 руб. – инвалиду II группы;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4 815,39 руб. – инвалиду III группы.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24 076,96 руб. / на кол-во членов семей (включая военнослужащего) – членам семьи.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подтверждающая получение военной травмы (увечья, заболевания) при исполнении обязанностей военной службы и не получение компенсации в другом ведомстве;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30"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31"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 xml:space="preserve">: Постановление Правительства РФ </w:t>
      </w:r>
      <w:r>
        <w:rPr>
          <w:rFonts w:ascii="Times New Roman" w:hAnsi="Times New Roman" w:cs="Times New Roman"/>
          <w:sz w:val="28"/>
          <w:szCs w:val="28"/>
        </w:rPr>
        <w:br/>
        <w:t xml:space="preserve">от 22.02.2012 № 142 "О финансовом обеспечении и об осуществлении выплаты ежемесячной денежной компенсации, установленной частями 9, 10 и 13 статьи </w:t>
      </w:r>
      <w:r>
        <w:rPr>
          <w:rFonts w:ascii="Times New Roman" w:hAnsi="Times New Roman" w:cs="Times New Roman"/>
          <w:sz w:val="28"/>
          <w:szCs w:val="28"/>
        </w:rPr>
        <w:lastRenderedPageBreak/>
        <w:t>3 Федерального закона от 07.11.2011 № 306-ФЗ "О денежном довольствии военнослужащих и предоставлении им отдельных выплат".</w:t>
      </w:r>
    </w:p>
    <w:p w:rsidR="00226ACD" w:rsidRDefault="003A2824">
      <w:pPr>
        <w:pStyle w:val="4"/>
        <w:spacing w:before="120" w:after="120" w:line="240" w:lineRule="exact"/>
      </w:pPr>
      <w:bookmarkStart w:id="32" w:name="_Toc32"/>
      <w:r>
        <w:t>2.2.3. Дополнительное ежемесячное материальное обеспечение (ДЕМО)</w:t>
      </w:r>
      <w:bookmarkEnd w:id="32"/>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Право на выплату имеют </w:t>
      </w:r>
      <w:r>
        <w:rPr>
          <w:rFonts w:ascii="Times New Roman" w:hAnsi="Times New Roman" w:cs="Times New Roman"/>
          <w:sz w:val="28"/>
          <w:szCs w:val="28"/>
        </w:rPr>
        <w:t>– инвалиды вследствие военной травмы.</w:t>
      </w:r>
      <w:r>
        <w:rPr>
          <w:rFonts w:ascii="Times New Roman" w:hAnsi="Times New Roman" w:cs="Times New Roman"/>
          <w:sz w:val="28"/>
          <w:szCs w:val="28"/>
          <w:u w:val="single"/>
        </w:rPr>
        <w:t xml:space="preserve"> </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Размер: </w:t>
      </w:r>
      <w:r>
        <w:rPr>
          <w:rFonts w:ascii="Times New Roman" w:hAnsi="Times New Roman" w:cs="Times New Roman"/>
          <w:sz w:val="28"/>
          <w:szCs w:val="28"/>
        </w:rPr>
        <w:t>1000,00 руб.</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Перечень документов: </w:t>
      </w:r>
      <w:r>
        <w:rPr>
          <w:rFonts w:ascii="Times New Roman" w:hAnsi="Times New Roman" w:cs="Times New Roman"/>
          <w:sz w:val="28"/>
          <w:szCs w:val="28"/>
        </w:rPr>
        <w:t xml:space="preserve">документы не требуются, мера поддержки устанавливается в проактивном режиме.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беззаявительно.</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sz w:val="28"/>
          <w:szCs w:val="28"/>
        </w:rPr>
        <w:t xml:space="preserve">Указ Президента Российской Федерации </w:t>
      </w:r>
      <w:r>
        <w:rPr>
          <w:rFonts w:ascii="Times New Roman" w:hAnsi="Times New Roman" w:cs="Times New Roman"/>
          <w:sz w:val="28"/>
          <w:szCs w:val="28"/>
        </w:rPr>
        <w:br/>
        <w:t>от 01.08.2005 г. № 887 "О мерах по улучшению материального положения инвалидов вследствие военной травмы".</w:t>
      </w:r>
    </w:p>
    <w:p w:rsidR="00226ACD" w:rsidRDefault="003A2824">
      <w:pPr>
        <w:pStyle w:val="4"/>
        <w:spacing w:before="120" w:after="120" w:line="240" w:lineRule="exact"/>
      </w:pPr>
      <w:bookmarkStart w:id="33" w:name="_Toc33"/>
      <w:r>
        <w:t>2.2.4. Государственная (страховая) пенсия по инвалидности добровольцам</w:t>
      </w:r>
      <w:bookmarkEnd w:id="33"/>
    </w:p>
    <w:p w:rsidR="00226ACD" w:rsidRDefault="003A2824">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2C2D2E"/>
          <w:sz w:val="28"/>
          <w:szCs w:val="28"/>
          <w:u w:val="single"/>
          <w:lang w:eastAsia="ru-RU"/>
        </w:rPr>
        <w:t>Право на выплату имеют </w:t>
      </w:r>
      <w:r>
        <w:rPr>
          <w:rFonts w:ascii="Times New Roman" w:eastAsia="Times New Roman" w:hAnsi="Times New Roman" w:cs="Times New Roman"/>
          <w:color w:val="2C2D2E"/>
          <w:sz w:val="28"/>
          <w:szCs w:val="28"/>
          <w:lang w:eastAsia="ru-RU"/>
        </w:rPr>
        <w:t>– граждане, пребывавшие в добровольческих формированиях, являющиеся инвалидами вследствие увечья (ранения, травмы, контузии) или заболевания, полученного в связи с исполнением обязанностей по контракту о пребывании в добровольческом формировании.</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Размер государственной пенсии по инвалидности (военнослужащие-добровольцы):</w:t>
      </w:r>
    </w:p>
    <w:p w:rsidR="00226ACD" w:rsidRDefault="003A2824">
      <w:pPr>
        <w:shd w:val="clear" w:color="auto" w:fill="FFFFFF"/>
        <w:spacing w:after="0" w:line="240" w:lineRule="auto"/>
        <w:ind w:firstLine="709"/>
        <w:jc w:val="both"/>
        <w:rPr>
          <w:rFonts w:ascii="Arial" w:eastAsia="Times New Roman" w:hAnsi="Arial" w:cs="Arial"/>
          <w:color w:val="2C2D2E"/>
          <w:sz w:val="23"/>
          <w:szCs w:val="23"/>
          <w:lang w:eastAsia="ru-RU"/>
        </w:rPr>
      </w:pPr>
      <w:r>
        <w:rPr>
          <w:rFonts w:ascii="Times New Roman" w:eastAsia="Times New Roman" w:hAnsi="Times New Roman" w:cs="Times New Roman"/>
          <w:color w:val="2C2D2E"/>
          <w:sz w:val="28"/>
          <w:szCs w:val="28"/>
          <w:lang w:val="en-US" w:eastAsia="ru-RU"/>
        </w:rPr>
        <w:t>I</w:t>
      </w:r>
      <w:r>
        <w:rPr>
          <w:rFonts w:ascii="Times New Roman" w:eastAsia="Times New Roman" w:hAnsi="Times New Roman" w:cs="Times New Roman"/>
          <w:color w:val="2C2D2E"/>
          <w:sz w:val="28"/>
          <w:szCs w:val="28"/>
          <w:lang w:eastAsia="ru-RU"/>
        </w:rPr>
        <w:t> группа – 26 472,24 руб.;</w:t>
      </w:r>
    </w:p>
    <w:p w:rsidR="00226ACD" w:rsidRDefault="003A2824">
      <w:pPr>
        <w:shd w:val="clear" w:color="auto" w:fill="FFFFFF"/>
        <w:spacing w:after="0" w:line="240" w:lineRule="auto"/>
        <w:ind w:firstLine="709"/>
        <w:jc w:val="both"/>
        <w:rPr>
          <w:rFonts w:ascii="Arial" w:eastAsia="Times New Roman" w:hAnsi="Arial" w:cs="Arial"/>
          <w:color w:val="2C2D2E"/>
          <w:sz w:val="23"/>
          <w:szCs w:val="23"/>
          <w:lang w:eastAsia="ru-RU"/>
        </w:rPr>
      </w:pPr>
      <w:r>
        <w:rPr>
          <w:rFonts w:ascii="Times New Roman" w:eastAsia="Times New Roman" w:hAnsi="Times New Roman" w:cs="Times New Roman"/>
          <w:color w:val="2C2D2E"/>
          <w:sz w:val="28"/>
          <w:szCs w:val="28"/>
          <w:lang w:val="en-US" w:eastAsia="ru-RU"/>
        </w:rPr>
        <w:t>II</w:t>
      </w:r>
      <w:r>
        <w:rPr>
          <w:rFonts w:ascii="Times New Roman" w:eastAsia="Times New Roman" w:hAnsi="Times New Roman" w:cs="Times New Roman"/>
          <w:color w:val="2C2D2E"/>
          <w:sz w:val="28"/>
          <w:szCs w:val="28"/>
          <w:lang w:eastAsia="ru-RU"/>
        </w:rPr>
        <w:t> группа – 22 060,20 руб.;</w:t>
      </w:r>
    </w:p>
    <w:p w:rsidR="00226ACD" w:rsidRDefault="003A2824">
      <w:pPr>
        <w:shd w:val="clear" w:color="auto" w:fill="FFFFFF"/>
        <w:spacing w:after="0" w:line="240" w:lineRule="auto"/>
        <w:ind w:firstLine="709"/>
        <w:jc w:val="both"/>
        <w:rPr>
          <w:rFonts w:ascii="Arial" w:eastAsia="Times New Roman" w:hAnsi="Arial" w:cs="Arial"/>
          <w:color w:val="2C2D2E"/>
          <w:sz w:val="23"/>
          <w:szCs w:val="23"/>
          <w:lang w:eastAsia="ru-RU"/>
        </w:rPr>
      </w:pPr>
      <w:r>
        <w:rPr>
          <w:rFonts w:ascii="Times New Roman" w:eastAsia="Times New Roman" w:hAnsi="Times New Roman" w:cs="Times New Roman"/>
          <w:color w:val="2C2D2E"/>
          <w:sz w:val="28"/>
          <w:szCs w:val="28"/>
          <w:lang w:val="en-US" w:eastAsia="ru-RU"/>
        </w:rPr>
        <w:t>III</w:t>
      </w:r>
      <w:r>
        <w:rPr>
          <w:rFonts w:ascii="Times New Roman" w:eastAsia="Times New Roman" w:hAnsi="Times New Roman" w:cs="Times New Roman"/>
          <w:color w:val="2C2D2E"/>
          <w:sz w:val="28"/>
          <w:szCs w:val="28"/>
          <w:lang w:eastAsia="ru-RU"/>
        </w:rPr>
        <w:t> группа – 15 442,14 руб.</w:t>
      </w:r>
    </w:p>
    <w:p w:rsidR="00226ACD" w:rsidRDefault="003A2824">
      <w:pPr>
        <w:shd w:val="clear" w:color="auto" w:fill="FFFFFF"/>
        <w:spacing w:after="0" w:line="240" w:lineRule="auto"/>
        <w:ind w:firstLine="709"/>
        <w:jc w:val="both"/>
        <w:rPr>
          <w:rFonts w:ascii="Arial" w:eastAsia="Times New Roman" w:hAnsi="Arial" w:cs="Arial"/>
          <w:color w:val="2C2D2E"/>
          <w:sz w:val="23"/>
          <w:szCs w:val="23"/>
          <w:lang w:eastAsia="ru-RU"/>
        </w:rPr>
      </w:pPr>
      <w:r>
        <w:rPr>
          <w:rFonts w:ascii="Times New Roman" w:eastAsia="Times New Roman" w:hAnsi="Times New Roman" w:cs="Times New Roman"/>
          <w:color w:val="2C2D2E"/>
          <w:sz w:val="28"/>
          <w:szCs w:val="28"/>
          <w:lang w:eastAsia="ru-RU"/>
        </w:rPr>
        <w:t>+ 2 941,36 рублей за каждого иждивенца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размер государственной пенсии увеличивается на районный коэффициент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заявление о способе доставки пенсии (через почтовое отделение или банк) иные документы не требуются.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32"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33"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Особенности предоставления:</w:t>
      </w:r>
      <w:r>
        <w:rPr>
          <w:rFonts w:ascii="Times New Roman" w:hAnsi="Times New Roman" w:cs="Times New Roman"/>
          <w:sz w:val="28"/>
          <w:szCs w:val="28"/>
        </w:rPr>
        <w:t xml:space="preserve"> страховая пенсия рассчитывается исходя из заработанных прав (стажа, заработной платы, страховых взносов) и будет назначена только в том случае, если превысит государственную пенсию.</w:t>
      </w:r>
    </w:p>
    <w:p w:rsidR="00226ACD" w:rsidRDefault="003A2824">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u w:val="single"/>
        </w:rPr>
        <w:t>Нормативные правовые акты</w:t>
      </w: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b/>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15.12.2001 № 166-ФЗ "О государственном пенсионном обеспечении в Российской Федерации";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28.12.2013 № 400-ФЗ "О страховых пенсиях";</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Приказ Минтруда России от 04.08.2021 № 538н.</w:t>
      </w:r>
    </w:p>
    <w:p w:rsidR="00226ACD" w:rsidRDefault="003A2824">
      <w:pPr>
        <w:pStyle w:val="4"/>
      </w:pPr>
      <w:bookmarkStart w:id="34" w:name="_Toc34"/>
      <w:r>
        <w:lastRenderedPageBreak/>
        <w:t>2.2.5. Социальная (страховая) пенсия по инвалидности участникам СВО</w:t>
      </w:r>
      <w:bookmarkEnd w:id="34"/>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имеют:</w:t>
      </w:r>
      <w:r>
        <w:rPr>
          <w:rFonts w:ascii="Times New Roman" w:hAnsi="Times New Roman" w:cs="Times New Roman"/>
          <w:sz w:val="28"/>
          <w:szCs w:val="28"/>
        </w:rPr>
        <w:t xml:space="preserve"> участники СВО, ставшие инвалидами, при условии неполучения пенсии по линии "силовых структур".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заявление о способе доставки пенсии (через почтовое отделение или банк) иные документы не требуются.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34"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35"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Особенности предоставления:</w:t>
      </w:r>
      <w:r>
        <w:rPr>
          <w:rFonts w:ascii="Times New Roman" w:hAnsi="Times New Roman" w:cs="Times New Roman"/>
          <w:sz w:val="28"/>
          <w:szCs w:val="28"/>
        </w:rPr>
        <w:t xml:space="preserve"> страховая пенсия рассчитывается исходя из заработанных прав (стажа, заработной платы, страховых взносов) и будет назначена только в том случае, если превысит социальную пенсию.</w:t>
      </w:r>
    </w:p>
    <w:p w:rsidR="00226ACD" w:rsidRDefault="003A2824">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u w:val="single"/>
        </w:rPr>
        <w:t>Нормативные правовые акты</w:t>
      </w:r>
      <w:r>
        <w:rPr>
          <w:rFonts w:ascii="Times New Roman" w:hAnsi="Times New Roman" w:cs="Times New Roman"/>
          <w:sz w:val="28"/>
          <w:szCs w:val="28"/>
        </w:rPr>
        <w:t xml:space="preserve">: </w:t>
      </w:r>
      <w:r>
        <w:rPr>
          <w:rFonts w:ascii="Times New Roman" w:hAnsi="Times New Roman" w:cs="Times New Roman"/>
          <w:b/>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15.12.2001 № 166-ФЗ "О государственном пенсионном обеспечении в Российской Федерации";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28.12.2013 № 400-ФЗ "О страховых пенсиях";</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Приказ Минтруда России от 04.08.2021 № 538н.</w:t>
      </w:r>
    </w:p>
    <w:p w:rsidR="00226ACD" w:rsidRDefault="003A2824">
      <w:pPr>
        <w:pStyle w:val="4"/>
        <w:spacing w:before="120" w:after="120" w:line="240" w:lineRule="exact"/>
      </w:pPr>
      <w:bookmarkStart w:id="35" w:name="_Toc35"/>
      <w:r>
        <w:t>2.2.6. Ежемесячное пособие детям погибших (умерших) военнослужащих</w:t>
      </w:r>
      <w:bookmarkEnd w:id="35"/>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Право на выплату имеют </w:t>
      </w:r>
      <w:r>
        <w:rPr>
          <w:rFonts w:ascii="Times New Roman" w:hAnsi="Times New Roman" w:cs="Times New Roman"/>
          <w:sz w:val="28"/>
          <w:szCs w:val="28"/>
        </w:rPr>
        <w:t>– дети погибших (умерших) военнослужащих.</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w:t>
      </w:r>
      <w:r>
        <w:rPr>
          <w:rFonts w:ascii="Times New Roman" w:hAnsi="Times New Roman" w:cs="Times New Roman"/>
          <w:sz w:val="28"/>
          <w:szCs w:val="28"/>
        </w:rPr>
        <w:t xml:space="preserve"> 3 183,80 руб.</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(документы предоставляются исходя из жизненной ситуации</w:t>
      </w:r>
      <w:r>
        <w:rPr>
          <w:rFonts w:ascii="Times New Roman" w:hAnsi="Times New Roman" w:cs="Times New Roman"/>
          <w:sz w:val="28"/>
          <w:szCs w:val="28"/>
          <w:u w:val="single"/>
        </w:rPr>
        <w:t>:</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удостоверяющий личность;</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факте обучения по очной форме (для детей, достигших возраста 18 лет, но не более чем до достижения ими возраста 23 лет.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Иные документы запрашиваются СФР в порядке межведомственного взаимодействия.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36"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37"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sz w:val="28"/>
          <w:szCs w:val="28"/>
        </w:rPr>
        <w:t xml:space="preserve">Постановление Правительства РФ </w:t>
      </w:r>
      <w:r>
        <w:rPr>
          <w:rFonts w:ascii="Times New Roman" w:hAnsi="Times New Roman" w:cs="Times New Roman"/>
          <w:sz w:val="28"/>
          <w:szCs w:val="28"/>
        </w:rPr>
        <w:br/>
        <w:t>от 30.06.2010 № 481 "О ежемесячном пособии детям</w:t>
      </w:r>
      <w:r>
        <w:rPr>
          <w:rFonts w:ascii="Times New Roman" w:hAnsi="Times New Roman" w:cs="Times New Roman"/>
        </w:rPr>
        <w:t xml:space="preserve"> </w:t>
      </w:r>
      <w:r>
        <w:rPr>
          <w:rFonts w:ascii="Times New Roman" w:hAnsi="Times New Roman" w:cs="Times New Roman"/>
          <w:sz w:val="28"/>
          <w:szCs w:val="28"/>
        </w:rPr>
        <w:t xml:space="preserve">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w:t>
      </w:r>
      <w:r>
        <w:rPr>
          <w:rFonts w:ascii="Times New Roman" w:hAnsi="Times New Roman" w:cs="Times New Roman"/>
          <w:sz w:val="28"/>
          <w:szCs w:val="28"/>
        </w:rPr>
        <w:lastRenderedPageBreak/>
        <w:t>обязанностей), и детям лиц, умерших вследствие военной травмы после увольнения с военной службы (службы в войсках, органах и учреждениях)".</w:t>
      </w:r>
    </w:p>
    <w:p w:rsidR="00226ACD" w:rsidRDefault="003A2824">
      <w:pPr>
        <w:pStyle w:val="4"/>
        <w:spacing w:before="120" w:after="120" w:line="240" w:lineRule="exact"/>
      </w:pPr>
      <w:bookmarkStart w:id="36" w:name="_Toc36"/>
      <w:r>
        <w:t>2.2.7. Государственная пенсия по случаю потери кормильца детям, супругам и родителям погибших (умерших) добровольцев</w:t>
      </w:r>
      <w:bookmarkEnd w:id="36"/>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Право на выплату имеют </w:t>
      </w:r>
      <w:r>
        <w:rPr>
          <w:rFonts w:ascii="Times New Roman" w:hAnsi="Times New Roman" w:cs="Times New Roman"/>
          <w:sz w:val="28"/>
          <w:szCs w:val="28"/>
        </w:rPr>
        <w:t>– нетрудоспособные члены семей (дети, супруги и родители) погибших граждан, пребывавших в добровольческих формированиях, в случае их гибели (смерти) вследствие увечья (ранения, травмы, контузии) или заболевания, полученных в период действия соответствующего контракта или позднее, но вследствие указанных причин.</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свидетельство о смерти;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военного комиссариата (воинской части), подтверждающая факт гибели кормильца вследствие военной травмы или заболевания во время пребывания в добровольческом формировании, либо позднее, но вследствие указанных причин, при отсутствии с его стороны противоправных действий;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родственные отношения с погибшим;</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постоянное проживание на территории Российской Федерации;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нахождение на иждивении у погибшего добровольца (при необходимости), справка об учебе (для детей старше 18 лет, обучающихся по очной форме обучения).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Нормативные правовые акты</w:t>
      </w:r>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15.12.2001 № 166-ФЗ "О государственном пенсионном обеспечении в Российской Федерации".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Приказ Минтруда России от 04.08.2021 № 538н.</w:t>
      </w:r>
    </w:p>
    <w:p w:rsidR="00226ACD" w:rsidRDefault="003A2824">
      <w:pPr>
        <w:pStyle w:val="4"/>
        <w:spacing w:before="120" w:after="120" w:line="240" w:lineRule="exact"/>
      </w:pPr>
      <w:bookmarkStart w:id="37" w:name="_Toc37"/>
      <w:r>
        <w:t>2.2.8. Государственная (страховая) пенсия по случаю потери кормильца супругам</w:t>
      </w:r>
      <w:bookmarkEnd w:id="37"/>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Право на выплату имеют </w:t>
      </w:r>
      <w:r>
        <w:rPr>
          <w:rFonts w:ascii="Times New Roman" w:hAnsi="Times New Roman" w:cs="Times New Roman"/>
          <w:sz w:val="28"/>
          <w:szCs w:val="28"/>
        </w:rPr>
        <w:t>– супруги погибших граждан, проходивших военную службу по контракту, по мобилизации, пребывавших в добровольческих формированиях, не вступившие в повторный брак и занятые уходом за общими детьми в возрасте до 23 лет, имеющими право на аналогичную пенсию.</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свидетельство о смерти;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военного комиссариата (воинской части), подтверждающая факт гибели кормильца вследствие военной травмы или заболевания в период военной службы по контракту, мобилизации или пребывания в добровольческом формировании, либо позднее, но вследствие указанных причин, при отсутствии с его стороны противоправных действий;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документ, подтверждающий родственные отношения с погибшим (свидетельство о браке, свидетельство о рождении);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постоянное проживание на территории Российской Федерации;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право у ребенка (детей) на пенсию по случаю потери кормильца;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об учебе (для детей старше 18 лет, обучающихся по очной форме обучения).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Особенности:</w:t>
      </w:r>
      <w:r>
        <w:rPr>
          <w:rFonts w:ascii="Times New Roman" w:hAnsi="Times New Roman" w:cs="Times New Roman"/>
          <w:sz w:val="28"/>
          <w:szCs w:val="28"/>
        </w:rPr>
        <w:t xml:space="preserve"> страховая пенсия будет назначена, если превысит военную пенсию по случаю потери кормильца (для супругов военнослужащих по контракту и мобилизованных) или государственную (для супругов граждан, пребывавших в добровольческих формированиях).</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Нормативные правовые акты</w:t>
      </w:r>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15.12.2001 № 166-ФЗ "О государственном пенсионном обеспечении в Российской Федерации";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28.12.2013 № 400-ФЗ "О страховых пенсиях".</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Приказ Минтруда России от 04.08.2021 № 538н.</w:t>
      </w:r>
    </w:p>
    <w:p w:rsidR="00226ACD" w:rsidRDefault="003A2824">
      <w:pPr>
        <w:pStyle w:val="4"/>
        <w:spacing w:before="120" w:after="120" w:line="240" w:lineRule="exact"/>
      </w:pPr>
      <w:bookmarkStart w:id="38" w:name="_Toc38"/>
      <w:r>
        <w:t>2.2.9. Государственная (страховая) пенсия по случаю потери кормильца детям-инвалидам погибших добровольцев</w:t>
      </w:r>
      <w:bookmarkEnd w:id="38"/>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Право на выплату имеют </w:t>
      </w: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sz w:val="28"/>
          <w:szCs w:val="28"/>
        </w:rPr>
        <w:t>дети-инвалиды (инвалиды с детства I и II групп) погибших граждан, пребывавших в добровольческих формированиях, которым одновременно установлена социальная (страховая) пенсия по инвалидности.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свидетельство о смерти;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военного комиссариата (воинской части), подтверждающая факт гибели родителя вследствие военной травмы или заболевания в период пребывания в добровольческом формировании, либо позднее, но вследствие указанных причин, при отсутствии с его стороны противоправных действий;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родственные отношения с погибшим (свидетельство о рождении);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постоянное проживание на территории Российской Федерации;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об учебе (для детей старше 18 лет, обучающихся по очной форме обучения).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Особенности:</w:t>
      </w:r>
      <w:r>
        <w:rPr>
          <w:rFonts w:ascii="Times New Roman" w:hAnsi="Times New Roman" w:cs="Times New Roman"/>
        </w:rPr>
        <w:t xml:space="preserve"> </w:t>
      </w:r>
      <w:r>
        <w:rPr>
          <w:rFonts w:ascii="Times New Roman" w:hAnsi="Times New Roman" w:cs="Times New Roman"/>
          <w:sz w:val="28"/>
          <w:szCs w:val="28"/>
        </w:rPr>
        <w:t>страховая пенсия будет назначена только в том случае, если превысит государственную пенсию по случаю потери кормильца.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Нормативные правовые акты</w:t>
      </w:r>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Федеральный закон от 15.12.2001 № 166-ФЗ "О государственном пенсионном обеспечении в Российской Федерации";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28.12.2013 № 400-ФЗ "О страховых пенсиях".</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Приказ Минтруда России от 04.08.2021 № 538н.</w:t>
      </w:r>
    </w:p>
    <w:p w:rsidR="00226ACD" w:rsidRDefault="00226ACD">
      <w:pPr>
        <w:spacing w:after="0" w:line="240" w:lineRule="auto"/>
        <w:ind w:firstLine="709"/>
        <w:jc w:val="both"/>
        <w:rPr>
          <w:rFonts w:ascii="Times New Roman" w:hAnsi="Times New Roman" w:cs="Times New Roman"/>
          <w:sz w:val="28"/>
          <w:szCs w:val="28"/>
        </w:rPr>
      </w:pPr>
    </w:p>
    <w:p w:rsidR="00226ACD" w:rsidRDefault="003A2824">
      <w:pPr>
        <w:pStyle w:val="3"/>
        <w:spacing w:before="0" w:line="240" w:lineRule="exact"/>
      </w:pPr>
      <w:bookmarkStart w:id="39" w:name="_Toc39"/>
      <w:r>
        <w:t>2.3. Иные выплаты</w:t>
      </w:r>
      <w:bookmarkEnd w:id="39"/>
    </w:p>
    <w:p w:rsidR="00226ACD" w:rsidRDefault="00226ACD">
      <w:pPr>
        <w:spacing w:after="0" w:line="240" w:lineRule="auto"/>
        <w:jc w:val="center"/>
        <w:rPr>
          <w:rFonts w:ascii="Times New Roman" w:hAnsi="Times New Roman" w:cs="Times New Roman"/>
          <w:b/>
          <w:sz w:val="28"/>
          <w:szCs w:val="28"/>
          <w:u w:val="single"/>
        </w:rPr>
      </w:pPr>
    </w:p>
    <w:p w:rsidR="00226ACD" w:rsidRDefault="003A2824">
      <w:pPr>
        <w:pStyle w:val="4"/>
        <w:spacing w:before="120" w:after="120" w:line="240" w:lineRule="exact"/>
      </w:pPr>
      <w:bookmarkStart w:id="40" w:name="_Toc40"/>
      <w:r>
        <w:t>2.3.1. Выплата средств на проведение ремонта индивидуального жилого дома членам семей погибших (умерших) военнослужащих и добровольцев</w:t>
      </w:r>
      <w:bookmarkEnd w:id="40"/>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Право на выплату имеют </w:t>
      </w:r>
      <w:r>
        <w:rPr>
          <w:rFonts w:ascii="Times New Roman" w:hAnsi="Times New Roman" w:cs="Times New Roman"/>
          <w:sz w:val="28"/>
          <w:szCs w:val="28"/>
        </w:rPr>
        <w:t>–</w:t>
      </w:r>
      <w:r>
        <w:rPr>
          <w:rFonts w:ascii="Times New Roman" w:hAnsi="Times New Roman" w:cs="Times New Roman"/>
          <w:sz w:val="24"/>
          <w:szCs w:val="24"/>
        </w:rPr>
        <w:t xml:space="preserve"> </w:t>
      </w:r>
      <w:r>
        <w:rPr>
          <w:rFonts w:ascii="Times New Roman" w:hAnsi="Times New Roman" w:cs="Times New Roman"/>
          <w:sz w:val="28"/>
          <w:szCs w:val="28"/>
        </w:rPr>
        <w:t xml:space="preserve">члены семей погибших (умерших) военнослужащих и добровольцев (супруги, не вступившие в повторный брак, дети до 18 лет, дети старше 18 лет, обучающиеся очно, либо ставшие инвалидами до 18 лет, лица, находившиеся на иждивении погибшего).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заявителя;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справка ведомства, подтверждающая право на МСП ремонт ИЖД </w:t>
      </w:r>
      <w:r>
        <w:rPr>
          <w:rFonts w:ascii="Times New Roman" w:hAnsi="Times New Roman" w:cs="Times New Roman"/>
          <w:sz w:val="28"/>
          <w:szCs w:val="28"/>
        </w:rPr>
        <w:br/>
        <w:t>(на каждого члена семьи);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регистрации по месту жительства;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сведения о правоустанавливающих документах на жилой дом;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технический паспорт (в случае его отсутствия – справка органа местного самоуправления с указанием года постройки жилого дома);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принадлежности к членам семьи погибшего (умершего) военнослужащего, добровольца;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количестве граждан, зарегистрированных в доме;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реквизиты для перечисления.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Особенности:</w:t>
      </w:r>
      <w:r>
        <w:rPr>
          <w:rFonts w:ascii="Times New Roman" w:hAnsi="Times New Roman" w:cs="Times New Roman"/>
          <w:sz w:val="28"/>
          <w:szCs w:val="28"/>
        </w:rPr>
        <w:t xml:space="preserve"> выплата предоставляется 1 раз в 10 лет.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38"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39"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 Постановление Правительства РФ</w:t>
      </w:r>
      <w:r>
        <w:rPr>
          <w:rFonts w:ascii="Times New Roman" w:hAnsi="Times New Roman" w:cs="Times New Roman"/>
          <w:sz w:val="28"/>
          <w:szCs w:val="28"/>
        </w:rPr>
        <w:br/>
        <w:t>от 27.05.2006 № 313 "Об утверждении Правил обеспечения проведения ремонта индивидуальных жилых домов, принадлежащих членам семей военнослужащих, лиц, проходивших службу в войсках национальной гвардии Российской Федерации".</w:t>
      </w:r>
    </w:p>
    <w:p w:rsidR="00226ACD" w:rsidRDefault="003A2824">
      <w:pPr>
        <w:pStyle w:val="4"/>
        <w:spacing w:before="120" w:after="120" w:line="240" w:lineRule="exact"/>
      </w:pPr>
      <w:bookmarkStart w:id="41" w:name="_Toc41"/>
      <w:r>
        <w:t>2.3.2. Компенсационная выплата в связи с расходами по оплате жилого помещения, взноса на капитальный ремонт, коммунальных и других видов услуг членам семей погибших (умерших) военнослужащих и добровольцев</w:t>
      </w:r>
      <w:bookmarkEnd w:id="41"/>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Право на выплату имеют </w:t>
      </w:r>
      <w:r>
        <w:rPr>
          <w:rFonts w:ascii="Times New Roman" w:hAnsi="Times New Roman" w:cs="Times New Roman"/>
          <w:sz w:val="28"/>
          <w:szCs w:val="28"/>
        </w:rPr>
        <w:t xml:space="preserve">– члены семей погибших (умерших) военнослужащих и добровольцев (супруги, не вступившие в повторный брак, </w:t>
      </w:r>
      <w:r>
        <w:rPr>
          <w:rFonts w:ascii="Times New Roman" w:hAnsi="Times New Roman" w:cs="Times New Roman"/>
          <w:sz w:val="28"/>
          <w:szCs w:val="28"/>
        </w:rPr>
        <w:lastRenderedPageBreak/>
        <w:t xml:space="preserve">дети до 18 лет, дети старше 18 лет, обучающиеся очно, либо ставшие инвалидами до 18 лет, лица, находившиеся на иждивении погибшего).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удостоверяющий личность заявителя;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ведомства, подтверждающая право на получение компенсационных выплат ЖКУ (на каждого члена семьи);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регистрации по месту жительства;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принадлежности к членам семьи погибшего (умершего) военнослужащего, добровольца;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количестве граждан, зарегистрированных в жилом помещении;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об оплате ЖКУ, в том числе за пользование услугами местной телефонной связи и установки квартирного телефона;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реквизиты для перечисления.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40"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41"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 xml:space="preserve">: Постановление Правительства РФ </w:t>
      </w:r>
      <w:r>
        <w:rPr>
          <w:rFonts w:ascii="Times New Roman" w:hAnsi="Times New Roman" w:cs="Times New Roman"/>
          <w:sz w:val="28"/>
          <w:szCs w:val="28"/>
        </w:rPr>
        <w:br/>
        <w:t>от 02.08.2005 № 475 "О предоставлении членам семей погибших (умерших) военнослужащих и сотрудников некоторых федеральных органов исполнительной власти компенсационных выплат в связи с расходами по оплате пользования жилым помещением, содержания жилого помещения, взноса на капитальный ремонт общего имущества в многоквартирном доме, коммунальных и других видов услуг".</w:t>
      </w:r>
    </w:p>
    <w:p w:rsidR="00226ACD" w:rsidRDefault="00226ACD">
      <w:pPr>
        <w:spacing w:after="0" w:line="240" w:lineRule="auto"/>
        <w:ind w:firstLine="709"/>
        <w:jc w:val="both"/>
        <w:rPr>
          <w:rFonts w:ascii="Times New Roman" w:hAnsi="Times New Roman" w:cs="Times New Roman"/>
          <w:sz w:val="28"/>
          <w:szCs w:val="28"/>
        </w:rPr>
      </w:pPr>
    </w:p>
    <w:p w:rsidR="00226ACD" w:rsidRDefault="003A2824">
      <w:pPr>
        <w:pStyle w:val="3"/>
        <w:spacing w:before="0" w:line="240" w:lineRule="exact"/>
      </w:pPr>
      <w:bookmarkStart w:id="42" w:name="_Toc42"/>
      <w:r>
        <w:t>2.4. Социальные гарантии</w:t>
      </w:r>
      <w:bookmarkEnd w:id="42"/>
    </w:p>
    <w:p w:rsidR="00226ACD" w:rsidRDefault="00226ACD">
      <w:pPr>
        <w:spacing w:after="0" w:line="240" w:lineRule="auto"/>
        <w:jc w:val="center"/>
        <w:rPr>
          <w:rFonts w:ascii="Times New Roman" w:hAnsi="Times New Roman" w:cs="Times New Roman"/>
          <w:b/>
          <w:sz w:val="28"/>
          <w:szCs w:val="28"/>
          <w:u w:val="single"/>
        </w:rPr>
      </w:pPr>
    </w:p>
    <w:p w:rsidR="00226ACD" w:rsidRDefault="003A2824">
      <w:pPr>
        <w:pStyle w:val="4"/>
        <w:spacing w:before="120" w:after="120" w:line="240" w:lineRule="exact"/>
      </w:pPr>
      <w:bookmarkStart w:id="43" w:name="_Toc43"/>
      <w:r>
        <w:t>2.4.1. Обеспечение техническими средствами реабилитации, протезами и протезно-ортопедическими изделиями</w:t>
      </w:r>
      <w:bookmarkEnd w:id="43"/>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меру поддержки имеют: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инвалиды боевых действий вследствие военной травмы;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ветераны боевых действий с инвалидностью по общему заболеванию (военнослужащие).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индивидуальная программа реабилитации или абилитации инвалида;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реквизиты банковской карты МИР для оформления электронного сертификата.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42"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43"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Нормативные правовые акты</w:t>
      </w:r>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РФ от 07.04.2008 №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Постановление Правительства РФ от 23.04.2021 № 631 </w:t>
      </w:r>
      <w:r>
        <w:rPr>
          <w:rFonts w:ascii="Times New Roman" w:hAnsi="Times New Roman" w:cs="Times New Roman"/>
          <w:sz w:val="28"/>
          <w:szCs w:val="28"/>
        </w:rPr>
        <w:br/>
        <w:t>"О формировании и утверждении перечней отдельных видов товаров, работ, услуг, приобретаемых с использованием электронного сертификата за счет средств бюджетов бюджетной системы Российской Федерации".</w:t>
      </w:r>
    </w:p>
    <w:p w:rsidR="00226ACD" w:rsidRDefault="003A2824">
      <w:pPr>
        <w:pStyle w:val="4"/>
        <w:spacing w:before="120" w:after="120" w:line="240" w:lineRule="exact"/>
      </w:pPr>
      <w:bookmarkStart w:id="44" w:name="_Toc44"/>
      <w:r>
        <w:t>2.4.2. Обеспечение санаторно-курортным лечением, проездом к месту лечения и обратно, а также проездом по направлению министерства здравоохранения</w:t>
      </w:r>
      <w:bookmarkEnd w:id="44"/>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меру поддержки имеют: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инвалиды войны;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ветераны боевых действий;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члены семей погибших (умерших) инвалидов войны.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по форме 070/у на санаторно-курортное лечение;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талон № 2 и направление, оформленное министерством здравоохранения (для проезда по направлению Минздрава).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44"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45"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Нормативные правовые акты</w:t>
      </w:r>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17.07.1999 № 178-ФЗ "О государственной социальной помощи";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РФ от 29.12.2004 № 864 "О порядке финансового обеспечения расходов по предоставлению гражданам государственной социальной помощи в виде набора социальных услуг".</w:t>
      </w:r>
    </w:p>
    <w:p w:rsidR="00226ACD" w:rsidRDefault="003A2824">
      <w:pPr>
        <w:pStyle w:val="4"/>
        <w:spacing w:before="120" w:after="120" w:line="240" w:lineRule="exact"/>
      </w:pPr>
      <w:bookmarkStart w:id="45" w:name="_Toc45"/>
      <w:r>
        <w:t>2.4.3. Обеспечение ветеранов СВО медицинской реабилитацией и санаторно-курортным лечением в реабилитационных центрах Фонда пенсионного и социального страхования Российской Федерации</w:t>
      </w:r>
      <w:bookmarkEnd w:id="45"/>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меру поддержки имеют</w:t>
      </w:r>
      <w:r>
        <w:rPr>
          <w:rFonts w:ascii="Times New Roman" w:hAnsi="Times New Roman" w:cs="Times New Roman"/>
          <w:sz w:val="28"/>
          <w:szCs w:val="28"/>
        </w:rPr>
        <w:t xml:space="preserve"> – ветераны боевых действий, принимавшие участие в СВО и завершившие правоотношения с силовыми ведомствами (уволенные, демобилизованные).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документ, удостоверяющий личности;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удостоверение ветерана боевых действий;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военный билет с отметкой "Уволен с военной службы" или выписка из приказа, выданная военным комиссариатом;</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по форме 070/у на санаторно-курортное лечение или направление по форме 057/у, в котором заполнены все пункты.</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Особенности:</w:t>
      </w:r>
      <w:r>
        <w:rPr>
          <w:rFonts w:ascii="Times New Roman" w:hAnsi="Times New Roman" w:cs="Times New Roman"/>
          <w:sz w:val="28"/>
          <w:szCs w:val="28"/>
        </w:rPr>
        <w:t xml:space="preserve"> ветераны СВО, удостоенные звания Героя России или являющиеся инвалидами I группы, имеют право на направление в центры реабилитации во внеочередном порядке.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46"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клиентская служба СФР;</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47"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медицинская организация.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Нормативные правовые акты</w:t>
      </w:r>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31.05.1996 № 61 "Об обороне";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28.03.1998 № 53 "О воинской обязанности и военной службе";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12.01.1995 № 5 "О ветеранах";</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Постановление Правительства РФ от 28.12.2024 № 1960 </w:t>
      </w:r>
      <w:r>
        <w:rPr>
          <w:rFonts w:ascii="Times New Roman" w:hAnsi="Times New Roman" w:cs="Times New Roman"/>
          <w:sz w:val="28"/>
          <w:szCs w:val="28"/>
        </w:rPr>
        <w:br/>
        <w:t>"Об утверждении правил предоставления и оплаты услуг по санаторно-курортному лечению, медицинской реабилитации лиц, указанных в части 10 статьи 7 Федерального закона "О бюджете Фонда пенсионного и социального страхования Российской Федерации на 2025 год и на плановый период 2026 и 2027 годов", в центрах реабилитации Фонда пенсионного и социального страхования Российской федерации".</w:t>
      </w:r>
    </w:p>
    <w:p w:rsidR="00226ACD" w:rsidRDefault="00226ACD">
      <w:pPr>
        <w:spacing w:after="0" w:line="240" w:lineRule="auto"/>
        <w:ind w:firstLine="709"/>
        <w:jc w:val="both"/>
        <w:rPr>
          <w:rFonts w:ascii="Times New Roman" w:hAnsi="Times New Roman" w:cs="Times New Roman"/>
          <w:sz w:val="28"/>
          <w:szCs w:val="28"/>
        </w:rPr>
      </w:pPr>
    </w:p>
    <w:p w:rsidR="00226ACD" w:rsidRDefault="003A2824">
      <w:pPr>
        <w:pStyle w:val="1"/>
        <w:spacing w:before="0" w:line="240" w:lineRule="auto"/>
      </w:pPr>
      <w:bookmarkStart w:id="46" w:name="_Toc46"/>
      <w:r>
        <w:rPr>
          <w:lang w:val="en-US"/>
        </w:rPr>
        <w:t>II</w:t>
      </w:r>
      <w:r>
        <w:t xml:space="preserve"> Региональные меры поддержки</w:t>
      </w:r>
      <w:bookmarkEnd w:id="46"/>
    </w:p>
    <w:p w:rsidR="00226ACD" w:rsidRDefault="003A2824">
      <w:pPr>
        <w:pStyle w:val="2"/>
        <w:spacing w:before="120" w:after="120" w:line="240" w:lineRule="exact"/>
      </w:pPr>
      <w:bookmarkStart w:id="47" w:name="_Toc47"/>
      <w:r>
        <w:t>1. По линии министерства социальной защиты края</w:t>
      </w:r>
      <w:bookmarkEnd w:id="47"/>
    </w:p>
    <w:p w:rsidR="00226ACD" w:rsidRDefault="00226ACD">
      <w:pPr>
        <w:spacing w:before="120" w:after="0" w:line="240" w:lineRule="auto"/>
        <w:jc w:val="center"/>
        <w:rPr>
          <w:rFonts w:ascii="Times New Roman" w:hAnsi="Times New Roman" w:cs="Times New Roman"/>
          <w:b/>
          <w:sz w:val="28"/>
          <w:szCs w:val="28"/>
          <w:u w:val="single"/>
        </w:rPr>
      </w:pPr>
    </w:p>
    <w:p w:rsidR="00226ACD" w:rsidRDefault="003A2824">
      <w:pPr>
        <w:pStyle w:val="3"/>
        <w:spacing w:before="120" w:after="120" w:line="240" w:lineRule="exact"/>
      </w:pPr>
      <w:bookmarkStart w:id="48" w:name="_Toc48"/>
      <w:r>
        <w:t>1.1. Единовременные выплаты участникам СВО</w:t>
      </w:r>
      <w:bookmarkEnd w:id="48"/>
    </w:p>
    <w:p w:rsidR="00226ACD" w:rsidRDefault="00226ACD">
      <w:pPr>
        <w:spacing w:after="0" w:line="240" w:lineRule="auto"/>
        <w:jc w:val="center"/>
        <w:rPr>
          <w:rFonts w:ascii="Times New Roman" w:hAnsi="Times New Roman" w:cs="Times New Roman"/>
          <w:b/>
          <w:sz w:val="28"/>
          <w:szCs w:val="28"/>
          <w:u w:val="single"/>
        </w:rPr>
      </w:pPr>
    </w:p>
    <w:p w:rsidR="00226ACD" w:rsidRDefault="003A2824">
      <w:pPr>
        <w:pStyle w:val="4"/>
        <w:spacing w:before="120" w:after="120" w:line="240" w:lineRule="exact"/>
      </w:pPr>
      <w:bookmarkStart w:id="49" w:name="_Toc49"/>
      <w:r>
        <w:t>1.1.1. При поступлении на военную службу</w:t>
      </w:r>
      <w:bookmarkEnd w:id="49"/>
    </w:p>
    <w:p w:rsidR="00226ACD" w:rsidRDefault="003A2824">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400,00 тыс. руб. – мобилизованным, которые заключили в период </w:t>
      </w:r>
      <w:r>
        <w:rPr>
          <w:rFonts w:ascii="Times New Roman" w:eastAsia="Calibri" w:hAnsi="Times New Roman" w:cs="Times New Roman"/>
          <w:sz w:val="28"/>
          <w:szCs w:val="28"/>
        </w:rPr>
        <w:br/>
        <w:t xml:space="preserve">с 15 марта по 31 декабря 2026 г. контракт о прохождении военной службы </w:t>
      </w:r>
      <w:r>
        <w:rPr>
          <w:rFonts w:ascii="Times New Roman" w:eastAsia="Calibri" w:hAnsi="Times New Roman" w:cs="Times New Roman"/>
          <w:sz w:val="28"/>
          <w:szCs w:val="28"/>
        </w:rPr>
        <w:br/>
        <w:t>в Вооруженных Силах РФ сроком на один год и более;</w:t>
      </w:r>
    </w:p>
    <w:p w:rsidR="00226ACD" w:rsidRDefault="003A2824">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500,00 тыс. рублей – осужденным, которые заключили в период </w:t>
      </w:r>
      <w:r>
        <w:rPr>
          <w:rFonts w:ascii="Times New Roman" w:eastAsia="Calibri" w:hAnsi="Times New Roman" w:cs="Times New Roman"/>
          <w:sz w:val="28"/>
          <w:szCs w:val="28"/>
        </w:rPr>
        <w:br/>
        <w:t xml:space="preserve">с 10 марта по 31 декабря 2026 г. контракт о прохождении военной службы </w:t>
      </w:r>
      <w:r>
        <w:rPr>
          <w:rFonts w:ascii="Times New Roman" w:eastAsia="Calibri" w:hAnsi="Times New Roman" w:cs="Times New Roman"/>
          <w:sz w:val="28"/>
          <w:szCs w:val="28"/>
        </w:rPr>
        <w:br/>
        <w:t>в Вооруженных Силах РФ сроком на один год и более;</w:t>
      </w:r>
    </w:p>
    <w:p w:rsidR="00226ACD" w:rsidRDefault="003A2824">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500,00 тыс. рублей – призывники, которые заключили в период </w:t>
      </w:r>
      <w:r>
        <w:rPr>
          <w:rFonts w:ascii="Times New Roman" w:eastAsia="Calibri" w:hAnsi="Times New Roman" w:cs="Times New Roman"/>
          <w:sz w:val="28"/>
          <w:szCs w:val="28"/>
        </w:rPr>
        <w:br/>
        <w:t xml:space="preserve">с 15 марта по 31 декабря 2026 г. контракт о прохождении военной службы </w:t>
      </w:r>
      <w:r>
        <w:rPr>
          <w:rFonts w:ascii="Times New Roman" w:eastAsia="Calibri" w:hAnsi="Times New Roman" w:cs="Times New Roman"/>
          <w:sz w:val="28"/>
          <w:szCs w:val="28"/>
        </w:rPr>
        <w:br/>
      </w:r>
      <w:r>
        <w:rPr>
          <w:rFonts w:ascii="Times New Roman" w:eastAsia="Calibri" w:hAnsi="Times New Roman" w:cs="Times New Roman"/>
          <w:sz w:val="28"/>
          <w:szCs w:val="28"/>
        </w:rPr>
        <w:lastRenderedPageBreak/>
        <w:t>в Вооруженных Силах РФ сроком на один год и более;</w:t>
      </w:r>
    </w:p>
    <w:p w:rsidR="00226ACD" w:rsidRDefault="003A2824">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2 100,00 тыс. рублей – иные граждане, которые заключили в период </w:t>
      </w:r>
      <w:r>
        <w:rPr>
          <w:rFonts w:ascii="Times New Roman" w:eastAsia="Calibri" w:hAnsi="Times New Roman" w:cs="Times New Roman"/>
          <w:sz w:val="28"/>
          <w:szCs w:val="28"/>
        </w:rPr>
        <w:br/>
        <w:t>с 10 марта по 31 декабря 2026 г. контракт о прохождении военной службы в Вооруженных Силах РФ сроком на один год и более;</w:t>
      </w:r>
    </w:p>
    <w:p w:rsidR="00226ACD" w:rsidRDefault="003A2824">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500,00 тыс. рублей – гражданам, заключившим начиная с 01.02.2025 контракт с Министерством обороны РФ на территории края о пребывании </w:t>
      </w:r>
      <w:r>
        <w:rPr>
          <w:rFonts w:ascii="Times New Roman" w:eastAsia="Calibri" w:hAnsi="Times New Roman" w:cs="Times New Roman"/>
          <w:sz w:val="28"/>
          <w:szCs w:val="28"/>
        </w:rPr>
        <w:br/>
        <w:t xml:space="preserve">в добровольческом отряде БАРС-8 "Хабаровск". </w:t>
      </w:r>
    </w:p>
    <w:p w:rsidR="00226ACD" w:rsidRDefault="003A2824">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u w:val="single"/>
        </w:rPr>
        <w:t>Особенности:</w:t>
      </w:r>
      <w:r>
        <w:rPr>
          <w:rFonts w:ascii="Times New Roman" w:eastAsia="Calibri" w:hAnsi="Times New Roman" w:cs="Times New Roman"/>
          <w:sz w:val="28"/>
          <w:szCs w:val="28"/>
        </w:rPr>
        <w:t xml:space="preserve"> выплата осуществляются в проактивном режиме в течение пяти рабочих дней после получения от военного комиссариата края </w:t>
      </w:r>
      <w:r>
        <w:rPr>
          <w:rFonts w:ascii="Times New Roman" w:eastAsia="Calibri" w:hAnsi="Times New Roman" w:cs="Times New Roman"/>
          <w:sz w:val="28"/>
          <w:szCs w:val="28"/>
        </w:rPr>
        <w:br/>
        <w:t xml:space="preserve">или Управления внутренних войск Росгвардии соответствующих списков </w:t>
      </w:r>
      <w:r>
        <w:rPr>
          <w:rFonts w:ascii="Times New Roman" w:eastAsia="Calibri" w:hAnsi="Times New Roman" w:cs="Times New Roman"/>
          <w:sz w:val="28"/>
          <w:szCs w:val="28"/>
        </w:rPr>
        <w:br/>
        <w:t xml:space="preserve">и (или) поступления информации на запрос </w:t>
      </w:r>
      <w:r>
        <w:rPr>
          <w:rFonts w:ascii="Times New Roman" w:eastAsia="Calibri" w:hAnsi="Times New Roman" w:cs="Times New Roman"/>
          <w:spacing w:val="-4"/>
          <w:sz w:val="28"/>
          <w:szCs w:val="28"/>
        </w:rPr>
        <w:t>о получении (неполучении) аналогичной меры социальной поддержки в другом</w:t>
      </w:r>
      <w:r>
        <w:rPr>
          <w:rFonts w:ascii="Times New Roman" w:eastAsia="Calibri" w:hAnsi="Times New Roman" w:cs="Times New Roman"/>
          <w:sz w:val="28"/>
          <w:szCs w:val="28"/>
        </w:rPr>
        <w:t xml:space="preserve"> субъекте.</w:t>
      </w:r>
    </w:p>
    <w:p w:rsidR="00226ACD" w:rsidRDefault="003A2824">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случае гибели (смерти) участника СВО до дня осуществления ЕДВ </w:t>
      </w:r>
      <w:r>
        <w:rPr>
          <w:rFonts w:ascii="Times New Roman" w:eastAsia="Calibri" w:hAnsi="Times New Roman" w:cs="Times New Roman"/>
          <w:spacing w:val="-4"/>
          <w:sz w:val="28"/>
          <w:szCs w:val="28"/>
        </w:rPr>
        <w:t>право на ее получение имеет супруга участника СВО, состоящая с ним на день</w:t>
      </w:r>
      <w:r>
        <w:rPr>
          <w:rFonts w:ascii="Times New Roman" w:eastAsia="Calibri" w:hAnsi="Times New Roman" w:cs="Times New Roman"/>
          <w:sz w:val="28"/>
          <w:szCs w:val="28"/>
        </w:rPr>
        <w:t xml:space="preserve"> гибели (смерти) в зарегистрированном браке. При отсутствии супруги участника СВО право на получение ЕДВ имеет его мать, а в случае отсутствия матери – отец участника СВО (за исключением родителей, ранее лишенных родительских прав в отношении участника СВО). </w:t>
      </w:r>
    </w:p>
    <w:p w:rsidR="00226ACD" w:rsidRDefault="003A2824">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u w:val="single"/>
        </w:rPr>
        <w:t>Место подачи заявления:</w:t>
      </w:r>
      <w:r>
        <w:rPr>
          <w:rFonts w:ascii="Times New Roman" w:eastAsia="Calibri" w:hAnsi="Times New Roman" w:cs="Times New Roman"/>
          <w:sz w:val="28"/>
          <w:szCs w:val="28"/>
        </w:rPr>
        <w:t xml:space="preserve"> беззаявительно.</w:t>
      </w:r>
    </w:p>
    <w:p w:rsidR="00226ACD" w:rsidRDefault="003A2824">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u w:val="single"/>
        </w:rPr>
        <w:t>Нормативные правовые акты</w:t>
      </w:r>
      <w:r>
        <w:rPr>
          <w:rFonts w:ascii="Times New Roman" w:eastAsia="Calibri" w:hAnsi="Times New Roman" w:cs="Times New Roman"/>
          <w:sz w:val="28"/>
          <w:szCs w:val="28"/>
        </w:rPr>
        <w:t xml:space="preserve">: </w:t>
      </w:r>
    </w:p>
    <w:p w:rsidR="00226ACD" w:rsidRDefault="003A2824">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постановление Правительства края от 21.10.2022 № 534-пр "Об утверждении Порядка предоставления единовременной денежной выплаты отдельным категориям граждан, осуществляющих задачи в ходе проведения специальной военной операции";</w:t>
      </w:r>
    </w:p>
    <w:p w:rsidR="00226ACD" w:rsidRDefault="003A2824">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постановление Правительства края от 20.03.2025 № 112-пр "Об утверждении Порядка предоставления единовременной денежной выплаты гражданам, заключившим контракт о пребывании в добровольческом отряде БАРС-8 "Хабаровск".</w:t>
      </w:r>
    </w:p>
    <w:p w:rsidR="00226ACD" w:rsidRDefault="003A2824">
      <w:pPr>
        <w:pStyle w:val="4"/>
        <w:spacing w:before="120" w:after="120" w:line="240" w:lineRule="exact"/>
        <w:rPr>
          <w:rFonts w:eastAsia="Calibri"/>
        </w:rPr>
      </w:pPr>
      <w:bookmarkStart w:id="50" w:name="_Toc50"/>
      <w:r>
        <w:rPr>
          <w:rFonts w:eastAsia="Calibri"/>
        </w:rPr>
        <w:t>1.1.2. При получении ранения</w:t>
      </w:r>
      <w:bookmarkEnd w:id="50"/>
    </w:p>
    <w:p w:rsidR="00226ACD" w:rsidRDefault="003A2824">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получении ранения участникам СВО выплачивается единовременная материальная помощь.</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меру поддержки имеют: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военнослужащие, лица, проходящие службу в войсках Росгвардии и имеющие специальное звание полиции, проходящие военную службу (службу) в воинских частях, территориальных органах Росгвардии, получившие ранение (контузию, травму, увечье) в результате участия в СВО либо при выполнении задач по отражению вооруженного вторжения на территорию Курской области;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добровольцы, принимавшие участие в боевых действиях при выполнении задач в ходе СВО либо при выполнении задач по отражению вооруженного вторжения на территорию Курской области, получившие ранение (контузию, травму, увечье) при выполнении указанных задач;</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мобилизованные граждане, получившие ранение (контузию, травму, увечье) в результате участия в СВО либо при выполнении задач по отражению вооруженного вторжения на территорию Курской области;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военнослужащие ФСБ, непосредственно выполняющие задачи по охране государственной границы Российской Федерации на участках, примыкающих к районам проведения СВО, и на территории Курской области, получившие ранение (контузию, травму, увечье) при выполнении указанных задач;</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граждане Российской Федерации, заключившие контракт (соглашение, договор) с частной военной компанией (ЧВК), направленные для выполнения задач СВО либо для выполнения задач по отражению вооруженного вторжения на территорию Курской области, получившие ранение (контузию, травму, увечье) при выполнении указанных задач.</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выплат: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500,00 тыс. руб. – военнослужащим, сотрудникам Росгвардии, добровольцам, мобилизованным гражданам, получившим тяжелое ранение (контузию, травму, увечье);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300,00 тыс. руб. – военнослужащим, сотрудникам Росгвардии, добровольцам, мобилизованным гражданам, получившим легкое ранение (контузию, травму, увечье);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150,00 тыс. рублей – военнослужащим, сотрудникам Росгвардии, добровольцам, мобилизованным гражданам, сотрудникам ЧВК, получившим ранение (контузию, травму, увечье), не имеющим документов, подтверждающих степень тяжести полученного ранения (контузии, травмы, увечья).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удостоверяющий личности;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решение суда об установлении факта проживания на территории края (при отсутствии регистрации по месту жительства на территории края);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военно-врачебной (врачебной) комиссии о тяжести ранения (контузии, травмы, увечья) (за исключением сотрудников ЧВК);</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документы военно-медицинской организации (учреждения), медицинской организации о получении ранения (контузии, травмы, увечья) в результате участия в СВО или при выполнении задач по охране государственной границы – в случае отсутствия справки военно-медицинской организации (части) о ранении (контузии, травме, увечье), выдаваемой для назначения единовременной выплаты, установленной подпунктом "б" пункта 1 Указа Президента Российской Федерации от 5 марта 2022 г. № 98 </w:t>
      </w:r>
      <w:r>
        <w:rPr>
          <w:rFonts w:ascii="Times New Roman" w:hAnsi="Times New Roman" w:cs="Times New Roman"/>
          <w:sz w:val="28"/>
          <w:szCs w:val="28"/>
        </w:rPr>
        <w:br/>
        <w:t>"О дополнительных социальных гарантиях военнослужащим, лицам, проходящим службу в войсках национальной гвардии Российской Федерации, и членам их семей" (при наличии);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справка военно-медицинской организации (части) о ранении (контузии, травме, увечье), выдаваемая для назначения единовременной </w:t>
      </w:r>
      <w:r>
        <w:rPr>
          <w:rFonts w:ascii="Times New Roman" w:hAnsi="Times New Roman" w:cs="Times New Roman"/>
          <w:sz w:val="28"/>
          <w:szCs w:val="28"/>
        </w:rPr>
        <w:lastRenderedPageBreak/>
        <w:t>выплаты, установленной подпунктом "б" пункта 1 Указа Президента Российской Федерации от 5 марта 2022 г. №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(при наличии);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удостоверение ветерана боевых действий, выданное в соответствии </w:t>
      </w:r>
      <w:r>
        <w:rPr>
          <w:rFonts w:ascii="Times New Roman" w:hAnsi="Times New Roman" w:cs="Times New Roman"/>
          <w:sz w:val="28"/>
          <w:szCs w:val="28"/>
        </w:rPr>
        <w:br/>
        <w:t>с Постановлением Правительства Российской Федерации от 1 августа 2023 г. № 1242 (для сотрудников ЧВК);</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заключение военно-врачебной комиссии о причинно-следственной связи между получением ранения (контузии, травмы, увечья) или заболеваний лицами, признанными инвалидами и заключившими контракт (имевшими иные правоотношения) с организациями, содействующими выполнению задач, возложенных на ВС РФ, в ходе СВО и участием в СВО (для сотрудников ЧВК (при наличии);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копия документа, удостоверяющего личность, и документы, подтверждающие полномочия представителя (при обращении представителя заявителя);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информация о реквизитах счета заявителя для зачисления денежных средств.</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Особенности:</w:t>
      </w:r>
      <w:r>
        <w:rPr>
          <w:rFonts w:ascii="Times New Roman" w:hAnsi="Times New Roman" w:cs="Times New Roman"/>
          <w:sz w:val="28"/>
          <w:szCs w:val="28"/>
        </w:rPr>
        <w:t xml:space="preserve"> единовременная материальная помощь предоставляется при условии постоянного проживания на территории края на дату получения ранения (контузии, травмы, увечья) либо регистрации по месту дислокации воинских частей, территориальных органов Росгвардии, расположенных на территории края, на дату получения ранения (контузии, травмы, увечья).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48"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Центр социальной поддержки населения по месту жительства.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 xml:space="preserve">: постановление Правительства края </w:t>
      </w:r>
      <w:r>
        <w:rPr>
          <w:rFonts w:ascii="Times New Roman" w:hAnsi="Times New Roman" w:cs="Times New Roman"/>
          <w:sz w:val="28"/>
          <w:szCs w:val="28"/>
        </w:rPr>
        <w:br/>
        <w:t>от 15.03.2022 № 111-пр "Об оказании единовременной материальной помощи".</w:t>
      </w:r>
    </w:p>
    <w:p w:rsidR="00226ACD" w:rsidRDefault="003A2824">
      <w:pPr>
        <w:pStyle w:val="4"/>
        <w:spacing w:before="120" w:after="120" w:line="240" w:lineRule="exact"/>
      </w:pPr>
      <w:bookmarkStart w:id="51" w:name="_Toc51"/>
      <w:r>
        <w:t>1.1.3. При получении автомобиля с ручным управление</w:t>
      </w:r>
      <w:bookmarkEnd w:id="51"/>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меру поддержки имеют:</w:t>
      </w:r>
      <w:r>
        <w:rPr>
          <w:rFonts w:ascii="Times New Roman" w:hAnsi="Times New Roman" w:cs="Times New Roman"/>
          <w:sz w:val="28"/>
          <w:szCs w:val="28"/>
        </w:rPr>
        <w:t xml:space="preserve"> </w:t>
      </w:r>
      <w:r>
        <w:rPr>
          <w:rFonts w:ascii="Times New Roman" w:hAnsi="Times New Roman" w:cs="Times New Roman"/>
          <w:bCs/>
          <w:sz w:val="28"/>
          <w:szCs w:val="28"/>
        </w:rPr>
        <w:t>ветераны СВО, в отношении которых Государственным фондом поддержки участников специальной военной операции "Защитники Отечества" принято решение о предоставлении автомобиля с ручным управлением.</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выплат:</w:t>
      </w:r>
      <w:r>
        <w:rPr>
          <w:rFonts w:ascii="Times New Roman" w:hAnsi="Times New Roman" w:cs="Times New Roman"/>
          <w:sz w:val="28"/>
          <w:szCs w:val="28"/>
        </w:rPr>
        <w:t xml:space="preserve"> 40,00 тыс. руб.</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документы не требуются.</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Особенности:</w:t>
      </w:r>
      <w:r>
        <w:rPr>
          <w:rFonts w:ascii="Times New Roman" w:hAnsi="Times New Roman" w:cs="Times New Roman"/>
          <w:sz w:val="28"/>
          <w:szCs w:val="28"/>
        </w:rPr>
        <w:t xml:space="preserve"> единовременная денежная выплата осуществляется в проактивном режиме на основании списков, представленных филиалом Фонда "Защитники Отечества".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sz w:val="28"/>
          <w:szCs w:val="28"/>
        </w:rPr>
        <w:t xml:space="preserve">Постановление Правительства края </w:t>
      </w:r>
      <w:r>
        <w:rPr>
          <w:rFonts w:ascii="Times New Roman" w:hAnsi="Times New Roman" w:cs="Times New Roman"/>
          <w:sz w:val="28"/>
          <w:szCs w:val="28"/>
        </w:rPr>
        <w:br/>
        <w:t>от 26.11.2024 № 423-пр "О единовременной денежной выплате отдельным категориям граждан".</w:t>
      </w:r>
    </w:p>
    <w:p w:rsidR="00226ACD" w:rsidRDefault="003A2824">
      <w:pPr>
        <w:pStyle w:val="4"/>
        <w:spacing w:line="238" w:lineRule="exact"/>
        <w:ind w:firstLine="0"/>
        <w:jc w:val="center"/>
        <w:rPr>
          <w:rFonts w:cs="Times New Roman"/>
          <w:color w:val="000000" w:themeColor="text1"/>
          <w:szCs w:val="28"/>
          <w:u w:val="single"/>
        </w:rPr>
      </w:pPr>
      <w:bookmarkStart w:id="52" w:name="_Toc52"/>
      <w:r>
        <w:rPr>
          <w:rFonts w:eastAsia="Times New Roman" w:cs="Times New Roman"/>
          <w:color w:val="000000" w:themeColor="text1"/>
          <w:szCs w:val="28"/>
        </w:rPr>
        <w:lastRenderedPageBreak/>
        <w:t>1.1.4. К</w:t>
      </w:r>
      <w:r>
        <w:rPr>
          <w:rFonts w:eastAsia="Times New Roman" w:cs="Times New Roman"/>
          <w:color w:val="000000" w:themeColor="text1"/>
          <w:szCs w:val="28"/>
          <w:highlight w:val="white"/>
        </w:rPr>
        <w:t>омпенсация расходов за прохождение добровольной государственной геномной регистрации лицам, заключившим контракт о прохождении военной службы в Вооруженных Силах Российской Федерации"</w:t>
      </w:r>
      <w:bookmarkEnd w:id="52"/>
    </w:p>
    <w:p w:rsidR="00226ACD" w:rsidRDefault="00226ACD">
      <w:pPr>
        <w:spacing w:after="0" w:line="240" w:lineRule="auto"/>
        <w:ind w:firstLine="709"/>
        <w:jc w:val="both"/>
        <w:rPr>
          <w:rFonts w:ascii="Times New Roman" w:hAnsi="Times New Roman" w:cs="Times New Roman"/>
          <w:sz w:val="28"/>
          <w:szCs w:val="28"/>
          <w:u w:val="single"/>
        </w:rPr>
      </w:pP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меру поддержки имеют:</w:t>
      </w:r>
      <w:r>
        <w:rPr>
          <w:rFonts w:ascii="Times New Roman" w:hAnsi="Times New Roman" w:cs="Times New Roman"/>
          <w:sz w:val="28"/>
          <w:szCs w:val="28"/>
        </w:rPr>
        <w:t xml:space="preserve"> лица, заключившие контракт </w:t>
      </w:r>
      <w:r>
        <w:rPr>
          <w:rFonts w:ascii="Times New Roman" w:hAnsi="Times New Roman" w:cs="Times New Roman"/>
          <w:sz w:val="28"/>
          <w:szCs w:val="28"/>
        </w:rPr>
        <w:br/>
        <w:t xml:space="preserve">на территории Хабаровского края о прохождении военной службы </w:t>
      </w:r>
      <w:r>
        <w:rPr>
          <w:rFonts w:ascii="Times New Roman" w:hAnsi="Times New Roman" w:cs="Times New Roman"/>
          <w:sz w:val="28"/>
          <w:szCs w:val="28"/>
        </w:rPr>
        <w:br/>
        <w:t>в Вооруженных Силах РФ.</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выплат:</w:t>
      </w:r>
      <w:r>
        <w:rPr>
          <w:rFonts w:ascii="Times New Roman" w:hAnsi="Times New Roman" w:cs="Times New Roman"/>
          <w:sz w:val="28"/>
          <w:szCs w:val="28"/>
        </w:rPr>
        <w:t xml:space="preserve"> 1</w:t>
      </w:r>
      <w:r w:rsidR="00E14224">
        <w:rPr>
          <w:rFonts w:ascii="Times New Roman" w:hAnsi="Times New Roman" w:cs="Times New Roman"/>
          <w:sz w:val="28"/>
          <w:szCs w:val="28"/>
        </w:rPr>
        <w:t xml:space="preserve"> 400 руб.</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Перечень документов: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 о назначении к</w:t>
      </w:r>
      <w:r>
        <w:rPr>
          <w:rFonts w:ascii="Times New Roman" w:eastAsia="Times New Roman" w:hAnsi="Times New Roman" w:cs="Times New Roman"/>
          <w:color w:val="000000" w:themeColor="text1"/>
          <w:sz w:val="28"/>
          <w:szCs w:val="28"/>
          <w:highlight w:val="white"/>
        </w:rPr>
        <w:t>омпенсация расходов за прохождение добровольной государственной геномной регистрации</w:t>
      </w:r>
      <w:r>
        <w:rPr>
          <w:rFonts w:ascii="Times New Roman" w:hAnsi="Times New Roman" w:cs="Times New Roman"/>
          <w:sz w:val="28"/>
          <w:szCs w:val="28"/>
        </w:rPr>
        <w:t xml:space="preserve"> по форме, размещенной на официальном сайте министерства социальной защиты края по адресу </w:t>
      </w:r>
      <w:hyperlink r:id="rId49" w:tooltip="https://mszn.khabkrai.ru" w:history="1">
        <w:r>
          <w:rPr>
            <w:rStyle w:val="af9"/>
            <w:rFonts w:ascii="Times New Roman" w:hAnsi="Times New Roman" w:cs="Times New Roman"/>
            <w:sz w:val="28"/>
            <w:szCs w:val="28"/>
          </w:rPr>
          <w:t>https://mszn.khabkrai.ru</w:t>
        </w:r>
      </w:hyperlink>
      <w:r>
        <w:rPr>
          <w:rFonts w:ascii="Times New Roman" w:hAnsi="Times New Roman" w:cs="Times New Roman"/>
          <w:sz w:val="28"/>
          <w:szCs w:val="28"/>
        </w:rPr>
        <w:t xml:space="preserve"> в подразделе "Формы заявлений" раздела "Гражданам";</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копия документа, удостоверяющего личность;</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копия документа, удостоверяющего личность представителя, </w:t>
      </w:r>
      <w:r>
        <w:rPr>
          <w:rFonts w:ascii="Times New Roman" w:hAnsi="Times New Roman" w:cs="Times New Roman"/>
          <w:sz w:val="28"/>
          <w:szCs w:val="28"/>
        </w:rPr>
        <w:br/>
        <w:t>и документы, подтверждающие полномочия представителя (при обращении представителя заявителя);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оплату прохождения добровольной государственной геномной регистрации;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информация о реквизитах платежной карты национальной системы платежных карт заявителя для зачисления денежных средств;</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согласие на обработку персональных данных по форме, размещенной на официальном сайте министерства социальной защиты края по адресу </w:t>
      </w:r>
      <w:hyperlink r:id="rId50" w:tooltip="https://mszn.khabkrai.ru" w:history="1">
        <w:r>
          <w:rPr>
            <w:rStyle w:val="af9"/>
            <w:rFonts w:ascii="Times New Roman" w:hAnsi="Times New Roman" w:cs="Times New Roman"/>
            <w:sz w:val="28"/>
            <w:szCs w:val="28"/>
          </w:rPr>
          <w:t>https://mszn.khabkrai.ru</w:t>
        </w:r>
      </w:hyperlink>
      <w:r>
        <w:rPr>
          <w:rFonts w:ascii="Times New Roman" w:hAnsi="Times New Roman" w:cs="Times New Roman"/>
          <w:sz w:val="28"/>
          <w:szCs w:val="28"/>
        </w:rPr>
        <w:t xml:space="preserve"> в подразделе "Формы заявлений" раздела "Гражданам".</w:t>
      </w:r>
    </w:p>
    <w:p w:rsidR="00226ACD" w:rsidRDefault="003A2824">
      <w:pPr>
        <w:spacing w:after="0" w:line="240" w:lineRule="auto"/>
        <w:ind w:firstLine="709"/>
        <w:jc w:val="both"/>
        <w:rPr>
          <w:rFonts w:ascii="Times New Roman" w:hAnsi="Times New Roman" w:cs="Times New Roman"/>
          <w:color w:val="000000" w:themeColor="text1"/>
          <w:sz w:val="32"/>
          <w:szCs w:val="32"/>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 xml:space="preserve">: постановление Правительства Хабаровского края от 12.02.2026 № 36-пр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highlight w:val="white"/>
        </w:rPr>
        <w:t>Об утверждении Порядка компенсации расходов за прохождение добровольной государственной геномной регистрации лицам, заключившим контракт о прохождении военной службы в Вооруженных Силах Российской Федерации</w:t>
      </w:r>
      <w:r>
        <w:rPr>
          <w:rFonts w:ascii="Times New Roman" w:eastAsia="Times New Roman" w:hAnsi="Times New Roman" w:cs="Times New Roman"/>
          <w:color w:val="000000" w:themeColor="text1"/>
          <w:sz w:val="28"/>
          <w:szCs w:val="28"/>
        </w:rPr>
        <w:t>".</w:t>
      </w:r>
    </w:p>
    <w:p w:rsidR="00226ACD" w:rsidRDefault="00226ACD">
      <w:pPr>
        <w:spacing w:after="0" w:line="240" w:lineRule="auto"/>
        <w:ind w:firstLine="709"/>
        <w:jc w:val="both"/>
        <w:rPr>
          <w:rFonts w:ascii="Times New Roman" w:hAnsi="Times New Roman" w:cs="Times New Roman"/>
          <w:sz w:val="28"/>
          <w:szCs w:val="28"/>
        </w:rPr>
      </w:pPr>
    </w:p>
    <w:p w:rsidR="00226ACD" w:rsidRDefault="00226ACD">
      <w:pPr>
        <w:spacing w:after="0" w:line="240" w:lineRule="auto"/>
        <w:ind w:firstLine="709"/>
        <w:jc w:val="both"/>
        <w:rPr>
          <w:rFonts w:ascii="Times New Roman" w:hAnsi="Times New Roman" w:cs="Times New Roman"/>
          <w:sz w:val="28"/>
          <w:szCs w:val="28"/>
        </w:rPr>
      </w:pPr>
    </w:p>
    <w:p w:rsidR="00226ACD" w:rsidRDefault="003A2824">
      <w:pPr>
        <w:pStyle w:val="3"/>
        <w:spacing w:before="0" w:line="240" w:lineRule="exact"/>
      </w:pPr>
      <w:bookmarkStart w:id="53" w:name="_Toc53"/>
      <w:r>
        <w:t>1.2. Выплаты семьям погибших участников СВО</w:t>
      </w:r>
      <w:bookmarkEnd w:id="53"/>
    </w:p>
    <w:p w:rsidR="00226ACD" w:rsidRDefault="00226ACD">
      <w:pPr>
        <w:spacing w:after="0" w:line="240" w:lineRule="auto"/>
        <w:ind w:firstLine="709"/>
        <w:jc w:val="both"/>
        <w:rPr>
          <w:rFonts w:ascii="Times New Roman" w:hAnsi="Times New Roman" w:cs="Times New Roman"/>
          <w:b/>
          <w:sz w:val="28"/>
          <w:szCs w:val="28"/>
        </w:rPr>
      </w:pPr>
    </w:p>
    <w:p w:rsidR="00226ACD" w:rsidRDefault="003A2824">
      <w:pPr>
        <w:pStyle w:val="4"/>
        <w:spacing w:before="120" w:after="120" w:line="240" w:lineRule="exact"/>
      </w:pPr>
      <w:bookmarkStart w:id="54" w:name="_Toc54"/>
      <w:r>
        <w:t>1.2.1. Ежемесячное пособие</w:t>
      </w:r>
      <w:bookmarkEnd w:id="54"/>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крае установлено ежемесячное пособие членам семей лиц, погибших или пропавших без вести в период ведения отдельных боевых действий с участием граждан Российской Федерации.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меру поддержки имеют:</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Члены семей участников отдельных боевых действий, среднедушевой доход которых не превышает величину прожиточного минимума, установленную в крае: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мать, отец до достижения ими возраста 55 и 60 лет (соответственно);</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мачеха, отчим при отсутствии родителей или лишении родителей родительских прав при условии, если воспитывали или содержали погибшего не менее 5 лет (до достижения ими возраста 55 и 60 лет (соответственно);</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супруга (супруг), если она (он) занята (занят) уходом за детьми умершего, не достигшими возраста 18 лет, и не вступила (не вступил) в новый брак (до достижения ими возраста 55 и 60 лет (соответственно);</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фактические воспитатели до достижения ими возраста 55 и 60 лет (соответственно женщины и мужчины).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Члены семей участников отдельных боевых действий независимо от среднедушевого дохода семьи: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дети, не достигшие возраста 18 лет или старше этого возраста, если они стали инвалидами до достижения ими возраста 18 лет, а также дети, обучающиеся по очной форме обучения (до окончания обучения, но не более чем до достижения ими возраста 23 лет);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полнородные и неполнородные братья, сестры, не достигшие возраста 18 лет или старше этого возраста, если они стали инвалидами до достижения ими возраста 18 лет, а также дети, обучающиеся по очной форме обучения (до окончания обучения, но не более чем до достижения ими возраста 23 лет), при условии, если они не имеют трудоспособных родителей;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мать, отец при достижении ими возраста 55 и 60 лет (соответственно) или установлении инвалидности I или II группы;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супруги, не вступившие в новый брак, при достижении возраста 55 и 60 лет (соответственно женщины и мужчины) или установлении инвалидности I или II группы;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мачеха, отчим при отсутствии родителей или лишении родителей родительских прав при условии, если воспитывали или содержали погибшего не менее 5 лет (при достижении ими возраста 55 и 60 лет (соответственно) или установлении инвалидности I или II группы;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фактические воспитатели при достижении ими возраста 55 и 60 лет (соответственно женщины и мужчины) или установлении инвалидности I или II группы.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выплат:</w:t>
      </w:r>
      <w:r>
        <w:rPr>
          <w:rFonts w:ascii="Times New Roman" w:hAnsi="Times New Roman" w:cs="Times New Roman"/>
          <w:sz w:val="28"/>
          <w:szCs w:val="28"/>
        </w:rPr>
        <w:t xml:space="preserve"> с 01.02.2025 выплата составляет 5 486,25 руб. тыс. руб., выплата ежегодно индексируется.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заявление о назначении ежемесячного пособия по форме, размещенной на официальном сайте министерства социальной защиты края по адресу </w:t>
      </w:r>
      <w:hyperlink r:id="rId51" w:tooltip="https://mszn.khabkrai.ru" w:history="1">
        <w:r>
          <w:rPr>
            <w:rStyle w:val="af9"/>
            <w:rFonts w:ascii="Times New Roman" w:hAnsi="Times New Roman" w:cs="Times New Roman"/>
            <w:sz w:val="28"/>
            <w:szCs w:val="28"/>
          </w:rPr>
          <w:t>https://mszn.khabkrai.ru</w:t>
        </w:r>
      </w:hyperlink>
      <w:r>
        <w:rPr>
          <w:rFonts w:ascii="Times New Roman" w:hAnsi="Times New Roman" w:cs="Times New Roman"/>
          <w:sz w:val="28"/>
          <w:szCs w:val="28"/>
        </w:rPr>
        <w:t xml:space="preserve"> в подразделе "Формы заявлений" раздела "Гражданам";</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документы, удостоверяющие личность и место жительства;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решение суда об установлении факта нахождения участника отдельных боевых действий на воспитании и содержании отчима, мачехи не менее пяти лет до его смерти (для отчима, мачехи);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документы, удостоверяющие личность и полномочия представителя члена семьи участника отдельных боевых действий (в случае подачи документов представителем);</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согласие на обработку персональных данных по форме, размещенной на официальном сайте министерства социальной защиты края по адресу </w:t>
      </w:r>
      <w:hyperlink r:id="rId52" w:tooltip="https://mszn.khabkrai.ru" w:history="1">
        <w:r>
          <w:rPr>
            <w:rStyle w:val="af9"/>
            <w:rFonts w:ascii="Times New Roman" w:hAnsi="Times New Roman" w:cs="Times New Roman"/>
            <w:sz w:val="28"/>
            <w:szCs w:val="28"/>
          </w:rPr>
          <w:t>https://mszn.khabkrai.ru</w:t>
        </w:r>
      </w:hyperlink>
      <w:r>
        <w:rPr>
          <w:rFonts w:ascii="Times New Roman" w:hAnsi="Times New Roman" w:cs="Times New Roman"/>
          <w:sz w:val="28"/>
          <w:szCs w:val="28"/>
        </w:rPr>
        <w:t xml:space="preserve"> в подразделе "Формы заявлений" раздела "Гражданам";</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о смерти участника отдельных боевых действий, выданная в соответствии с Постановлением Правительства Российской Федерации от 01.09.2023 № 1421 (в случае смерти или гибели участника отдельных боевых действий до 15.05.2023 и отсутствия свидетельства о смерти).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53"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Центр социальной поддержки населения по месту жительства;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54"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Особенности:</w:t>
      </w:r>
      <w:r>
        <w:rPr>
          <w:rFonts w:ascii="Times New Roman" w:hAnsi="Times New Roman" w:cs="Times New Roman"/>
          <w:sz w:val="28"/>
          <w:szCs w:val="28"/>
        </w:rPr>
        <w:t xml:space="preserve"> ежемесячное пособие выплачивается пропорционально всем членам семьи, имеющим на него право.</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Нормативные правовые акты</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Закон Хабаровского края от 24.04.2013 № 280 "О ежемесячном пособии семьям лиц, погибших или пропавших без вести в период ведения отдельных боевых действий граждан Российской Федерации";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Хабаровского края от 22.03.2016 № 67-пр "О порядке предоставления ежемесячного пособия семьям лиц, погибших или пропавших без вести в период ведения отдельных боевых действий с участием граждан Российской Федерации".</w:t>
      </w:r>
    </w:p>
    <w:p w:rsidR="00226ACD" w:rsidRDefault="003A2824">
      <w:pPr>
        <w:pStyle w:val="4"/>
        <w:spacing w:before="120" w:after="120" w:line="240" w:lineRule="exact"/>
      </w:pPr>
      <w:bookmarkStart w:id="55" w:name="_Toc55"/>
      <w:r>
        <w:t>1.2.2. Ежемесячная денежная выплата детям отдельных категорий граждан</w:t>
      </w:r>
      <w:bookmarkEnd w:id="55"/>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Право на меру поддержки имеют: </w:t>
      </w:r>
      <w:r>
        <w:rPr>
          <w:rFonts w:ascii="Times New Roman" w:hAnsi="Times New Roman" w:cs="Times New Roman"/>
          <w:sz w:val="28"/>
          <w:szCs w:val="28"/>
        </w:rPr>
        <w:t xml:space="preserve">дети военнослужащих, сотрудников Росгвардии, мобилизованных, добровольцев, военнослужащих органов ФСБ, сотрудников ЧВК, погибших </w:t>
      </w:r>
      <w:r>
        <w:rPr>
          <w:rFonts w:ascii="Times New Roman" w:hAnsi="Times New Roman" w:cs="Times New Roman"/>
          <w:bCs/>
          <w:sz w:val="28"/>
          <w:szCs w:val="28"/>
        </w:rPr>
        <w:t>в результате участия в СВО или в связи с непосредственным выполнением задач по охране государственной границы Российской Федерации на участках, примыкающих к районам проведения СВО, и (или) в связи с выполнением задач по отражению вооруженного вторжения на территорию Курской области.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выплат:</w:t>
      </w:r>
      <w:r>
        <w:rPr>
          <w:rFonts w:ascii="Times New Roman" w:hAnsi="Times New Roman" w:cs="Times New Roman"/>
          <w:sz w:val="28"/>
          <w:szCs w:val="28"/>
        </w:rPr>
        <w:t xml:space="preserve"> 10,00 тыс. руб.</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Перечень документов:</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заявление о назначении ежемесячной денежной выплаты по форме, размещенной на официальном сайте министерства социальной защиты края по адресу </w:t>
      </w:r>
      <w:hyperlink r:id="rId55" w:tooltip="https://mszn.khabkrai.ru" w:history="1">
        <w:r>
          <w:rPr>
            <w:rStyle w:val="af9"/>
            <w:rFonts w:ascii="Times New Roman" w:hAnsi="Times New Roman" w:cs="Times New Roman"/>
            <w:sz w:val="28"/>
            <w:szCs w:val="28"/>
          </w:rPr>
          <w:t>https://mszn.khabkrai.ru</w:t>
        </w:r>
      </w:hyperlink>
      <w:r>
        <w:rPr>
          <w:rFonts w:ascii="Times New Roman" w:hAnsi="Times New Roman" w:cs="Times New Roman"/>
          <w:sz w:val="28"/>
          <w:szCs w:val="28"/>
        </w:rPr>
        <w:t xml:space="preserve"> в подразделе "Формы заявлений" раздела "Гражданам";</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копия документа, удостоверяющего личность;</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решение суда об установлении факта проживания на территории края (при отсутствии у погибшего регистрации по месту жительства на территории края);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свидетельства о государственной регистрации актов гражданского состояния, выданные компетентными органами иностранного государства, содержащие сведения о рождении ребенка, заключении (расторжении) брака (при регистрации актов гражданского состояния на территории иностранного государства;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удостоверение члена семьи погибшего (умершего) ветерана боевых действий;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копия документа, удостоверяющего личность представителя, и документы, подтверждающие полномочия представителя (при обращении представителя заявителя);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согласие на обработку персональных данных по форме, размещенной на официальном сайте министерства социальной защиты края по адресу </w:t>
      </w:r>
      <w:hyperlink r:id="rId56" w:tooltip="https://mszn.khabkrai.ru" w:history="1">
        <w:r>
          <w:rPr>
            <w:rStyle w:val="af9"/>
            <w:rFonts w:ascii="Times New Roman" w:hAnsi="Times New Roman" w:cs="Times New Roman"/>
            <w:sz w:val="28"/>
            <w:szCs w:val="28"/>
          </w:rPr>
          <w:t>https://mszn.khabkrai.ru</w:t>
        </w:r>
      </w:hyperlink>
      <w:r>
        <w:rPr>
          <w:rFonts w:ascii="Times New Roman" w:hAnsi="Times New Roman" w:cs="Times New Roman"/>
          <w:sz w:val="28"/>
          <w:szCs w:val="28"/>
        </w:rPr>
        <w:t xml:space="preserve"> в подразделе "Формы заявлений" раздела "Гражданам".</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Особенности:</w:t>
      </w:r>
      <w:r>
        <w:rPr>
          <w:rFonts w:ascii="Times New Roman" w:hAnsi="Times New Roman" w:cs="Times New Roman"/>
          <w:sz w:val="28"/>
          <w:szCs w:val="28"/>
        </w:rPr>
        <w:t xml:space="preserve"> гражданам, которым ранее была назначена единовременная материальная помощь в соответствии с постановлением Правительства Хабаровского края от 15.03.2022 № 111-пр "Об оказании единовременной материальной помощи", ежемесячная денежная выплата устанавливается в беззаявительном порядке.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 постановление Правительства Хабаровского края от 15.08.2025 № 358-пр "Об утверждении Порядка предоставления ежемесячной денежной выплаты детям отдельных категорий граждан".</w:t>
      </w:r>
    </w:p>
    <w:p w:rsidR="00226ACD" w:rsidRDefault="00226ACD">
      <w:pPr>
        <w:spacing w:after="0" w:line="240" w:lineRule="auto"/>
        <w:jc w:val="both"/>
        <w:rPr>
          <w:rFonts w:ascii="Times New Roman" w:hAnsi="Times New Roman" w:cs="Times New Roman"/>
          <w:sz w:val="28"/>
          <w:szCs w:val="28"/>
        </w:rPr>
      </w:pPr>
    </w:p>
    <w:p w:rsidR="00226ACD" w:rsidRDefault="003A2824">
      <w:pPr>
        <w:pStyle w:val="3"/>
        <w:spacing w:before="0" w:line="240" w:lineRule="exact"/>
      </w:pPr>
      <w:bookmarkStart w:id="56" w:name="_Toc56"/>
      <w:r>
        <w:t>1.3. Социальные льготы и гарантии участникам СВО и членам их семей</w:t>
      </w:r>
      <w:bookmarkEnd w:id="56"/>
    </w:p>
    <w:p w:rsidR="00226ACD" w:rsidRDefault="00226ACD">
      <w:pPr>
        <w:spacing w:after="0" w:line="240" w:lineRule="auto"/>
        <w:jc w:val="center"/>
        <w:rPr>
          <w:rFonts w:ascii="Times New Roman" w:hAnsi="Times New Roman" w:cs="Times New Roman"/>
          <w:b/>
          <w:sz w:val="28"/>
          <w:szCs w:val="28"/>
          <w:u w:val="single"/>
        </w:rPr>
      </w:pPr>
    </w:p>
    <w:p w:rsidR="00226ACD" w:rsidRDefault="003A2824">
      <w:pPr>
        <w:pStyle w:val="4"/>
        <w:spacing w:before="120" w:after="120" w:line="240" w:lineRule="exact"/>
      </w:pPr>
      <w:bookmarkStart w:id="57" w:name="_Toc57"/>
      <w:r>
        <w:t>1.3.1. Сохранение (возобновление) статуса многодетной семьи в случае гибели одного или нескольких детей, участвовавших в СВО</w:t>
      </w:r>
      <w:bookmarkEnd w:id="57"/>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Статус многодетной семьи сохраняется (возобновляется) при предоставлении мер социальной поддержки, предусмотренных для многодетных семей, в следующих случаях: </w:t>
      </w:r>
    </w:p>
    <w:p w:rsidR="00226ACD" w:rsidRDefault="003A2824">
      <w:pPr>
        <w:widowControl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при определении семьи </w:t>
      </w:r>
      <w:r>
        <w:rPr>
          <w:rFonts w:ascii="Times New Roman" w:eastAsia="Calibri" w:hAnsi="Times New Roman" w:cs="Times New Roman"/>
          <w:bCs/>
          <w:spacing w:val="-4"/>
          <w:sz w:val="28"/>
          <w:szCs w:val="28"/>
        </w:rPr>
        <w:t>в качестве многодетной в ее составе учитываются дети в возрасте от 18 до 23 лет,</w:t>
      </w:r>
      <w:r>
        <w:rPr>
          <w:rFonts w:ascii="Times New Roman" w:eastAsia="Calibri" w:hAnsi="Times New Roman" w:cs="Times New Roman"/>
          <w:bCs/>
          <w:sz w:val="28"/>
          <w:szCs w:val="28"/>
        </w:rPr>
        <w:t xml:space="preserve"> если они являются участниками СВО (военнослужащие, добровольцы, сотрудники Росгвардии);</w:t>
      </w:r>
    </w:p>
    <w:p w:rsidR="00226ACD" w:rsidRDefault="003A2824">
      <w:pPr>
        <w:widowControl w:val="0"/>
        <w:spacing w:after="0" w:line="240" w:lineRule="auto"/>
        <w:ind w:firstLine="709"/>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t xml:space="preserve">- в случае гибели ребенка (детей), участвующего в СВО, семья продолжит получать меры социальной поддержки, предусмотренные для многодетных семей, до достижения младшим ребенком 18 лет или 23 лет (при обучении в учреждениях профессионального образования по очной форме обучения).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зависит от меры поддержки.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 xml:space="preserve">: Закон Хабаровского края от 24.12.2020 </w:t>
      </w:r>
      <w:r>
        <w:rPr>
          <w:rFonts w:ascii="Times New Roman" w:hAnsi="Times New Roman" w:cs="Times New Roman"/>
          <w:sz w:val="28"/>
          <w:szCs w:val="28"/>
        </w:rPr>
        <w:br/>
        <w:t>№ 137 "О мерах социальной поддержки семей, имеющих детей, в Хабаровском крае".</w:t>
      </w:r>
    </w:p>
    <w:p w:rsidR="00226ACD" w:rsidRDefault="003A2824">
      <w:pPr>
        <w:pStyle w:val="4"/>
        <w:spacing w:before="120" w:after="120" w:line="240" w:lineRule="exact"/>
      </w:pPr>
      <w:bookmarkStart w:id="58" w:name="_Toc58"/>
      <w:r>
        <w:lastRenderedPageBreak/>
        <w:t>1.3.2. Компенсация части расходов на оплату жилого помещения и коммунальных услуг</w:t>
      </w:r>
      <w:bookmarkEnd w:id="58"/>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меру поддержки имеют:</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участники СВО (мобилизованные, добровольцы, военнослужащие, сотрудники Росгвардии);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члены семей участников СВО, проживающие совместно с участниками СВО (</w:t>
      </w:r>
      <w:bookmarkStart w:id="59" w:name="Par2"/>
      <w:bookmarkEnd w:id="59"/>
      <w:r>
        <w:rPr>
          <w:rFonts w:ascii="Times New Roman" w:hAnsi="Times New Roman" w:cs="Times New Roman"/>
          <w:sz w:val="28"/>
          <w:szCs w:val="28"/>
        </w:rPr>
        <w:t xml:space="preserve">супруги, состоящие на день обращения в зарегистрированном браке с участником СВО, </w:t>
      </w:r>
      <w:bookmarkStart w:id="60" w:name="Par3"/>
      <w:bookmarkEnd w:id="60"/>
      <w:r>
        <w:rPr>
          <w:rFonts w:ascii="Times New Roman" w:hAnsi="Times New Roman" w:cs="Times New Roman"/>
          <w:sz w:val="28"/>
          <w:szCs w:val="28"/>
        </w:rPr>
        <w:t>дети, не достигшие возраста 18 лет, дети в возрасте до 23 лет, обучающиеся по очной форме, полнородные и неполнородные братья и сестры, не достигшие возраста 18 лет (при отсутствии у участника СВО супругов и детей), родители (при отсутствии у участника СВО супругов и детей).</w:t>
      </w:r>
    </w:p>
    <w:p w:rsidR="00226ACD" w:rsidRDefault="003A2824">
      <w:pPr>
        <w:widowControl w:val="0"/>
        <w:spacing w:after="0" w:line="240" w:lineRule="auto"/>
        <w:ind w:firstLine="709"/>
        <w:jc w:val="both"/>
        <w:rPr>
          <w:rFonts w:ascii="Times New Roman" w:eastAsia="Calibri" w:hAnsi="Times New Roman" w:cs="Times New Roman"/>
          <w:bCs/>
          <w:sz w:val="28"/>
          <w:szCs w:val="28"/>
        </w:rPr>
      </w:pPr>
      <w:r>
        <w:rPr>
          <w:rFonts w:ascii="Times New Roman" w:hAnsi="Times New Roman" w:cs="Times New Roman"/>
          <w:sz w:val="28"/>
          <w:szCs w:val="28"/>
          <w:u w:val="single"/>
        </w:rPr>
        <w:t>Размер выплат:</w:t>
      </w:r>
      <w:r>
        <w:rPr>
          <w:rFonts w:ascii="Times New Roman" w:hAnsi="Times New Roman" w:cs="Times New Roman"/>
          <w:sz w:val="28"/>
          <w:szCs w:val="28"/>
        </w:rPr>
        <w:t xml:space="preserve"> </w:t>
      </w:r>
      <w:r>
        <w:rPr>
          <w:rFonts w:ascii="Times New Roman" w:eastAsia="Calibri" w:hAnsi="Times New Roman" w:cs="Times New Roman"/>
          <w:bCs/>
          <w:sz w:val="28"/>
          <w:szCs w:val="28"/>
        </w:rPr>
        <w:t>компенсация предоставляется в пределах регионального стандарта нормативной площади жилого помещения, установленного законом края, в размере 50 %:</w:t>
      </w:r>
    </w:p>
    <w:p w:rsidR="00226ACD" w:rsidRDefault="003A2824">
      <w:pPr>
        <w:widowControl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платы за наем и (или) платы за содержание жилого помещения;</w:t>
      </w:r>
    </w:p>
    <w:p w:rsidR="00226ACD" w:rsidRDefault="003A2824">
      <w:pPr>
        <w:widowControl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взноса на капитальный ремонт;</w:t>
      </w:r>
    </w:p>
    <w:p w:rsidR="00226ACD" w:rsidRDefault="003A2824">
      <w:pPr>
        <w:widowControl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платы за коммунальные услуги;</w:t>
      </w:r>
    </w:p>
    <w:p w:rsidR="00226ACD" w:rsidRDefault="003A2824">
      <w:pPr>
        <w:widowControl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оплаты стоимости приобретаемого топлива (в пределах нормативов потребления, установленных Правительством края) и транспортных услуг </w:t>
      </w:r>
      <w:r>
        <w:rPr>
          <w:rFonts w:ascii="Times New Roman" w:eastAsia="Calibri" w:hAnsi="Times New Roman" w:cs="Times New Roman"/>
          <w:bCs/>
          <w:sz w:val="28"/>
          <w:szCs w:val="28"/>
        </w:rPr>
        <w:br/>
        <w:t>для доставки этого топлива – при проживании в домах, не имеющих центрального отопления.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копии документов, удостоверяющего личность участника СВО и членов его семьи;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решение суда об установлении факта проживания на территории края (при отсутствии регистрации по месту жительства);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документы, подтверждающие расходы на приобретенное топливо и транспортные услуги по его доставке (квитанции, договор купли-продажи и другие документы о факте приобретения топлива с указанием количества и стоимости приобретенного топлива и суммы затрат по его доставке), - в случае проживания заявителя в доме, не имеющем центрального отопления;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документы, удостоверяющие личность и подтверждающие полномочия представителя заявителя (если обращается представитель заявителя);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документы о рождении ребенка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документы о заключении (расторжении) брака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согласие на обработку персональных данных (форма размещена на официальном сайте министерства).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Единый портал государственных и муниципальных услуг (функций) </w:t>
      </w:r>
      <w:hyperlink r:id="rId57"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Центр социальной поддержки населения по месту жительства;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58"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 п</w:t>
      </w:r>
      <w:r>
        <w:rPr>
          <w:rFonts w:ascii="Times New Roman" w:hAnsi="Times New Roman" w:cs="Times New Roman"/>
          <w:bCs/>
          <w:sz w:val="28"/>
          <w:szCs w:val="28"/>
        </w:rPr>
        <w:t xml:space="preserve">остановление Правительства края </w:t>
      </w:r>
      <w:r>
        <w:rPr>
          <w:rFonts w:ascii="Times New Roman" w:hAnsi="Times New Roman" w:cs="Times New Roman"/>
          <w:bCs/>
          <w:sz w:val="28"/>
          <w:szCs w:val="28"/>
        </w:rPr>
        <w:br/>
        <w:t>от 29.02.2024 № 60-пр "Об утверждении Порядка предоставления ежемесячной компенсации части расходов на оплату жилого помещения и коммунальных услуг гражданам, принимающим участие в специальной военной операции, и членам их семей".</w:t>
      </w:r>
    </w:p>
    <w:p w:rsidR="00226ACD" w:rsidRDefault="003A2824">
      <w:pPr>
        <w:pStyle w:val="4"/>
        <w:spacing w:before="120" w:after="120" w:line="240" w:lineRule="exact"/>
      </w:pPr>
      <w:bookmarkStart w:id="61" w:name="_Toc59"/>
      <w:r>
        <w:rPr>
          <w:bCs/>
        </w:rPr>
        <w:t xml:space="preserve">1.3.3. </w:t>
      </w:r>
      <w:r>
        <w:t>Выплаты в связи с газификацией жилых помещений</w:t>
      </w:r>
      <w:bookmarkEnd w:id="61"/>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Субсидия на покупку и установку газоиспользующего оборудования, проведение работ внутри границ земельных участков.</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меру поддержки имеют:</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ветераны боевых действий;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члены семей погибших (умерших) ветеранов боевых действий;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участники СВО;</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члены семей участников СВО.</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выплаты:</w:t>
      </w:r>
      <w:r>
        <w:rPr>
          <w:rFonts w:ascii="Times New Roman" w:hAnsi="Times New Roman" w:cs="Times New Roman"/>
          <w:sz w:val="28"/>
          <w:szCs w:val="28"/>
        </w:rPr>
        <w:t xml:space="preserve"> субсидия предоставляется в размере понесенных затрат, но не более 100,00 тыс. руб.</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удостоверяющий личность;</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договор о подключении (технологическом присоединении) газоиспользующего оборудования к сети газораспределения в рамках догазификации с газораспределительной организацией;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правоустанавливающий документ на домовладение (если право собственности заявителя не зарегистрировано в ЕГРН либо домовладение принадлежит пользователю на ином предусмотренном законом праве (если заявитель является пользователем домовладения);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наличие у гражданина специального счета для учета и блокирования денежных средств, открытого в российской кредитной организации.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59"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Центр социальной поддержки населения по месту жительства;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60"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sz w:val="28"/>
          <w:szCs w:val="28"/>
        </w:rPr>
        <w:t>постановление Правительства края от 28.02.2023 № 72-пр "О предоставлении субсидий льготным категориям граждан на газификацию жилых помещений в Хабаровском крае".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Компенсация части расходов, понесенных в связи с газификацией жилых помещений, приобретением и установкой внутридомового газового оборудования.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меру поддержки имеют:</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ветераны (инвалиды) боевых действий;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члены семей погибших (умерших) ветеранов боевых действий;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участники СВО;</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члены семей участников СВО.</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Размер выплаты:</w:t>
      </w:r>
      <w:r>
        <w:rPr>
          <w:rFonts w:ascii="Times New Roman" w:hAnsi="Times New Roman" w:cs="Times New Roman"/>
          <w:sz w:val="28"/>
          <w:szCs w:val="28"/>
        </w:rPr>
        <w:t xml:space="preserve"> компенсация предоставляется в размере понесенных затрат, но не более 200,00 тыс. руб.</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удостоверяющий личность;</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договор о подключении (технологическом присоединении) газоиспользующего оборудования и объектов капитального строительства к сети газораспределения либо договор о подключении (технологическом присоединении) газоиспользующего оборудования к сети газораспределения в рамках догазификации (при выполнении работ (услуг по газификации жилого дома газораспределительной организацией);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документы, подтверждающие проведение работ (оказание услуг) по газификации жилого помещения, с указанием стоимости работ (услуг) (договор на изготовление проектно-сметной документации, договор на проведение строительно-монтажных работ);</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акт приемки выполненных работ (оказанных услуг) по газификации, подписанный сторонами договора;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акт о подключении (технологическом присоединении), содержащий информацию о разграничении имущественной принадлежности и эксплуатационной ответственности сторон;</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платежные документы, поручения и (или) кассовые чеки и иные первичные учетные документы, подтверждающие фактически понесенные расходы в связи с газификацией жилого помещения, а также связанные с приобретением и установкой внутридомового газового оборудования,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договор подряда (в случае выполнения работ (услуг) по газификации жилого помещения подрядной организацией);</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правоустанавливающие документы на жилое помещение (если право собственности заявителя не зарегистрировано в ЕГРН);</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акты гражданского состояния (свидетельство о заключении (расторжении) брака, свидетельство о рождении (усыновлении) (в случае регистрации акта гражданского состояния за пределами РФ);</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о смерти участника СВО, выданная в соответствии с Постановлением Правительства РФ от 01.09.2023 № 1421 (в случае смерти или гибели участника СВО до 15.05.2023 и отсутствия свидетельства о смерти);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документы, подтверждающие полномочия представителя (если обращается уполномоченный представитель заявителя).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lastRenderedPageBreak/>
        <w:t>Место подачи заявления:</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Единый портал государственных и муниципальных услуг (функций) </w:t>
      </w:r>
      <w:hyperlink r:id="rId61"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Центр социальной поддержки населения по месту жительства;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62"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 xml:space="preserve">: постановление Правительства края </w:t>
      </w:r>
      <w:r>
        <w:rPr>
          <w:rFonts w:ascii="Times New Roman" w:hAnsi="Times New Roman" w:cs="Times New Roman"/>
          <w:sz w:val="28"/>
          <w:szCs w:val="28"/>
        </w:rPr>
        <w:br/>
        <w:t>от 26.05.2022 № 258-пр "Об утверждении Порядка предоставления компенсации части расходов, понесенных в связи с газификацией жилых помещений, в Хабаровском крае".</w:t>
      </w:r>
    </w:p>
    <w:p w:rsidR="00226ACD" w:rsidRDefault="003A2824">
      <w:pPr>
        <w:pStyle w:val="4"/>
        <w:spacing w:before="120" w:after="120" w:line="240" w:lineRule="exact"/>
      </w:pPr>
      <w:bookmarkStart w:id="62" w:name="_Toc60"/>
      <w:r>
        <w:t xml:space="preserve">1.3.4. Социальные услуги на дому, в стационарной и полустационарных формах </w:t>
      </w:r>
      <w:bookmarkEnd w:id="62"/>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Право на меру поддержки имеют:</w:t>
      </w:r>
      <w:r>
        <w:rPr>
          <w:rFonts w:ascii="Times New Roman" w:hAnsi="Times New Roman" w:cs="Times New Roman"/>
          <w:sz w:val="28"/>
          <w:szCs w:val="28"/>
        </w:rPr>
        <w:t xml:space="preserve"> супруги и родители участников СВО из числа инвалидов, признанных нуждающимися в социальном обслуживании.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Перечень документов:</w:t>
      </w:r>
      <w:r>
        <w:rPr>
          <w:rFonts w:ascii="Times New Roman" w:hAnsi="Times New Roman" w:cs="Times New Roman"/>
          <w:sz w:val="28"/>
          <w:szCs w:val="28"/>
        </w:rPr>
        <w:t xml:space="preserve"> </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 Для признания гражданина нуждающимся в социальном обслуживании: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удостоверяющий личность гражданина и законного представителя (в случае обращения законного представителя);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полномочия законного представителя (в случае обращения законного представителя);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место жительства или место пребывания гражданина, решение суда об установлении факта проживания гражданина на территории края (в случае отсутствия у гражданина регистрации по месту жительства или месту пребывания на территории края);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заключение уполномоченной медицинской организации об отсутствии у гражданина медицинских противопоказаний для получения социальных услуг, перечень которых утвержден Министерством здравоохранения РФ;</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индивидуальная программа предоставления социальных услуг (при наличии действующей индивидуальной программы предоставления социальных услуг);</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согласие на обработку персональных данных.</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Для получения социальных услуг:</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заявление по форме, утвержденной Приказом Минтруда России </w:t>
      </w:r>
      <w:r>
        <w:rPr>
          <w:rFonts w:ascii="Times New Roman" w:hAnsi="Times New Roman" w:cs="Times New Roman"/>
          <w:sz w:val="28"/>
          <w:szCs w:val="28"/>
        </w:rPr>
        <w:br/>
        <w:t>от 28.03.2014 № 159н;</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удостоверяющий личность заявителя;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 удостоверяющий личность законного представителя (представителя) заявителя и подтверждающий его полномочия (в случае, если обращается законный представитель (представитель) заявителя);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индивидуальная программа предоставления социальных услуг;</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заключение уполномоченной медицинской организации о наличии (об отсутствии) у заявителя медицинских противопоказаний, перечень которых утверждается Министерством здравоохранения РФ (в случае истечения срока </w:t>
      </w:r>
      <w:r>
        <w:rPr>
          <w:rFonts w:ascii="Times New Roman" w:hAnsi="Times New Roman" w:cs="Times New Roman"/>
          <w:sz w:val="28"/>
          <w:szCs w:val="28"/>
        </w:rPr>
        <w:lastRenderedPageBreak/>
        <w:t xml:space="preserve">действия заключения, предоставленного для признания нуждающимся в социальном обслуживании).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 xml:space="preserve">Особенность: </w:t>
      </w:r>
      <w:r>
        <w:rPr>
          <w:rFonts w:ascii="Times New Roman" w:hAnsi="Times New Roman" w:cs="Times New Roman"/>
          <w:sz w:val="28"/>
          <w:szCs w:val="28"/>
        </w:rPr>
        <w:t>предоставляется бесплатно независимо от состава и уровня доходов семьи</w: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Место подачи заявления: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Комплексный центр социального обслуживания населения по месту жительства (для признания нуждающимся в социальном обслуживании);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поставщики социальных услуг (для получения социальных услуг).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Нормативный правовой акт</w:t>
      </w:r>
      <w:r>
        <w:rPr>
          <w:rFonts w:ascii="Times New Roman" w:hAnsi="Times New Roman" w:cs="Times New Roman"/>
          <w:sz w:val="28"/>
          <w:szCs w:val="28"/>
        </w:rPr>
        <w:t>:</w:t>
      </w:r>
      <w:r>
        <w:rPr>
          <w:rFonts w:ascii="Times New Roman" w:hAnsi="Times New Roman" w:cs="Times New Roman"/>
          <w:bCs/>
        </w:rPr>
        <w:t xml:space="preserve"> п</w:t>
      </w:r>
      <w:r>
        <w:rPr>
          <w:rFonts w:ascii="Times New Roman" w:hAnsi="Times New Roman" w:cs="Times New Roman"/>
          <w:bCs/>
          <w:sz w:val="28"/>
          <w:szCs w:val="28"/>
        </w:rPr>
        <w:t xml:space="preserve">остановление Правительства края </w:t>
      </w:r>
      <w:r>
        <w:rPr>
          <w:rFonts w:ascii="Times New Roman" w:hAnsi="Times New Roman" w:cs="Times New Roman"/>
          <w:bCs/>
          <w:sz w:val="28"/>
          <w:szCs w:val="28"/>
        </w:rPr>
        <w:br/>
        <w:t>от 30.10.2014 405-пр "Об утверждении размера платы за предоставление социальных услуг и порядка ее взимания в Хабаровском крае".</w:t>
      </w:r>
    </w:p>
    <w:p w:rsidR="00226ACD" w:rsidRDefault="003A2824">
      <w:pPr>
        <w:pStyle w:val="4"/>
        <w:spacing w:before="120" w:after="120" w:line="240" w:lineRule="exact"/>
      </w:pPr>
      <w:bookmarkStart w:id="63" w:name="_Toc61"/>
      <w:r>
        <w:t>1.3.5. Первоочередное право на предоставление социальных услуг в стационарной форме</w:t>
      </w:r>
      <w:bookmarkEnd w:id="63"/>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r>
        <w:rPr>
          <w:rFonts w:ascii="Times New Roman" w:hAnsi="Times New Roman" w:cs="Times New Roman"/>
          <w:bCs/>
          <w:sz w:val="28"/>
          <w:szCs w:val="28"/>
        </w:rPr>
        <w:t>члены семей участников СВО, признанные в установленном порядке нуждающимися в социальном обслуживании в стационарной форме.</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 xml:space="preserve">: </w:t>
      </w:r>
      <w:r>
        <w:rPr>
          <w:rFonts w:ascii="Times New Roman" w:hAnsi="Times New Roman" w:cs="Times New Roman"/>
          <w:bCs/>
          <w:sz w:val="28"/>
          <w:szCs w:val="28"/>
        </w:rPr>
        <w:t>кроме документов, необходимых для получения социальных услуг, указанных в п. 1.3.4 необходим документ, подтверждающий статус члена семьи участника СВО (свидетельство о браке (для супругов), свидетельство о рождении (для родителей и детей), справка об участии в СВО).</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 </w:t>
      </w:r>
      <w:r>
        <w:rPr>
          <w:rFonts w:ascii="Times New Roman" w:hAnsi="Times New Roman" w:cs="Times New Roman"/>
          <w:bCs/>
          <w:sz w:val="28"/>
          <w:szCs w:val="28"/>
        </w:rPr>
        <w:t>поставщики социальных услуг</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постановление Правительства Хабаровского края от 31.10.2014 № 412-пр "Об утверждении Порядка предоставления социальных услуг в стационарной форме получателям социальных услуг поставщиками социальных услуг в Хабаровском крае".</w:t>
      </w:r>
    </w:p>
    <w:p w:rsidR="00226ACD" w:rsidRDefault="003A2824">
      <w:pPr>
        <w:pStyle w:val="4"/>
        <w:spacing w:before="120" w:after="120" w:line="240" w:lineRule="exact"/>
      </w:pPr>
      <w:bookmarkStart w:id="64" w:name="_Toc62"/>
      <w:r>
        <w:t>1.3.6. Компенсация расходов по оплате проезда в общественном транспорте Героям России</w:t>
      </w:r>
      <w:bookmarkEnd w:id="64"/>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r>
        <w:rPr>
          <w:rFonts w:ascii="Times New Roman" w:hAnsi="Times New Roman" w:cs="Times New Roman"/>
          <w:bCs/>
          <w:sz w:val="28"/>
          <w:szCs w:val="28"/>
        </w:rPr>
        <w:t>участники СВО, являющиеся ветеранами боевых действий, и удостоенные звания Героя России или награжденные орденами РФ за заслуги, проявленные в ходе участия 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Размер выплаты:</w:t>
      </w:r>
      <w:r>
        <w:rPr>
          <w:rFonts w:ascii="Times New Roman" w:hAnsi="Times New Roman" w:cs="Times New Roman"/>
          <w:b/>
          <w:bCs/>
          <w:sz w:val="28"/>
          <w:szCs w:val="28"/>
        </w:rPr>
        <w:t xml:space="preserve"> </w:t>
      </w:r>
      <w:r>
        <w:rPr>
          <w:rFonts w:ascii="Times New Roman" w:hAnsi="Times New Roman" w:cs="Times New Roman"/>
          <w:bCs/>
          <w:sz w:val="28"/>
          <w:szCs w:val="28"/>
        </w:rPr>
        <w:t>в пределах лимита 1 000 рублей в месяц.</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заявление;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копия документа, удостоверяющего личность;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копия документа, удостоверяющего личность представителя заявителя, и документы, подтверждающие полномочия представителя заявителя (при обращении представителя заявителя);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решение суда об установлении факта проживания на территории Хабаровского края (при отсутствии у заявителя регистрации по месту жительства на территории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согласие на обработку персональных; </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Единый портал государственных и муниципальных услуг (функций) </w:t>
      </w:r>
      <w:hyperlink r:id="rId63" w:tooltip="http://www.gosuslugi.ru" w:history="1">
        <w:r>
          <w:rPr>
            <w:rStyle w:val="af9"/>
            <w:rFonts w:ascii="Times New Roman" w:hAnsi="Times New Roman" w:cs="Times New Roman"/>
            <w:sz w:val="28"/>
            <w:szCs w:val="28"/>
          </w:rPr>
          <w:t>www.gosuslugi.ru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Центр социальной поддержки населения по месту жительства;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МФЦ (адреса и телефоны филиалов МФЦ размещены на сайте </w:t>
      </w:r>
      <w:hyperlink r:id="rId64" w:tooltip="http://mfc27.ru/" w:history="1">
        <w:r>
          <w:rPr>
            <w:rStyle w:val="af9"/>
            <w:rFonts w:ascii="Times New Roman" w:hAnsi="Times New Roman" w:cs="Times New Roman"/>
            <w:sz w:val="28"/>
            <w:szCs w:val="28"/>
          </w:rPr>
          <w:t>http://mfc27.ru/</w:t>
        </w:r>
      </w:hyperlink>
      <w:r>
        <w:rPr>
          <w:rFonts w:ascii="Times New Roman" w:hAnsi="Times New Roman" w:cs="Times New Roman"/>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Особенности:</w:t>
      </w:r>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xml:space="preserve">: постановление Правительства края </w:t>
      </w:r>
      <w:r>
        <w:rPr>
          <w:rFonts w:ascii="Times New Roman" w:hAnsi="Times New Roman" w:cs="Times New Roman"/>
          <w:bCs/>
          <w:sz w:val="28"/>
          <w:szCs w:val="28"/>
        </w:rPr>
        <w:br/>
        <w:t>от</w:t>
      </w:r>
      <w:r>
        <w:rPr>
          <w:rFonts w:ascii="Times New Roman" w:hAnsi="Times New Roman" w:cs="Times New Roman"/>
          <w:bCs/>
          <w:i/>
          <w:sz w:val="28"/>
          <w:szCs w:val="28"/>
        </w:rPr>
        <w:t xml:space="preserve"> </w:t>
      </w:r>
      <w:r>
        <w:rPr>
          <w:rFonts w:ascii="Times New Roman" w:hAnsi="Times New Roman" w:cs="Times New Roman"/>
          <w:bCs/>
          <w:sz w:val="28"/>
          <w:szCs w:val="28"/>
        </w:rPr>
        <w:t>13.06.2023 № 269-пр "Об утверждении Порядка и условий предоставления отдельным категориям граждан проезда по платежной карте национальной системы платежных карт на транспорте общего пользования (кроме такси) городского и пригородного сообщения на территории Хабаровского края, о внесении изменения в Порядок деятельности исполнительных органов Хабаровского края по обеспечению защиты жилищных прав и законных интересов детей-сирот и детей, оставшихся без попечения родителей, утвержденный постановлением Правительства Хабаровского края от 25 июля 2012 г. № 252-пр, и признании утратившими силу отдельных постановлений Правительства Хабаровского края"</w:t>
      </w:r>
    </w:p>
    <w:p w:rsidR="00226ACD" w:rsidRDefault="003A2824">
      <w:pPr>
        <w:pStyle w:val="4"/>
        <w:spacing w:before="120" w:after="120" w:line="240" w:lineRule="exact"/>
      </w:pPr>
      <w:bookmarkStart w:id="65" w:name="_Toc63"/>
      <w:r>
        <w:t>1.3.7. Жилые помещения в домах ветеранов</w:t>
      </w:r>
      <w:bookmarkEnd w:id="65"/>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родители (усыновители) погибшего (умершего) ветерана боевых действий, одиноко проживающий в жилом помещении, не обеспеченном централизованными или автономными инженерными системами электроосвещения, водоснабжения, водоотведения, отопления, и (или) жилом помещении, признанном непригодным для проживания;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вдова (вдовец) погибшего (умершего) ветеранов боевых действий, не вступившая в повторный брак.</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заявление;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удостоверяющего личность;</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заключение уполномоченной медицинской организации о наличии </w:t>
      </w:r>
      <w:r>
        <w:rPr>
          <w:rFonts w:ascii="Times New Roman" w:hAnsi="Times New Roman" w:cs="Times New Roman"/>
          <w:bCs/>
          <w:sz w:val="28"/>
          <w:szCs w:val="28"/>
        </w:rPr>
        <w:br/>
        <w:t>(об отсутствии)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(форм заключения утверждена Приказом Министерства здравоохранения РФ от 02.05.2023 № 202н;</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удостоверяющего личность и полномочия представителя заявителя, в случае обращения заявителя через представителя;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согласие на обработку персональных данных по форме, утвержденной приказом министерства социальной защиты Хабаровского края.</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Единый портал государственных и муниципальных услуг (функций) </w:t>
      </w:r>
      <w:hyperlink r:id="rId65" w:tooltip="http://www.gosuslugi.ru" w:history="1">
        <w:r>
          <w:rPr>
            <w:rStyle w:val="af9"/>
            <w:rFonts w:ascii="Times New Roman" w:hAnsi="Times New Roman" w:cs="Times New Roman"/>
            <w:bCs/>
            <w:sz w:val="28"/>
            <w:szCs w:val="28"/>
          </w:rPr>
          <w:t>www.gosuslugi.ru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Центр социальной поддержки населения по месту жительства;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МФЦ (адреса и телефоны филиалов МФЦ размещены на сайте </w:t>
      </w:r>
      <w:hyperlink r:id="rId66" w:tooltip="http://mfc27.ru/" w:history="1">
        <w:r>
          <w:rPr>
            <w:rStyle w:val="af9"/>
            <w:rFonts w:ascii="Times New Roman" w:hAnsi="Times New Roman" w:cs="Times New Roman"/>
            <w:bCs/>
            <w:sz w:val="28"/>
            <w:szCs w:val="28"/>
          </w:rPr>
          <w:t>http://mfc27.ru/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Особенности</w:t>
      </w:r>
      <w:r>
        <w:rPr>
          <w:rFonts w:ascii="Times New Roman" w:hAnsi="Times New Roman" w:cs="Times New Roman"/>
          <w:bCs/>
          <w:sz w:val="28"/>
          <w:szCs w:val="28"/>
        </w:rPr>
        <w:t>: предоставляется гражданам пожилого возраста (женщины старше 55 лет и мужчины старше 60 лет), состоящим на учете в качестве нуждающихся в жилых помещениях, предоставляемых по договорам социального найма (для родителей и вдов ветеранов боевых действий) либо проживающим в жилом помещении, не обеспеченном централизованными или автономными инженерными системами электроосвещения, водоснабжения, водоотведения, отопления, не состоящим на учете в качестве нуждающихся в жилых помещениях, предоставляемых по договорам социального найма (для вдов ветеранов боевых действий),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Закон Хабаровского края от 13.10.2005 № 304 "О жилищных правоотношениях в Хабаровском крае";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Постановление Правительства края от 28.09.2015 № 313-пр "Об утверждении Порядка учета и предоставления гражданам жилых помещений в домах системы социального обслуживания граждан специализированного государственного жилищного фонда Хабаровского края".</w:t>
      </w:r>
    </w:p>
    <w:p w:rsidR="00226ACD" w:rsidRDefault="003A2824">
      <w:pPr>
        <w:pStyle w:val="4"/>
        <w:spacing w:before="120" w:after="120" w:line="240" w:lineRule="exact"/>
      </w:pPr>
      <w:bookmarkStart w:id="66" w:name="_Toc64"/>
      <w:r>
        <w:t>1.3.8. Санаторно-курортное лечение для родителей участников СВО</w:t>
      </w:r>
      <w:bookmarkEnd w:id="66"/>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r>
        <w:rPr>
          <w:rFonts w:ascii="Times New Roman" w:hAnsi="Times New Roman" w:cs="Times New Roman"/>
          <w:bCs/>
          <w:sz w:val="28"/>
          <w:szCs w:val="28"/>
        </w:rPr>
        <w:t>неработающие родители пожилого возраста (женщины старше 55 лет и мужчины старше 60 лет) участника СВО.</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заявление;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удостоверяющего личность;</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решение суда об установлении факта проживания заявителя на территории края (при отсутствии регистрации по месту жительства на территории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трудовая книжка (при ее наличии) или ее копия, заверенная в установленном законодательством РФ порядке;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справка для получения путевки по форме № 070/у (справка действительна в течение 12 месяцев со дня ее оформления медицинской организацией);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сведения о рождении ребенка (детей), заключении брака (при регистрации акта (актов) гражданского состояния компетентным органом иностранного государства по законам соответствующего иностранного государства);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удостоверяющего личность, и документ, подтверждающий полномочия представителя (в случае подачи заявления через представителя);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сведения об отсутствии (о наличии) права на санаторно-курортное лечение, предоставляемые по месту получения заявителем пенсионного обеспечения, денежного содержания (для заявителей из числа лиц, проходивших военную службу и федеральную государственную службу);</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согласие на обработку персональных данных по форме, утвержденной министерством социальной защиты края (размещена на официальном сайте министерства социальной защиты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Единый портал государственных и муниципальных услуг (функций) </w:t>
      </w:r>
      <w:hyperlink r:id="rId67" w:tooltip="http://www.gosuslugi.ru" w:history="1">
        <w:r>
          <w:rPr>
            <w:rStyle w:val="af9"/>
            <w:rFonts w:ascii="Times New Roman" w:hAnsi="Times New Roman" w:cs="Times New Roman"/>
            <w:bCs/>
            <w:sz w:val="28"/>
            <w:szCs w:val="28"/>
          </w:rPr>
          <w:t>www.gosuslugi.ru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Центр социальной поддержки населения по месту жительства;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МФЦ (адреса и телефоны филиалов МФЦ размещены на сайте </w:t>
      </w:r>
      <w:hyperlink r:id="rId68" w:tooltip="http://mfc27.ru/" w:history="1">
        <w:r>
          <w:rPr>
            <w:rStyle w:val="af9"/>
            <w:rFonts w:ascii="Times New Roman" w:hAnsi="Times New Roman" w:cs="Times New Roman"/>
            <w:bCs/>
            <w:sz w:val="28"/>
            <w:szCs w:val="28"/>
          </w:rPr>
          <w:t>http://mfc27.ru/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Особенности:</w:t>
      </w:r>
      <w:r>
        <w:rPr>
          <w:rFonts w:ascii="Times New Roman" w:hAnsi="Times New Roman" w:cs="Times New Roman"/>
          <w:bCs/>
          <w:sz w:val="28"/>
          <w:szCs w:val="28"/>
        </w:rPr>
        <w:t xml:space="preserve"> мера поддержки предоставляется 1 раз в 2 года, в период участия сына (дочери) 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w:t>
      </w:r>
      <w:r>
        <w:rPr>
          <w:rFonts w:ascii="Times New Roman" w:hAnsi="Times New Roman" w:cs="Times New Roman"/>
        </w:rPr>
        <w:t xml:space="preserve"> </w:t>
      </w:r>
      <w:r>
        <w:rPr>
          <w:rFonts w:ascii="Times New Roman" w:hAnsi="Times New Roman" w:cs="Times New Roman"/>
          <w:sz w:val="28"/>
          <w:szCs w:val="28"/>
        </w:rPr>
        <w:t>п</w:t>
      </w:r>
      <w:r>
        <w:rPr>
          <w:rFonts w:ascii="Times New Roman" w:hAnsi="Times New Roman" w:cs="Times New Roman"/>
          <w:bCs/>
          <w:sz w:val="28"/>
          <w:szCs w:val="28"/>
        </w:rPr>
        <w:t xml:space="preserve">остановление Правительства края </w:t>
      </w:r>
      <w:r>
        <w:rPr>
          <w:rFonts w:ascii="Times New Roman" w:hAnsi="Times New Roman" w:cs="Times New Roman"/>
          <w:bCs/>
          <w:sz w:val="28"/>
          <w:szCs w:val="28"/>
        </w:rPr>
        <w:br/>
        <w:t>от 11.05.2022 № 241-пр "Об утверждении Порядка обеспечения путевками на санаторно-курортное лечение неработающих граждан пожилого возраста бесплатно и о внесении изменений в отдельные постановления Правительства Хабаровского края".</w:t>
      </w:r>
    </w:p>
    <w:p w:rsidR="00226ACD" w:rsidRDefault="003A2824">
      <w:pPr>
        <w:pStyle w:val="4"/>
        <w:spacing w:before="120" w:after="120" w:line="240" w:lineRule="exact"/>
      </w:pPr>
      <w:bookmarkStart w:id="67" w:name="_Toc65"/>
      <w:r>
        <w:t>1.3.9. Отдых и оздоровление детей участников СВО</w:t>
      </w:r>
      <w:bookmarkEnd w:id="67"/>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дети военнослужащих, сотрудников</w:t>
      </w:r>
      <w:r>
        <w:rPr>
          <w:rFonts w:ascii="Times New Roman" w:hAnsi="Times New Roman" w:cs="Times New Roman"/>
          <w:sz w:val="28"/>
          <w:szCs w:val="28"/>
        </w:rPr>
        <w:t xml:space="preserve"> органов прокуратуры</w:t>
      </w:r>
      <w:r>
        <w:rPr>
          <w:rFonts w:ascii="Times New Roman" w:hAnsi="Times New Roman" w:cs="Times New Roman"/>
          <w:bCs/>
          <w:sz w:val="28"/>
          <w:szCs w:val="28"/>
        </w:rPr>
        <w:t xml:space="preserve">, Следственного комитета, органов внутренних дел, Федеральной службы безопасности, Федеральной службы исполнения наказаний, таможенных органов, органов государственного пожарного надзора, Росгвардии </w:t>
      </w:r>
      <w:r>
        <w:rPr>
          <w:rFonts w:ascii="Times New Roman" w:hAnsi="Times New Roman" w:cs="Times New Roman"/>
          <w:sz w:val="28"/>
          <w:szCs w:val="28"/>
        </w:rPr>
        <w:t xml:space="preserve">и других государственных органов, осуществляющих правоохранительную деятельность </w:t>
      </w:r>
      <w:r>
        <w:rPr>
          <w:rFonts w:ascii="Times New Roman" w:hAnsi="Times New Roman" w:cs="Times New Roman"/>
          <w:bCs/>
          <w:sz w:val="28"/>
          <w:szCs w:val="28"/>
        </w:rPr>
        <w:t>погибших (умерших) при исполнении обязанностей военной службы (служебных обязанностей);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дети мобилизованных граждан, добровольцев, граждан, заключивших контракт, погибших (умерших) при выполнении задач в СВО либо позднее указанного периода, но вследствие увечья (ранения, травмы, контузии) или заболевания, полученного при выполнении задач;</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дети мобилизованных граждан, добровольцев, граждан, заключивших контракт о прохождении военной службы;</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дети военнослужащих, сотрудников правоохранительных органов, мобилизованных граждан, добровольцев, граждан, заключивших контракт получивших ранение (контузию, травму, увечье) в результате участия 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дети, получившие ранение (контузию, травму, увечье) в зоне СВО после 18 февраля 2022 года.</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 для обеспечения отдыха и оздоровления в загородном оздоровительном лагере, лагере с дневным пребыванием:</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заявление;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удостоверяющий личность заявителя;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w:t>
      </w:r>
      <w:r>
        <w:rPr>
          <w:rFonts w:ascii="Times New Roman" w:hAnsi="Times New Roman" w:cs="Times New Roman"/>
          <w:sz w:val="28"/>
          <w:szCs w:val="28"/>
        </w:rPr>
        <w:t>копия документа, удостоверяющего личность ребенка (для ребенка, достигшего 14-летнего возраста);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w:t>
      </w:r>
      <w:r>
        <w:rPr>
          <w:rFonts w:ascii="Times New Roman" w:hAnsi="Times New Roman" w:cs="Times New Roman"/>
          <w:sz w:val="28"/>
          <w:szCs w:val="28"/>
        </w:rPr>
        <w:t>копия документа, удостоверяющего личность, и документы, подтверждающие полномочия представителя заявителя (за исключением полномочий законного представителя), в случае, если обращается представитель заявителя;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свидетельство о рождении ребенка, </w:t>
      </w:r>
      <w:r>
        <w:rPr>
          <w:rFonts w:ascii="Times New Roman" w:hAnsi="Times New Roman" w:cs="Times New Roman"/>
          <w:sz w:val="28"/>
          <w:szCs w:val="28"/>
        </w:rPr>
        <w:t>заключении (расторжении) брака, перемене фамилии (имени, отчества (последнее при наличии)</w:t>
      </w:r>
      <w:r>
        <w:rPr>
          <w:rFonts w:ascii="Times New Roman" w:hAnsi="Times New Roman" w:cs="Times New Roman"/>
          <w:bCs/>
          <w:sz w:val="28"/>
          <w:szCs w:val="28"/>
        </w:rPr>
        <w:t xml:space="preserve">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w:t>
      </w:r>
      <w:r>
        <w:rPr>
          <w:rFonts w:ascii="Times New Roman" w:hAnsi="Times New Roman" w:cs="Times New Roman"/>
          <w:sz w:val="28"/>
          <w:szCs w:val="28"/>
        </w:rPr>
        <w:t>копия заключения психолого-медико-педагогической комиссии (для детей с ограниченными возможностями здоровья, имеющих недостатки в физическом и (или) психическом развитии);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w:t>
      </w:r>
      <w:r>
        <w:rPr>
          <w:rFonts w:ascii="Times New Roman" w:hAnsi="Times New Roman" w:cs="Times New Roman"/>
          <w:sz w:val="28"/>
          <w:szCs w:val="28"/>
        </w:rPr>
        <w:t>заключение врачебной комиссии медицинской организации о нуждаемости ребенка в постоянном постороннем уходе (для детей-инвалидов, участвующих в профильной смене);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w:t>
      </w:r>
      <w:r>
        <w:rPr>
          <w:rFonts w:ascii="Times New Roman" w:hAnsi="Times New Roman" w:cs="Times New Roman"/>
          <w:sz w:val="28"/>
          <w:szCs w:val="28"/>
        </w:rPr>
        <w:t>документ, подтверждающий участие ребенка в творческом коллективе и (или) спортивной секции (для детей, участвующих в творческой смене);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w:t>
      </w:r>
      <w:r>
        <w:rPr>
          <w:rFonts w:ascii="Times New Roman" w:hAnsi="Times New Roman" w:cs="Times New Roman"/>
          <w:sz w:val="28"/>
          <w:szCs w:val="28"/>
        </w:rPr>
        <w:t>документ медицинской организации (учреждения), подтверждающий, что гибель (смерть) родителя (законного представителя) ребенка наступила от полученного в результате участия в СВО ранения (контузии, травмы, увечья) или заболевания (для детей, погибших (умерших) военнослужащих, сотрудников правоохранительных органов, погибших (умерших) участников СВО);</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w:t>
      </w:r>
      <w:r>
        <w:rPr>
          <w:rFonts w:ascii="Times New Roman" w:hAnsi="Times New Roman" w:cs="Times New Roman"/>
          <w:sz w:val="28"/>
          <w:szCs w:val="28"/>
        </w:rPr>
        <w:t>документ медицинской организации (учреждения), подтверждающий, что ранение (контузия, травма, увечье) родитель (законный представитель) ребенка получил в результате участия в СВО (для детей участников СВО, получивших ранение);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медицинское заключение, подтверждающее ранение (контузию, травму, увечье) детей, получивших ранение в зоне СВО, с указанием места и даты получения ранения (контузии, травмы, увечья) (для детей, получивших ранение в зоне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w:t>
      </w:r>
      <w:r>
        <w:rPr>
          <w:rFonts w:ascii="Times New Roman" w:hAnsi="Times New Roman" w:cs="Times New Roman"/>
          <w:sz w:val="28"/>
          <w:szCs w:val="28"/>
        </w:rPr>
        <w:t>решение суда об установлении факта проживания ребенка на территории края (в случае отсутствия регистрации ребенка по месту жительства (пребывания) на территории края и сведений, подтверждающих посещение им общеобразовательной организации);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согласие на обработку персональных данных.</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 для обеспечения отдыха и оздоровления в санаторных оздоровительных лагерях круглогодичного действия: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заявление;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справка для получения путевки по форме № 070/у, выданную не позднее 12 месяцев с момента ее оформления медицинской организацией.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Особенности:</w:t>
      </w:r>
      <w:r>
        <w:rPr>
          <w:rFonts w:ascii="Times New Roman" w:hAnsi="Times New Roman" w:cs="Times New Roman"/>
          <w:bCs/>
          <w:sz w:val="28"/>
          <w:szCs w:val="28"/>
        </w:rPr>
        <w:t xml:space="preserve"> отдых и оздоровление в санаторных оздоровительных лагерях круглогодичного действия предоставляется детям в возрасте от 4 до 15 лет без учета дохода, состава семьи и категории участника СВО.</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lastRenderedPageBreak/>
        <w:t xml:space="preserve"> </w:t>
      </w: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центр социальной поддержки населения по месту жительства;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Единый портал государственных и муниципальных услуг (функций) </w:t>
      </w:r>
      <w:hyperlink r:id="rId69" w:tooltip="http://www.gosuslugi.ru" w:history="1">
        <w:r>
          <w:rPr>
            <w:rStyle w:val="af9"/>
            <w:rFonts w:ascii="Times New Roman" w:hAnsi="Times New Roman" w:cs="Times New Roman"/>
            <w:bCs/>
            <w:sz w:val="28"/>
            <w:szCs w:val="28"/>
          </w:rPr>
          <w:t>www.gosuslugi.ru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rPr>
        <w:t xml:space="preserve">- Портал государственных и муниципальных услуг Хабаровского края </w:t>
      </w:r>
      <w:hyperlink r:id="rId70" w:tooltip="https://uslugi27.ru/" w:history="1">
        <w:r>
          <w:rPr>
            <w:rStyle w:val="af9"/>
            <w:rFonts w:ascii="Times New Roman" w:hAnsi="Times New Roman" w:cs="Times New Roman"/>
            <w:bCs/>
            <w:sz w:val="28"/>
            <w:szCs w:val="28"/>
          </w:rPr>
          <w:t>https://uslugi27.ru/</w:t>
        </w:r>
      </w:hyperlink>
      <w:r>
        <w:rPr>
          <w:rFonts w:ascii="Times New Roman" w:hAnsi="Times New Roman" w:cs="Times New Roman"/>
          <w:bCs/>
          <w:sz w:val="28"/>
          <w:szCs w:val="28"/>
        </w:rPr>
        <w:t>.</w:t>
      </w:r>
      <w:r>
        <w:rPr>
          <w:rFonts w:ascii="Times New Roman" w:hAnsi="Times New Roman" w:cs="Times New Roman"/>
          <w:bCs/>
          <w:sz w:val="28"/>
          <w:szCs w:val="28"/>
          <w:u w:val="single"/>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МФЦ (адреса и телефоны филиалов МФЦ размещены на сайте </w:t>
      </w:r>
      <w:hyperlink r:id="rId71" w:tooltip="http://mfc27.ru/" w:history="1">
        <w:r>
          <w:rPr>
            <w:rStyle w:val="af9"/>
            <w:rFonts w:ascii="Times New Roman" w:hAnsi="Times New Roman" w:cs="Times New Roman"/>
            <w:bCs/>
            <w:sz w:val="28"/>
            <w:szCs w:val="28"/>
          </w:rPr>
          <w:t>http://mfc27.ru/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rPr>
      </w:pPr>
      <w:r>
        <w:rPr>
          <w:rFonts w:ascii="Times New Roman" w:hAnsi="Times New Roman" w:cs="Times New Roman"/>
          <w:bCs/>
          <w:sz w:val="28"/>
          <w:szCs w:val="28"/>
          <w:u w:val="single"/>
        </w:rPr>
        <w:t>Нормативные правовые акты</w:t>
      </w:r>
      <w:r>
        <w:rPr>
          <w:rFonts w:ascii="Times New Roman" w:hAnsi="Times New Roman" w:cs="Times New Roman"/>
          <w:bCs/>
          <w:sz w:val="28"/>
          <w:szCs w:val="28"/>
        </w:rPr>
        <w:t>:</w:t>
      </w:r>
      <w:r>
        <w:rPr>
          <w:rFonts w:ascii="Times New Roman" w:hAnsi="Times New Roman" w:cs="Times New Roman"/>
          <w:bCs/>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постановление Правительства края от 06.06.2025 № 268-пр "Об организации и обеспечении отдыха и оздоровления отдельных категорий детей, проживающих на территории Хабаровского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постановление Правительства края от 20.08.2015 № 260-пр</w:t>
      </w:r>
      <w:r>
        <w:t xml:space="preserve"> </w:t>
      </w:r>
      <w:r>
        <w:br/>
        <w:t>"</w:t>
      </w:r>
      <w:r>
        <w:rPr>
          <w:rFonts w:ascii="Times New Roman" w:hAnsi="Times New Roman" w:cs="Times New Roman"/>
          <w:bCs/>
          <w:sz w:val="28"/>
          <w:szCs w:val="28"/>
        </w:rPr>
        <w:t>Об утверждении Порядка обеспечения отдыха и оздоровления детей в возрасте от 4 до 15 лет (включительно) в детских санаториях и санаторных оздоровительных лагерях круглогодичного действия".</w:t>
      </w:r>
    </w:p>
    <w:p w:rsidR="00226ACD" w:rsidRDefault="003A2824">
      <w:pPr>
        <w:pStyle w:val="4"/>
        <w:spacing w:before="120" w:after="120" w:line="240" w:lineRule="exact"/>
      </w:pPr>
      <w:bookmarkStart w:id="68" w:name="_Toc66"/>
      <w:r>
        <w:t>1.3.10. Единовременная материальная помощь семьям (гражданам), оказавшимся в трудной жизненной ситуации.</w:t>
      </w:r>
      <w:bookmarkEnd w:id="68"/>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r>
        <w:rPr>
          <w:rFonts w:ascii="Times New Roman" w:hAnsi="Times New Roman" w:cs="Times New Roman"/>
          <w:bCs/>
          <w:sz w:val="28"/>
          <w:szCs w:val="28"/>
        </w:rPr>
        <w:t>участники СВО и члены их семей.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Размер выплаты:</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- 10,00 тыс. рублей – в связи с наступлением чрезвычайного обстоятельства;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- 5,00 тыс. рублей – в случае хищения имущества, потери кормильца (смерти, признания его безвестно отсутствующим, объявления умершим);</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- 50,00 тыс. рублей – по решению краевой межведомственной комиссии по предоставлению единовременной материальной помощи семьям (гражданам), оказавшимся в трудной жизненной ситуации (до 100,00 тыс. рублей для малоимущих семей с детьми (трое и более детей).</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удостоверяющий личность заявителя и каждого члена семьи заявителя;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решение суда об установлении факта проживания на территории края – в случае отсутствия регистрации по месту жительства на территории края (за исключением лиц без определенного места жительства);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выданный компетентным органом иностранного государства, подтверждающий факт регистрации рождения, заключения (расторжения) брака, смерти, – в случае государственной регистрации акта гражданского состояния за пределами Российской Федерации;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удостоверяющего личность, и документы, подтверждающие полномочия представителя, – в случае подачи заявления через представителя;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согласие на обработку персональных данных по форме, утвержденной министерством социальной защиты края (размещена на официальном сайте министерства социальной защиты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lastRenderedPageBreak/>
        <w:t>Для оказания единовременной материальной помощи в случае хищения имущества, потери кормильца (смерти, признания его безвестно отсутствующим, объявления умершим</w:t>
      </w:r>
      <w:r>
        <w:rPr>
          <w:rFonts w:ascii="Times New Roman" w:hAnsi="Times New Roman" w:cs="Times New Roman"/>
          <w:bCs/>
          <w:sz w:val="28"/>
          <w:szCs w:val="28"/>
        </w:rPr>
        <w:t>) дополнительно представляются: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справка о хищении имущества, выданная органами внутренних дел на основании заявления о хищении (в случае хищения имущества);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решение суда о признании гражданина безвестно отсутствующим или об объявлении умершим (в случае потери кормильца (смерти, признания его безвестно отсутствующим, объявления умершим).</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 xml:space="preserve">Для оказания единовременной материальной помощи по решению краевой межведомственной комиссии по предоставлению единовременной материальной помощи семьям (гражданам), оказавшимся в трудной жизненной ситуации </w:t>
      </w:r>
      <w:r>
        <w:rPr>
          <w:rFonts w:ascii="Times New Roman" w:hAnsi="Times New Roman" w:cs="Times New Roman"/>
          <w:bCs/>
          <w:sz w:val="28"/>
          <w:szCs w:val="28"/>
        </w:rPr>
        <w:t>дополнительно представляются следующие документы:</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справка, подтверждающая факт возникновения пожара в отношении определенного вида объекта пожара (в случае произошедшего пожара);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документы, подтверждающие наличие медицинских показаний для оказания специализированной, в том числе высокотехнологичной, медицинской помощи в условиях дневного стационара (в стационарах дневного пребывания), в том числе за пределами края и (или) за пределами Российской Федерации, – в случае необходимости оказания медицинской помощи;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документы, подтверждающие наличие трудной жизненной ситуации (длительное нахождение заявителя или членов его семьи на стационарном лечении или амбулаторном лечении, инвалидность, неспособность к самообслуживанию в связи с преклонным возрастом и (или) болезнью).</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Единый портал государственных и муниципальных услуг (функций) </w:t>
      </w:r>
      <w:hyperlink r:id="rId72" w:tooltip="http://www.gosuslugi.ru" w:history="1">
        <w:r>
          <w:rPr>
            <w:rStyle w:val="af9"/>
            <w:rFonts w:ascii="Times New Roman" w:hAnsi="Times New Roman" w:cs="Times New Roman"/>
            <w:bCs/>
            <w:sz w:val="28"/>
            <w:szCs w:val="28"/>
          </w:rPr>
          <w:t>www.gosuslugi.ru</w:t>
        </w:r>
      </w:hyperlink>
      <w:r>
        <w:rPr>
          <w:rFonts w:ascii="Times New Roman" w:hAnsi="Times New Roman" w:cs="Times New Roman"/>
          <w:bCs/>
          <w:sz w:val="28"/>
          <w:szCs w:val="28"/>
        </w:rPr>
        <w:t xml:space="preserve"> или Портал государственных и муниципальных услуг (функций) Хабаровского края </w:t>
      </w:r>
      <w:hyperlink r:id="rId73" w:tooltip="file:///C:\Users\ovp03\Desktop\МАЙЕР\2.%20СВО\!!%20СПРАВОЧНИК%20МСП\www.uslugi27.ru" w:history="1">
        <w:r>
          <w:rPr>
            <w:rStyle w:val="af9"/>
            <w:rFonts w:ascii="Times New Roman" w:hAnsi="Times New Roman" w:cs="Times New Roman"/>
            <w:bCs/>
            <w:sz w:val="28"/>
            <w:szCs w:val="28"/>
          </w:rPr>
          <w:t>www.uslugi27.ru</w:t>
        </w:r>
      </w:hyperlink>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Центр социальной поддержки населения по месту жительства или пребывания;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МФЦ (адреса и телефоны филиалов МФЦ размещены на сайте </w:t>
      </w:r>
      <w:hyperlink r:id="rId74" w:tooltip="http://mfc27.ru/" w:history="1">
        <w:r>
          <w:rPr>
            <w:rStyle w:val="af9"/>
            <w:rFonts w:ascii="Times New Roman" w:hAnsi="Times New Roman" w:cs="Times New Roman"/>
            <w:bCs/>
            <w:sz w:val="28"/>
            <w:szCs w:val="28"/>
          </w:rPr>
          <w:t>http://mfc27.ru/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xml:space="preserve">: постановление Правительства края </w:t>
      </w:r>
      <w:r>
        <w:rPr>
          <w:rFonts w:ascii="Times New Roman" w:hAnsi="Times New Roman" w:cs="Times New Roman"/>
          <w:bCs/>
          <w:sz w:val="28"/>
          <w:szCs w:val="28"/>
        </w:rPr>
        <w:br/>
        <w:t>от 25.10.2018 № 370-пр "Об утверждении Порядка оказания единовременной материальной помощи семьям (гражданам), оказавшимся в трудной жизненной ситуации".</w:t>
      </w:r>
    </w:p>
    <w:p w:rsidR="00226ACD" w:rsidRDefault="00226ACD">
      <w:pPr>
        <w:spacing w:after="0" w:line="240" w:lineRule="auto"/>
        <w:ind w:firstLine="709"/>
        <w:jc w:val="both"/>
        <w:rPr>
          <w:rFonts w:ascii="Times New Roman" w:hAnsi="Times New Roman" w:cs="Times New Roman"/>
          <w:bCs/>
          <w:sz w:val="28"/>
          <w:szCs w:val="28"/>
        </w:rPr>
      </w:pPr>
    </w:p>
    <w:p w:rsidR="00226ACD" w:rsidRDefault="003A2824">
      <w:pPr>
        <w:pStyle w:val="2"/>
        <w:spacing w:before="0" w:line="240" w:lineRule="exact"/>
      </w:pPr>
      <w:bookmarkStart w:id="69" w:name="_Toc67"/>
      <w:r>
        <w:t>2. По линии министерства образования и науки края</w:t>
      </w:r>
      <w:bookmarkEnd w:id="69"/>
    </w:p>
    <w:p w:rsidR="00226ACD" w:rsidRDefault="00226ACD">
      <w:pPr>
        <w:spacing w:before="120" w:after="0" w:line="240" w:lineRule="auto"/>
        <w:jc w:val="center"/>
        <w:rPr>
          <w:rFonts w:ascii="Times New Roman" w:hAnsi="Times New Roman" w:cs="Times New Roman"/>
          <w:bCs/>
          <w:sz w:val="28"/>
          <w:szCs w:val="28"/>
          <w:u w:val="single"/>
        </w:rPr>
      </w:pPr>
    </w:p>
    <w:p w:rsidR="00226ACD" w:rsidRDefault="003A2824">
      <w:pPr>
        <w:pStyle w:val="3"/>
        <w:spacing w:before="0" w:line="240" w:lineRule="exact"/>
      </w:pPr>
      <w:bookmarkStart w:id="70" w:name="_Toc68"/>
      <w:r>
        <w:t>2.1. Выплаты и льготы, связанные с получением детьми участников СВО профессионального образования</w:t>
      </w:r>
      <w:bookmarkEnd w:id="70"/>
    </w:p>
    <w:p w:rsidR="00226ACD" w:rsidRDefault="00226ACD">
      <w:pPr>
        <w:spacing w:before="120" w:after="0" w:line="240" w:lineRule="auto"/>
        <w:jc w:val="center"/>
        <w:rPr>
          <w:rFonts w:ascii="Times New Roman" w:hAnsi="Times New Roman" w:cs="Times New Roman"/>
          <w:b/>
          <w:bCs/>
          <w:sz w:val="28"/>
          <w:szCs w:val="28"/>
          <w:u w:val="single"/>
        </w:rPr>
      </w:pPr>
    </w:p>
    <w:p w:rsidR="00226ACD" w:rsidRDefault="003A2824">
      <w:pPr>
        <w:pStyle w:val="4"/>
        <w:spacing w:before="120" w:after="120" w:line="240" w:lineRule="exact"/>
      </w:pPr>
      <w:bookmarkStart w:id="71" w:name="_Toc69"/>
      <w:r>
        <w:lastRenderedPageBreak/>
        <w:t xml:space="preserve">2.1.1. Единовременная денежная выплата при поступлении на очное обучение </w:t>
      </w:r>
      <w:bookmarkEnd w:id="71"/>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r>
        <w:rPr>
          <w:rFonts w:ascii="Times New Roman" w:hAnsi="Times New Roman" w:cs="Times New Roman"/>
          <w:bCs/>
          <w:sz w:val="28"/>
          <w:szCs w:val="28"/>
        </w:rPr>
        <w:t>дети участников СВО, не достигшие возраста 23 лет, постоянно проживающие на территории края, поступившие в 202</w:t>
      </w:r>
      <w:r w:rsidR="00896E32">
        <w:rPr>
          <w:rFonts w:ascii="Times New Roman" w:hAnsi="Times New Roman" w:cs="Times New Roman"/>
          <w:bCs/>
          <w:sz w:val="28"/>
          <w:szCs w:val="28"/>
        </w:rPr>
        <w:t>5</w:t>
      </w:r>
      <w:r>
        <w:rPr>
          <w:rFonts w:ascii="Times New Roman" w:hAnsi="Times New Roman" w:cs="Times New Roman"/>
          <w:bCs/>
          <w:sz w:val="28"/>
          <w:szCs w:val="28"/>
        </w:rPr>
        <w:t>/202</w:t>
      </w:r>
      <w:r w:rsidR="00896E32">
        <w:rPr>
          <w:rFonts w:ascii="Times New Roman" w:hAnsi="Times New Roman" w:cs="Times New Roman"/>
          <w:bCs/>
          <w:sz w:val="28"/>
          <w:szCs w:val="28"/>
        </w:rPr>
        <w:t>6</w:t>
      </w:r>
      <w:r>
        <w:rPr>
          <w:rFonts w:ascii="Times New Roman" w:hAnsi="Times New Roman" w:cs="Times New Roman"/>
          <w:bCs/>
          <w:sz w:val="28"/>
          <w:szCs w:val="28"/>
        </w:rPr>
        <w:t xml:space="preserve"> учебном году на обучение по очной форме обучения по образовательным программам среднего профессионального образования, высшего образования (программам бакалавриата и программам специалитета) или основным программам профессионального обучения (программам профессиональной подготовки по профессиям рабочих, должностям служащих со сроком обучения не менее 10 месяцев).</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Размер выплаты:</w:t>
      </w:r>
      <w:r>
        <w:rPr>
          <w:rFonts w:ascii="Times New Roman" w:hAnsi="Times New Roman" w:cs="Times New Roman"/>
          <w:b/>
          <w:bCs/>
          <w:sz w:val="28"/>
          <w:szCs w:val="28"/>
        </w:rPr>
        <w:t xml:space="preserve"> </w:t>
      </w:r>
      <w:r>
        <w:rPr>
          <w:rFonts w:ascii="Times New Roman" w:hAnsi="Times New Roman" w:cs="Times New Roman"/>
          <w:bCs/>
          <w:sz w:val="28"/>
          <w:szCs w:val="28"/>
        </w:rPr>
        <w:t>50,00 тыс. руб.</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rPr>
        <w:t xml:space="preserve">- заявление (по форме: </w:t>
      </w:r>
      <w:hyperlink r:id="rId75" w:tooltip="https://minobr.khabkrai.ru/?menu=getfile&amp;id=26927" w:history="1">
        <w:r>
          <w:rPr>
            <w:rStyle w:val="af9"/>
            <w:rFonts w:ascii="Times New Roman" w:hAnsi="Times New Roman" w:cs="Times New Roman"/>
            <w:bCs/>
            <w:sz w:val="28"/>
            <w:szCs w:val="28"/>
          </w:rPr>
          <w:t>https://minobr.khabkrai.ru/?menu=getfile&amp;id=26927</w:t>
        </w:r>
      </w:hyperlink>
    </w:p>
    <w:p w:rsidR="00226ACD" w:rsidRDefault="003A282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или </w:t>
      </w:r>
      <w:hyperlink r:id="rId76" w:tooltip="https://www.kgbu.ru/info/item_143.html" w:history="1">
        <w:r>
          <w:rPr>
            <w:rStyle w:val="af9"/>
            <w:rFonts w:ascii="Times New Roman" w:hAnsi="Times New Roman" w:cs="Times New Roman"/>
            <w:bCs/>
            <w:sz w:val="28"/>
            <w:szCs w:val="28"/>
          </w:rPr>
          <w:t>https://www.kgbu.ru/info/item_143.html</w:t>
        </w:r>
      </w:hyperlink>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удостоверяющего личность обучающегося;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подтверждающий регистрацию обучающегося по месту жительства на территории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решение суда об установлении факта проживания на территории края (при отсутствии регистрации по месту жительства на территории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документы, подтверждающие участие родителя в СВО (выданные должностным лицом по месту службы);</w:t>
      </w:r>
    </w:p>
    <w:p w:rsidR="00226ACD" w:rsidRDefault="003A2824">
      <w:pPr>
        <w:spacing w:after="0" w:line="240" w:lineRule="auto"/>
        <w:ind w:firstLine="709"/>
        <w:jc w:val="both"/>
        <w:rPr>
          <w:rFonts w:ascii="Times New Roman" w:hAnsi="Times New Roman" w:cs="Times New Roman"/>
          <w:bCs/>
          <w:sz w:val="28"/>
          <w:szCs w:val="28"/>
        </w:rPr>
      </w:pPr>
      <w:bookmarkStart w:id="72" w:name="Par12"/>
      <w:bookmarkEnd w:id="72"/>
      <w:r>
        <w:rPr>
          <w:rFonts w:ascii="Times New Roman" w:hAnsi="Times New Roman" w:cs="Times New Roman"/>
          <w:bCs/>
          <w:sz w:val="28"/>
          <w:szCs w:val="28"/>
        </w:rPr>
        <w:t>- документы, подтверждающие родственные отношения ребенка с участником СВО (свидетельство о рождении, об усыновлении (удочерении), об установлении отцовства)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справка, подтверждающая факт поступления ребенка в 2024/2025 учебном году на обучение;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информация о реквизитах счета обучающегося для зачисления денежных средств на банковский счет участника национальной платежной системы "МИР";</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rPr>
        <w:t xml:space="preserve">- согласие на обработку персональных данных (форма доступна по ссылкам: </w:t>
      </w:r>
      <w:hyperlink r:id="rId77" w:tooltip="https://minobr.khabkrai.ru/?menu=getfile&amp;id=26927" w:history="1">
        <w:r>
          <w:rPr>
            <w:rStyle w:val="af9"/>
            <w:rFonts w:ascii="Times New Roman" w:hAnsi="Times New Roman" w:cs="Times New Roman"/>
            <w:bCs/>
            <w:sz w:val="28"/>
            <w:szCs w:val="28"/>
          </w:rPr>
          <w:t>https://minobr.khabkrai.ru/?menu=getfile&amp;id=26927</w:t>
        </w:r>
      </w:hyperlink>
      <w:r>
        <w:rPr>
          <w:rFonts w:ascii="Times New Roman" w:hAnsi="Times New Roman" w:cs="Times New Roman"/>
          <w:bCs/>
          <w:sz w:val="28"/>
          <w:szCs w:val="28"/>
        </w:rPr>
        <w:t xml:space="preserve"> или </w:t>
      </w:r>
      <w:hyperlink r:id="rId78" w:tooltip="https://www.kgbu.ru/info/item_143.html" w:history="1">
        <w:r>
          <w:rPr>
            <w:rStyle w:val="af9"/>
            <w:rFonts w:ascii="Times New Roman" w:hAnsi="Times New Roman" w:cs="Times New Roman"/>
            <w:bCs/>
            <w:sz w:val="28"/>
            <w:szCs w:val="28"/>
          </w:rPr>
          <w:t>https://www.kgbu.ru/info/item_143.html</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копии документа, удостоверяющего личность, и документа, подтверждающего полномочия представителя (если за предоставлением единовременной денежной выплаты обращается представитель обучающегося).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Обучающийся вправе по собственной инициативе представить документы о регистрации актов гражданского состояния на территории РФ, подтверждающие родство обучающегося с участником СВО (свидетельства о рождении, об усыновлении (удочерении), об установлении отцовства).</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КГКУ "Центр бухгалтерского учета и ресурсно-правового обеспечения образования" по адресам:</w:t>
      </w:r>
    </w:p>
    <w:p w:rsidR="00226ACD" w:rsidRDefault="003A2824">
      <w:pPr>
        <w:spacing w:after="0" w:line="240" w:lineRule="auto"/>
        <w:ind w:firstLine="709"/>
        <w:jc w:val="both"/>
        <w:rPr>
          <w:rFonts w:ascii="Times New Roman" w:hAnsi="Times New Roman" w:cs="Times New Roman"/>
          <w:bCs/>
          <w:spacing w:val="-4"/>
          <w:sz w:val="28"/>
          <w:szCs w:val="28"/>
        </w:rPr>
      </w:pPr>
      <w:r>
        <w:rPr>
          <w:rFonts w:ascii="Times New Roman" w:hAnsi="Times New Roman" w:cs="Times New Roman"/>
          <w:bCs/>
          <w:spacing w:val="-4"/>
          <w:sz w:val="28"/>
          <w:szCs w:val="28"/>
        </w:rPr>
        <w:lastRenderedPageBreak/>
        <w:t>в г. Хабаровске – ул. Карла Маркса 122а, каб. 11, телефон: (4212) 45-28-04;</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г. Комсомольске-на-Амуре – пр. Октябрьский д. 26 корп. 2 каб. 37, телефон: (4217) 20-13-38;</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посредством почтовой связи: 680000, г. Хабаровск, ул. Калинина д. 27.</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Подробная информация размещена на сайте: </w:t>
      </w:r>
      <w:hyperlink r:id="rId79" w:tooltip="http://kgbu.ru" w:history="1">
        <w:r>
          <w:rPr>
            <w:rStyle w:val="af9"/>
            <w:rFonts w:ascii="Times New Roman" w:hAnsi="Times New Roman" w:cs="Times New Roman"/>
            <w:bCs/>
            <w:sz w:val="28"/>
            <w:szCs w:val="28"/>
          </w:rPr>
          <w:t>http://kgbu.ru</w:t>
        </w:r>
      </w:hyperlink>
      <w:r>
        <w:rPr>
          <w:rFonts w:ascii="Times New Roman" w:hAnsi="Times New Roman" w:cs="Times New Roman"/>
          <w:bCs/>
          <w:sz w:val="28"/>
          <w:szCs w:val="28"/>
        </w:rPr>
        <w:t xml:space="preserve"> в разделе "Информация для граждан".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Особенности</w:t>
      </w:r>
      <w:r>
        <w:rPr>
          <w:rFonts w:ascii="Times New Roman" w:hAnsi="Times New Roman" w:cs="Times New Roman"/>
          <w:bCs/>
          <w:sz w:val="28"/>
          <w:szCs w:val="28"/>
        </w:rPr>
        <w:t>: выплата производится однократно.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w:t>
      </w:r>
      <w:r>
        <w:rPr>
          <w:rFonts w:ascii="Times New Roman" w:hAnsi="Times New Roman" w:cs="Times New Roman"/>
        </w:rPr>
        <w:t xml:space="preserve"> </w:t>
      </w:r>
      <w:r>
        <w:rPr>
          <w:rFonts w:ascii="Times New Roman" w:hAnsi="Times New Roman" w:cs="Times New Roman"/>
          <w:bCs/>
          <w:sz w:val="28"/>
          <w:szCs w:val="28"/>
        </w:rPr>
        <w:t xml:space="preserve">постановление Правительства края </w:t>
      </w:r>
      <w:r>
        <w:rPr>
          <w:rFonts w:ascii="Times New Roman" w:hAnsi="Times New Roman" w:cs="Times New Roman"/>
          <w:bCs/>
          <w:sz w:val="28"/>
          <w:szCs w:val="28"/>
        </w:rPr>
        <w:br/>
        <w:t>от 11.08.2022 № 412-пр "О мерах поддержки детей участников специальной военной операции, обучающихся по очной форме обучения по образовательным программам среднего профессионального образования, высшего образования или основным программам профессионального обучения".</w:t>
      </w:r>
    </w:p>
    <w:p w:rsidR="00226ACD" w:rsidRDefault="003A2824">
      <w:pPr>
        <w:pStyle w:val="4"/>
        <w:spacing w:before="120" w:after="120" w:line="240" w:lineRule="exact"/>
      </w:pPr>
      <w:bookmarkStart w:id="73" w:name="_Toc70"/>
      <w:r>
        <w:t>2.1.2. Компенсация расходов по оплате обучения</w:t>
      </w:r>
      <w:bookmarkEnd w:id="73"/>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 xml:space="preserve">Право на меру поддержки имеют: </w:t>
      </w:r>
      <w:r>
        <w:rPr>
          <w:rFonts w:ascii="Times New Roman" w:hAnsi="Times New Roman" w:cs="Times New Roman"/>
          <w:bCs/>
          <w:sz w:val="28"/>
          <w:szCs w:val="28"/>
        </w:rPr>
        <w:t>дети (в возрасте до 23 лет) участников СВО (в том числе погибших, получивших увечье (ранение, травму, контузию) или заболевание, умерших до истечения одного года со дня их увольнения с военной службы вследствие увечья (ранения, травмы, контузии) или заболевания, пропавших без вести), обучающиеся по программам среднего профессионального образования в профессиональных образовательных организациях, подведомственных министерству образования и науки Хабаровского края.</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Размер выплаты</w:t>
      </w:r>
      <w:r>
        <w:rPr>
          <w:rFonts w:ascii="Times New Roman" w:hAnsi="Times New Roman" w:cs="Times New Roman"/>
          <w:bCs/>
          <w:sz w:val="28"/>
          <w:szCs w:val="28"/>
        </w:rPr>
        <w:t>: в размере стоимости обучения, указанной в договоре об образовании.</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заявление (по форме: </w:t>
      </w:r>
      <w:hyperlink r:id="rId80" w:tooltip="https://www.kgbu.ru/info/category_19" w:history="1">
        <w:r>
          <w:rPr>
            <w:rStyle w:val="af9"/>
            <w:rFonts w:ascii="Times New Roman" w:hAnsi="Times New Roman" w:cs="Times New Roman"/>
            <w:bCs/>
            <w:sz w:val="28"/>
            <w:szCs w:val="28"/>
          </w:rPr>
          <w:t>https://www.kgbu.ru/info/category_19</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документы, удостоверяющие личность заявителя;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документы, подтверждающие регистрацию студента по месту жительства на территории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решение суда об установлении факта проживания студента на территории края (при отсутствии регистрации по месту жительства на территории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справка (документ), подтверждающая участие родителя в СВО;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документы, подтверждающие родство с участником СВО (свидетельство о рождении, об усыновлении (удочерении), об установлении отцовства)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документы, удостоверяющие личность и подтверждающие полномочия представителя (если за компенсацией обращается представитель заявителя);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свидетельство о смерти родителя или усыновителя студента (в случае смерти понесшего расходы по оплате обучения родителя (усыновителя) студента) (при регистрации акта гражданского состояния компетентным </w:t>
      </w:r>
      <w:r>
        <w:rPr>
          <w:rFonts w:ascii="Times New Roman" w:hAnsi="Times New Roman" w:cs="Times New Roman"/>
          <w:bCs/>
          <w:sz w:val="28"/>
          <w:szCs w:val="28"/>
        </w:rPr>
        <w:lastRenderedPageBreak/>
        <w:t>органом иностранного государства по законам соответствующего иностранного государства);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договор об оказании платных образовательных услуг;</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платежный документ, подтверждающий оплату обучения (представляется один раз в семестр);</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справка об обучении студента в профессиональной образовательной организации (представляется раз в полгода по итогам промежуточной аттестации);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согласие на обработку персональных данных (форма размещена на сайте министерства образования и науки по адресу: </w:t>
      </w:r>
      <w:hyperlink r:id="rId81" w:tooltip="https://minobr.khabkrai.ru" w:history="1">
        <w:r>
          <w:rPr>
            <w:rStyle w:val="af9"/>
            <w:rFonts w:ascii="Times New Roman" w:hAnsi="Times New Roman" w:cs="Times New Roman"/>
            <w:bCs/>
            <w:sz w:val="28"/>
            <w:szCs w:val="28"/>
          </w:rPr>
          <w:t>https://minobr.khabkrai.ru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Заявитель вправе по собственной инициативе представить документы о регистрации актов гражданского состояния на территории Российской Федерации и сведения о регистрации по месту жительства на территории Российской Федерации.</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КГКУ "Центр бухгалтерского учета и ресурсно-правового обеспечения образования" по адресам:</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г. Хабаровске – ул. Карла Маркса 122а, каб. 11, телефон: (4212) 45-28-04;</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г. Комсомольске-на-Амуре – пр. Октябрьский д. 26 корп. 2 каб. 37, телефон: (4217) 20-13-38;</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посредством почтовой связи: 680000, г. Хабаровск, ул. Калинина д. 27.</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Подробная информация размещена на сайте: </w:t>
      </w:r>
      <w:hyperlink r:id="rId82" w:tooltip="http://kgbu.ru" w:history="1">
        <w:r>
          <w:rPr>
            <w:rStyle w:val="af9"/>
            <w:rFonts w:ascii="Times New Roman" w:hAnsi="Times New Roman" w:cs="Times New Roman"/>
            <w:bCs/>
            <w:sz w:val="28"/>
            <w:szCs w:val="28"/>
          </w:rPr>
          <w:t>http://kgbu.ru</w:t>
        </w:r>
      </w:hyperlink>
      <w:r>
        <w:rPr>
          <w:rFonts w:ascii="Times New Roman" w:hAnsi="Times New Roman" w:cs="Times New Roman"/>
          <w:bCs/>
          <w:sz w:val="28"/>
          <w:szCs w:val="28"/>
        </w:rPr>
        <w:t xml:space="preserve"> в разделе "Информация для граждан". </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u w:val="single"/>
        </w:rPr>
        <w:t xml:space="preserve">Особенности: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Компенсация предоставляется за весь период обучения студента, начиная с семестра, в котором представлены заявление и документы, и заканчивая сроком отчисления студента из профессиональной образовательной организации.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Компенсация предоставляется в размере стоимости обучения, указанной в договоре об образовании, заключаемом при приеме на обучение по одной из образовательных программ среднего профессионального образования в очной, очно-заочной или заочной форме обучения.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w:t>
      </w:r>
      <w:r>
        <w:t xml:space="preserve"> </w:t>
      </w:r>
      <w:r>
        <w:rPr>
          <w:rFonts w:ascii="Times New Roman" w:hAnsi="Times New Roman" w:cs="Times New Roman"/>
          <w:bCs/>
          <w:sz w:val="28"/>
          <w:szCs w:val="28"/>
        </w:rPr>
        <w:t>постановление Правительства края от 05.12.2022 № 633-пр "Об утверждении Положения о размере, условиях и правилах обеспечения обучения отдельных категорий, обучающихся по программам среднего профессионального образования в профессиональных образовательных организациях, подведомственных министерству образования и науки Хабаровского края, за счет средств краевого бюджета".</w:t>
      </w:r>
    </w:p>
    <w:p w:rsidR="00226ACD" w:rsidRDefault="003A2824">
      <w:pPr>
        <w:pStyle w:val="4"/>
        <w:spacing w:before="120" w:after="120" w:line="240" w:lineRule="exact"/>
      </w:pPr>
      <w:bookmarkStart w:id="74" w:name="_Toc71"/>
      <w:r>
        <w:t>2.1.3. Ежемесячная стипендия</w:t>
      </w:r>
      <w:bookmarkEnd w:id="74"/>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r>
        <w:rPr>
          <w:rFonts w:ascii="Times New Roman" w:hAnsi="Times New Roman" w:cs="Times New Roman"/>
          <w:bCs/>
          <w:sz w:val="28"/>
          <w:szCs w:val="28"/>
        </w:rPr>
        <w:t xml:space="preserve">дети участников СВО, не достигшие возраста 23 лет, постоянно проживающие на территории края, обучающиеся по очной форме обучения по образовательным программам среднего профессионального образования, высшего образования (бакалавриат и </w:t>
      </w:r>
      <w:r>
        <w:rPr>
          <w:rFonts w:ascii="Times New Roman" w:hAnsi="Times New Roman" w:cs="Times New Roman"/>
          <w:bCs/>
          <w:sz w:val="28"/>
          <w:szCs w:val="28"/>
        </w:rPr>
        <w:lastRenderedPageBreak/>
        <w:t>специалитет) или основным программам профессионального обучения (программам профессиональной подготовки по профессиям рабочих, должностям служащих со сроком обучения не менее 10 месяцев) в организациях, осуществляющих образовательную деятельность.</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Размер выплаты:</w:t>
      </w:r>
      <w:r>
        <w:rPr>
          <w:rFonts w:ascii="Times New Roman" w:hAnsi="Times New Roman" w:cs="Times New Roman"/>
          <w:b/>
          <w:bCs/>
          <w:sz w:val="28"/>
          <w:szCs w:val="28"/>
        </w:rPr>
        <w:t xml:space="preserve"> </w:t>
      </w:r>
      <w:r>
        <w:rPr>
          <w:rFonts w:ascii="Times New Roman" w:hAnsi="Times New Roman" w:cs="Times New Roman"/>
          <w:bCs/>
          <w:sz w:val="28"/>
          <w:szCs w:val="28"/>
        </w:rPr>
        <w:t>1 929,20 – 2 226,00 рублей (в зависимости от районного коэффициента.</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rPr>
        <w:t xml:space="preserve">- заявление (по форме: </w:t>
      </w:r>
      <w:hyperlink r:id="rId83" w:tooltip="https://minobr.khabkrai.ru/?menu=getfile&amp;id=26927" w:history="1">
        <w:r>
          <w:rPr>
            <w:rStyle w:val="af9"/>
            <w:rFonts w:ascii="Times New Roman" w:hAnsi="Times New Roman" w:cs="Times New Roman"/>
            <w:bCs/>
            <w:sz w:val="28"/>
            <w:szCs w:val="28"/>
          </w:rPr>
          <w:t>https://minobr.khabkrai.ru/?menu=getfile&amp;id=26927</w:t>
        </w:r>
      </w:hyperlink>
    </w:p>
    <w:p w:rsidR="00226ACD" w:rsidRDefault="003A282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или </w:t>
      </w:r>
      <w:hyperlink r:id="rId84" w:tooltip="https://www.kgbu.ru/info/item_143.html" w:history="1">
        <w:r>
          <w:rPr>
            <w:rStyle w:val="af9"/>
            <w:rFonts w:ascii="Times New Roman" w:hAnsi="Times New Roman" w:cs="Times New Roman"/>
            <w:bCs/>
            <w:sz w:val="28"/>
            <w:szCs w:val="28"/>
          </w:rPr>
          <w:t>https://www.kgbu.ru/info/item_143.html</w:t>
        </w:r>
      </w:hyperlink>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удостоверяющего личность обучающегося;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подтверждающий регистрацию обучающегося по месту жительства на территории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решение суда об установлении факта проживания на территории края (при отсутствии регистрации по месту жительства на территории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документы, подтверждающие участие родителя в СВО (выданные должностным лицом по месту службы);</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документы, подтверждающие родственные отношения обучающегося с участником СВО (свидетельство о рождении, об усыновлении (удочерении), об установлении отцовства)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справка, подтверждающая обучение по очной форме (действительна в течение шести месяцев с даты ее выдачи);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информация о реквизитах счета обучающегося для зачисления денежных средств на банковский счет участника национальной платежной системы "МИР";</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rPr>
        <w:t xml:space="preserve">- согласие на обработку персональных данных (форма доступна по ссылкам: </w:t>
      </w:r>
      <w:hyperlink r:id="rId85" w:tooltip="https://minobr.khabkrai.ru/?menu=getfile&amp;id=26927" w:history="1">
        <w:r>
          <w:rPr>
            <w:rStyle w:val="af9"/>
            <w:rFonts w:ascii="Times New Roman" w:hAnsi="Times New Roman" w:cs="Times New Roman"/>
            <w:bCs/>
            <w:sz w:val="28"/>
            <w:szCs w:val="28"/>
          </w:rPr>
          <w:t>https://minobr.khabkrai.ru/?menu=getfile&amp;id=26927</w:t>
        </w:r>
      </w:hyperlink>
      <w:r>
        <w:rPr>
          <w:rFonts w:ascii="Times New Roman" w:hAnsi="Times New Roman" w:cs="Times New Roman"/>
          <w:bCs/>
          <w:sz w:val="28"/>
          <w:szCs w:val="28"/>
        </w:rPr>
        <w:t xml:space="preserve"> или </w:t>
      </w:r>
      <w:hyperlink r:id="rId86" w:tooltip="https://www.kgbu.ru/info/item_143.html" w:history="1">
        <w:r>
          <w:rPr>
            <w:rStyle w:val="af9"/>
            <w:rFonts w:ascii="Times New Roman" w:hAnsi="Times New Roman" w:cs="Times New Roman"/>
            <w:bCs/>
            <w:sz w:val="28"/>
            <w:szCs w:val="28"/>
          </w:rPr>
          <w:t>https://www.kgbu.ru/info/item_143.html</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копии документа, удостоверяющего личность, и документа, подтверждающего полномочия представителя (если за предоставлением единовременной денежной выплаты обращается представитель обучающегося).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Обучающийся вправе по собственной инициативе представить документы о регистрации актов гражданского состояния на территории РФ, подтверждающие родство обучающегося с участником СВО (свидетельства о рождении, об усыновлении (удочерении), об установлении отцовства).</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КГКУ "Центр бухгалтерского учета и ресурсно-правового обеспечения образования" по адресам:</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г. Хабаровске – ул. Карла Маркса 122а, каб. 11, телефон: (4212) 45-28-04;</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г. Комсомольске-на-Амуре – пр. Октябрьский д. 26 корп. 2 каб. 37, телефон: (4217) 20-13-38;</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посредством почтовой связи: 680000, г. Хабаровск, ул. Калинина д. 27.</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Подробная информация размещена на сайте: </w:t>
      </w:r>
      <w:hyperlink r:id="rId87" w:tooltip="http://kgbu.ru" w:history="1">
        <w:r>
          <w:rPr>
            <w:rStyle w:val="af9"/>
            <w:rFonts w:ascii="Times New Roman" w:hAnsi="Times New Roman" w:cs="Times New Roman"/>
            <w:bCs/>
            <w:sz w:val="28"/>
            <w:szCs w:val="28"/>
          </w:rPr>
          <w:t>http://kgbu.ru</w:t>
        </w:r>
      </w:hyperlink>
      <w:r>
        <w:rPr>
          <w:rFonts w:ascii="Times New Roman" w:hAnsi="Times New Roman" w:cs="Times New Roman"/>
          <w:bCs/>
          <w:sz w:val="28"/>
          <w:szCs w:val="28"/>
        </w:rPr>
        <w:t xml:space="preserve"> в разделе "Информация для граждан".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xml:space="preserve">: постановление Правительства края </w:t>
      </w:r>
      <w:r>
        <w:rPr>
          <w:rFonts w:ascii="Times New Roman" w:hAnsi="Times New Roman" w:cs="Times New Roman"/>
          <w:bCs/>
          <w:sz w:val="28"/>
          <w:szCs w:val="28"/>
        </w:rPr>
        <w:br/>
        <w:t>от 11.08.2022 № 412-пр "О мерах поддержки детей участников специальной военной операции, обучающихся по очной форме обучения по образовательным программам среднего профессионального образования, высшего образования или основным программам профессионального обучения".</w:t>
      </w:r>
    </w:p>
    <w:p w:rsidR="00226ACD" w:rsidRDefault="003A2824">
      <w:pPr>
        <w:pStyle w:val="4"/>
        <w:spacing w:before="120" w:after="120" w:line="240" w:lineRule="exact"/>
      </w:pPr>
      <w:bookmarkStart w:id="75" w:name="_Toc72"/>
      <w:r>
        <w:t>2.1.4. Льготное горячее питание студентов</w:t>
      </w:r>
      <w:bookmarkEnd w:id="75"/>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r>
        <w:rPr>
          <w:rFonts w:ascii="Times New Roman" w:hAnsi="Times New Roman" w:cs="Times New Roman"/>
          <w:bCs/>
          <w:sz w:val="28"/>
          <w:szCs w:val="28"/>
        </w:rPr>
        <w:t>дети участников СВО, не достигшие возраста 23 лет, обучающиеся по очной форме обучения по программам профессиональной подготовки по профессиям рабочих, должностям служащих со сроком обучения не менее 10 месяцев, по программам подготовки специалистов среднего звена или программам подготовки квалифицированных рабочих (служащих) в краевых государственных профессиональных образовательных организациях.</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заявление;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подтверждающий участие одного из родителей в СВО;</w:t>
      </w:r>
    </w:p>
    <w:p w:rsidR="00226ACD" w:rsidRDefault="003A2824">
      <w:pPr>
        <w:spacing w:after="0" w:line="240" w:lineRule="auto"/>
        <w:ind w:firstLine="709"/>
        <w:jc w:val="both"/>
        <w:rPr>
          <w:rFonts w:ascii="Times New Roman" w:hAnsi="Times New Roman" w:cs="Times New Roman"/>
          <w:bCs/>
          <w:sz w:val="28"/>
          <w:szCs w:val="28"/>
        </w:rPr>
      </w:pPr>
      <w:bookmarkStart w:id="76" w:name="Par1"/>
      <w:bookmarkEnd w:id="76"/>
      <w:r>
        <w:rPr>
          <w:rFonts w:ascii="Times New Roman" w:hAnsi="Times New Roman" w:cs="Times New Roman"/>
          <w:bCs/>
          <w:sz w:val="28"/>
          <w:szCs w:val="28"/>
        </w:rPr>
        <w:t>- документ, подтверждающий родство обучающегося с участником СВО (свидетельство о рождении, об усыновлении (удочерении), об установлении отцовства).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образовательная организация.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Особенности:</w:t>
      </w:r>
      <w:r>
        <w:rPr>
          <w:rFonts w:ascii="Times New Roman" w:hAnsi="Times New Roman" w:cs="Times New Roman"/>
          <w:bCs/>
          <w:sz w:val="28"/>
          <w:szCs w:val="28"/>
        </w:rPr>
        <w:t xml:space="preserve"> студенту предоставляется двухразовое горячее питание только в фактические дни посещения занятий. Бесплатное питание может быть заменено на денежную компенсацию в размере 250,00 руб. в день (по желанию студента, в связи с невозможность обеспечения горячего питания (в период прохождения практики, участия в олимпиадах, соревнованиях, обучения в дистанционном формате) либо неработоспособностью пищевого блока по техническим причинам).</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xml:space="preserve">: постановление Правительства края </w:t>
      </w:r>
      <w:r>
        <w:rPr>
          <w:rFonts w:ascii="Times New Roman" w:hAnsi="Times New Roman" w:cs="Times New Roman"/>
          <w:bCs/>
          <w:sz w:val="28"/>
          <w:szCs w:val="28"/>
        </w:rPr>
        <w:br/>
        <w:t>от 11.08.2022 № 412-пр "О мерах поддержки детей участников специальной военной операции, обучающихся по очной форме обучения по образовательным программам среднего профессионального образования, высшего образования или основным программам профессионального обучения".</w:t>
      </w:r>
    </w:p>
    <w:p w:rsidR="00226ACD" w:rsidRDefault="00226ACD">
      <w:pPr>
        <w:spacing w:after="0" w:line="240" w:lineRule="auto"/>
        <w:ind w:firstLine="709"/>
        <w:jc w:val="both"/>
        <w:rPr>
          <w:rFonts w:ascii="Times New Roman" w:hAnsi="Times New Roman" w:cs="Times New Roman"/>
          <w:bCs/>
          <w:sz w:val="28"/>
          <w:szCs w:val="28"/>
        </w:rPr>
      </w:pPr>
    </w:p>
    <w:p w:rsidR="00226ACD" w:rsidRDefault="003A2824">
      <w:pPr>
        <w:pStyle w:val="3"/>
        <w:spacing w:before="0" w:line="240" w:lineRule="exact"/>
      </w:pPr>
      <w:bookmarkStart w:id="77" w:name="_Toc73"/>
      <w:r>
        <w:t>2.2. Льготы для семей, имеющих детей дошкольного возраста</w:t>
      </w:r>
      <w:bookmarkEnd w:id="77"/>
    </w:p>
    <w:p w:rsidR="00226ACD" w:rsidRDefault="00226ACD">
      <w:pPr>
        <w:spacing w:after="0" w:line="240" w:lineRule="auto"/>
        <w:ind w:firstLine="709"/>
        <w:jc w:val="both"/>
        <w:rPr>
          <w:rFonts w:ascii="Times New Roman" w:hAnsi="Times New Roman" w:cs="Times New Roman"/>
          <w:b/>
          <w:bCs/>
          <w:sz w:val="28"/>
          <w:szCs w:val="28"/>
        </w:rPr>
      </w:pPr>
    </w:p>
    <w:p w:rsidR="00226ACD" w:rsidRDefault="003A2824">
      <w:pPr>
        <w:pStyle w:val="4"/>
        <w:spacing w:before="120" w:after="120" w:line="240" w:lineRule="exact"/>
      </w:pPr>
      <w:bookmarkStart w:id="78" w:name="_Toc74"/>
      <w:r>
        <w:t xml:space="preserve">2.2.1. Освобождение от платы за детский сад </w:t>
      </w:r>
      <w:bookmarkEnd w:id="78"/>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r>
        <w:rPr>
          <w:rFonts w:ascii="Times New Roman" w:hAnsi="Times New Roman" w:cs="Times New Roman"/>
          <w:bCs/>
          <w:sz w:val="28"/>
          <w:szCs w:val="28"/>
        </w:rPr>
        <w:t>дети участников СВО,</w:t>
      </w:r>
      <w:r>
        <w:rPr>
          <w:rFonts w:ascii="Times New Roman" w:hAnsi="Times New Roman" w:cs="Times New Roman"/>
        </w:rPr>
        <w:t xml:space="preserve"> </w:t>
      </w:r>
      <w:r>
        <w:rPr>
          <w:rFonts w:ascii="Times New Roman" w:hAnsi="Times New Roman" w:cs="Times New Roman"/>
          <w:bCs/>
          <w:sz w:val="28"/>
          <w:szCs w:val="28"/>
        </w:rPr>
        <w:t xml:space="preserve">обучающиеся в краевых образовательных организациях по программам дошкольного образования.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lastRenderedPageBreak/>
        <w:t>Примечание:</w:t>
      </w:r>
      <w:r>
        <w:rPr>
          <w:rFonts w:ascii="Times New Roman" w:hAnsi="Times New Roman" w:cs="Times New Roman"/>
          <w:bCs/>
          <w:sz w:val="28"/>
          <w:szCs w:val="28"/>
        </w:rPr>
        <w:t xml:space="preserve"> аналогичная мера поддержки предоставляется во всех муниципальных дошкольных образовательных организациях. </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заявление;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удостоверяющий личность заявителя;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подтверждающий, что заявитель является законным представителем ребенка;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подтверждающий участие одного из родителей 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образовательная организация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распоряжение министерства образования и науки края от 16.012025 № 21 "Об установлении размеров платы, взимаемой с родителей (законных представителей) за присмотр и уход за детьми в подведомственных министерству образования и науки Хабаровского края государственных образовательных организациях, реализующих образовательную программу дошкольного образования и признании утратившим силу распоряжение министерства образования и науки Хабаровского края от 5 июля 2024 г. № 883".</w:t>
      </w:r>
    </w:p>
    <w:p w:rsidR="00226ACD" w:rsidRDefault="00226ACD">
      <w:pPr>
        <w:spacing w:after="0" w:line="240" w:lineRule="auto"/>
        <w:ind w:firstLine="709"/>
        <w:jc w:val="both"/>
        <w:rPr>
          <w:rFonts w:ascii="Times New Roman" w:hAnsi="Times New Roman" w:cs="Times New Roman"/>
          <w:bCs/>
          <w:sz w:val="28"/>
          <w:szCs w:val="28"/>
        </w:rPr>
      </w:pPr>
    </w:p>
    <w:p w:rsidR="00226ACD" w:rsidRDefault="003A2824">
      <w:pPr>
        <w:pStyle w:val="3"/>
        <w:spacing w:before="0" w:line="240" w:lineRule="exact"/>
      </w:pPr>
      <w:bookmarkStart w:id="79" w:name="_Toc75"/>
      <w:r>
        <w:t>2.3. Льготы для семей, имеющих детей школьного возраста</w:t>
      </w:r>
      <w:bookmarkEnd w:id="79"/>
    </w:p>
    <w:p w:rsidR="00226ACD" w:rsidRDefault="00226ACD">
      <w:pPr>
        <w:spacing w:after="0" w:line="240" w:lineRule="auto"/>
        <w:jc w:val="center"/>
        <w:rPr>
          <w:rFonts w:ascii="Times New Roman" w:hAnsi="Times New Roman" w:cs="Times New Roman"/>
          <w:b/>
          <w:bCs/>
          <w:sz w:val="28"/>
          <w:szCs w:val="28"/>
          <w:u w:val="single"/>
        </w:rPr>
      </w:pPr>
    </w:p>
    <w:p w:rsidR="00226ACD" w:rsidRDefault="003A2824">
      <w:pPr>
        <w:pStyle w:val="4"/>
        <w:spacing w:before="120" w:after="120" w:line="240" w:lineRule="exact"/>
      </w:pPr>
      <w:bookmarkStart w:id="80" w:name="_Toc76"/>
      <w:r>
        <w:t>2.3.1. Льготное горячее питание учащихся 5 – 11 классов</w:t>
      </w:r>
      <w:bookmarkEnd w:id="80"/>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r>
        <w:rPr>
          <w:rFonts w:ascii="Times New Roman" w:hAnsi="Times New Roman" w:cs="Times New Roman"/>
          <w:bCs/>
          <w:sz w:val="28"/>
          <w:szCs w:val="28"/>
        </w:rPr>
        <w:t xml:space="preserve">дети участников СВО, в том числе погибших (умерших), получивших ранение или заболевание при выполнении задач в ходе СВО, пропавших без вести при выполнении задач в ходе СВО, в период их обучения по основным общеобразовательным программам в краевых образовательных организациях, подведомственных министерству образования и науки края, в том числе со специальными наименованиями "кадетская школа", "кадетский (морской кадетский) корпус", "казачий кадетский корпус".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Примечание:</w:t>
      </w:r>
      <w:r>
        <w:rPr>
          <w:rFonts w:ascii="Times New Roman" w:hAnsi="Times New Roman" w:cs="Times New Roman"/>
          <w:bCs/>
          <w:sz w:val="28"/>
          <w:szCs w:val="28"/>
        </w:rPr>
        <w:t xml:space="preserve"> аналогичная мера поддержки предоставляется во всех муниципальных общеобразовательных организациях.</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-заявление;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удостоверяющий личность заявителя;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свидетельство о рождении или иной документ, удостоверяющий личность обучающегося;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подтверждающего полномочия законного представителя (за исключением родителей);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документ, подтверждающий участие одного из родителей в СВО;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о получении в результате участия в СВО ранения или заболевания, выданный военно-медицинской организацией (для семей участников СВО получивших ранение, заболевания в ходе участия 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справка (сведения), подтверждающая гибель (смерть) при выполнении задач в ходе СВО, выданная по месту прохождения военной службы (службы), свидетельство о смерти (для семей погибших участников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свидетельство о смерти, документ медицинской организации, подтверждающий, что смерть наступила от полученного в результате участия в СВО ранения или заболевания (для семей участников СВО, умерших до истечения одного года</w:t>
      </w:r>
      <w:r>
        <w:rPr>
          <w:rFonts w:ascii="Times New Roman" w:hAnsi="Times New Roman" w:cs="Times New Roman"/>
          <w:sz w:val="28"/>
          <w:szCs w:val="28"/>
        </w:rPr>
        <w:t xml:space="preserve"> </w:t>
      </w:r>
      <w:r>
        <w:rPr>
          <w:rFonts w:ascii="Times New Roman" w:hAnsi="Times New Roman" w:cs="Times New Roman"/>
          <w:bCs/>
          <w:sz w:val="28"/>
          <w:szCs w:val="28"/>
        </w:rPr>
        <w:t xml:space="preserve">со дня его увольнения с военной службы (прекращения контракта о пребывании в добровольческом формировании) вследствие полученного ранения или заболевания при выполнении задач СВО);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справка (сведения), подтверждающая участие в СВО, выданная военным комиссариатом или воинской частью (учреждением, организацией), или решение суда о признании гражданина безвестно отсутствующим (для семей участников СВО, пропавших без вести);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справка о смерти, выданная в соответствии с Постановлением Правительства РФ от 01.09.2023 № 1421 (для семей участников СВО, погибшего до 15.05.2023, или при отсутствии свидетельства о смерти).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образовательная организация.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постановление Правительства Хабаровского края от 20.07.2017 № 283-пр "Об обеспечении бесплатным питанием отдельных категорий обучающихся в краевых государственных общеобразовательных организациях, краевых государственных образовательных организациях, имеющих право реализации основных и дополнительных образовательных программ, не относящихся к типу таких образовательных организаций, осуществляющих в качестве основной цели деятельности образовательную деятельность по основным общеобразовательным программам, а также обучающихся в краевых государственных общеобразовательных организациях - центрах психолого-педагогической, медицинской и социальной помощи".</w:t>
      </w:r>
    </w:p>
    <w:p w:rsidR="00226ACD" w:rsidRDefault="00226ACD">
      <w:pPr>
        <w:spacing w:before="120" w:after="0" w:line="240" w:lineRule="auto"/>
        <w:ind w:firstLine="709"/>
        <w:jc w:val="both"/>
        <w:rPr>
          <w:rFonts w:ascii="Times New Roman" w:hAnsi="Times New Roman" w:cs="Times New Roman"/>
          <w:b/>
          <w:bCs/>
          <w:sz w:val="28"/>
          <w:szCs w:val="28"/>
        </w:rPr>
      </w:pPr>
    </w:p>
    <w:p w:rsidR="00226ACD" w:rsidRDefault="003A2824">
      <w:pPr>
        <w:pStyle w:val="2"/>
        <w:spacing w:before="0" w:line="240" w:lineRule="exact"/>
      </w:pPr>
      <w:bookmarkStart w:id="81" w:name="_Toc77"/>
      <w:r>
        <w:t xml:space="preserve">3. Иные региональные льготы и гарантии для участников СВО </w:t>
      </w:r>
      <w:r>
        <w:br/>
        <w:t>и членов их семей</w:t>
      </w:r>
      <w:bookmarkEnd w:id="81"/>
    </w:p>
    <w:p w:rsidR="00226ACD" w:rsidRDefault="00226ACD">
      <w:pPr>
        <w:spacing w:before="120" w:after="0" w:line="240" w:lineRule="auto"/>
        <w:ind w:firstLine="709"/>
        <w:jc w:val="both"/>
        <w:rPr>
          <w:rFonts w:ascii="Times New Roman" w:hAnsi="Times New Roman" w:cs="Times New Roman"/>
          <w:b/>
          <w:bCs/>
          <w:sz w:val="28"/>
          <w:szCs w:val="28"/>
        </w:rPr>
      </w:pPr>
    </w:p>
    <w:p w:rsidR="00226ACD" w:rsidRDefault="003A2824">
      <w:pPr>
        <w:pStyle w:val="3"/>
        <w:spacing w:before="120" w:after="120" w:line="240" w:lineRule="exact"/>
        <w:ind w:firstLine="709"/>
        <w:jc w:val="both"/>
      </w:pPr>
      <w:bookmarkStart w:id="82" w:name="_Toc78"/>
      <w:r>
        <w:rPr>
          <w:u w:val="none"/>
        </w:rPr>
        <w:t>3.1. Социальная выплата на приобретение жилья</w:t>
      </w:r>
      <w:r>
        <w:t xml:space="preserve"> </w:t>
      </w:r>
      <w:bookmarkEnd w:id="82"/>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лица, включенные в список детей-сирот, детей, оставшихся без попечения родителей, и лиц из их числа, подлежащих обеспечению жилыми помещениями (далее – Список), проходящие военную службу в Вооруженных Силах РФ по контракту;</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лица, включенные в Список, супруг (супруга) которых проходят военную службу в Вооруженных Силах РФ по контракту.</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Размер выплаты:</w:t>
      </w:r>
      <w:r>
        <w:rPr>
          <w:rFonts w:ascii="Times New Roman" w:hAnsi="Times New Roman" w:cs="Times New Roman"/>
          <w:b/>
          <w:bCs/>
          <w:sz w:val="28"/>
          <w:szCs w:val="28"/>
        </w:rPr>
        <w:t xml:space="preserve"> </w:t>
      </w:r>
      <w:r>
        <w:rPr>
          <w:rFonts w:ascii="Times New Roman" w:hAnsi="Times New Roman" w:cs="Times New Roman"/>
          <w:bCs/>
          <w:sz w:val="28"/>
          <w:szCs w:val="28"/>
        </w:rPr>
        <w:t xml:space="preserve">размер социальной выплаты определяется как произведение средней расчетной цены 1 кв. м. общей площади жилого помещения, установленной на IV квартал года, предшествующего году предоставления социальной выплаты, органом местного самоуправления </w:t>
      </w:r>
      <w:r>
        <w:rPr>
          <w:rFonts w:ascii="Times New Roman" w:hAnsi="Times New Roman" w:cs="Times New Roman"/>
          <w:bCs/>
          <w:sz w:val="28"/>
          <w:szCs w:val="28"/>
        </w:rPr>
        <w:lastRenderedPageBreak/>
        <w:t>муниципального образования края, на территории которого приобретается жилое помещение, но не превышающей средней рыночной стоимости 1 кв. м. метра общей площади жилого помещения по краю на IV квартал года, предшествующего году предоставления социальной выплаты, утверждаемой Министерством строительства и жилищно-коммунального хозяйства РФ, и расчетной величины общей площади жилого помещения, которая для целей предоставления социальной выплаты составляет 36 квадратных метров.</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заявление;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удостоверяющего личность;</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справка о прохождении военной службы в Вооруженных Силах РФ по контракту, выданная подразделениями и (или) органами управления Вооруженных Сил РФ не ранее 30 календарных дней до дня обращения с заявлением о предоставлении социальной выплаты;</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копия свидетельства о заключении брака (для семей, чей супруг проходит службу по контракту);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 xml:space="preserve">лично или посредством почтовой связи в </w:t>
      </w:r>
      <w:r>
        <w:rPr>
          <w:rFonts w:ascii="Times New Roman" w:hAnsi="Times New Roman" w:cs="Times New Roman"/>
          <w:bCs/>
          <w:spacing w:val="-4"/>
          <w:sz w:val="28"/>
          <w:szCs w:val="28"/>
        </w:rPr>
        <w:t>министерство жилищно-коммунального хозяйства края по адресу: г. Хабаровск,</w:t>
      </w:r>
      <w:r>
        <w:rPr>
          <w:rFonts w:ascii="Times New Roman" w:hAnsi="Times New Roman" w:cs="Times New Roman"/>
          <w:bCs/>
          <w:sz w:val="28"/>
          <w:szCs w:val="28"/>
        </w:rPr>
        <w:t xml:space="preserve"> ул. Фрунзе, д. 71.</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u w:val="single"/>
        </w:rPr>
        <w:t xml:space="preserve">Особенности: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жилое помещение может быть приобретено на территории любого муниципального образования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лицам,</w:t>
      </w:r>
      <w:r>
        <w:rPr>
          <w:rFonts w:ascii="Times New Roman" w:hAnsi="Times New Roman" w:cs="Times New Roman"/>
          <w:sz w:val="28"/>
          <w:szCs w:val="28"/>
        </w:rPr>
        <w:t xml:space="preserve"> </w:t>
      </w:r>
      <w:r>
        <w:rPr>
          <w:rFonts w:ascii="Times New Roman" w:hAnsi="Times New Roman" w:cs="Times New Roman"/>
          <w:bCs/>
          <w:sz w:val="28"/>
          <w:szCs w:val="28"/>
        </w:rPr>
        <w:t>в отношении которых приняты судебные постановления о предоставлении жилых помещений по договорам найма специализированных жилых помещений, социальная выплата предоставляется в случае заключения мирового соглашения.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xml:space="preserve">: Закон Хабаровского края от 25.04.2007 </w:t>
      </w:r>
      <w:r>
        <w:rPr>
          <w:rFonts w:ascii="Times New Roman" w:hAnsi="Times New Roman" w:cs="Times New Roman"/>
          <w:bCs/>
          <w:sz w:val="28"/>
          <w:szCs w:val="28"/>
        </w:rPr>
        <w:br/>
        <w:t>№ 119 "О мерах социальной поддержки детей-сирот, детей, оставшихся без попечения родителей, лиц из числа детей-сирот и детей, оставшихся без попечения родителей".</w:t>
      </w:r>
    </w:p>
    <w:p w:rsidR="00226ACD" w:rsidRDefault="003A2824">
      <w:pPr>
        <w:pStyle w:val="3"/>
        <w:spacing w:before="120" w:after="120" w:line="240" w:lineRule="exact"/>
        <w:ind w:firstLine="709"/>
        <w:jc w:val="both"/>
        <w:rPr>
          <w:u w:val="none"/>
        </w:rPr>
      </w:pPr>
      <w:bookmarkStart w:id="83" w:name="_Toc79"/>
      <w:r>
        <w:rPr>
          <w:u w:val="none"/>
        </w:rPr>
        <w:t>3.2. Освобождение от начисления пеней за несвоевременную оплату ЖКУ</w:t>
      </w:r>
      <w:bookmarkEnd w:id="83"/>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Cs/>
          <w:sz w:val="28"/>
          <w:szCs w:val="28"/>
        </w:rPr>
        <w:t xml:space="preserve"> участники СВО и проживающие совместно с ними члены семьи.</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Особенности:</w:t>
      </w:r>
      <w:r>
        <w:rPr>
          <w:rFonts w:ascii="Times New Roman" w:hAnsi="Times New Roman" w:cs="Times New Roman"/>
          <w:bCs/>
          <w:sz w:val="28"/>
          <w:szCs w:val="28"/>
        </w:rPr>
        <w:t xml:space="preserve">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 граждане освобождаются на период участия в СВО.</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заявление;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копия документа, удостоверяющего личность;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подтверждающего статус члена семьи участника СВО (для членов семьи участников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копия документа, удостоверяющего личность и подтверждающего полномочия представителя (в случае, если обращается представитель заявителя);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подтверждающего права собственности, владения и (или) пользования жилым помещением;</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согласия на обработку персональных данных.</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по месту нахождения юридических лиц, индивидуальных предпринимателей, являющихся получателями платы за жилое помещение, коммунальные услуги, взноса на капитальный ремонт.</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постановление Губернатора края от 24.11.2022 № 111 "Об утверждении Порядка освобождения отдельных категорий граждан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w:t>
      </w:r>
    </w:p>
    <w:p w:rsidR="00226ACD" w:rsidRDefault="003A2824">
      <w:pPr>
        <w:pStyle w:val="3"/>
        <w:spacing w:before="120" w:after="120" w:line="240" w:lineRule="exact"/>
        <w:ind w:firstLine="709"/>
        <w:jc w:val="both"/>
        <w:rPr>
          <w:u w:val="none"/>
        </w:rPr>
      </w:pPr>
      <w:bookmarkStart w:id="84" w:name="_Toc80"/>
      <w:r>
        <w:rPr>
          <w:u w:val="none"/>
        </w:rPr>
        <w:t xml:space="preserve">3.3. Бесплатное предоставление земельных участков </w:t>
      </w:r>
      <w:bookmarkEnd w:id="84"/>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военнослужащие, добровольцы, сотрудники Росгвардии, удостоенные звания Героя России или награжденным орденами России за заслуги, проявленные в ходе участия в СВО, и являющиеся ветеранами боевых действий;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члены семьи военнослужащего, добровольца, сотрудника Росгвардии, удостоенного звания Героя России или награжденного орденами России за заслуги, проявленные в ходе участия в СВО, и являвшегося ветераном боевых действий, погибшего (умершего) вследствие увечья (ранения, травмы, контузии) или заболевания, полученного им в ходе участия в СВО.</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заявление;</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u w:val="single"/>
        </w:rPr>
        <w:t>Участники СВО к заявлению прилагают:</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удостоверяющего личность участника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удостоверяющего личность и правовое положение военнослужащего;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подтверждающего регистрацию участника СВО по месту жительства (пребывания) на территории края на день подачи заявления о постановке на учет;</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решения суда об установлении факта проживания на территории края участника СВО на день подачи заявления о постановке на учет (при отсутствии регистрации по месту жительства или пребывания в крае);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справка с места прохождения военной службы, службы в войсках Росгвардии, с места заключения   контракта о пребывании в добровольческом формировании, которая должна содержать сведения о том, что участник СВО удостоен звания Героя Российской Федерации или награжден орденом Российской Федерации за заслуги, проявленные в ходе участия в СВО, является ветераном боевых действий (в случае если участник СВО проходит </w:t>
      </w:r>
      <w:r>
        <w:rPr>
          <w:rFonts w:ascii="Times New Roman" w:hAnsi="Times New Roman" w:cs="Times New Roman"/>
          <w:bCs/>
          <w:sz w:val="28"/>
          <w:szCs w:val="28"/>
        </w:rPr>
        <w:lastRenderedPageBreak/>
        <w:t>службу в войсках Росгвардии, в справке указываются сведения о наличии специального звания полиции);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подтверждающий полномочия представителя участника СВО (если заявление подает представитель участника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удостоверения ветерана боевых действий;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о присвоении звания Героя Российской Федерации или копия документа о награждении орденом Российской Федерации за заслуги, проявленные в ходе участия в СВО.</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u w:val="single"/>
        </w:rPr>
        <w:t>Члены семьи участника СВО к заявлению прилагают:</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копии документов, удостоверяющих личность членов семьи участника СВО, достигших 14-летнего возраста;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подтверждающего регистрацию погибшего (умершего) участника СВО по месту жительства (пребывания) на территории края на день гибели (смерти);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решения суда об установлении факта проживания на территории края участника СВО на день гибели (смерти) (при отсутствии регистрации по месту жительства (пребывания);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свидетельства о смерти участника СВО (при отсутствии сведений в Едином государственном реестре записей актов гражданского состояния);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подтверждающего, что гибель (смерть) участника СВО наступила вследствие увечья (ранения, травмы, контузии) или заболевания, полученного при выполнении задач в ходе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свидетельства о рождении погибшего (умершего) участника СВО, либо копия документа, подтверждающего степень родства с участником СВО (при отсутствии сведений в Едином государственном реестре записей актов гражданского состояния).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копии свидетельств о рождении (об усыновлении (удочерении) детей погибшего (умершего) участника СВО (при отсутствии сведений в Едином государственном реестре записей актов гражданского состояния);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свидетельства о заключении брака с погибшим (умершим) участником СВО (при отсутствии сведений в Едином государственном реестре записей актов гражданского состояния);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подтверждающий полномочия представителя членов семьи участника СВО (если заявление подает представитель членов семьи);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письменное согласие всех членов семьи участника СВО на подписание заявления о постановке на учет в качестве лиц, имеющих право на предоставление земельного участка в собственность бесплатно (если заявление подписывается одним из дееспособных членов семьи);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справка с места прохождения военной службы, службы в войсках Росгвардии, с места заключения   контракта о пребывании в добровольческом формировании, которая должна содержать сведения о том, что участник СВО удостоен звания Героя Российской Федерации или награжден орденом Российской Федерации за заслуги, проявленные в ходе участия в СВО, </w:t>
      </w:r>
      <w:r>
        <w:rPr>
          <w:rFonts w:ascii="Times New Roman" w:hAnsi="Times New Roman" w:cs="Times New Roman"/>
          <w:bCs/>
          <w:sz w:val="28"/>
          <w:szCs w:val="28"/>
        </w:rPr>
        <w:lastRenderedPageBreak/>
        <w:t>является ветераном боевых действий (в случае если участник СВО проходил службу в войсках Росгвардии, в справке указываются сведения о наличии специального звания полиции)</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министерство имущества края (г. Хабаровск, ул. Запарина, д. 76, </w:t>
      </w:r>
      <w:r>
        <w:rPr>
          <w:rFonts w:ascii="Times New Roman" w:hAnsi="Times New Roman" w:cs="Times New Roman"/>
          <w:bCs/>
          <w:sz w:val="28"/>
          <w:szCs w:val="28"/>
        </w:rPr>
        <w:br/>
        <w:t>каб. № 409, тел.: (4212) 75-42-24;</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МФЦ (адреса и телефоны филиалов МФЦ размещены на сайте </w:t>
      </w:r>
      <w:hyperlink r:id="rId88" w:tooltip="http://mfc27.ru/" w:history="1">
        <w:r>
          <w:rPr>
            <w:rStyle w:val="af9"/>
            <w:rFonts w:ascii="Times New Roman" w:hAnsi="Times New Roman" w:cs="Times New Roman"/>
            <w:bCs/>
            <w:sz w:val="28"/>
            <w:szCs w:val="28"/>
          </w:rPr>
          <w:t>http://mfc27.ru/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Нормативные правовые акты</w:t>
      </w:r>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Закон Хабаровского края от 29.07.2015 № 104 "О регулировании земельных отношений в Хабаровском крае";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Постановление Правительства края от 05.02.2024 № 30-пр "Об утверждении Порядка предоставления в собственность бесплатно земельных участков в случаях, установленных статьей 6.1 Закона Хабаровского края от 29 июля 2015 г. № 104 "О регулировании земельных отношений в Хабаровском крае"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Постановление Правительства края от 05.02.2024 № 32-пр "Об утверждении форм заявлений о постановке на учет участника специальной военной операции, членов семьи участника специальной военной операции в качестве лиц, имеющих право на предоставление земельных участков в собственность бесплатно, Перечня документов, необходимых для постановки на учет участника специальной военной операции, членов семьи участника специальной военной операции в качестве лиц, имеющих право на предоставление земельных участков в собственность бесплатно, Порядка ведения Реестра участников специальной военной операции, членов семьи участника специальной военной операции, поставленных на учет в качестве лиц, имеющих право на предоставление земельных участков в собственность бесплатно, и участников специальной военной операции, членов семьи участника специальной военной операции, получивших земельные участки в собственность бесплатно на территории Хабаровского края, и предоставления сведений из указанного реестра".</w:t>
      </w:r>
    </w:p>
    <w:p w:rsidR="00226ACD" w:rsidRDefault="003A2824">
      <w:pPr>
        <w:pStyle w:val="3"/>
        <w:spacing w:before="120" w:after="120" w:line="240" w:lineRule="exact"/>
        <w:ind w:firstLine="709"/>
        <w:jc w:val="both"/>
        <w:rPr>
          <w:u w:val="none"/>
        </w:rPr>
      </w:pPr>
      <w:bookmarkStart w:id="85" w:name="_Toc81"/>
      <w:r>
        <w:rPr>
          <w:u w:val="none"/>
        </w:rPr>
        <w:t xml:space="preserve">3.4. Сохранение права многодетных семей на бесплатное предоставление земельного участка </w:t>
      </w:r>
      <w:bookmarkEnd w:id="85"/>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Cs/>
          <w:sz w:val="28"/>
          <w:szCs w:val="28"/>
        </w:rPr>
        <w:t xml:space="preserve"> граждане, имеющие трех и более детей</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Особенности:</w:t>
      </w:r>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в составе многодетной семьи учитываются дети в возрасте от 18 до 23 лет если они являются участниками СВО, а также в случае их гибели (смерти) в возрасте до 23 лет вследствие увечья (ранения, травмы, контузии) или заболевания, полученных в ходе участия в СВО;</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rPr>
        <w:t>- взамен земельного участка можно получить социальную выплату в размере 100,00 тыс. рублей однократно.</w:t>
      </w:r>
      <w:r>
        <w:rPr>
          <w:rFonts w:ascii="Times New Roman" w:hAnsi="Times New Roman" w:cs="Times New Roman"/>
          <w:bCs/>
          <w:sz w:val="28"/>
          <w:szCs w:val="28"/>
          <w:u w:val="single"/>
        </w:rPr>
        <w:t xml:space="preserve"> </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заявление;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копии документов, удостоверяющих личность родителей (усыновителей);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копии свидетельств о рождении (свидетельств об усыновлении (удочерении) детей (при отсутствии сведений в Едином государственном реестре записей актов гражданского состояния);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копии свидетельств о заключении (расторжении) брака </w:t>
      </w:r>
      <w:bookmarkStart w:id="86" w:name="Par7"/>
      <w:bookmarkEnd w:id="86"/>
      <w:r>
        <w:rPr>
          <w:rFonts w:ascii="Times New Roman" w:hAnsi="Times New Roman" w:cs="Times New Roman"/>
          <w:bCs/>
          <w:sz w:val="28"/>
          <w:szCs w:val="28"/>
        </w:rPr>
        <w:t>(при отсутствии сведений в Едином государственном реестре записей актов гражданского состояния);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подтверждающий полномочия представителя заявителя;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согласие одного из супругов на подписание заявления другим супругом многодетной семьи;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копия документа, удостоверяющего личность и правовое положение военнослужащего (для родителей при необходимости);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справка об очном обучении из образовательной организации, выданная сроком на один текущий семестр обучения (для детей в возрасте от 18 до 23 лет, обучающихся по очной форме обучения);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удостоверяющего личность и правовое положение детей в возрасте от 18 до 23 лет, если они принимают участие 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справка с места прохождения военной службы (заключения контракта о пребывании в добровольческом формировании) (для детей от 18 до 23 лет, принимающих участие 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свидетельства о смерти детей в возрасте от 18 до 23 лет (для семей погибших детей в ходе участия в СВО) – предоставляется в случае отсутствия сведений в Едином государственном реестре записей актов гражданского состояния;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документа, подтверждающего гибель (смерть) детей в возрасте от 18 до 23 лет вследствие увечья (ранения, травмы, контузии) или заболевания, полученного при выполнении задач в ходе СВО (для семей погибших детей в ходе участия 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об отсутствии факта государственной регистрации заключения брака в отношении детей в возрасте от 16 до 23 лет (при отсутствии сведений в Едином государственном реестре записей актов гражданского состояния).</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министерство имущества края (г. Хабаровск, ул. Запарина, д. 76, </w:t>
      </w:r>
      <w:r>
        <w:rPr>
          <w:rFonts w:ascii="Times New Roman" w:hAnsi="Times New Roman" w:cs="Times New Roman"/>
          <w:bCs/>
          <w:sz w:val="28"/>
          <w:szCs w:val="28"/>
        </w:rPr>
        <w:br/>
        <w:t>каб. № 409, тел.: (4212) 75-42-24;</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Центр социальной поддержки населения по месту проживания;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МФЦ (адреса и телефоны филиалов МФЦ размещены на сайте </w:t>
      </w:r>
      <w:hyperlink r:id="rId89" w:tooltip="http://mfc27.ru/" w:history="1">
        <w:r>
          <w:rPr>
            <w:rStyle w:val="af9"/>
            <w:rFonts w:ascii="Times New Roman" w:hAnsi="Times New Roman" w:cs="Times New Roman"/>
            <w:bCs/>
            <w:sz w:val="28"/>
            <w:szCs w:val="28"/>
          </w:rPr>
          <w:t>http://mfc27.ru/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Портал государственных и муниципальных услуг Хабаровского края </w:t>
      </w:r>
      <w:hyperlink r:id="rId90" w:tooltip="https://uslugi27.ru/" w:history="1">
        <w:r>
          <w:rPr>
            <w:rStyle w:val="af9"/>
            <w:rFonts w:ascii="Times New Roman" w:hAnsi="Times New Roman" w:cs="Times New Roman"/>
            <w:bCs/>
            <w:sz w:val="28"/>
            <w:szCs w:val="28"/>
          </w:rPr>
          <w:t>https://uslugi27.ru/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Нормативные правовые акты</w:t>
      </w:r>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Закон Хабаровского края от 29.07.2015 № 104 "О регулировании земельных отношений в Хабаровском крае";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Постановление Правительства края от 06.03.2025 № 104-пр "Об утверждении Порядка предоставления социальной выплаты взамен предоставления гражданам, имеющим трех и более детей, земельного участка в собственность бесплатно".</w:t>
      </w:r>
    </w:p>
    <w:p w:rsidR="00226ACD" w:rsidRDefault="003A2824">
      <w:pPr>
        <w:pStyle w:val="3"/>
        <w:spacing w:before="120" w:after="120" w:line="240" w:lineRule="exact"/>
        <w:ind w:firstLine="709"/>
        <w:jc w:val="both"/>
      </w:pPr>
      <w:bookmarkStart w:id="87" w:name="_Toc82"/>
      <w:r>
        <w:t>3.5. Отсрочка от уплаты арендной платы по договорам аренды имущества, в т.ч. земельных участков или расторжение договора аренды без применения штрафных санкций</w:t>
      </w:r>
      <w:bookmarkEnd w:id="87"/>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r>
        <w:rPr>
          <w:rFonts w:ascii="Times New Roman" w:hAnsi="Times New Roman" w:cs="Times New Roman"/>
          <w:bCs/>
          <w:sz w:val="28"/>
          <w:szCs w:val="28"/>
        </w:rPr>
        <w:t xml:space="preserve">арендаторы – физические лица, в том числе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 из числа мобилизованных, контрактников и добровольцев. </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арендатор направляет арендодателю уведомление о предоставлении отсрочки или о расторжении договора аренды;</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 приложением копий документов, подтверждающих статус прохождения военной службы по мобилизации, или копии уведомления о заключении контракта о прохождении военной службы либо контракта о добровольном содействии в выполнении задач, возложенных на Вооруженные Силы РФ, предоставленного федеральным органом исполнительной власти, с которым заключены указанные контракты;</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по месту нахождения арендодателя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Особенности</w:t>
      </w:r>
      <w:r>
        <w:rPr>
          <w:rFonts w:ascii="Times New Roman" w:hAnsi="Times New Roman" w:cs="Times New Roman"/>
          <w:bCs/>
          <w:sz w:val="28"/>
          <w:szCs w:val="28"/>
        </w:rPr>
        <w:t>: отсрочка уплаты арендной платы предоставляется на период прохождения военной службы или оказания добровольного содействия в выполнении задач СВО и на 90 календарных дней со дня окончания периода прохождения военной службы или оказания добровольного содействия в выполнении задач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распоряжение Правительства края от 13.12.2022 № 1516-рп "О мерах, обеспечивающих возможность предоставления отсрочки уплаты арендной платы по договорам аренды имущества (в том числе земельного участка), находящегося в собственности Хабаровского края, и расторжения договора аренды без применения штрафных санкций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226ACD" w:rsidRDefault="003A2824">
      <w:pPr>
        <w:pStyle w:val="3"/>
        <w:spacing w:before="120" w:after="120" w:line="240" w:lineRule="exact"/>
        <w:ind w:firstLine="709"/>
        <w:jc w:val="both"/>
        <w:rPr>
          <w:u w:val="none"/>
        </w:rPr>
      </w:pPr>
      <w:bookmarkStart w:id="88" w:name="_Toc83"/>
      <w:r>
        <w:rPr>
          <w:u w:val="none"/>
        </w:rPr>
        <w:t>3.6. Организация дополнительного профессионального образования, профессиональной подготовки, переподготовки, содействия занятости</w:t>
      </w:r>
      <w:bookmarkEnd w:id="88"/>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r>
        <w:rPr>
          <w:rFonts w:ascii="Times New Roman" w:hAnsi="Times New Roman" w:cs="Times New Roman"/>
          <w:bCs/>
          <w:sz w:val="28"/>
          <w:szCs w:val="28"/>
        </w:rPr>
        <w:t>участники СВО, завершившие военную службу (службу), члены семей участников СВО, в том числе погибших (умерших).</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для участника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удостоверение ветерана боевых действий;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выписка из приказа (о завершении военной службы, контракта, исключении из ВЧ и т.д.)</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для членов семей участников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справка, подтверждающая статус члена семьи участника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органы службы занятости населения.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xml:space="preserve">: Федеральный закон от 12.12.2023 № 565-ФЗ "О занятости населения в Российской Федерации"; Распоряжение Правительства РФ от 24.05.2025 № 1311-р "Об утверждении плана мероприятий по повышению уровня трудоустройства участников специальной военной операции и организации их профессиональной ориентации"; приказ Министерства труда и социальной защиты РФ </w:t>
      </w:r>
      <w:r>
        <w:rPr>
          <w:rFonts w:ascii="Times New Roman" w:hAnsi="Times New Roman" w:cs="Times New Roman"/>
          <w:bCs/>
          <w:sz w:val="28"/>
          <w:szCs w:val="28"/>
        </w:rPr>
        <w:br/>
        <w:t xml:space="preserve">от 26.02.2025 № 88н "Об утверждении Стандарта деятельности по осуществлению полномочия в сфере занятости населения по содействию приоритетному трудоустройству граждан, которые завершили прохождение военной службы по мобилизации или военной службы по контракту, заключенному в соответствии с пунктом 7 статьи 38 Федерального закона от 28 марта 1998 г. №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законом от 31 мая 1996 г. № 61-ФЗ "Об обороне", а также граждан, относящихся </w:t>
      </w:r>
      <w:r>
        <w:rPr>
          <w:rFonts w:ascii="Times New Roman" w:hAnsi="Times New Roman" w:cs="Times New Roman"/>
          <w:bCs/>
          <w:sz w:val="28"/>
          <w:szCs w:val="28"/>
        </w:rPr>
        <w:br/>
        <w:t xml:space="preserve">к членам их семей в соответствии с пунктами 5 и 5.1 статьи 2 Федерального закона от 27 мая 1998 г. № 76-ФЗ "О статусе военнослужащих"; приказ Министерства труда и социальной защиты РФ  от 07.11.2024 № 611н </w:t>
      </w:r>
      <w:r>
        <w:rPr>
          <w:rFonts w:ascii="Times New Roman" w:hAnsi="Times New Roman" w:cs="Times New Roman"/>
          <w:bCs/>
          <w:sz w:val="28"/>
          <w:szCs w:val="28"/>
        </w:rPr>
        <w:br/>
        <w:t xml:space="preserve">"Об утверждении Стандарта деятельности по осуществлению полномочия </w:t>
      </w:r>
      <w:r>
        <w:rPr>
          <w:rFonts w:ascii="Times New Roman" w:hAnsi="Times New Roman" w:cs="Times New Roman"/>
          <w:bCs/>
          <w:sz w:val="28"/>
          <w:szCs w:val="28"/>
        </w:rPr>
        <w:br/>
        <w:t xml:space="preserve">в сфере занятости населения по организации прохождения профессионального обучения, получения дополнительного профессионального образования безработными гражданами, включая прохождение обучения в другой местности"; постановление Правительства края от 22.08.2024 № 303-пр </w:t>
      </w:r>
      <w:r>
        <w:rPr>
          <w:rFonts w:ascii="Times New Roman" w:hAnsi="Times New Roman" w:cs="Times New Roman"/>
          <w:bCs/>
          <w:sz w:val="28"/>
          <w:szCs w:val="28"/>
        </w:rPr>
        <w:br/>
        <w:t xml:space="preserve">"Об утверждении Порядка резервирования отдельных видов работ (профессий) для трудоустройства граждан, особо нуждающихся в социальной защите"; приказ комитета по труду и занятости населения Правительства края от 30.01.2025 № 13 "Об утверждении комплекса мероприятий по организации дополнительного профессионального образования, профессиональной подготовки и переподготовки, повышения квалификации, содействия занятости участников  специальной военной операции, завершивших прохождение военной службы по мобилизации или военной службы по контракту, и членов семей участников специальной военной операции </w:t>
      </w:r>
      <w:r>
        <w:rPr>
          <w:rFonts w:ascii="Times New Roman" w:hAnsi="Times New Roman" w:cs="Times New Roman"/>
          <w:bCs/>
          <w:sz w:val="28"/>
          <w:szCs w:val="28"/>
        </w:rPr>
        <w:br/>
        <w:t>в 2025 – 2028 гг.".</w:t>
      </w:r>
    </w:p>
    <w:p w:rsidR="00226ACD" w:rsidRDefault="003A2824">
      <w:pPr>
        <w:pStyle w:val="3"/>
        <w:spacing w:before="120" w:after="120" w:line="240" w:lineRule="exact"/>
        <w:ind w:firstLine="709"/>
        <w:jc w:val="both"/>
        <w:rPr>
          <w:u w:val="none"/>
        </w:rPr>
      </w:pPr>
      <w:bookmarkStart w:id="89" w:name="_Toc84"/>
      <w:r>
        <w:rPr>
          <w:u w:val="none"/>
        </w:rPr>
        <w:t>3.7. Внеочередное получение медицинское помощи в рамках реализации Территориальной программы государственных гарантий бесплатного оказания гражданам медицинской помощи на территории Хабаровского края</w:t>
      </w:r>
      <w:bookmarkEnd w:id="89"/>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ветераны боевых действий, принимавшие участие (содействовавшие выполнению задач) в СВО на территориях ДНР, ЛНР и Украины с 24.02.2022, </w:t>
      </w:r>
      <w:r>
        <w:rPr>
          <w:rFonts w:ascii="Times New Roman" w:hAnsi="Times New Roman" w:cs="Times New Roman"/>
          <w:bCs/>
          <w:sz w:val="28"/>
          <w:szCs w:val="28"/>
        </w:rPr>
        <w:lastRenderedPageBreak/>
        <w:t>на территориях Запорожской области и Херсонской области с 30.09.2022, уволенным с военной службы (службы, работы);</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лица, принимавшие в соответствии с решениями органов публичной власти ДНР, ЛНР участие в боевых действиях в составе Вооруженных Сил ДНР, Народной милиции ЛНР, воинских формирований и органов ДНР и ЛНР начиная с 11.05.2014.</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удостоверение ветерана боевых действий;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выписка из приказа о завершении военной службы, контракта, исключении из ВЧ и т.д.</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обращения:</w:t>
      </w:r>
      <w:r>
        <w:rPr>
          <w:rFonts w:ascii="Times New Roman" w:hAnsi="Times New Roman" w:cs="Times New Roman"/>
          <w:bCs/>
          <w:sz w:val="28"/>
          <w:szCs w:val="28"/>
        </w:rPr>
        <w:t xml:space="preserve"> Государственный фонд поддержки участников СВО "Защитники Отечества".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Особенности:</w:t>
      </w:r>
      <w:r>
        <w:rPr>
          <w:rFonts w:ascii="Times New Roman" w:hAnsi="Times New Roman" w:cs="Times New Roman"/>
          <w:bCs/>
          <w:sz w:val="28"/>
          <w:szCs w:val="28"/>
        </w:rPr>
        <w:t xml:space="preserve"> в целях организации оказания участникам СВО первичной медико-санитарной помощи Государственный фонд поддержки участников СВО "Защитники Отечества" при согласии участника СВО представляет </w:t>
      </w:r>
      <w:r>
        <w:rPr>
          <w:rFonts w:ascii="Times New Roman" w:hAnsi="Times New Roman" w:cs="Times New Roman"/>
          <w:bCs/>
          <w:sz w:val="28"/>
          <w:szCs w:val="28"/>
        </w:rPr>
        <w:br/>
        <w:t>в ХКФОМС сведения о месте нахождения участника СВО (при наличии).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ХКФОМС в течение трех рабочих дней со дня получения необходимой информации определяет медицинскую организацию, выбранную участником СВО для получения первичной медико-санитарной помощи, и направляет ей полученную от Государственного фонда поддержки участников СВО "Защитники Отечества" необходимую информацию в целях организации первичной медико-санитарной помощи во внеочередном порядке.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Медицинская организация определяет порядок организации таким гражданам первичной медико-санитарной помощи.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наличии показаний специализированная, в том числе высокотехнологичная, медицинская помощь предоставляется участнику СВО во внеочередном порядке.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Медицинская реабилитация предоставляется участникам СВО также во внеочередном порядке в соответствии с положениями, установленными Территориальной программой государственных гарантий, в том числе в амбулаторных условиях и на дому.</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случае если участник СВО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xml:space="preserve"> постановление Правительства края от 27.12.2024 № 495-пр "О Территориальной программе государственных гарантий бесплатного оказания гражданам медицинской помощи на территории Хабаровского края на 2025 год и на плановый период 2026 и 2027 годов и признании утратившими силу отдельных постановлений Правительства Хабаровского края".</w:t>
      </w:r>
    </w:p>
    <w:p w:rsidR="00226ACD" w:rsidRDefault="00226ACD">
      <w:pPr>
        <w:spacing w:after="0" w:line="240" w:lineRule="auto"/>
        <w:ind w:firstLine="709"/>
        <w:jc w:val="both"/>
        <w:rPr>
          <w:rFonts w:ascii="Times New Roman" w:hAnsi="Times New Roman" w:cs="Times New Roman"/>
          <w:bCs/>
          <w:sz w:val="28"/>
          <w:szCs w:val="28"/>
        </w:rPr>
      </w:pPr>
    </w:p>
    <w:p w:rsidR="00226ACD" w:rsidRDefault="003A2824">
      <w:pPr>
        <w:pStyle w:val="3"/>
        <w:spacing w:before="120" w:after="120" w:line="240" w:lineRule="exact"/>
        <w:ind w:firstLine="709"/>
        <w:jc w:val="both"/>
        <w:rPr>
          <w:u w:val="none"/>
        </w:rPr>
      </w:pPr>
      <w:bookmarkStart w:id="90" w:name="_Toc85"/>
      <w:r>
        <w:rPr>
          <w:u w:val="none"/>
        </w:rPr>
        <w:t>3.8. Психологическая помощь</w:t>
      </w:r>
      <w:bookmarkEnd w:id="90"/>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Cs/>
          <w:sz w:val="28"/>
          <w:szCs w:val="28"/>
        </w:rPr>
        <w:t xml:space="preserve"> участники СВО, члены семей участников СВО.</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lastRenderedPageBreak/>
        <w:t>Перечень документов</w:t>
      </w:r>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в Хабаровский центр развития психологии и детства "Псилогия" – документы не требуются;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в учреждения здравоохранения – документ, удостоверяющий личность, медицинский полис, СНИЛС. </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Место обращения</w:t>
      </w:r>
      <w:r>
        <w:rPr>
          <w:rFonts w:ascii="Times New Roman" w:hAnsi="Times New Roman" w:cs="Times New Roman"/>
          <w:bCs/>
          <w:sz w:val="28"/>
          <w:szCs w:val="28"/>
        </w:rPr>
        <w:t>:</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КГАНОУ "Хабаровский центр развития психологии и детства "Псилогия" (г. Хабаровск, Трамвайный проезд, 5а, тел.: (4212) 30-74-70, (4212) 21-29-69);</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филиал Государственного фонда поддержки участников специальной военной операции "Защитники отечества" (г. Хабаровск, ул. Муравьева-Амурского, д. 54, тел.: (4212) 96-67-42);</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по единому номеру телефона доверия с любого устройства: 8-800-200-01-22. С мобильных телефонов предоставляется доступ к звонку по короткому номеру 124 (круглосуточно, без выходных);</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КГБУЗ "Краевая клиническая психиатрическая больница" имени профессора И.Б. Галанта (прием</w:t>
      </w:r>
      <w:r>
        <w:rPr>
          <w:rFonts w:ascii="Times New Roman" w:hAnsi="Times New Roman" w:cs="Times New Roman"/>
          <w:bCs/>
          <w:sz w:val="28"/>
          <w:szCs w:val="28"/>
        </w:rPr>
        <w:tab/>
        <w:t xml:space="preserve">осуществляется без предварительной записи, при желании можно предварительно записаться, оставив заявку на сайте: </w:t>
      </w:r>
      <w:hyperlink r:id="rId91" w:tooltip="https://kkpb27.ru/" w:history="1">
        <w:r>
          <w:rPr>
            <w:rStyle w:val="af9"/>
            <w:rFonts w:ascii="Times New Roman" w:hAnsi="Times New Roman" w:cs="Times New Roman"/>
            <w:bCs/>
            <w:sz w:val="28"/>
            <w:szCs w:val="28"/>
          </w:rPr>
          <w:t>https://kkpb27.ru/</w:t>
        </w:r>
      </w:hyperlink>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в г. Хабаровске: кабинет медико-психологического консультирования (ул. Постышева, д. 13); отделение медико-психологической помощи </w:t>
      </w:r>
      <w:r>
        <w:rPr>
          <w:rFonts w:ascii="Times New Roman" w:hAnsi="Times New Roman" w:cs="Times New Roman"/>
          <w:bCs/>
          <w:sz w:val="28"/>
          <w:szCs w:val="28"/>
        </w:rPr>
        <w:br/>
        <w:t xml:space="preserve">(ул. Кубяка, д. 2); психотерапевтический кабинет (ул. Калинина, д. 142);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в г. Комсомольске-на-Амуре:</w:t>
      </w:r>
      <w:r>
        <w:rPr>
          <w:rFonts w:ascii="Times New Roman" w:hAnsi="Times New Roman" w:cs="Times New Roman"/>
          <w:b/>
          <w:bCs/>
          <w:sz w:val="28"/>
          <w:szCs w:val="28"/>
        </w:rPr>
        <w:t xml:space="preserve"> </w:t>
      </w:r>
      <w:r>
        <w:rPr>
          <w:rFonts w:ascii="Times New Roman" w:hAnsi="Times New Roman" w:cs="Times New Roman"/>
          <w:bCs/>
          <w:sz w:val="28"/>
          <w:szCs w:val="28"/>
        </w:rPr>
        <w:t>психиатрический диспансер (ул. Вокзальная, д, 19);</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в г. Николаевске-на- Амуре:</w:t>
      </w:r>
      <w:r>
        <w:rPr>
          <w:rFonts w:ascii="Times New Roman" w:hAnsi="Times New Roman" w:cs="Times New Roman"/>
          <w:b/>
          <w:bCs/>
          <w:sz w:val="28"/>
          <w:szCs w:val="28"/>
        </w:rPr>
        <w:t xml:space="preserve"> </w:t>
      </w:r>
      <w:r>
        <w:rPr>
          <w:rFonts w:ascii="Times New Roman" w:hAnsi="Times New Roman" w:cs="Times New Roman"/>
          <w:bCs/>
          <w:sz w:val="28"/>
          <w:szCs w:val="28"/>
        </w:rPr>
        <w:t xml:space="preserve">диспансерное отделение (ул. Советская, </w:t>
      </w:r>
      <w:r>
        <w:rPr>
          <w:rFonts w:ascii="Times New Roman" w:hAnsi="Times New Roman" w:cs="Times New Roman"/>
          <w:bCs/>
          <w:sz w:val="28"/>
          <w:szCs w:val="28"/>
        </w:rPr>
        <w:br/>
        <w:t>д. 181);</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в г. Советская Гавань: диспансерное отделение (ул. Киевская, д. 6).</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Экстренную психологическую помощь круглосуточно можно получить по "Телефону доверия" КГБУЗ "Краевая клиническая психиатрическая больница" имени профессора И.Б. Галанта (4212) 30-71-71, г. Хабаровск.</w:t>
      </w:r>
    </w:p>
    <w:p w:rsidR="00226ACD" w:rsidRDefault="003A2824">
      <w:pPr>
        <w:spacing w:after="12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локальные акты учреждений.</w:t>
      </w:r>
    </w:p>
    <w:p w:rsidR="00226ACD" w:rsidRDefault="003A2824">
      <w:pPr>
        <w:pStyle w:val="3"/>
        <w:spacing w:before="120" w:after="120" w:line="240" w:lineRule="exact"/>
        <w:ind w:firstLine="709"/>
        <w:jc w:val="both"/>
        <w:rPr>
          <w:u w:val="none"/>
        </w:rPr>
      </w:pPr>
      <w:bookmarkStart w:id="91" w:name="_Toc86"/>
      <w:r>
        <w:rPr>
          <w:u w:val="none"/>
        </w:rPr>
        <w:t>3.9. Юридическая помощь</w:t>
      </w:r>
      <w:bookmarkEnd w:id="91"/>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-ветераны боевых действий;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члены семей военнослужащих, сотрудников правоохранительных органов, погибших при исполнении обязанностей военной службы;</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участники СВО, члены семей участников СВО (супруги, родители,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 военнослужащих).</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удостоверяющий личность;</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 подтверждающий льготный статус.</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lastRenderedPageBreak/>
        <w:t>Место обращения</w:t>
      </w:r>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федеральные органы исполнительной власти и подведомственные им учреждения;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исполнительные органы края и подведомственные им учреждения;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органы местного самоуправления;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Государственное юридическое бюро: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г. Хабаровске: ул. Серышева, д. 31б, тел. (4212) 40-22-51; ул. Суворова, д. 25а, тел. (4212) 40-22-52; ул. Тихоокеанская, д. 171а, тел. (4212) 40-22-68;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г. Комсомольске-на-Амуре: просп. Интернациональный, д. 10, корп. 2, тел. (4217) 23-18-90; ул. Калинина, д. 6, тел. (4217) 23-18-90;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г. Амурске: ул. Амурская, д. 8;</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г. Вяземский: ул. Ленина, д. 4, тел. (42153) 3-33-62;</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районе им. Лазо: п. Переяславка, ул. Кооперативная, д. 8;</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г. Николаевске-на-Амуре: ул. Кантера, д. 24а;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Ванинском районе: рп. Ванино, ул. 7-я Линия, д. 5.</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Адрес электронной почты юридического бюро: </w:t>
      </w:r>
      <w:hyperlink r:id="rId92" w:tooltip="mailto:ubkhv@adm.khv.ru" w:history="1">
        <w:r>
          <w:rPr>
            <w:rStyle w:val="af9"/>
            <w:rFonts w:ascii="Times New Roman" w:hAnsi="Times New Roman" w:cs="Times New Roman"/>
            <w:bCs/>
            <w:sz w:val="28"/>
            <w:szCs w:val="28"/>
          </w:rPr>
          <w:t>ubkhv@adm.khv.ru</w:t>
        </w:r>
      </w:hyperlink>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Нормативные правовые акты</w:t>
      </w:r>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Закон края от 28.11.2012 № 237 "О реализации отдельных полномочий Хабаровского края в области обеспечения граждан бесплатной юридической помощью";</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Федеральный закон от 21.11.2011 № 324-ФЗ "О бесплатной юридической помощи в Российской Федерации".</w:t>
      </w:r>
    </w:p>
    <w:p w:rsidR="00226ACD" w:rsidRDefault="003A2824">
      <w:pPr>
        <w:pStyle w:val="3"/>
        <w:spacing w:before="120" w:after="120" w:line="240" w:lineRule="exact"/>
        <w:ind w:firstLine="709"/>
        <w:jc w:val="both"/>
        <w:rPr>
          <w:u w:val="none"/>
        </w:rPr>
      </w:pPr>
      <w:bookmarkStart w:id="92" w:name="_Toc87"/>
      <w:r>
        <w:rPr>
          <w:u w:val="none"/>
        </w:rPr>
        <w:t>3.10. Льготы по уплате транспортного налога</w:t>
      </w:r>
      <w:bookmarkEnd w:id="92"/>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мобилизованные граждане освобождаются от уплаты налога на одно транспортное средство за налоговые периоды 2022 – 2025 годов;</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 супруги и родители погибших участников СВО освобождаются от уплаты транспортного налога на одно транспортное средство. </w:t>
      </w:r>
      <w:r>
        <w:rPr>
          <w:rFonts w:ascii="Times New Roman" w:hAnsi="Times New Roman" w:cs="Times New Roman"/>
          <w:b/>
          <w:bCs/>
          <w:sz w:val="28"/>
          <w:szCs w:val="28"/>
        </w:rPr>
        <w:t xml:space="preserve"> </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заявление;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акты гражданского состояния (свидетельства о заключении брака или свидетельства о рождении военнослужащего);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свидетельство о смерти военнослужащего (решение суда об объявлении военнослужащего умершим) и документа, подтверждающего участие и гибель (смерть) военнослужащего в СВО, или документа установленной формы о смерти, являющегося основанием для государственной регистрации смерти и выдаваемого в порядке, форме и сроки, которые определяются Правительством Российской Федерации;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свидетельство о регистрации транспортного средства или выданного до введения свидетельств о регистрации транспортных средств технического паспорта (технического талона) транспортного средства, если не произведена его замена.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 налоговый орган.</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lastRenderedPageBreak/>
        <w:t>Особенности</w:t>
      </w:r>
      <w:r>
        <w:rPr>
          <w:rFonts w:ascii="Times New Roman" w:hAnsi="Times New Roman" w:cs="Times New Roman"/>
          <w:bCs/>
          <w:sz w:val="28"/>
          <w:szCs w:val="28"/>
        </w:rPr>
        <w:t>: мобилизованным гражданам мера поддержки предоставляется в беззаявительном порядке, документы не требуются.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w:t>
      </w:r>
      <w:r>
        <w:rPr>
          <w:rFonts w:ascii="Times New Roman" w:hAnsi="Times New Roman" w:cs="Times New Roman"/>
          <w:bCs/>
        </w:rPr>
        <w:t xml:space="preserve"> </w:t>
      </w:r>
      <w:r>
        <w:rPr>
          <w:rFonts w:ascii="Times New Roman" w:hAnsi="Times New Roman" w:cs="Times New Roman"/>
          <w:bCs/>
          <w:sz w:val="28"/>
          <w:szCs w:val="28"/>
        </w:rPr>
        <w:t>Закон края от 10.11.2005 № 308 "О региональных налогах и налоговых льготах в Хабаровском крае".</w:t>
      </w:r>
    </w:p>
    <w:p w:rsidR="00226ACD" w:rsidRDefault="003A2824">
      <w:pPr>
        <w:pStyle w:val="3"/>
        <w:spacing w:before="120" w:after="120" w:line="240" w:lineRule="exact"/>
        <w:ind w:firstLine="709"/>
        <w:jc w:val="both"/>
        <w:rPr>
          <w:u w:val="none"/>
        </w:rPr>
      </w:pPr>
      <w:bookmarkStart w:id="93" w:name="_Toc88"/>
      <w:r>
        <w:rPr>
          <w:u w:val="none"/>
        </w:rPr>
        <w:t>3.11. Льготы при посещении культурных и развлекательных мероприятий</w:t>
      </w:r>
      <w:bookmarkEnd w:id="93"/>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r>
        <w:rPr>
          <w:rFonts w:ascii="Times New Roman" w:hAnsi="Times New Roman" w:cs="Times New Roman"/>
          <w:bCs/>
          <w:sz w:val="28"/>
          <w:szCs w:val="28"/>
        </w:rPr>
        <w:t>участники СВО, члены семей участников СВО (супруги, дети, родители).</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военный билет;</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справка военного комиссариата, подтверждающая факт участия 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документ, удостоверяющий статус члена семьи участника СВО (свидетельство о браке, о рождении);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документ, удостоверяющий личность (паспорт гражданина РФ).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обращения</w:t>
      </w:r>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КГБУК "Зоосад "Приамурский" им. В.П. Сысоева": Хабаровский район, с. Воронежское – 2, ул. Молодежная, д. 18, (4212) 32-45-40, эл. почта: </w:t>
      </w:r>
      <w:hyperlink r:id="rId93" w:tooltip="mailto:zoosad@27zoo.ru" w:history="1">
        <w:r>
          <w:rPr>
            <w:rStyle w:val="af9"/>
            <w:rFonts w:ascii="Times New Roman" w:hAnsi="Times New Roman" w:cs="Times New Roman"/>
            <w:bCs/>
            <w:sz w:val="28"/>
            <w:szCs w:val="28"/>
          </w:rPr>
          <w:t>zoosad@27zoo.ru</w:t>
        </w:r>
      </w:hyperlink>
      <w:r>
        <w:rPr>
          <w:rFonts w:ascii="Times New Roman" w:hAnsi="Times New Roman" w:cs="Times New Roman"/>
          <w:bCs/>
          <w:sz w:val="28"/>
          <w:szCs w:val="28"/>
        </w:rPr>
        <w:t xml:space="preserve">, сайт: </w:t>
      </w:r>
      <w:hyperlink r:id="rId94" w:tooltip="https://27zoo.ru/" w:history="1">
        <w:r>
          <w:rPr>
            <w:rStyle w:val="af9"/>
            <w:rFonts w:ascii="Times New Roman" w:hAnsi="Times New Roman" w:cs="Times New Roman"/>
            <w:bCs/>
            <w:sz w:val="28"/>
            <w:szCs w:val="28"/>
          </w:rPr>
          <w:t>https://27zoo.ru/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КГБУК "Краевой Дворец Дружбы "Русь":</w:t>
      </w:r>
      <w:r>
        <w:t xml:space="preserve"> </w:t>
      </w:r>
      <w:r>
        <w:rPr>
          <w:rFonts w:ascii="Times New Roman" w:hAnsi="Times New Roman" w:cs="Times New Roman"/>
          <w:bCs/>
          <w:sz w:val="28"/>
          <w:szCs w:val="28"/>
        </w:rPr>
        <w:t xml:space="preserve">г. Хабаровск, ​ул. Герцена, </w:t>
      </w:r>
      <w:r>
        <w:rPr>
          <w:rFonts w:ascii="Times New Roman" w:hAnsi="Times New Roman" w:cs="Times New Roman"/>
          <w:bCs/>
          <w:sz w:val="28"/>
          <w:szCs w:val="28"/>
        </w:rPr>
        <w:br/>
        <w:t xml:space="preserve">д. 2, (4212) 91-01-37, (4212) 91-01-44, эл. почта: </w:t>
      </w:r>
      <w:hyperlink r:id="rId95" w:tooltip="mailto:kdks_russ@mail.ru" w:history="1">
        <w:r>
          <w:rPr>
            <w:rStyle w:val="af9"/>
            <w:rFonts w:ascii="Times New Roman" w:hAnsi="Times New Roman" w:cs="Times New Roman"/>
            <w:bCs/>
            <w:sz w:val="28"/>
            <w:szCs w:val="28"/>
          </w:rPr>
          <w:t>kdks_russ@mail.ru</w:t>
        </w:r>
      </w:hyperlink>
      <w:r>
        <w:rPr>
          <w:rFonts w:ascii="Times New Roman" w:hAnsi="Times New Roman" w:cs="Times New Roman"/>
          <w:bCs/>
          <w:sz w:val="28"/>
          <w:szCs w:val="28"/>
        </w:rPr>
        <w:t xml:space="preserve">, сайт: </w:t>
      </w:r>
      <w:hyperlink r:id="rId96" w:tooltip="https://kdksrus.ru/" w:history="1">
        <w:r>
          <w:rPr>
            <w:rStyle w:val="af9"/>
            <w:rFonts w:ascii="Times New Roman" w:hAnsi="Times New Roman" w:cs="Times New Roman"/>
            <w:bCs/>
            <w:sz w:val="28"/>
            <w:szCs w:val="28"/>
          </w:rPr>
          <w:t>https://kdksrus.ru/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КГБУК "Хабаровский краевой театр юного зрителя": г. Хабаровск, </w:t>
      </w:r>
      <w:r>
        <w:rPr>
          <w:rFonts w:ascii="Times New Roman" w:hAnsi="Times New Roman" w:cs="Times New Roman"/>
          <w:bCs/>
          <w:sz w:val="28"/>
          <w:szCs w:val="28"/>
        </w:rPr>
        <w:br/>
        <w:t>ул. Муравьева-Амурского, д. 10 – 12, (4212) 32-40-37, эл. почта:</w:t>
      </w:r>
      <w:r>
        <w:t xml:space="preserve"> </w:t>
      </w:r>
      <w:hyperlink r:id="rId97" w:tooltip="mailto:info@tuz-xa.ru" w:history="1">
        <w:r>
          <w:rPr>
            <w:rStyle w:val="af9"/>
            <w:rFonts w:ascii="Times New Roman" w:hAnsi="Times New Roman" w:cs="Times New Roman"/>
            <w:bCs/>
            <w:sz w:val="28"/>
            <w:szCs w:val="28"/>
          </w:rPr>
          <w:t>info@tuz-xa.ru</w:t>
        </w:r>
      </w:hyperlink>
      <w:r>
        <w:rPr>
          <w:rFonts w:ascii="Times New Roman" w:hAnsi="Times New Roman" w:cs="Times New Roman"/>
          <w:bCs/>
          <w:sz w:val="28"/>
          <w:szCs w:val="28"/>
        </w:rPr>
        <w:t xml:space="preserve">, сайт: </w:t>
      </w:r>
      <w:hyperlink r:id="rId98" w:tooltip="https://tuz-xa.ru/" w:history="1">
        <w:r>
          <w:rPr>
            <w:rStyle w:val="af9"/>
            <w:rFonts w:ascii="Times New Roman" w:hAnsi="Times New Roman" w:cs="Times New Roman"/>
            <w:bCs/>
            <w:sz w:val="28"/>
            <w:szCs w:val="28"/>
          </w:rPr>
          <w:t>https://tuz-xa.ru/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КГАУК "Хабаровский краевой театр драмы": г. Хабаровск, </w:t>
      </w:r>
      <w:r>
        <w:rPr>
          <w:rFonts w:ascii="Times New Roman" w:hAnsi="Times New Roman" w:cs="Times New Roman"/>
          <w:bCs/>
          <w:sz w:val="28"/>
          <w:szCs w:val="28"/>
        </w:rPr>
        <w:br/>
        <w:t xml:space="preserve">ул. Муравьева-Амурского, 25 (4212) 30-68-25, эл. почта: </w:t>
      </w:r>
      <w:hyperlink r:id="rId99" w:tooltip="mailto:info@habdrama.ru" w:history="1">
        <w:r>
          <w:rPr>
            <w:rStyle w:val="af9"/>
            <w:rFonts w:ascii="Times New Roman" w:hAnsi="Times New Roman" w:cs="Times New Roman"/>
            <w:bCs/>
            <w:sz w:val="28"/>
            <w:szCs w:val="28"/>
          </w:rPr>
          <w:t>info@habdrama.ru</w:t>
        </w:r>
      </w:hyperlink>
      <w:r>
        <w:rPr>
          <w:rFonts w:ascii="Times New Roman" w:hAnsi="Times New Roman" w:cs="Times New Roman"/>
          <w:bCs/>
          <w:sz w:val="28"/>
          <w:szCs w:val="28"/>
        </w:rPr>
        <w:t xml:space="preserve">, сайт: </w:t>
      </w:r>
      <w:hyperlink r:id="rId100" w:tooltip="https://habdrama.ru/" w:history="1">
        <w:r>
          <w:rPr>
            <w:rStyle w:val="af9"/>
            <w:rFonts w:ascii="Times New Roman" w:hAnsi="Times New Roman" w:cs="Times New Roman"/>
            <w:bCs/>
            <w:sz w:val="28"/>
            <w:szCs w:val="28"/>
          </w:rPr>
          <w:t>https://habdrama.ru/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КГАУК "Хабаровский краевой академический музыкальный театр": </w:t>
      </w:r>
      <w:r>
        <w:rPr>
          <w:rFonts w:ascii="Times New Roman" w:hAnsi="Times New Roman" w:cs="Times New Roman"/>
          <w:bCs/>
          <w:sz w:val="28"/>
          <w:szCs w:val="28"/>
        </w:rPr>
        <w:br/>
        <w:t xml:space="preserve">г. Хабаровск (спектакли проводятся на площадках других учреждений культуры края), (4212) 20-14-10, эл. почта: </w:t>
      </w:r>
      <w:hyperlink r:id="rId101" w:tooltip="mailto:kassa@hkmt.ru" w:history="1">
        <w:r>
          <w:rPr>
            <w:rStyle w:val="af9"/>
            <w:rFonts w:ascii="Times New Roman" w:hAnsi="Times New Roman" w:cs="Times New Roman"/>
            <w:bCs/>
            <w:sz w:val="28"/>
            <w:szCs w:val="28"/>
          </w:rPr>
          <w:t>kassa@hkmt.ru</w:t>
        </w:r>
      </w:hyperlink>
      <w:r>
        <w:rPr>
          <w:rFonts w:ascii="Times New Roman" w:hAnsi="Times New Roman" w:cs="Times New Roman"/>
          <w:bCs/>
          <w:sz w:val="28"/>
          <w:szCs w:val="28"/>
        </w:rPr>
        <w:t xml:space="preserve">, сайт: </w:t>
      </w:r>
      <w:hyperlink r:id="rId102" w:tooltip="https://hkmt.ru/" w:history="1">
        <w:r>
          <w:rPr>
            <w:rStyle w:val="af9"/>
            <w:rFonts w:ascii="Times New Roman" w:hAnsi="Times New Roman" w:cs="Times New Roman"/>
            <w:bCs/>
            <w:sz w:val="28"/>
            <w:szCs w:val="28"/>
          </w:rPr>
          <w:t>https://hkmt.ru/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КГАУК "Хабаровский краевой театр кукол": г. Хабаровск, ул. Ленина, д. 35, (4212) 29-39-41, эл. почта: </w:t>
      </w:r>
      <w:hyperlink r:id="rId103" w:tooltip="mailto:info@kukla-xa.ru" w:history="1">
        <w:r>
          <w:rPr>
            <w:rStyle w:val="af9"/>
            <w:rFonts w:ascii="Times New Roman" w:hAnsi="Times New Roman" w:cs="Times New Roman"/>
            <w:bCs/>
            <w:sz w:val="28"/>
            <w:szCs w:val="28"/>
          </w:rPr>
          <w:t>info@kukla-xa.ru</w:t>
        </w:r>
      </w:hyperlink>
      <w:r>
        <w:rPr>
          <w:rFonts w:ascii="Times New Roman" w:hAnsi="Times New Roman" w:cs="Times New Roman"/>
          <w:bCs/>
          <w:sz w:val="28"/>
          <w:szCs w:val="28"/>
        </w:rPr>
        <w:t xml:space="preserve">, сайт: </w:t>
      </w:r>
      <w:hyperlink r:id="rId104" w:tooltip="https://kukla-xa.ru/" w:history="1">
        <w:r>
          <w:rPr>
            <w:rStyle w:val="af9"/>
            <w:rFonts w:ascii="Times New Roman" w:hAnsi="Times New Roman" w:cs="Times New Roman"/>
            <w:bCs/>
            <w:sz w:val="28"/>
            <w:szCs w:val="28"/>
          </w:rPr>
          <w:t>https://</w:t>
        </w:r>
        <w:r>
          <w:rPr>
            <w:rStyle w:val="af9"/>
            <w:rFonts w:ascii="Times New Roman" w:hAnsi="Times New Roman" w:cs="Times New Roman"/>
            <w:bCs/>
            <w:sz w:val="28"/>
            <w:szCs w:val="28"/>
            <w:lang w:val="en-US"/>
          </w:rPr>
          <w:t>kukla</w:t>
        </w:r>
        <w:r>
          <w:rPr>
            <w:rStyle w:val="af9"/>
            <w:rFonts w:ascii="Times New Roman" w:hAnsi="Times New Roman" w:cs="Times New Roman"/>
            <w:bCs/>
            <w:sz w:val="28"/>
            <w:szCs w:val="28"/>
          </w:rPr>
          <w:t>-</w:t>
        </w:r>
        <w:r>
          <w:rPr>
            <w:rStyle w:val="af9"/>
            <w:rFonts w:ascii="Times New Roman" w:hAnsi="Times New Roman" w:cs="Times New Roman"/>
            <w:bCs/>
            <w:sz w:val="28"/>
            <w:szCs w:val="28"/>
            <w:lang w:val="en-US"/>
          </w:rPr>
          <w:t>xa</w:t>
        </w:r>
        <w:r>
          <w:rPr>
            <w:rStyle w:val="af9"/>
            <w:rFonts w:ascii="Times New Roman" w:hAnsi="Times New Roman" w:cs="Times New Roman"/>
            <w:bCs/>
            <w:sz w:val="28"/>
            <w:szCs w:val="28"/>
          </w:rPr>
          <w:t>.</w:t>
        </w:r>
        <w:r>
          <w:rPr>
            <w:rStyle w:val="af9"/>
            <w:rFonts w:ascii="Times New Roman" w:hAnsi="Times New Roman" w:cs="Times New Roman"/>
            <w:bCs/>
            <w:sz w:val="28"/>
            <w:szCs w:val="28"/>
            <w:lang w:val="en-US"/>
          </w:rPr>
          <w:t>ru</w:t>
        </w:r>
        <w:r>
          <w:rPr>
            <w:rStyle w:val="af9"/>
            <w:rFonts w:ascii="Times New Roman" w:hAnsi="Times New Roman" w:cs="Times New Roman"/>
            <w:bCs/>
            <w:sz w:val="28"/>
            <w:szCs w:val="28"/>
          </w:rPr>
          <w:t>/</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КГАУК "Хабаровская краевая филармония": г. Хабаровск, </w:t>
      </w:r>
      <w:r>
        <w:rPr>
          <w:rFonts w:ascii="Times New Roman" w:hAnsi="Times New Roman" w:cs="Times New Roman"/>
          <w:bCs/>
          <w:sz w:val="28"/>
          <w:szCs w:val="28"/>
        </w:rPr>
        <w:br/>
        <w:t xml:space="preserve">ул. Шевченко, д. 7, (4212) 31-63-68, эл. почта: </w:t>
      </w:r>
      <w:hyperlink r:id="rId105" w:tooltip="mailto:habfil@phildv.ru" w:history="1">
        <w:r>
          <w:rPr>
            <w:rStyle w:val="af9"/>
            <w:rFonts w:ascii="Times New Roman" w:hAnsi="Times New Roman" w:cs="Times New Roman"/>
            <w:bCs/>
            <w:sz w:val="28"/>
            <w:szCs w:val="28"/>
          </w:rPr>
          <w:t>habfil@phildv.ru</w:t>
        </w:r>
      </w:hyperlink>
      <w:r>
        <w:rPr>
          <w:rFonts w:ascii="Times New Roman" w:hAnsi="Times New Roman" w:cs="Times New Roman"/>
          <w:bCs/>
          <w:sz w:val="28"/>
          <w:szCs w:val="28"/>
        </w:rPr>
        <w:t xml:space="preserve">, сайт: </w:t>
      </w:r>
      <w:hyperlink r:id="rId106" w:tooltip="https://phildv.ru/" w:history="1">
        <w:r>
          <w:rPr>
            <w:rStyle w:val="af9"/>
            <w:rFonts w:ascii="Times New Roman" w:hAnsi="Times New Roman" w:cs="Times New Roman"/>
            <w:bCs/>
            <w:sz w:val="28"/>
            <w:szCs w:val="28"/>
          </w:rPr>
          <w:t>https://phildv.ru/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КГБНУК "Хабаровский краевой музей им. Н.И. Гродекова": </w:t>
      </w:r>
      <w:r>
        <w:rPr>
          <w:rFonts w:ascii="Times New Roman" w:hAnsi="Times New Roman" w:cs="Times New Roman"/>
          <w:bCs/>
          <w:sz w:val="28"/>
          <w:szCs w:val="28"/>
        </w:rPr>
        <w:br/>
        <w:t xml:space="preserve">г. Хабаровск, ул. Шевченко, д. 11, (4212) 47-71-50, эл. почта: </w:t>
      </w:r>
      <w:hyperlink r:id="rId107" w:tooltip="mailto:museum@hkm.ru" w:history="1">
        <w:r>
          <w:rPr>
            <w:rStyle w:val="af9"/>
            <w:rFonts w:ascii="Times New Roman" w:hAnsi="Times New Roman" w:cs="Times New Roman"/>
            <w:bCs/>
            <w:sz w:val="28"/>
            <w:szCs w:val="28"/>
          </w:rPr>
          <w:t>museum@hkm.ru</w:t>
        </w:r>
      </w:hyperlink>
      <w:r>
        <w:rPr>
          <w:rFonts w:ascii="Times New Roman" w:hAnsi="Times New Roman" w:cs="Times New Roman"/>
          <w:bCs/>
          <w:sz w:val="28"/>
          <w:szCs w:val="28"/>
        </w:rPr>
        <w:t xml:space="preserve">, сайт: </w:t>
      </w:r>
      <w:hyperlink r:id="rId108" w:tooltip="https://hkm.ru/" w:history="1">
        <w:r>
          <w:rPr>
            <w:rStyle w:val="af9"/>
            <w:rFonts w:ascii="Times New Roman" w:hAnsi="Times New Roman" w:cs="Times New Roman"/>
            <w:bCs/>
            <w:sz w:val="28"/>
            <w:szCs w:val="28"/>
          </w:rPr>
          <w:t>https://hkm.ru/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КГБУК "Дальневосточный художественный музей": г. Хабаровск, ул. Шевченко, д. 7, (4212) 32-83-38, эл. почта: </w:t>
      </w:r>
      <w:hyperlink r:id="rId109" w:tooltip="mailto:dvhm-art@yandex.ru" w:history="1">
        <w:r>
          <w:rPr>
            <w:rStyle w:val="af9"/>
            <w:rFonts w:ascii="Times New Roman" w:hAnsi="Times New Roman" w:cs="Times New Roman"/>
            <w:bCs/>
            <w:sz w:val="28"/>
            <w:szCs w:val="28"/>
          </w:rPr>
          <w:t>dvhm-art@yandex.ru</w:t>
        </w:r>
      </w:hyperlink>
      <w:r>
        <w:rPr>
          <w:rFonts w:ascii="Times New Roman" w:hAnsi="Times New Roman" w:cs="Times New Roman"/>
          <w:bCs/>
          <w:sz w:val="28"/>
          <w:szCs w:val="28"/>
        </w:rPr>
        <w:t xml:space="preserve">, сайт: </w:t>
      </w:r>
      <w:hyperlink r:id="rId110" w:tooltip="https://artmuseum27.ru/" w:history="1">
        <w:r>
          <w:rPr>
            <w:rStyle w:val="af9"/>
            <w:rFonts w:ascii="Times New Roman" w:hAnsi="Times New Roman" w:cs="Times New Roman"/>
            <w:bCs/>
            <w:sz w:val="28"/>
            <w:szCs w:val="28"/>
          </w:rPr>
          <w:t>https://artmuseum27.ru/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КГБНУК "Дальневосточная государственная научная библиотека": г. Хабаровск, ул. Муравьева-Амурского, д. 1, (4212) 32-72-20, эл. почта: </w:t>
      </w:r>
      <w:hyperlink r:id="rId111" w:tooltip="mailto:lib@fessl.ru" w:history="1">
        <w:r>
          <w:rPr>
            <w:rStyle w:val="af9"/>
            <w:rFonts w:ascii="Times New Roman" w:hAnsi="Times New Roman" w:cs="Times New Roman"/>
            <w:bCs/>
            <w:sz w:val="28"/>
            <w:szCs w:val="28"/>
          </w:rPr>
          <w:t>lib@fessl.ru</w:t>
        </w:r>
      </w:hyperlink>
      <w:r>
        <w:rPr>
          <w:rFonts w:ascii="Times New Roman" w:hAnsi="Times New Roman" w:cs="Times New Roman"/>
          <w:bCs/>
          <w:sz w:val="28"/>
          <w:szCs w:val="28"/>
        </w:rPr>
        <w:t xml:space="preserve">, сайт: </w:t>
      </w:r>
      <w:hyperlink r:id="rId112" w:tooltip="https://www.fessl.ru/" w:history="1">
        <w:r>
          <w:rPr>
            <w:rStyle w:val="af9"/>
            <w:rFonts w:ascii="Times New Roman" w:hAnsi="Times New Roman" w:cs="Times New Roman"/>
            <w:bCs/>
            <w:sz w:val="28"/>
            <w:szCs w:val="28"/>
          </w:rPr>
          <w:t>https://www.fessl.ru/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КГБУК "Хабаровская краевая детская библиотека": г. Хабаровск, </w:t>
      </w:r>
      <w:r>
        <w:rPr>
          <w:rFonts w:ascii="Times New Roman" w:hAnsi="Times New Roman" w:cs="Times New Roman"/>
          <w:bCs/>
          <w:sz w:val="28"/>
          <w:szCs w:val="28"/>
        </w:rPr>
        <w:br/>
        <w:t xml:space="preserve">ул. Ленинградская, д. 25, (4212) 32-24-15, эл. почта: </w:t>
      </w:r>
      <w:hyperlink r:id="rId113" w:tooltip="mailto:hkdb@kdb27.ru" w:history="1">
        <w:r>
          <w:rPr>
            <w:rStyle w:val="af9"/>
            <w:rFonts w:ascii="Times New Roman" w:hAnsi="Times New Roman" w:cs="Times New Roman"/>
            <w:bCs/>
            <w:sz w:val="28"/>
            <w:szCs w:val="28"/>
          </w:rPr>
          <w:t>hkdb@kdb27.ru</w:t>
        </w:r>
      </w:hyperlink>
      <w:r>
        <w:rPr>
          <w:rFonts w:ascii="Times New Roman" w:hAnsi="Times New Roman" w:cs="Times New Roman"/>
          <w:bCs/>
          <w:sz w:val="28"/>
          <w:szCs w:val="28"/>
        </w:rPr>
        <w:t xml:space="preserve">, сайт: </w:t>
      </w:r>
      <w:hyperlink r:id="rId114" w:tooltip="https://www.kdb27.ru/ru/" w:history="1">
        <w:r>
          <w:rPr>
            <w:rStyle w:val="af9"/>
            <w:rFonts w:ascii="Times New Roman" w:hAnsi="Times New Roman" w:cs="Times New Roman"/>
            <w:bCs/>
            <w:sz w:val="28"/>
            <w:szCs w:val="28"/>
          </w:rPr>
          <w:t>https://www.kdb27.ru/ru/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локальные акты учреждений культуры края</w:t>
      </w:r>
    </w:p>
    <w:p w:rsidR="00226ACD" w:rsidRDefault="003A2824">
      <w:pPr>
        <w:pStyle w:val="3"/>
        <w:spacing w:before="120" w:after="120" w:line="240" w:lineRule="exact"/>
        <w:ind w:firstLine="709"/>
        <w:jc w:val="both"/>
        <w:rPr>
          <w:u w:val="none"/>
        </w:rPr>
      </w:pPr>
      <w:bookmarkStart w:id="94" w:name="_Toc89"/>
      <w:r>
        <w:rPr>
          <w:u w:val="none"/>
        </w:rPr>
        <w:t>3.12. Первоочередной порядок зачисления детей в спортивные группы (секции)</w:t>
      </w:r>
      <w:bookmarkEnd w:id="94"/>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
          <w:bCs/>
          <w:sz w:val="28"/>
          <w:szCs w:val="28"/>
        </w:rPr>
        <w:t xml:space="preserve"> </w:t>
      </w:r>
      <w:r>
        <w:rPr>
          <w:rFonts w:ascii="Times New Roman" w:hAnsi="Times New Roman" w:cs="Times New Roman"/>
          <w:bCs/>
          <w:sz w:val="28"/>
          <w:szCs w:val="28"/>
        </w:rPr>
        <w:t>дети участников СВО.</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заявление;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свидетельства о рождении или паспорта (для лиц, старше 14 лет);</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справка об отсутствии у поступающего медицинских противопоказаний для занятий избранным видом спорта в соответствии с утвержденным Порядком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справки (сведений) о прохождении военной службы, выданной по месту прохождения военной службы/ военным комиссариатом или воинской частью/ справку об участии в СВО (справку о статусе участника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копия справки (извещения, сведений) о смерти участника СВО, выданной военным комиссариатом или воинской частью (учреждением, организацией) (для семей погибшего либо умершего после получения увечья (ранения, травмы, контузии) в результате участия 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обращения</w:t>
      </w:r>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Краевые государственные организации, реализующие дополнительные образовательные программы спортивной подготовки: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КГАУДО "Хабаровская краевая спортивная школа олимпийского резерва": г. Хабаровск, ул. Калинина, д. 79, (4212) 47-25-17, (4212) 47-25-05, </w:t>
      </w:r>
      <w:r>
        <w:rPr>
          <w:rFonts w:ascii="Times New Roman" w:hAnsi="Times New Roman" w:cs="Times New Roman"/>
          <w:bCs/>
          <w:sz w:val="28"/>
          <w:szCs w:val="28"/>
        </w:rPr>
        <w:br/>
        <w:t xml:space="preserve">эл. почта: </w:t>
      </w:r>
      <w:hyperlink r:id="rId115" w:tooltip="mailto:sdu2007@yandex.ru" w:history="1">
        <w:r>
          <w:rPr>
            <w:rStyle w:val="af9"/>
            <w:rFonts w:ascii="Times New Roman" w:hAnsi="Times New Roman" w:cs="Times New Roman"/>
            <w:bCs/>
            <w:sz w:val="28"/>
            <w:szCs w:val="28"/>
            <w:u w:val="none"/>
          </w:rPr>
          <w:t>sdu2007@yandex.ru</w:t>
        </w:r>
      </w:hyperlink>
      <w:r>
        <w:rPr>
          <w:rFonts w:ascii="Times New Roman" w:hAnsi="Times New Roman" w:cs="Times New Roman"/>
          <w:bCs/>
          <w:sz w:val="28"/>
          <w:szCs w:val="28"/>
        </w:rPr>
        <w:t xml:space="preserve">, сайт: </w:t>
      </w:r>
      <w:hyperlink r:id="rId116" w:tooltip="https://olimpicschool27.ru/" w:history="1">
        <w:r>
          <w:rPr>
            <w:rStyle w:val="af9"/>
            <w:rFonts w:ascii="Times New Roman" w:hAnsi="Times New Roman" w:cs="Times New Roman"/>
            <w:bCs/>
            <w:sz w:val="28"/>
            <w:szCs w:val="28"/>
          </w:rPr>
          <w:t>https://olimpicschool27.ru/</w:t>
        </w:r>
      </w:hyperlink>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КГАУДО "Спортивная школа "Хабаровский краевой центр развития хоккея "Амур": г. Хабаровск, ул. Дикопольцева, д. 12, (4212) 31-41-67, эл. почта: </w:t>
      </w:r>
      <w:hyperlink r:id="rId117" w:tooltip="mailto:info@platinumarena.ru" w:history="1">
        <w:r>
          <w:rPr>
            <w:rStyle w:val="af9"/>
            <w:rFonts w:ascii="Times New Roman" w:hAnsi="Times New Roman" w:cs="Times New Roman"/>
            <w:bCs/>
            <w:sz w:val="28"/>
            <w:szCs w:val="28"/>
            <w:u w:val="none"/>
          </w:rPr>
          <w:t>info@platinumarena.ru</w:t>
        </w:r>
      </w:hyperlink>
      <w:r>
        <w:rPr>
          <w:rFonts w:ascii="Times New Roman" w:hAnsi="Times New Roman" w:cs="Times New Roman"/>
          <w:bCs/>
          <w:sz w:val="28"/>
          <w:szCs w:val="28"/>
        </w:rPr>
        <w:t xml:space="preserve">, сайт: </w:t>
      </w:r>
      <w:hyperlink r:id="rId118" w:tooltip="https://amur-school.ru/" w:history="1">
        <w:r>
          <w:rPr>
            <w:rStyle w:val="af9"/>
            <w:rFonts w:ascii="Times New Roman" w:hAnsi="Times New Roman" w:cs="Times New Roman"/>
            <w:bCs/>
            <w:sz w:val="28"/>
            <w:szCs w:val="28"/>
            <w:u w:val="none"/>
          </w:rPr>
          <w:t>https://amur-school.ru/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КГАУДО "Спортивная школа олимпийского резерва "Ерофей": </w:t>
      </w:r>
      <w:r>
        <w:rPr>
          <w:rFonts w:ascii="Times New Roman" w:hAnsi="Times New Roman" w:cs="Times New Roman"/>
          <w:bCs/>
          <w:sz w:val="28"/>
          <w:szCs w:val="28"/>
        </w:rPr>
        <w:br/>
        <w:t xml:space="preserve">г. Хабаровск, ул. Морозова Павла Леонтьевича, д. 83, (4212) 61-14-14, эл. почта: </w:t>
      </w:r>
      <w:hyperlink r:id="rId119" w:tooltip="mailto:bandycenter@mail.ru" w:history="1">
        <w:r>
          <w:rPr>
            <w:rStyle w:val="af9"/>
            <w:rFonts w:ascii="Times New Roman" w:hAnsi="Times New Roman" w:cs="Times New Roman"/>
            <w:bCs/>
            <w:sz w:val="28"/>
            <w:szCs w:val="28"/>
          </w:rPr>
          <w:t>bandycenter@mail.ru</w:t>
        </w:r>
      </w:hyperlink>
      <w:r>
        <w:rPr>
          <w:rFonts w:ascii="Times New Roman" w:hAnsi="Times New Roman" w:cs="Times New Roman"/>
          <w:bCs/>
          <w:sz w:val="28"/>
          <w:szCs w:val="28"/>
        </w:rPr>
        <w:t xml:space="preserve">, сайт: </w:t>
      </w:r>
      <w:hyperlink r:id="rId120" w:tooltip="https://erofey-arena.com/" w:history="1">
        <w:r>
          <w:rPr>
            <w:rStyle w:val="af9"/>
            <w:rFonts w:ascii="Times New Roman" w:hAnsi="Times New Roman" w:cs="Times New Roman"/>
            <w:bCs/>
            <w:sz w:val="28"/>
            <w:szCs w:val="28"/>
            <w:u w:val="none"/>
          </w:rPr>
          <w:t>https://erofey-arena.com/</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КГБУДО "Хабаровская краевая спортивно-адаптивная школа паралимпийского и сурдлимпийского резерва": г. Хабаровск, ул. Муравьева-</w:t>
      </w:r>
      <w:r>
        <w:rPr>
          <w:rFonts w:ascii="Times New Roman" w:hAnsi="Times New Roman" w:cs="Times New Roman"/>
          <w:bCs/>
          <w:sz w:val="28"/>
          <w:szCs w:val="28"/>
        </w:rPr>
        <w:lastRenderedPageBreak/>
        <w:t xml:space="preserve">Амурского, д. 4, каб. 217, 225 (здание Крайпрофобъединения), (4212) 31-14-77, эл. почта: </w:t>
      </w:r>
      <w:hyperlink r:id="rId121" w:tooltip="mailto:4212304960@mail.ru" w:history="1">
        <w:r>
          <w:rPr>
            <w:rStyle w:val="af9"/>
            <w:rFonts w:ascii="Times New Roman" w:hAnsi="Times New Roman" w:cs="Times New Roman"/>
            <w:bCs/>
            <w:sz w:val="28"/>
            <w:szCs w:val="28"/>
          </w:rPr>
          <w:t>4212304960@mail.ru</w:t>
        </w:r>
      </w:hyperlink>
      <w:r>
        <w:rPr>
          <w:rFonts w:ascii="Times New Roman" w:hAnsi="Times New Roman" w:cs="Times New Roman"/>
          <w:bCs/>
          <w:sz w:val="28"/>
          <w:szCs w:val="28"/>
        </w:rPr>
        <w:t xml:space="preserve">, сайт: </w:t>
      </w:r>
      <w:hyperlink r:id="rId122" w:tooltip="https://kski.ru/" w:history="1">
        <w:r>
          <w:rPr>
            <w:rStyle w:val="af9"/>
            <w:rFonts w:ascii="Times New Roman" w:hAnsi="Times New Roman" w:cs="Times New Roman"/>
            <w:bCs/>
            <w:sz w:val="28"/>
            <w:szCs w:val="28"/>
            <w:u w:val="none"/>
          </w:rPr>
          <w:t>https://kski.ru/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КГАУДО "Спортивная школа "Краевой центр единоборств": г. Хабаровск, ул. Морозова Павла Леонтьевича, д. 138, (4212) 45-80-21, (4212) 45-78-21, эл. почта: </w:t>
      </w:r>
      <w:hyperlink r:id="rId123" w:tooltip="mailto:edinoborstva_27@mail.ru" w:history="1">
        <w:r>
          <w:rPr>
            <w:rStyle w:val="af9"/>
            <w:rFonts w:ascii="Times New Roman" w:hAnsi="Times New Roman" w:cs="Times New Roman"/>
            <w:bCs/>
            <w:sz w:val="28"/>
            <w:szCs w:val="28"/>
          </w:rPr>
          <w:t>edinoborstva_27@mail.ru</w:t>
        </w:r>
      </w:hyperlink>
      <w:r>
        <w:rPr>
          <w:rFonts w:ascii="Times New Roman" w:hAnsi="Times New Roman" w:cs="Times New Roman"/>
          <w:bCs/>
          <w:sz w:val="28"/>
          <w:szCs w:val="28"/>
        </w:rPr>
        <w:t xml:space="preserve">, сайт: </w:t>
      </w:r>
      <w:hyperlink r:id="rId124" w:tooltip="https://edinoborstva27.ru/" w:history="1">
        <w:r>
          <w:rPr>
            <w:rStyle w:val="af9"/>
            <w:rFonts w:ascii="Times New Roman" w:hAnsi="Times New Roman" w:cs="Times New Roman"/>
            <w:bCs/>
            <w:sz w:val="28"/>
            <w:szCs w:val="28"/>
          </w:rPr>
          <w:t>https://edinoborstva27.ru/</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КГАУДО "Спортивная школа "Региональный центр развития спорта": г. Комсомольск-на-Амуре, ул. Вокзальная, д. 85, к. 1, (4217) 20-13-65, (4217) 20-13-66, эл. почта: </w:t>
      </w:r>
      <w:hyperlink r:id="rId125" w:tooltip="mailto:hkcop@mail.ru" w:history="1">
        <w:r>
          <w:rPr>
            <w:rStyle w:val="af9"/>
            <w:rFonts w:ascii="Times New Roman" w:hAnsi="Times New Roman" w:cs="Times New Roman"/>
            <w:bCs/>
            <w:sz w:val="28"/>
            <w:szCs w:val="28"/>
          </w:rPr>
          <w:t>hkcop@mail.ru</w:t>
        </w:r>
      </w:hyperlink>
      <w:r>
        <w:rPr>
          <w:rFonts w:ascii="Times New Roman" w:hAnsi="Times New Roman" w:cs="Times New Roman"/>
          <w:bCs/>
          <w:sz w:val="28"/>
          <w:szCs w:val="28"/>
        </w:rPr>
        <w:t xml:space="preserve">, сайт: https://hkcop.ru/.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локальные акты учреждений.</w:t>
      </w:r>
    </w:p>
    <w:p w:rsidR="00226ACD" w:rsidRDefault="003A2824">
      <w:pPr>
        <w:pStyle w:val="3"/>
        <w:spacing w:before="120" w:after="120" w:line="240" w:lineRule="exact"/>
        <w:ind w:firstLine="709"/>
        <w:jc w:val="both"/>
        <w:rPr>
          <w:u w:val="none"/>
        </w:rPr>
      </w:pPr>
      <w:bookmarkStart w:id="95" w:name="_Toc90"/>
      <w:r>
        <w:rPr>
          <w:u w:val="none"/>
        </w:rPr>
        <w:t>3.13. Предоставление грантов "Агромотиватор"</w:t>
      </w:r>
      <w:bookmarkEnd w:id="95"/>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ветеран боевых действий – участник СВО, уволенный с военной службы (службы, работы), зарегистрированный в качестве крестьянского (фермерского) хозяйства или индивидуального предпринимателя, являющегося главой крестьянского (фермерского) хозяйства (далее – К(Ф)Х, ИП) на сельской территории края или на территории сельской агломерации края;</w:t>
      </w:r>
    </w:p>
    <w:p w:rsidR="00226ACD" w:rsidRDefault="003A282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 ветеран боевых действий – участник СВО, уволенный с военной службы (службы, работы), обязующийся в течение 30 дней после победы </w:t>
      </w:r>
      <w:r>
        <w:rPr>
          <w:rFonts w:ascii="Times New Roman" w:hAnsi="Times New Roman" w:cs="Times New Roman"/>
          <w:bCs/>
          <w:sz w:val="28"/>
          <w:szCs w:val="28"/>
        </w:rPr>
        <w:br/>
        <w:t>в конкурсе осуществить государственную регистрацию К(Ф)Х или ИП.</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Перечень документов</w:t>
      </w:r>
      <w:r>
        <w:rPr>
          <w:rFonts w:ascii="Times New Roman" w:hAnsi="Times New Roman" w:cs="Times New Roman"/>
          <w:bCs/>
          <w:sz w:val="28"/>
          <w:szCs w:val="28"/>
        </w:rPr>
        <w:t>: для участия в отборе участники отбора в срок приема заявок формируют заявку в электронной форме посредством заполнения соответствующих экранных форм веб-интерфейса системы "Электронный бюджет" с приложением в системе "Электронный бюджет" электронных копий следующих документов (документов на бумажном носителе, преобразованных в электронную форму путем сканирования):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паспорт заявителя;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проект (бизнес-план), составленный по форме, определяемой министерством сельского хозяйства и продовольствия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план расходов в произвольной форме с указанием наименований приобретаемого имущества, выполняемых работ, оказываемых услуг, их количества, стоимости, общей суммы расходов, источников финансирования (грант, собственные и (или) заемные денежные средства) по каждому из заявленных направлений затрат;</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протокол</w:t>
      </w:r>
      <w:r>
        <w:t xml:space="preserve"> </w:t>
      </w:r>
      <w:r>
        <w:rPr>
          <w:rFonts w:ascii="Times New Roman" w:hAnsi="Times New Roman" w:cs="Times New Roman"/>
          <w:bCs/>
          <w:sz w:val="28"/>
          <w:szCs w:val="28"/>
        </w:rPr>
        <w:t>общего организационного собрания членов сельскохозяйственного потребительского кооператива (снабженческого, сбытового (торгового), заготовительного, перерабатывающего, обслуживающего) о принятии в члены сельскохозяйственного потребительского кооператива участника отбора (в случае, если участник отбора является членом сельскохозяйственного потребительского кооператива);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выписки с расчетного счета участника отбора, заверенной кредитной организацией, подтверждающей наличие у участника отбора собственных денежных средств в заявленном в плане расходов размере, выданной не ранее </w:t>
      </w:r>
      <w:r>
        <w:rPr>
          <w:rFonts w:ascii="Times New Roman" w:hAnsi="Times New Roman" w:cs="Times New Roman"/>
          <w:bCs/>
          <w:sz w:val="28"/>
          <w:szCs w:val="28"/>
        </w:rPr>
        <w:lastRenderedPageBreak/>
        <w:t>чем за 10 рабочих дней до даты подачи заявки (в случае указания в плане расходов собственных денежных средств участника отбора);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решение кредитной организации о предоставлении кредита (займа) участнику отбора в размере заявленных в плане расходов заемных денежных средств, выданного по состоянию не ранее чем за 10 рабочих дней до даты подачи заявки (в случае указания в плане расходов заемных денежных средств участника отбора);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диплом о среднем профессиональном или высшем образовании или удостоверение о прохождении курсов дополнительного профессионального образования в области сельского хозяйства главы крестьянского (фермерского) хозяйства, индивидуального предпринимателя, гражданина РФ - участников отбора (при наличии);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свидетельства о государственной регистрации сельскохозяйственной техники, которую планируется использовать при реализации проекта, выданного исполнительным органом края, уполномоченным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в соответствии с законодательством Российской Федерации (при наличии);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документы, подтверждающие наличие у участника отбора прав на один или несколько земельных участков, на которых планируется реализация проекта, если его права на данные земельные участки не зарегистрированы в Едином государственном реестре недвижимости;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гарантийное письмо в произвольной форме о соответствии участника отбора категории получателей гранта и требованиям, установленным нормативным правовым актом;</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уведомление об использовании права на освобождение от исполнения обязанностей налогоплательщика, связанных с исчислением и уплатой налога на добавленную стоимость, в году подачи заявки с отметкой налогового органа (в случае подачи участником отбора такого уведомления в налоговый орган) и (или) иного документа, подтверждающего использование права на освобождение от исполнения обязанностей налогоплательщика, связанных </w:t>
      </w:r>
      <w:r>
        <w:rPr>
          <w:rFonts w:ascii="Times New Roman" w:hAnsi="Times New Roman" w:cs="Times New Roman"/>
          <w:bCs/>
          <w:sz w:val="28"/>
          <w:szCs w:val="28"/>
        </w:rPr>
        <w:br/>
        <w:t>с исчислением и уплатой налога на добавленную стоимость, за период осуществления соответствующих затрат;</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удостоверение ветерана боевых действий;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доверенность или иной документ, подтверждающий полномочия лица на подписание и (или) заверение документов, в случае, если документы подписываются (заверяются) иным уполномоченным лицом;</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согласия субъектов персональных данных, содержащихся в заявке и представленных документах, на обработку их персональных данных и (или) согласия на обработку персональных данных, содержащихся в заявке и представленных документах, разрешенных субъектом персональных данных для распространения, по формам, утверждаемым приказом министерства сельского хозяйства и продовольствия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lastRenderedPageBreak/>
        <w:t>Место подачи заявления</w:t>
      </w:r>
      <w:r>
        <w:rPr>
          <w:rFonts w:ascii="Times New Roman" w:hAnsi="Times New Roman" w:cs="Times New Roman"/>
          <w:bCs/>
          <w:sz w:val="28"/>
          <w:szCs w:val="28"/>
        </w:rPr>
        <w:t>: министерство сельского хозяйства и продовольствия края (г. Хабаровск, ул. Фрунзе, д. 72).</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Особенности</w:t>
      </w:r>
      <w:r>
        <w:rPr>
          <w:rFonts w:ascii="Times New Roman" w:hAnsi="Times New Roman" w:cs="Times New Roman"/>
          <w:bCs/>
          <w:sz w:val="28"/>
          <w:szCs w:val="28"/>
        </w:rPr>
        <w:t>: Конкурс проводится ежегодно на Портале предоставления мер финансовой государственной поддержки, грант "Агромотиватор" предоставляется однократно.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xml:space="preserve">: постановление Правительства края </w:t>
      </w:r>
      <w:r>
        <w:rPr>
          <w:rFonts w:ascii="Times New Roman" w:hAnsi="Times New Roman" w:cs="Times New Roman"/>
          <w:bCs/>
          <w:sz w:val="28"/>
          <w:szCs w:val="28"/>
        </w:rPr>
        <w:br/>
        <w:t>от 20.05.2025 № 233-пр "О предоставлении из краевого бюджета ветеранам и участникам специальной военной операции, осуществляющим свою деятельность на территории Хабаровского края, грантов "Агромотиватор".</w:t>
      </w:r>
    </w:p>
    <w:p w:rsidR="00226ACD" w:rsidRDefault="003A2824">
      <w:pPr>
        <w:pStyle w:val="3"/>
        <w:spacing w:before="120" w:after="120" w:line="240" w:lineRule="exact"/>
        <w:ind w:firstLine="709"/>
        <w:jc w:val="both"/>
        <w:rPr>
          <w:u w:val="none"/>
        </w:rPr>
      </w:pPr>
      <w:bookmarkStart w:id="96" w:name="_Toc91"/>
      <w:r>
        <w:rPr>
          <w:u w:val="none"/>
        </w:rPr>
        <w:t>3.14. Предоставление социальных выплат на строительство (приобретение) жилья, в том числе путем участия в долевом строительстве, гражданам Российской Федерации, проживающим и работающим на сельских территориях, либо изъявившим желание переехать на постоянное место жительства на сельские территории и работать там</w:t>
      </w:r>
      <w:bookmarkEnd w:id="96"/>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rPr>
          <w:rFonts w:ascii="Times New Roman" w:hAnsi="Times New Roman" w:cs="Times New Roman"/>
          <w:bCs/>
          <w:sz w:val="28"/>
          <w:szCs w:val="28"/>
        </w:rPr>
        <w:t xml:space="preserve"> граждане, работающие или осуществляющие индивидуальную предпринимательскую деятельность </w:t>
      </w:r>
      <w:r>
        <w:rPr>
          <w:rFonts w:ascii="Times New Roman" w:hAnsi="Times New Roman" w:cs="Times New Roman"/>
          <w:bCs/>
          <w:sz w:val="28"/>
          <w:szCs w:val="28"/>
        </w:rPr>
        <w:br/>
        <w:t xml:space="preserve">в сфере агропромышленного комплекса, или социальной сфере, или </w:t>
      </w:r>
      <w:r>
        <w:rPr>
          <w:rFonts w:ascii="Times New Roman" w:hAnsi="Times New Roman" w:cs="Times New Roman"/>
          <w:bCs/>
          <w:sz w:val="28"/>
          <w:szCs w:val="28"/>
        </w:rPr>
        <w:br/>
        <w:t xml:space="preserve">в организациях (независимо от их организационно-правовой формы), осуществляющих ветеринарную деятельность для сельскохозяйственных животных, или осуществляющим деятельность на сельских территориях </w:t>
      </w:r>
      <w:r>
        <w:rPr>
          <w:rFonts w:ascii="Times New Roman" w:hAnsi="Times New Roman" w:cs="Times New Roman"/>
          <w:bCs/>
          <w:sz w:val="28"/>
          <w:szCs w:val="28"/>
        </w:rPr>
        <w:br/>
        <w:t>по трудовому договору в государственных учреждениях в сфере лесного хозяйства.</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Перечень документов:</w:t>
      </w:r>
      <w:r>
        <w:t xml:space="preserve"> </w:t>
      </w:r>
      <w:r>
        <w:rPr>
          <w:rFonts w:ascii="Times New Roman" w:hAnsi="Times New Roman" w:cs="Times New Roman"/>
          <w:bCs/>
          <w:sz w:val="28"/>
          <w:szCs w:val="28"/>
        </w:rPr>
        <w:t>заявление подается с приложением:</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копий документов, удостоверяющих личность заявителя и членов его семьи;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копий документов, подтверждающих родственные отношения между лицами, указанными в заявлении в качестве членов семьи;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копий документов, подтверждающих регистрацию по месту жительства (по месту пребывания) гражданина и членов его семьи;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копий документов, подтверждающих наличие у заявителя и (или) членов его семьи собственных и (или) заемных средств в размере 30 % стоимости строительства (приобретения) жилья;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документа, подтверждающего признание гражданина нуждающимся в улучшении жилищных условий (для лиц, постоянно проживающих на сельских территориях);</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копии трудовой книжки (копии трудовых договоров), или информации о трудовой деятельности в соответствии со сведениями о трудовой деятельности;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документов, содержащих уведомление о планируемом строительстве жилья, документов, подтверждающих стоимость жилья, планируемого к строительству (приобретению), а также документов, подтверждающих фактическое осуществление предпринимательской деятельности на сельских территориях. Перечень таких документов, сроки и порядок их представления </w:t>
      </w:r>
      <w:r>
        <w:rPr>
          <w:rFonts w:ascii="Times New Roman" w:hAnsi="Times New Roman" w:cs="Times New Roman"/>
          <w:bCs/>
          <w:sz w:val="28"/>
          <w:szCs w:val="28"/>
        </w:rPr>
        <w:lastRenderedPageBreak/>
        <w:t>устанавливаются нормативным правовым актом субъекта Российской Федерации.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подачи заявления:</w:t>
      </w:r>
      <w:r>
        <w:rPr>
          <w:rFonts w:ascii="Times New Roman" w:hAnsi="Times New Roman" w:cs="Times New Roman"/>
          <w:bCs/>
          <w:sz w:val="28"/>
          <w:szCs w:val="28"/>
        </w:rPr>
        <w:t xml:space="preserve"> орган местного самоуправления по месту регистрации в сельской местности.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Особенности:</w:t>
      </w:r>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признание гражданина нуждающимся в улучшении жилищных условий (признается нормативно-правовым актом органа местного самоуправления);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постоянное проживание и работа в сельской местности в сфере агропромышленного комплекса или социальной сфере;</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максимальный срок строительства и ввода в эксплуатацию построенного жилья составляет 2 года 6 месяцев;</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размер социальной выплаты составляет 70% от расчетной стоимости жилья, оставшиеся 30 % граждане оплачивают самостоятельно;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расчет социальной выплаты производится исходя из:</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норматива общей площади жилья на каждого члена семьи (на одного человека – 33 кв. метра, семье из двух человек – 42 кв. метра, семье из трех и более человек – не менее 18 кв. метров на каждого члена семьи);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норматива стоимости строительства жилья; в 2025 году нормативная стоимость за 1 кв. метр при строительстве нового жилья – 85,0 тыс. рублей, при приобретении готового жилья – 60,0 тыс. рублей.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в соответствии с федеральными правилами для семей, в которых есть лица, прошедшие (проходящие) воинскую службу в зоне СВО, предоставляется приоритет в очереди на получение государственной поддержки.</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xml:space="preserve">: Постановление Правительства РФ </w:t>
      </w:r>
      <w:r>
        <w:rPr>
          <w:rFonts w:ascii="Times New Roman" w:hAnsi="Times New Roman" w:cs="Times New Roman"/>
          <w:bCs/>
          <w:sz w:val="28"/>
          <w:szCs w:val="28"/>
        </w:rPr>
        <w:br/>
        <w:t>от 31.05.2019 № 696 "Об утверждении государственной программы Российской Федерации "Комплексное развитие сельских территорий", постановление Правительства края от 30.01.2020 № 28-пр "О мерах по реализации на территории Хабаровского края мероприятия по улучшению жилищных условий граждан, проживающих на сельских территориях, подпрограммы "Создание условий для обеспечения доступным и комфортным жильем сельского населения" государственной программы Российской Федерации "Комплексное развитие сельских территорий".</w:t>
      </w:r>
    </w:p>
    <w:p w:rsidR="00226ACD" w:rsidRDefault="003A2824">
      <w:pPr>
        <w:pStyle w:val="3"/>
        <w:spacing w:before="120" w:after="120" w:line="240" w:lineRule="exact"/>
        <w:ind w:firstLine="709"/>
        <w:jc w:val="both"/>
        <w:rPr>
          <w:u w:val="none"/>
        </w:rPr>
      </w:pPr>
      <w:bookmarkStart w:id="97" w:name="_Toc92"/>
      <w:r>
        <w:rPr>
          <w:u w:val="none"/>
        </w:rPr>
        <w:t>3.15. Предоставление скидки к базовым ставкам льготных микрозаймов МКК "Фонд поддержки малого предпринимательства Хабаровского края" на цели ведения предпринимательской деятельности</w:t>
      </w:r>
      <w:bookmarkEnd w:id="97"/>
    </w:p>
    <w:p w:rsidR="00226ACD" w:rsidRDefault="003A2824">
      <w:pPr>
        <w:spacing w:after="0" w:line="240" w:lineRule="auto"/>
        <w:ind w:firstLine="709"/>
        <w:jc w:val="both"/>
      </w:pPr>
      <w:r>
        <w:rPr>
          <w:rFonts w:ascii="Times New Roman" w:hAnsi="Times New Roman" w:cs="Times New Roman"/>
          <w:bCs/>
          <w:sz w:val="28"/>
          <w:szCs w:val="28"/>
          <w:u w:val="single"/>
        </w:rPr>
        <w:t>Право на меру поддержки имеют:</w:t>
      </w:r>
      <w:r>
        <w:t xml:space="preserve"> </w:t>
      </w:r>
      <w:r>
        <w:rPr>
          <w:rFonts w:ascii="Times New Roman" w:hAnsi="Times New Roman" w:cs="Times New Roman"/>
          <w:bCs/>
          <w:sz w:val="28"/>
          <w:szCs w:val="28"/>
        </w:rPr>
        <w:t>индивидуальный предприниматель – участник СВО или юридическое лицо, учредителем и (или руководителем) которого является участник СВО с долей участия не менее 50 %, а также самозанятый гражданин, который лично осуществляет предпринимательскую деятельность, без привлечения доверенных лиц.</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случае подачи заявок на получение микрозайма от группы аффилированных лиц, учредителем и(или) руководителем которых является </w:t>
      </w:r>
      <w:r>
        <w:rPr>
          <w:rFonts w:ascii="Times New Roman" w:hAnsi="Times New Roman" w:cs="Times New Roman"/>
          <w:bCs/>
          <w:sz w:val="28"/>
          <w:szCs w:val="28"/>
        </w:rPr>
        <w:lastRenderedPageBreak/>
        <w:t>участник специальной военной операции, скидка предоставляется только по одному заемщику из группы.</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u w:val="single"/>
        </w:rPr>
        <w:t xml:space="preserve">Перечень документов: </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rPr>
        <w:t>- справка военного комиссариата, подтверждающая факт участия 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удостоверение ветерана боевых действий.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обращения:</w:t>
      </w:r>
      <w:r>
        <w:t xml:space="preserve"> </w:t>
      </w:r>
      <w:r>
        <w:rPr>
          <w:rFonts w:ascii="Times New Roman" w:hAnsi="Times New Roman" w:cs="Times New Roman"/>
          <w:bCs/>
          <w:sz w:val="28"/>
          <w:szCs w:val="28"/>
        </w:rPr>
        <w:t>МКК "Фонд поддержки малого предпринимательства Хабаровского края".</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u w:val="single"/>
        </w:rPr>
        <w:t xml:space="preserve">Способы подачи заявки на получение микрозайма: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через личный кабинет на сайте Фонда: </w:t>
      </w:r>
      <w:hyperlink r:id="rId126" w:tooltip="https://fond27.ru/" w:history="1">
        <w:r>
          <w:rPr>
            <w:rStyle w:val="af9"/>
            <w:rFonts w:ascii="Times New Roman" w:hAnsi="Times New Roman" w:cs="Times New Roman"/>
            <w:bCs/>
            <w:sz w:val="28"/>
            <w:szCs w:val="28"/>
          </w:rPr>
          <w:t>https://fond27.ru/</w:t>
        </w:r>
      </w:hyperlink>
      <w:r>
        <w:rPr>
          <w:rFonts w:ascii="Times New Roman" w:hAnsi="Times New Roman" w:cs="Times New Roman"/>
          <w:bCs/>
          <w:sz w:val="28"/>
          <w:szCs w:val="28"/>
        </w:rPr>
        <w:t xml:space="preserve">; </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через Цифровую платформу МСП.рф: </w:t>
      </w:r>
      <w:hyperlink r:id="rId127" w:tooltip="https://мсп.рф/" w:history="1">
        <w:r>
          <w:rPr>
            <w:rStyle w:val="af9"/>
            <w:rFonts w:ascii="Times New Roman" w:hAnsi="Times New Roman" w:cs="Times New Roman"/>
            <w:bCs/>
            <w:sz w:val="28"/>
            <w:szCs w:val="28"/>
          </w:rPr>
          <w:t>https://мсп.рф/</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через представителей Фонда в муниципальных образованиях края, список представителей размещен на сайте: </w:t>
      </w:r>
      <w:hyperlink r:id="rId128" w:tooltip="https://fond27.ru/regions/" w:history="1">
        <w:r>
          <w:rPr>
            <w:rStyle w:val="af9"/>
            <w:rFonts w:ascii="Times New Roman" w:hAnsi="Times New Roman" w:cs="Times New Roman"/>
            <w:bCs/>
            <w:sz w:val="28"/>
            <w:szCs w:val="28"/>
          </w:rPr>
          <w:t>https://fond27.ru/regions/</w:t>
        </w:r>
      </w:hyperlink>
      <w:r>
        <w:rPr>
          <w:rFonts w:ascii="Times New Roman" w:hAnsi="Times New Roman" w:cs="Times New Roman"/>
          <w:bCs/>
          <w:sz w:val="28"/>
          <w:szCs w:val="28"/>
        </w:rPr>
        <w:t>;</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лично в Центре оказания услуг "Мой бизнес": г. Хабаровск, </w:t>
      </w:r>
      <w:r>
        <w:rPr>
          <w:rFonts w:ascii="Times New Roman" w:hAnsi="Times New Roman" w:cs="Times New Roman"/>
          <w:bCs/>
          <w:sz w:val="28"/>
          <w:szCs w:val="28"/>
        </w:rPr>
        <w:br/>
        <w:t>ул. Запарина, д. 51.</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Особенности:</w:t>
      </w:r>
      <w:r>
        <w:rPr>
          <w:rFonts w:ascii="Times New Roman" w:hAnsi="Times New Roman" w:cs="Times New Roman"/>
          <w:bCs/>
          <w:sz w:val="28"/>
          <w:szCs w:val="28"/>
        </w:rPr>
        <w:t xml:space="preserve"> мера поддержки предоставляется субъектам малого и среднего предпринимательства, соответствующим критериям, предусмотренным статьей 4 Федерального закона от 24.07.2009 № 209-ФЗ </w:t>
      </w:r>
      <w:r>
        <w:rPr>
          <w:rFonts w:ascii="Times New Roman" w:hAnsi="Times New Roman" w:cs="Times New Roman"/>
          <w:bCs/>
          <w:sz w:val="28"/>
          <w:szCs w:val="28"/>
        </w:rPr>
        <w:br/>
        <w:t>"О развитии малого и среднего предпринимательства в Российской Федерации", осуществляющим (планирующим осуществлять) предпринимательскую деятельность на территории Хабаровского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xml:space="preserve">: протокол Правления МКК "Фонд поддержки малого предпринимательства Хабаровского края" от 29.10.2024 </w:t>
      </w:r>
      <w:r>
        <w:rPr>
          <w:rFonts w:ascii="Times New Roman" w:hAnsi="Times New Roman" w:cs="Times New Roman"/>
          <w:bCs/>
          <w:sz w:val="28"/>
          <w:szCs w:val="28"/>
        </w:rPr>
        <w:br/>
        <w:t>№ 370.</w:t>
      </w:r>
    </w:p>
    <w:p w:rsidR="00226ACD" w:rsidRDefault="003A2824">
      <w:pPr>
        <w:pStyle w:val="3"/>
        <w:spacing w:before="120" w:after="120" w:line="240" w:lineRule="exact"/>
        <w:ind w:firstLine="709"/>
        <w:jc w:val="both"/>
        <w:rPr>
          <w:u w:val="none"/>
        </w:rPr>
      </w:pPr>
      <w:bookmarkStart w:id="98" w:name="_Toc93"/>
      <w:r>
        <w:rPr>
          <w:u w:val="none"/>
        </w:rPr>
        <w:t>3.16. Предоставление поручительств Гарантийного фонда Хабаровского края по кредитным обязательствам предпринимателей – участников СВО по сниженным ставкам вознаграждения</w:t>
      </w:r>
      <w:bookmarkEnd w:id="98"/>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Право на меру поддержки имеют:</w:t>
      </w:r>
      <w:r>
        <w:t xml:space="preserve"> </w:t>
      </w:r>
      <w:r>
        <w:rPr>
          <w:rFonts w:ascii="Times New Roman" w:hAnsi="Times New Roman" w:cs="Times New Roman"/>
          <w:bCs/>
          <w:sz w:val="28"/>
          <w:szCs w:val="28"/>
        </w:rPr>
        <w:t>предприниматели – участники СВО.</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u w:val="single"/>
        </w:rPr>
        <w:t xml:space="preserve">Перечень документов: </w:t>
      </w:r>
    </w:p>
    <w:p w:rsidR="00226ACD" w:rsidRDefault="003A2824">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rPr>
        <w:t>- справка военного комиссариата, подтверждающая факт участия в СВО;</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удостоверение ветерана боевых действий.</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Место обращения:</w:t>
      </w:r>
      <w:r>
        <w:rPr>
          <w:rFonts w:ascii="Times New Roman" w:hAnsi="Times New Roman" w:cs="Times New Roman"/>
          <w:bCs/>
          <w:sz w:val="28"/>
          <w:szCs w:val="28"/>
        </w:rPr>
        <w:t xml:space="preserve"> Гарантийный фонд Хабаровского края: г. Хабаровск, ул. Запарина, д. 51, (4212) 74-73-93, (4212) 75-73-93.</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Особенности:</w:t>
      </w:r>
      <w:r>
        <w:rPr>
          <w:rFonts w:ascii="Times New Roman" w:hAnsi="Times New Roman" w:cs="Times New Roman"/>
          <w:bCs/>
          <w:sz w:val="28"/>
          <w:szCs w:val="28"/>
        </w:rPr>
        <w:t xml:space="preserve"> мера поддержки предоставляется субъектам малого и среднего предпринимательства, соответствующим критериям, предусмотренным статьей 4 Федерального закона от 24.07.2009 № 209-ФЗ </w:t>
      </w:r>
      <w:r>
        <w:rPr>
          <w:rFonts w:ascii="Times New Roman" w:hAnsi="Times New Roman" w:cs="Times New Roman"/>
          <w:bCs/>
          <w:sz w:val="28"/>
          <w:szCs w:val="28"/>
        </w:rPr>
        <w:br/>
        <w:t>"О развитии малого и среднего предпринимательства в Российской Федерации", осуществляющим (планирующим осуществлять) предпринимательскую деятельность на территории Хабаровского края.</w:t>
      </w:r>
    </w:p>
    <w:p w:rsidR="00226ACD" w:rsidRDefault="003A282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u w:val="single"/>
        </w:rPr>
        <w:t>Нормативный правовой акт:</w:t>
      </w:r>
      <w:r>
        <w:rPr>
          <w:rFonts w:ascii="Times New Roman" w:hAnsi="Times New Roman" w:cs="Times New Roman"/>
          <w:bCs/>
          <w:sz w:val="28"/>
          <w:szCs w:val="28"/>
        </w:rPr>
        <w:t xml:space="preserve"> протокол Правления Гарантийного фонда Хабаровского края № 470 от 06.03.2025.</w:t>
      </w:r>
    </w:p>
    <w:p w:rsidR="00226ACD" w:rsidRDefault="00226ACD">
      <w:pPr>
        <w:spacing w:after="0" w:line="240" w:lineRule="auto"/>
        <w:ind w:firstLine="709"/>
        <w:jc w:val="both"/>
        <w:rPr>
          <w:rFonts w:ascii="Times New Roman" w:hAnsi="Times New Roman" w:cs="Times New Roman"/>
          <w:bCs/>
          <w:sz w:val="28"/>
          <w:szCs w:val="28"/>
        </w:rPr>
      </w:pPr>
    </w:p>
    <w:p w:rsidR="00226ACD" w:rsidRDefault="003A2824">
      <w:pPr>
        <w:pStyle w:val="1"/>
        <w:spacing w:before="120" w:line="240" w:lineRule="auto"/>
      </w:pPr>
      <w:bookmarkStart w:id="99" w:name="_Toc94"/>
      <w:r>
        <w:t>III Государственный фонд поддержки участников специальной военной операции "Защитники Отечества"</w:t>
      </w:r>
      <w:bookmarkEnd w:id="99"/>
    </w:p>
    <w:p w:rsidR="00226ACD" w:rsidRDefault="00226ACD">
      <w:pPr>
        <w:spacing w:after="0" w:line="240" w:lineRule="auto"/>
        <w:ind w:firstLine="709"/>
        <w:jc w:val="both"/>
        <w:rPr>
          <w:rFonts w:ascii="Times New Roman" w:hAnsi="Times New Roman" w:cs="Times New Roman"/>
          <w:b/>
          <w:bCs/>
          <w:sz w:val="28"/>
          <w:szCs w:val="28"/>
        </w:rPr>
      </w:pP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Государственный фонд поддержки участников специальной военной "Защитники Отечества" создан в соответствии с Указом Президента Российской Федерации от 03.04.2023 № 232.</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Деятельность Фонда распространяется на следующие категории граждан:</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ветераны боевых действий, принимавшие участие (содействовавшие выполнению задач) в специальной военной операции на территориях ДНР, ЛНР и Украины с 24.02.2022, на территориях Запорожской и Херсонской областей с 30.09.2022, уволенные с военной службы (службы, работы) (далее – ветераны СВО);</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лица, принимавшие в соответствии с решениями органов публичной власти ДНР, ЛНР участие в боевых действиях в составе Вооруженных Сил ДНР, Народной милиции ЛНР, воинских формирований и органов ДНР и ЛНР начиная с 11.05.2014 (далее – защитники Донбасса);</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члены семей погибших (умерших) ветеранов СВО и защитников Донбасса;</w:t>
      </w:r>
    </w:p>
    <w:p w:rsidR="00226ACD" w:rsidRDefault="003A2824">
      <w:pPr>
        <w:pStyle w:val="afc"/>
        <w:shd w:val="clear" w:color="auto" w:fill="FFFFFF"/>
        <w:spacing w:before="0" w:beforeAutospacing="0" w:after="0" w:afterAutospacing="0"/>
        <w:ind w:firstLine="709"/>
        <w:rPr>
          <w:rFonts w:eastAsia="MS Mincho"/>
          <w:spacing w:val="-6"/>
          <w:sz w:val="28"/>
          <w:szCs w:val="28"/>
        </w:rPr>
      </w:pPr>
      <w:r>
        <w:rPr>
          <w:bCs/>
          <w:sz w:val="28"/>
          <w:szCs w:val="28"/>
        </w:rPr>
        <w:t xml:space="preserve">- </w:t>
      </w:r>
      <w:r>
        <w:rPr>
          <w:rFonts w:eastAsia="MS Mincho"/>
          <w:spacing w:val="-6"/>
          <w:sz w:val="28"/>
          <w:szCs w:val="28"/>
        </w:rPr>
        <w:t>семьи лиц, пропавших без вести в период участия в специальной военной операции либо признанных в установленном порядке безвестно отсутствующими в связи с участием в специальной военной операции.</w:t>
      </w:r>
    </w:p>
    <w:p w:rsidR="00226ACD" w:rsidRDefault="003A2824">
      <w:pPr>
        <w:widowControl w:val="0"/>
        <w:spacing w:after="0" w:line="240" w:lineRule="auto"/>
        <w:ind w:firstLine="709"/>
        <w:jc w:val="both"/>
        <w:rPr>
          <w:rFonts w:ascii="Times New Roman" w:eastAsia="Times New Roman" w:hAnsi="Times New Roman" w:cs="Times New Roman"/>
          <w:bCs/>
          <w:sz w:val="28"/>
          <w:szCs w:val="28"/>
          <w:u w:val="single"/>
          <w:lang w:eastAsia="ru-RU"/>
        </w:rPr>
      </w:pPr>
      <w:r>
        <w:rPr>
          <w:rFonts w:ascii="Times New Roman" w:eastAsia="Times New Roman" w:hAnsi="Times New Roman" w:cs="Times New Roman"/>
          <w:bCs/>
          <w:sz w:val="28"/>
          <w:szCs w:val="28"/>
          <w:u w:val="single"/>
          <w:lang w:eastAsia="ru-RU"/>
        </w:rPr>
        <w:t>К членам семей ветеранов СВО относятся:</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супруг (супруга);</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дети, не достигшие возраста 18 лет;</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дети старше 18 лет, ставшие инвалидами до достижения ими возраста 18 лет;</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дети в возрасте до 23 лет, обучающиеся в образовательных организациях по очной форме обучения;</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родители, проживающие совместно с ветеранами специальной военной операции, либо проживавшие совместно с указанными лицами на дату их гибели (смерти);</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лица, находящиеся на иждивении ветеранов специальной военной операции, либо находившиеся на иждивении указанных лиц на дату их гибели (смерти)</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Основными направлениями деятельности Фонда являются: </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комплексное сопровождение ветеранов специальной военной операции, включая персональное;</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медицинская реабилитация;</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психолого-психотерапевтическая помощь;</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паллиативная медицинская помощь;</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санаторно-курортное лечение;</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обеспечение лекарствами и медицинскими изделиями;</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обеспечение техническими средствами реабилитации;</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организация системы долговременного ухода;</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организация круглосуточного ухода с проживанием;</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адаптация жилых помещений под нужды инвалидов;</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социальная адаптация, интеграция и ресоциализация;</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обучение (переобучение, повышение квалификации) и содействие в трудоустройстве;</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юридическая помощь;</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вовлечение ветеранов специальной военной операции в спорт, паралимпийское движение, культурно-досуговую деятельность;</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увековечивание памяти ветеранов СВО;</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патриотическая работа, работа с общественными организациями, объединениями ветеранов, волонтерами.</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Филиал Фонда расположен по адресу: г. Хабаровск, ул. Муравьева-Амурского, д. 54, тел. 8 962 151 5216.</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Режим работы – понедельник – пятница с 09:00 до 18:00, выходные дни – суббота, воскресенье.</w:t>
      </w:r>
    </w:p>
    <w:p w:rsidR="00226ACD" w:rsidRDefault="003A2824">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Актуальная информация об отделениях филиала фонда в районах края и контактная информация социальных координаторов размещена в телеграм-канале филиала Фонда "Защитники Отечества": </w:t>
      </w:r>
      <w:hyperlink r:id="rId129" w:tooltip="https://t.me/fondZO_27" w:history="1">
        <w:r>
          <w:rPr>
            <w:rStyle w:val="af9"/>
            <w:rFonts w:ascii="Times New Roman" w:eastAsia="Times New Roman" w:hAnsi="Times New Roman" w:cs="Times New Roman"/>
            <w:bCs/>
            <w:sz w:val="28"/>
            <w:szCs w:val="28"/>
            <w:lang w:eastAsia="ru-RU"/>
          </w:rPr>
          <w:t>https://t.me/fondZO_27</w:t>
        </w:r>
      </w:hyperlink>
      <w:r>
        <w:rPr>
          <w:rFonts w:ascii="Times New Roman" w:eastAsia="Times New Roman" w:hAnsi="Times New Roman" w:cs="Times New Roman"/>
          <w:bCs/>
          <w:sz w:val="28"/>
          <w:szCs w:val="28"/>
          <w:lang w:eastAsia="ru-RU"/>
        </w:rPr>
        <w:t xml:space="preserve"> </w:t>
      </w:r>
    </w:p>
    <w:p w:rsidR="00226ACD" w:rsidRDefault="00226ACD">
      <w:pPr>
        <w:spacing w:after="0" w:line="240" w:lineRule="auto"/>
        <w:ind w:firstLine="709"/>
        <w:jc w:val="both"/>
        <w:rPr>
          <w:rFonts w:ascii="Times New Roman" w:hAnsi="Times New Roman" w:cs="Times New Roman"/>
          <w:b/>
          <w:bCs/>
          <w:sz w:val="28"/>
          <w:szCs w:val="28"/>
        </w:rPr>
      </w:pPr>
    </w:p>
    <w:p w:rsidR="00226ACD" w:rsidRDefault="003A2824">
      <w:pPr>
        <w:pStyle w:val="1"/>
        <w:spacing w:before="0" w:line="240" w:lineRule="auto"/>
      </w:pPr>
      <w:bookmarkStart w:id="100" w:name="_Toc95"/>
      <w:r>
        <w:rPr>
          <w:lang w:val="en-US"/>
        </w:rPr>
        <w:t>IV</w:t>
      </w:r>
      <w:r>
        <w:t xml:space="preserve"> ПОЛЕЗНАЯ ИНФОРМАЦИЯ</w:t>
      </w:r>
      <w:bookmarkEnd w:id="100"/>
    </w:p>
    <w:p w:rsidR="00226ACD" w:rsidRDefault="00226ACD">
      <w:pPr>
        <w:spacing w:after="0" w:line="240" w:lineRule="auto"/>
        <w:jc w:val="center"/>
        <w:rPr>
          <w:rFonts w:ascii="Times New Roman" w:hAnsi="Times New Roman" w:cs="Times New Roman"/>
          <w:b/>
          <w:sz w:val="28"/>
          <w:szCs w:val="28"/>
        </w:rPr>
      </w:pPr>
    </w:p>
    <w:p w:rsidR="00226ACD" w:rsidRDefault="003A2824">
      <w:pPr>
        <w:pStyle w:val="4"/>
      </w:pPr>
      <w:bookmarkStart w:id="101" w:name="_Toc96"/>
      <w:r>
        <w:t>1. Понятия "ВОЕННОСЛУЖАЩИЙ", "МОБИЛИЗОВАННЫЙ", "ДОБРОВОЛЕЦ" и их правовой статус</w:t>
      </w:r>
      <w:bookmarkEnd w:id="101"/>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ВОЕННОСЛУЖАЩИЕ – граждане (иностранные граждане), проходящие военную службу по контракту или военную службу по призыву.</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военнослужащим относятся: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офицеры, прапорщики и мичманы, курсанты военных профессиональных образовательных организаций и военных образовательных организаций высшего образования, сержанты и старшины, солдаты и матросы, проходящие военную службу по контракту;</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сержанты, старшины, солдаты и матросы, проходящие военную службу по призыву, курсанты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Статус военнослужащих – совокупность прав, свобод, гарантированных государством, а также обязанностей и ответственности военнослужащих, установленных законодательством Российской Федерации.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Военнослужащие обладают правами и свободами человека и гражданина с некоторыми ограничениями, установленными законодательством Российской Федерации.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военнослужащих возлагаются обязанности по подготовке к вооруженной защите и вооруженная защита Российской Федерации, которые связаны с необходимостью беспрекословного выполнения поставленных задач в любых условиях, в том числе с риском для жизни. В связи с особым характером обязанностей, возложенных на военнослужащих, им предоставляются социальные гарантии и компенсации.</w:t>
      </w:r>
    </w:p>
    <w:p w:rsidR="00226ACD" w:rsidRDefault="003A2824">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(Федеральный закон от 28.03.1998 № 53-ФЗ "О воинской обязанности и военной службе"; Федеральный закон от 27.05.1998 № 76-ФЗ "О статусе военнослужащих").</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МОБИЛИЗОВАННЫЕ – граждане Российской Федерации, призванные на военную службу по мобилизации. Имеют статус военнослужащих, проходящих военную службу в Вооруженных Силах Российской Федерации по контракту. Статус военнослужащего приобретается в день издания приказа. Граждане приобретают статус военнослужащих с началом военной службы и утрачивают его с окончанием военной службы.</w:t>
      </w:r>
    </w:p>
    <w:p w:rsidR="00226ACD" w:rsidRDefault="003A2824">
      <w:pPr>
        <w:spacing w:after="0" w:line="240" w:lineRule="auto"/>
        <w:ind w:firstLine="709"/>
        <w:jc w:val="both"/>
        <w:rPr>
          <w:rFonts w:ascii="Times New Roman" w:hAnsi="Times New Roman" w:cs="Times New Roman"/>
          <w:i/>
          <w:sz w:val="28"/>
          <w:szCs w:val="28"/>
        </w:rPr>
      </w:pPr>
      <w:r>
        <w:rPr>
          <w:rFonts w:ascii="Times New Roman" w:hAnsi="Times New Roman" w:cs="Times New Roman"/>
          <w:bCs/>
          <w:i/>
          <w:sz w:val="28"/>
          <w:szCs w:val="28"/>
        </w:rPr>
        <w:t>(Федеральный закон от 26.02.1997 № 31-ФЗ "О мобилизационной подготовке и мобилизации в Российской Федерации").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ДОБРОВОЛЬЦЫ – граждане Российской Федерации, вступившие в добровольческое формирование путем заключения контракта о пребывании в добровольческом формировании. Контракт заключается между гражданином и Министерством обороны Российской Федерации письменно по типовой форме. Срок службы добровольцев ограничен сроком действия их контракта, который может быть заключен на срок шесть, восемь или двенадцать месяцев (мобилизованные и военнослужащие по контракту проходят службу до окончания специальной военной операции).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Добровольцы, мобилизованные и военнослужащие по контракту, принимающие участие в СВО, имеют одинаковый уровень денежного содержания (довольствия). </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добровольцев – участников СВО, установлены определенные меры социальной поддержки, выплаты и т.д., по сути, приближенные или совпадающие с соответствующими мерами, установленными для военнослужащих. На добровольцев также распространяются некоторые льготы, положенные военнослужащим: продовольственное и вещевое обеспечение, медицинское обслуживание, право на бесплатный проезд, возможность получить статус ветерана боевых действий.</w:t>
      </w:r>
    </w:p>
    <w:p w:rsidR="00226ACD" w:rsidRDefault="00226ACD">
      <w:pPr>
        <w:spacing w:after="0" w:line="240" w:lineRule="auto"/>
        <w:ind w:firstLine="709"/>
        <w:jc w:val="both"/>
        <w:rPr>
          <w:rFonts w:ascii="Times New Roman" w:hAnsi="Times New Roman" w:cs="Times New Roman"/>
          <w:b/>
          <w:sz w:val="28"/>
          <w:szCs w:val="28"/>
        </w:rPr>
      </w:pPr>
    </w:p>
    <w:p w:rsidR="00226ACD" w:rsidRDefault="003A2824">
      <w:pPr>
        <w:pStyle w:val="4"/>
        <w:spacing w:before="120" w:after="120" w:line="240" w:lineRule="exact"/>
      </w:pPr>
      <w:bookmarkStart w:id="102" w:name="_Toc97"/>
      <w:r>
        <w:t xml:space="preserve">2. Алгоритмы получения удостоверений ветерана боевых действий </w:t>
      </w:r>
      <w:bookmarkEnd w:id="102"/>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Вопрос о выдаче удостоверения ветерана боевых действий участнику СВО в беззаявительном порядке рассматривается комиссией в соответствии с постановлением Правительства Российской Федерации от 19.12.2003 </w:t>
      </w:r>
      <w:r>
        <w:rPr>
          <w:rFonts w:ascii="Times New Roman" w:hAnsi="Times New Roman" w:cs="Times New Roman"/>
          <w:sz w:val="28"/>
          <w:szCs w:val="28"/>
        </w:rPr>
        <w:br/>
        <w:t>№ 763 "Об удостоверении ветерана боевых действий" (при наличии (при поступлении) в кадровом органе, осуществляющем выдачу удостоверений, документов, являющихся основанием для выдачи удостоверения).</w:t>
      </w:r>
    </w:p>
    <w:p w:rsidR="00226ACD" w:rsidRDefault="003A2824">
      <w:pPr>
        <w:pStyle w:val="4"/>
        <w:spacing w:before="120" w:after="120" w:line="240" w:lineRule="exact"/>
      </w:pPr>
      <w:bookmarkStart w:id="103" w:name="_Toc98"/>
      <w:r>
        <w:lastRenderedPageBreak/>
        <w:t>2.1. Военнослужащие (в том числе призванные по мобилизации) Вооруженных Сил РФ</w:t>
      </w:r>
      <w:bookmarkEnd w:id="103"/>
    </w:p>
    <w:p w:rsidR="00226ACD" w:rsidRDefault="003A282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inline distT="0" distB="0" distL="0" distR="0">
                <wp:extent cx="4003848" cy="2208362"/>
                <wp:effectExtent l="0" t="0" r="0" b="1905"/>
                <wp:docPr id="4" name="Рисунок 9" descr="C:\Users\ovp03\Desktop\МАЙЕР\7. СОВЕЩАНИЯ\2025\! МВК по СВО\1. МВК 23.01.2025\Протокол и его исполнение\Справочник МСП п. 3.2\20.10.2023_algoritm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vp03\Desktop\МАЙЕР\7. СОВЕЩАНИЯ\2025\! МВК по СВО\1. МВК 23.01.2025\Протокол и его исполнение\Справочник МСП п. 3.2\20.10.2023_algoritm_1.png"/>
                        <pic:cNvPicPr>
                          <a:picLocks noChangeAspect="1"/>
                        </pic:cNvPicPr>
                      </pic:nvPicPr>
                      <pic:blipFill>
                        <a:blip r:embed="rId130"/>
                        <a:stretch/>
                      </pic:blipFill>
                      <pic:spPr bwMode="auto">
                        <a:xfrm>
                          <a:off x="0" y="0"/>
                          <a:ext cx="4144348" cy="2285856"/>
                        </a:xfrm>
                        <a:prstGeom prst="rect">
                          <a:avLst/>
                        </a:prstGeom>
                        <a:noFill/>
                        <a:ln>
                          <a:noFill/>
                        </a:ln>
                      </pic:spPr>
                    </pic:pic>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315.26pt;height:173.89pt;mso-wrap-distance-left:0.00pt;mso-wrap-distance-top:0.00pt;mso-wrap-distance-right:0.00pt;mso-wrap-distance-bottom:0.00pt;" stroked="f">
                <v:path textboxrect="0,0,0,0"/>
                <v:imagedata r:id="rId131" o:title=""/>
              </v:shape>
            </w:pict>
          </mc:Fallback>
        </mc:AlternateConten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bCs/>
          <w:sz w:val="28"/>
          <w:szCs w:val="28"/>
          <w:u w:val="single"/>
        </w:rPr>
        <w:t>Перечень документов, необходимых для получения удостоверения: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копия паспорта (документа, удостоверяющего личность);</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 фото 3 х 4 см с правым углом на матовой бумаге;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выписки из приказов Министра обороны РФ, командиров (начальников) воинских частей, штабов, группировок войск (сил), оперативных и иных групп, подтверждающих даты или периоды выполнения заявителем указанных задач, либо документы, подтверждающие получение в связи с этим ранения, контузии или увечья, либо реализованный наградной материал.</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выдачи удостоверений ветеранам боевых действий утвержден (определен) </w:t>
      </w:r>
      <w:hyperlink r:id="rId132" w:tooltip="http://publication.pravo.gov.ru/document/0001202304060017" w:history="1">
        <w:r>
          <w:rPr>
            <w:rStyle w:val="af9"/>
            <w:rFonts w:ascii="Times New Roman" w:hAnsi="Times New Roman" w:cs="Times New Roman"/>
            <w:sz w:val="28"/>
            <w:szCs w:val="28"/>
          </w:rPr>
          <w:t>приказом Министра обороны РФ от 09.03.2023 № 111</w:t>
        </w:r>
      </w:hyperlink>
      <w:r>
        <w:rPr>
          <w:rFonts w:ascii="Times New Roman" w:hAnsi="Times New Roman" w:cs="Times New Roman"/>
          <w:sz w:val="28"/>
          <w:szCs w:val="28"/>
        </w:rPr>
        <w:t>.</w:t>
      </w:r>
    </w:p>
    <w:p w:rsidR="00226ACD" w:rsidRDefault="003A2824">
      <w:pPr>
        <w:pStyle w:val="4"/>
        <w:spacing w:before="120" w:after="120" w:line="240" w:lineRule="exact"/>
      </w:pPr>
      <w:bookmarkStart w:id="104" w:name="_Toc99"/>
      <w:r>
        <w:t>2.2. Гражданский персонал Вооруженных Сил РФ</w:t>
      </w:r>
      <w:bookmarkEnd w:id="104"/>
    </w:p>
    <w:p w:rsidR="00226ACD" w:rsidRDefault="003A2824">
      <w:pPr>
        <w:spacing w:after="0" w:line="240" w:lineRule="auto"/>
        <w:jc w:val="both"/>
        <w:rPr>
          <w:rFonts w:ascii="Times New Roman" w:hAnsi="Times New Roman" w:cs="Times New Roman"/>
          <w:b/>
          <w:sz w:val="28"/>
          <w:szCs w:val="28"/>
        </w:rPr>
      </w:pPr>
      <w:r>
        <w:rPr>
          <w:noProof/>
          <w:lang w:eastAsia="ru-RU"/>
        </w:rPr>
        <mc:AlternateContent>
          <mc:Choice Requires="wpg">
            <w:drawing>
              <wp:inline distT="0" distB="0" distL="0" distR="0">
                <wp:extent cx="3891580" cy="2147978"/>
                <wp:effectExtent l="0" t="0" r="0" b="5080"/>
                <wp:docPr id="5" name="Рисунок 6" descr="C:\Users\ovp03\Desktop\МАЙЕР\7. СОВЕЩАНИЯ\2025\! МВК по СВО\1. МВК 23.01.2025\Протокол и его исполнение\Справочник МСП п. 3.2\20.10.2023_algoritm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vp03\Desktop\МАЙЕР\7. СОВЕЩАНИЯ\2025\! МВК по СВО\1. МВК 23.01.2025\Протокол и его исполнение\Справочник МСП п. 3.2\20.10.2023_algoritm_2.png"/>
                        <pic:cNvPicPr>
                          <a:picLocks noChangeAspect="1"/>
                        </pic:cNvPicPr>
                      </pic:nvPicPr>
                      <pic:blipFill>
                        <a:blip r:embed="rId133"/>
                        <a:stretch/>
                      </pic:blipFill>
                      <pic:spPr bwMode="auto">
                        <a:xfrm>
                          <a:off x="0" y="0"/>
                          <a:ext cx="4029967" cy="2224362"/>
                        </a:xfrm>
                        <a:prstGeom prst="rect">
                          <a:avLst/>
                        </a:prstGeom>
                        <a:noFill/>
                        <a:ln>
                          <a:noFill/>
                        </a:ln>
                      </pic:spPr>
                    </pic:pic>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306.42pt;height:169.13pt;mso-wrap-distance-left:0.00pt;mso-wrap-distance-top:0.00pt;mso-wrap-distance-right:0.00pt;mso-wrap-distance-bottom:0.00pt;" stroked="f">
                <v:path textboxrect="0,0,0,0"/>
                <v:imagedata r:id="rId134" o:title=""/>
              </v:shape>
            </w:pict>
          </mc:Fallback>
        </mc:AlternateContent>
      </w:r>
    </w:p>
    <w:p w:rsidR="00226ACD" w:rsidRDefault="00226ACD">
      <w:pPr>
        <w:spacing w:after="0" w:line="240" w:lineRule="auto"/>
        <w:ind w:firstLine="709"/>
        <w:jc w:val="both"/>
        <w:rPr>
          <w:rFonts w:ascii="Times New Roman" w:hAnsi="Times New Roman" w:cs="Times New Roman"/>
          <w:bCs/>
          <w:sz w:val="28"/>
          <w:szCs w:val="28"/>
          <w:u w:val="single"/>
        </w:rPr>
      </w:pP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bCs/>
          <w:sz w:val="28"/>
          <w:szCs w:val="28"/>
          <w:u w:val="single"/>
        </w:rPr>
        <w:t>Перечень документов, необходимых для получения удостоверения: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копия паспорта;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 фото 3 х 4 см с правым углом на матовой бумаге;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документы, подтверждающие факт направления для обеспечения выполнения задач в ходе специальной военной операции на территориях Украины, ДНР и ЛНР с 24.02.2022 и отработки установленного при </w:t>
      </w:r>
      <w:r>
        <w:rPr>
          <w:rFonts w:ascii="Times New Roman" w:hAnsi="Times New Roman" w:cs="Times New Roman"/>
          <w:sz w:val="28"/>
          <w:szCs w:val="28"/>
        </w:rPr>
        <w:lastRenderedPageBreak/>
        <w:t>направлении срока либо откомандирования досрочно по уважительным причинам (для гражданского персонала Вооруженных Сил РФ).</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выдачи удостоверений ветеранам боевых действий утвержден (определен) </w:t>
      </w:r>
      <w:hyperlink r:id="rId135" w:tooltip="http://publication.pravo.gov.ru/document/0001202304060017" w:history="1">
        <w:r>
          <w:rPr>
            <w:rStyle w:val="af9"/>
            <w:rFonts w:ascii="Times New Roman" w:hAnsi="Times New Roman" w:cs="Times New Roman"/>
            <w:sz w:val="28"/>
            <w:szCs w:val="28"/>
          </w:rPr>
          <w:t>приказом Министра обороны РФ от 09.03.2023 № 111</w:t>
        </w:r>
      </w:hyperlink>
      <w:r>
        <w:rPr>
          <w:rFonts w:ascii="Times New Roman" w:hAnsi="Times New Roman" w:cs="Times New Roman"/>
          <w:sz w:val="28"/>
          <w:szCs w:val="28"/>
        </w:rPr>
        <w:t>.</w:t>
      </w:r>
    </w:p>
    <w:p w:rsidR="00226ACD" w:rsidRDefault="003A2824">
      <w:pPr>
        <w:pStyle w:val="4"/>
        <w:spacing w:before="120" w:after="120" w:line="240" w:lineRule="exact"/>
      </w:pPr>
      <w:bookmarkStart w:id="105" w:name="_Toc100"/>
      <w:r>
        <w:t>2.3. Военнослужащие (в том числе призванные по мобилизации) Вооруженных Сил РФ, уволенные в запас (в отставку)</w:t>
      </w:r>
      <w:bookmarkEnd w:id="105"/>
    </w:p>
    <w:p w:rsidR="00226ACD" w:rsidRDefault="003A2824">
      <w:pPr>
        <w:spacing w:after="0" w:line="240" w:lineRule="auto"/>
        <w:jc w:val="both"/>
        <w:rPr>
          <w:rFonts w:ascii="Times New Roman" w:hAnsi="Times New Roman" w:cs="Times New Roman"/>
          <w:b/>
          <w:sz w:val="28"/>
          <w:szCs w:val="28"/>
        </w:rPr>
      </w:pPr>
      <w:r>
        <w:rPr>
          <w:noProof/>
          <w:lang w:eastAsia="ru-RU"/>
        </w:rPr>
        <mc:AlternateContent>
          <mc:Choice Requires="wpg">
            <w:drawing>
              <wp:inline distT="0" distB="0" distL="0" distR="0">
                <wp:extent cx="4199255" cy="2484407"/>
                <wp:effectExtent l="0" t="0" r="0" b="0"/>
                <wp:docPr id="6" name="Рисунок 7" descr="C:\Users\ovp03\Desktop\МАЙЕР\7. СОВЕЩАНИЯ\2025\! МВК по СВО\1. МВК 23.01.2025\Протокол и его исполнение\Справочник МСП п. 3.2\20.10.2023_algoritm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vp03\Desktop\МАЙЕР\7. СОВЕЩАНИЯ\2025\! МВК по СВО\1. МВК 23.01.2025\Протокол и его исполнение\Справочник МСП п. 3.2\20.10.2023_algoritm_3.png"/>
                        <pic:cNvPicPr>
                          <a:picLocks noChangeAspect="1"/>
                        </pic:cNvPicPr>
                      </pic:nvPicPr>
                      <pic:blipFill>
                        <a:blip r:embed="rId136"/>
                        <a:stretch/>
                      </pic:blipFill>
                      <pic:spPr bwMode="auto">
                        <a:xfrm>
                          <a:off x="0" y="0"/>
                          <a:ext cx="4486948" cy="2654615"/>
                        </a:xfrm>
                        <a:prstGeom prst="rect">
                          <a:avLst/>
                        </a:prstGeom>
                        <a:noFill/>
                        <a:ln>
                          <a:noFill/>
                        </a:ln>
                      </pic:spPr>
                    </pic:pic>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330.65pt;height:195.62pt;mso-wrap-distance-left:0.00pt;mso-wrap-distance-top:0.00pt;mso-wrap-distance-right:0.00pt;mso-wrap-distance-bottom:0.00pt;" stroked="f">
                <v:path textboxrect="0,0,0,0"/>
                <v:imagedata r:id="rId137" o:title=""/>
              </v:shape>
            </w:pict>
          </mc:Fallback>
        </mc:AlternateContent>
      </w:r>
    </w:p>
    <w:p w:rsidR="00226ACD" w:rsidRDefault="00226ACD">
      <w:pPr>
        <w:spacing w:after="0" w:line="240" w:lineRule="auto"/>
        <w:ind w:firstLine="709"/>
        <w:jc w:val="both"/>
        <w:rPr>
          <w:rFonts w:ascii="Times New Roman" w:hAnsi="Times New Roman" w:cs="Times New Roman"/>
          <w:bCs/>
          <w:sz w:val="28"/>
          <w:szCs w:val="28"/>
          <w:u w:val="single"/>
        </w:rPr>
      </w:pP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bCs/>
          <w:sz w:val="28"/>
          <w:szCs w:val="28"/>
          <w:u w:val="single"/>
        </w:rPr>
        <w:t>Перечень документов, необходимых для получения удостоверения: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копия паспорта;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 фото 3 х 4 см с правым углом на матовой бумаге;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выписки из приказов Министра обороны РФ, командиров (начальников) воинских частей, штабов, группировок войск (сил), оперативных и иных групп, подтверждающих даты или периоды выполнения заявителем указанных задач, либо документы, подтверждающие получение в связи с этим ранения, контузии или увечья, либо реализованный наградной материал.</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выдачи удостоверений ветеранам боевых действий утвержден (определен) </w:t>
      </w:r>
      <w:hyperlink r:id="rId138" w:tooltip="http://publication.pravo.gov.ru/document/0001202304060017" w:history="1">
        <w:r>
          <w:rPr>
            <w:rStyle w:val="af9"/>
            <w:rFonts w:ascii="Times New Roman" w:hAnsi="Times New Roman" w:cs="Times New Roman"/>
            <w:sz w:val="28"/>
            <w:szCs w:val="28"/>
          </w:rPr>
          <w:t>приказом Министра обороны РФ от 09.03.2023 № 111</w:t>
        </w:r>
      </w:hyperlink>
      <w:r>
        <w:rPr>
          <w:rFonts w:ascii="Times New Roman" w:hAnsi="Times New Roman" w:cs="Times New Roman"/>
          <w:sz w:val="28"/>
          <w:szCs w:val="28"/>
        </w:rPr>
        <w:t>.</w:t>
      </w:r>
    </w:p>
    <w:p w:rsidR="00226ACD" w:rsidRDefault="003A2824">
      <w:pPr>
        <w:pStyle w:val="4"/>
        <w:spacing w:before="120" w:after="120" w:line="240" w:lineRule="exact"/>
      </w:pPr>
      <w:bookmarkStart w:id="106" w:name="_Toc101"/>
      <w:r>
        <w:lastRenderedPageBreak/>
        <w:t>2.4. Лица, направлявшиеся для обеспечения выполнения задач в ходе СВО на территориях Украины, ДНР и ЛНР с 24.02.2022, отработавшие установленный при направлении срок либо откомандированные досрочно по уважительным причинам</w:t>
      </w:r>
      <w:bookmarkEnd w:id="106"/>
    </w:p>
    <w:p w:rsidR="00226ACD" w:rsidRDefault="003A2824">
      <w:pPr>
        <w:spacing w:after="0" w:line="240" w:lineRule="auto"/>
        <w:jc w:val="both"/>
        <w:rPr>
          <w:rFonts w:ascii="Times New Roman" w:hAnsi="Times New Roman" w:cs="Times New Roman"/>
          <w:b/>
          <w:sz w:val="28"/>
          <w:szCs w:val="28"/>
        </w:rPr>
      </w:pPr>
      <w:r>
        <w:rPr>
          <w:noProof/>
          <w:lang w:eastAsia="ru-RU"/>
        </w:rPr>
        <mc:AlternateContent>
          <mc:Choice Requires="wpg">
            <w:drawing>
              <wp:inline distT="0" distB="0" distL="0" distR="0">
                <wp:extent cx="4102028" cy="2458528"/>
                <wp:effectExtent l="0" t="0" r="0" b="0"/>
                <wp:docPr id="7" name="Рисунок 8" descr="C:\Users\ovp03\Desktop\МАЙЕР\7. СОВЕЩАНИЯ\2025\! МВК по СВО\1. МВК 23.01.2025\Протокол и его исполнение\Справочник МСП п. 3.2\20.10.2023_algoritm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vp03\Desktop\МАЙЕР\7. СОВЕЩАНИЯ\2025\! МВК по СВО\1. МВК 23.01.2025\Протокол и его исполнение\Справочник МСП п. 3.2\20.10.2023_algoritm_4.png"/>
                        <pic:cNvPicPr>
                          <a:picLocks noChangeAspect="1"/>
                        </pic:cNvPicPr>
                      </pic:nvPicPr>
                      <pic:blipFill>
                        <a:blip r:embed="rId139"/>
                        <a:stretch/>
                      </pic:blipFill>
                      <pic:spPr bwMode="auto">
                        <a:xfrm>
                          <a:off x="0" y="0"/>
                          <a:ext cx="4274576" cy="2561944"/>
                        </a:xfrm>
                        <a:prstGeom prst="rect">
                          <a:avLst/>
                        </a:prstGeom>
                        <a:noFill/>
                        <a:ln>
                          <a:noFill/>
                        </a:ln>
                      </pic:spPr>
                    </pic:pic>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322.99pt;height:193.58pt;mso-wrap-distance-left:0.00pt;mso-wrap-distance-top:0.00pt;mso-wrap-distance-right:0.00pt;mso-wrap-distance-bottom:0.00pt;" stroked="f">
                <v:path textboxrect="0,0,0,0"/>
                <v:imagedata r:id="rId140" o:title=""/>
              </v:shape>
            </w:pict>
          </mc:Fallback>
        </mc:AlternateConten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bCs/>
          <w:sz w:val="28"/>
          <w:szCs w:val="28"/>
          <w:u w:val="single"/>
        </w:rPr>
        <w:t>Перечень документов, необходимых для получения удостоверения: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копия паспорта;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 фото 3 х 4 см с правым углом на матовой бумаге;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документы, подтверждающие факт направления для обеспечения выполнения задач в ходе специальной военной операции на территориях Украины, ДНР и ЛНР с 24.02.2022 и отработки установленного при направлении срока либо откомандирования досрочно по уважительным причинам (для лиц привлекаемых Минобороны Росси для обеспечения выполнения задач).</w:t>
      </w:r>
    </w:p>
    <w:p w:rsidR="00226ACD" w:rsidRDefault="003A2824">
      <w:pPr>
        <w:pStyle w:val="4"/>
        <w:spacing w:before="120" w:after="120" w:line="240" w:lineRule="exact"/>
      </w:pPr>
      <w:bookmarkStart w:id="107" w:name="_Toc102"/>
      <w:r>
        <w:t>2.5. Лица, поступившие в созданные по решению органов государственной власти РФ добровольческие формирования, содействующие выполнению задач, возложенных на Вооруженные Силы РФ, в ходе СВО на территориях Украины, ДНР и ЛНР с 24.02.2022, а также на территориях Запорожской области и Херсонской области с 30.09.2022 (добровольцы)</w:t>
      </w:r>
      <w:bookmarkEnd w:id="107"/>
    </w:p>
    <w:p w:rsidR="00226ACD" w:rsidRDefault="003A2824">
      <w:pPr>
        <w:spacing w:after="0" w:line="240" w:lineRule="auto"/>
        <w:jc w:val="both"/>
        <w:rPr>
          <w:rFonts w:ascii="Times New Roman" w:hAnsi="Times New Roman" w:cs="Times New Roman"/>
          <w:b/>
          <w:sz w:val="28"/>
          <w:szCs w:val="28"/>
        </w:rPr>
      </w:pPr>
      <w:r>
        <w:rPr>
          <w:noProof/>
          <w:lang w:eastAsia="ru-RU"/>
        </w:rPr>
        <mc:AlternateContent>
          <mc:Choice Requires="wpg">
            <w:drawing>
              <wp:inline distT="0" distB="0" distL="0" distR="0">
                <wp:extent cx="4139517" cy="2458306"/>
                <wp:effectExtent l="0" t="0" r="0" b="0"/>
                <wp:docPr id="8" name="Рисунок 4" descr="C:\Users\ovp03\Desktop\МАЙЕР\7. СОВЕЩАНИЯ\2025\! МВК по СВО\1. МВК 23.01.2025\Протокол и его исполнение\Справочник МСП п. 3.2\20.10.2023_algoritm_5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vp03\Desktop\МАЙЕР\7. СОВЕЩАНИЯ\2025\! МВК по СВО\1. МВК 23.01.2025\Протокол и его исполнение\Справочник МСП п. 3.2\20.10.2023_algoritm_5 (1).png"/>
                        <pic:cNvPicPr>
                          <a:picLocks noChangeAspect="1"/>
                        </pic:cNvPicPr>
                      </pic:nvPicPr>
                      <pic:blipFill>
                        <a:blip r:embed="rId141"/>
                        <a:stretch/>
                      </pic:blipFill>
                      <pic:spPr bwMode="auto">
                        <a:xfrm>
                          <a:off x="0" y="0"/>
                          <a:ext cx="4269715" cy="2535626"/>
                        </a:xfrm>
                        <a:prstGeom prst="rect">
                          <a:avLst/>
                        </a:prstGeom>
                        <a:noFill/>
                        <a:ln>
                          <a:noFill/>
                        </a:ln>
                      </pic:spPr>
                    </pic:pic>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325.95pt;height:193.57pt;mso-wrap-distance-left:0.00pt;mso-wrap-distance-top:0.00pt;mso-wrap-distance-right:0.00pt;mso-wrap-distance-bottom:0.00pt;" stroked="f">
                <v:path textboxrect="0,0,0,0"/>
                <v:imagedata r:id="rId142" o:title=""/>
              </v:shape>
            </w:pict>
          </mc:Fallback>
        </mc:AlternateContent>
      </w: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bCs/>
          <w:sz w:val="28"/>
          <w:szCs w:val="28"/>
          <w:u w:val="single"/>
        </w:rPr>
        <w:t>Перечень документов, необходимых для получения удостоверения: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копия паспорта;</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 фото 3 х 4 см с правым углом на матовой бумаге;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документы, подтверждающие факт выполнения задач в составе добровольческого формирования (выписки из приказов командиров (начальников) воинских частей, штабов, органов, оперативных и иных групп), в том числе документы, подтверждающие получение в связи с этим ранения, контузии или увечья, реализованный наградной материал.</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выдачи удостоверений ветеранам утвержден (определен): </w:t>
      </w:r>
      <w:hyperlink r:id="rId143" w:tooltip="http://publication.pravo.gov.ru/Document/View/0001202303070028" w:history="1">
        <w:r>
          <w:rPr>
            <w:rStyle w:val="af9"/>
            <w:rFonts w:ascii="Times New Roman" w:hAnsi="Times New Roman" w:cs="Times New Roman"/>
            <w:sz w:val="28"/>
            <w:szCs w:val="28"/>
          </w:rPr>
          <w:t>Постановлением Правительства РФ от 04.03.2023 № 342</w:t>
        </w:r>
      </w:hyperlink>
      <w:r>
        <w:rPr>
          <w:rFonts w:ascii="Times New Roman" w:hAnsi="Times New Roman" w:cs="Times New Roman"/>
          <w:sz w:val="28"/>
          <w:szCs w:val="28"/>
        </w:rPr>
        <w:t>.</w:t>
      </w:r>
    </w:p>
    <w:p w:rsidR="00226ACD" w:rsidRDefault="003A2824">
      <w:pPr>
        <w:pStyle w:val="4"/>
        <w:spacing w:before="120" w:after="120" w:line="240" w:lineRule="exact"/>
      </w:pPr>
      <w:bookmarkStart w:id="108" w:name="_Toc103"/>
      <w:r>
        <w:t>2.6. Лица, заключившие контракт (имевшие иные правоотношения) с организациями, содействующими выполнению задач, возложенных на Вооруженные Силы РФ, в ходе СВО на территориях Украины, ДНР и ЛНР с 24.02.2022, а также на территориях Запорожской области и Херсонской области с 03.09.2022</w:t>
      </w:r>
      <w:bookmarkEnd w:id="108"/>
    </w:p>
    <w:p w:rsidR="00226ACD" w:rsidRDefault="003A28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noProof/>
          <w:lang w:eastAsia="ru-RU"/>
        </w:rPr>
        <mc:AlternateContent>
          <mc:Choice Requires="wpg">
            <w:drawing>
              <wp:inline distT="0" distB="0" distL="0" distR="0">
                <wp:extent cx="4096674" cy="2165230"/>
                <wp:effectExtent l="0" t="0" r="0" b="6985"/>
                <wp:docPr id="9" name="Рисунок 5" descr="C:\Users\ovp03\Desktop\МАЙЕР\7. СОВЕЩАНИЯ\2025\! МВК по СВО\1. МВК 23.01.2025\Протокол и его исполнение\Справочник МСП п. 3.2\20.10.2023_algoritm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vp03\Desktop\МАЙЕР\7. СОВЕЩАНИЯ\2025\! МВК по СВО\1. МВК 23.01.2025\Протокол и его исполнение\Справочник МСП п. 3.2\20.10.2023_algoritm_6.png"/>
                        <pic:cNvPicPr>
                          <a:picLocks noChangeAspect="1"/>
                        </pic:cNvPicPr>
                      </pic:nvPicPr>
                      <pic:blipFill>
                        <a:blip r:embed="rId144"/>
                        <a:stretch/>
                      </pic:blipFill>
                      <pic:spPr bwMode="auto">
                        <a:xfrm>
                          <a:off x="0" y="0"/>
                          <a:ext cx="4317842" cy="2282125"/>
                        </a:xfrm>
                        <a:prstGeom prst="rect">
                          <a:avLst/>
                        </a:prstGeom>
                        <a:noFill/>
                        <a:ln>
                          <a:noFill/>
                        </a:ln>
                      </pic:spPr>
                    </pic:pic>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322.57pt;height:170.49pt;mso-wrap-distance-left:0.00pt;mso-wrap-distance-top:0.00pt;mso-wrap-distance-right:0.00pt;mso-wrap-distance-bottom:0.00pt;" stroked="f">
                <v:path textboxrect="0,0,0,0"/>
                <v:imagedata r:id="rId145" o:title=""/>
              </v:shape>
            </w:pict>
          </mc:Fallback>
        </mc:AlternateContent>
      </w:r>
    </w:p>
    <w:p w:rsidR="00226ACD" w:rsidRDefault="00226ACD">
      <w:pPr>
        <w:spacing w:after="0" w:line="240" w:lineRule="auto"/>
        <w:ind w:firstLine="709"/>
        <w:jc w:val="both"/>
        <w:rPr>
          <w:rFonts w:ascii="Times New Roman" w:hAnsi="Times New Roman" w:cs="Times New Roman"/>
          <w:b/>
          <w:sz w:val="28"/>
          <w:szCs w:val="28"/>
        </w:rPr>
      </w:pPr>
    </w:p>
    <w:p w:rsidR="00226ACD" w:rsidRDefault="003A2824">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bCs/>
          <w:sz w:val="28"/>
          <w:szCs w:val="28"/>
          <w:u w:val="single"/>
        </w:rPr>
        <w:t>Перечень документов, необходимых для получения удостоверения:</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заявление;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копия паспорта сотрудника содействующей организации (при наличии) или копия другого документа, удостоверяющего личность сотрудника содействующей организации;</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 фото 3 х 4 см с правым углом на матовой бумаге;</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копия контракта (при его наличии) либо иного документа, подтверждающего правоотношения сотрудника содействующей организации с содействующей организацией, и документы, подтверждающие факт выполнения им задач в ходе специальной военной операции в составе содействующей организации, в том числе документы, подтверждающие получение в связи с этим ранения, контузии, увечья или заболевания, реализованный наградной материал.</w:t>
      </w:r>
    </w:p>
    <w:p w:rsidR="00226ACD" w:rsidRDefault="003A28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выдачи удостоверений ветеранам утвержден (определен) </w:t>
      </w:r>
      <w:hyperlink r:id="rId146" w:tooltip="http://publication.pravo.gov.ru/document/0001202308010024" w:history="1">
        <w:r>
          <w:rPr>
            <w:rStyle w:val="af9"/>
            <w:rFonts w:ascii="Times New Roman" w:hAnsi="Times New Roman" w:cs="Times New Roman"/>
            <w:sz w:val="28"/>
            <w:szCs w:val="28"/>
          </w:rPr>
          <w:t>Постановлением Правительства РФ от 01.08.2023 № 1242</w:t>
        </w:r>
      </w:hyperlink>
      <w:r>
        <w:rPr>
          <w:rFonts w:ascii="Times New Roman" w:hAnsi="Times New Roman" w:cs="Times New Roman"/>
          <w:sz w:val="28"/>
          <w:szCs w:val="28"/>
        </w:rPr>
        <w:t>.</w:t>
      </w:r>
    </w:p>
    <w:p w:rsidR="00226ACD" w:rsidRDefault="00226ACD">
      <w:pPr>
        <w:spacing w:after="0" w:line="240" w:lineRule="auto"/>
        <w:ind w:firstLine="709"/>
        <w:jc w:val="both"/>
        <w:rPr>
          <w:rFonts w:ascii="Times New Roman" w:hAnsi="Times New Roman" w:cs="Times New Roman"/>
          <w:b/>
          <w:sz w:val="28"/>
          <w:szCs w:val="28"/>
        </w:rPr>
      </w:pPr>
    </w:p>
    <w:p w:rsidR="00226ACD" w:rsidRDefault="003A2824">
      <w:pPr>
        <w:pStyle w:val="4"/>
      </w:pPr>
      <w:bookmarkStart w:id="109" w:name="_Toc104"/>
      <w:r>
        <w:t>3. Полезная контактная информация</w:t>
      </w:r>
      <w:bookmarkEnd w:id="109"/>
    </w:p>
    <w:p w:rsidR="00226ACD" w:rsidRDefault="003A282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p>
    <w:tbl>
      <w:tblPr>
        <w:tblStyle w:val="afb"/>
        <w:tblW w:w="9634" w:type="dxa"/>
        <w:jc w:val="center"/>
        <w:tblLook w:val="04A0" w:firstRow="1" w:lastRow="0" w:firstColumn="1" w:lastColumn="0" w:noHBand="0" w:noVBand="1"/>
      </w:tblPr>
      <w:tblGrid>
        <w:gridCol w:w="6777"/>
        <w:gridCol w:w="2857"/>
      </w:tblGrid>
      <w:tr w:rsidR="00226ACD">
        <w:trPr>
          <w:jc w:val="center"/>
        </w:trPr>
        <w:tc>
          <w:tcPr>
            <w:tcW w:w="6777" w:type="dxa"/>
            <w:shd w:val="clear" w:color="auto" w:fill="DEEAF6" w:themeFill="accent1" w:themeFillTint="33"/>
          </w:tcPr>
          <w:p w:rsidR="00226ACD" w:rsidRDefault="003A2824">
            <w:pPr>
              <w:jc w:val="both"/>
              <w:rPr>
                <w:rFonts w:cs="Times New Roman"/>
                <w:b/>
                <w:sz w:val="24"/>
                <w:szCs w:val="24"/>
              </w:rPr>
            </w:pPr>
            <w:r>
              <w:rPr>
                <w:rFonts w:cs="Times New Roman"/>
                <w:b/>
                <w:sz w:val="24"/>
                <w:szCs w:val="24"/>
              </w:rPr>
              <w:t xml:space="preserve">Единый номер Службы оперативной помощи гражданам </w:t>
            </w:r>
          </w:p>
        </w:tc>
        <w:tc>
          <w:tcPr>
            <w:tcW w:w="2857" w:type="dxa"/>
            <w:shd w:val="clear" w:color="auto" w:fill="DEEAF6" w:themeFill="accent1" w:themeFillTint="33"/>
          </w:tcPr>
          <w:p w:rsidR="00226ACD" w:rsidRDefault="003A2824">
            <w:pPr>
              <w:rPr>
                <w:rFonts w:cs="Times New Roman"/>
                <w:b/>
                <w:sz w:val="24"/>
                <w:szCs w:val="24"/>
              </w:rPr>
            </w:pPr>
            <w:r>
              <w:rPr>
                <w:rFonts w:cs="Times New Roman"/>
                <w:b/>
                <w:sz w:val="24"/>
                <w:szCs w:val="24"/>
              </w:rPr>
              <w:t>122</w:t>
            </w:r>
          </w:p>
        </w:tc>
      </w:tr>
      <w:tr w:rsidR="00226ACD">
        <w:trPr>
          <w:jc w:val="center"/>
        </w:trPr>
        <w:tc>
          <w:tcPr>
            <w:tcW w:w="6777" w:type="dxa"/>
            <w:shd w:val="clear" w:color="auto" w:fill="DEEAF6" w:themeFill="accent1" w:themeFillTint="33"/>
          </w:tcPr>
          <w:p w:rsidR="00226ACD" w:rsidRDefault="003A2824">
            <w:pPr>
              <w:jc w:val="both"/>
              <w:rPr>
                <w:rFonts w:cs="Times New Roman"/>
                <w:b/>
                <w:sz w:val="24"/>
                <w:szCs w:val="24"/>
              </w:rPr>
            </w:pPr>
            <w:r>
              <w:rPr>
                <w:rFonts w:cs="Times New Roman"/>
                <w:b/>
                <w:sz w:val="24"/>
                <w:szCs w:val="24"/>
              </w:rPr>
              <w:lastRenderedPageBreak/>
              <w:t>"Горячая линия" министерства социальной защиты Хабаровского края</w:t>
            </w:r>
          </w:p>
        </w:tc>
        <w:tc>
          <w:tcPr>
            <w:tcW w:w="2857" w:type="dxa"/>
            <w:shd w:val="clear" w:color="auto" w:fill="DEEAF6" w:themeFill="accent1" w:themeFillTint="33"/>
          </w:tcPr>
          <w:p w:rsidR="00226ACD" w:rsidRDefault="003A2824">
            <w:pPr>
              <w:rPr>
                <w:rFonts w:cs="Times New Roman"/>
                <w:b/>
                <w:sz w:val="24"/>
                <w:szCs w:val="24"/>
              </w:rPr>
            </w:pPr>
            <w:r>
              <w:rPr>
                <w:rFonts w:cs="Times New Roman"/>
                <w:b/>
                <w:sz w:val="24"/>
                <w:szCs w:val="24"/>
              </w:rPr>
              <w:t>(4212) 23-23-23</w:t>
            </w:r>
          </w:p>
        </w:tc>
      </w:tr>
      <w:tr w:rsidR="00226ACD">
        <w:trPr>
          <w:jc w:val="center"/>
        </w:trPr>
        <w:tc>
          <w:tcPr>
            <w:tcW w:w="6777" w:type="dxa"/>
            <w:shd w:val="clear" w:color="auto" w:fill="DEEAF6" w:themeFill="accent1" w:themeFillTint="33"/>
          </w:tcPr>
          <w:p w:rsidR="00226ACD" w:rsidRDefault="003A2824">
            <w:pPr>
              <w:jc w:val="both"/>
              <w:rPr>
                <w:rFonts w:cs="Times New Roman"/>
                <w:b/>
                <w:sz w:val="24"/>
                <w:szCs w:val="24"/>
              </w:rPr>
            </w:pPr>
            <w:r>
              <w:rPr>
                <w:rFonts w:cs="Times New Roman"/>
                <w:b/>
                <w:sz w:val="24"/>
                <w:szCs w:val="24"/>
              </w:rPr>
              <w:t xml:space="preserve">"Горячая линия" Центра военно-социальной поддержки Восточного военного округа </w:t>
            </w:r>
          </w:p>
        </w:tc>
        <w:tc>
          <w:tcPr>
            <w:tcW w:w="2857" w:type="dxa"/>
            <w:shd w:val="clear" w:color="auto" w:fill="DEEAF6" w:themeFill="accent1" w:themeFillTint="33"/>
          </w:tcPr>
          <w:p w:rsidR="00226ACD" w:rsidRDefault="003A2824">
            <w:pPr>
              <w:rPr>
                <w:rFonts w:cs="Times New Roman"/>
                <w:b/>
                <w:sz w:val="24"/>
                <w:szCs w:val="24"/>
              </w:rPr>
            </w:pPr>
            <w:r>
              <w:rPr>
                <w:rFonts w:cs="Times New Roman"/>
                <w:b/>
                <w:sz w:val="24"/>
                <w:szCs w:val="24"/>
              </w:rPr>
              <w:t>(4212) 39-56-47</w:t>
            </w:r>
            <w:r>
              <w:rPr>
                <w:rFonts w:cs="Times New Roman"/>
                <w:b/>
                <w:sz w:val="24"/>
                <w:szCs w:val="24"/>
              </w:rPr>
              <w:br/>
              <w:t>(4212) 39-56-51</w:t>
            </w:r>
          </w:p>
        </w:tc>
      </w:tr>
      <w:tr w:rsidR="00226ACD">
        <w:trPr>
          <w:jc w:val="center"/>
        </w:trPr>
        <w:tc>
          <w:tcPr>
            <w:tcW w:w="6777" w:type="dxa"/>
            <w:shd w:val="clear" w:color="auto" w:fill="DEEAF6" w:themeFill="accent1" w:themeFillTint="33"/>
          </w:tcPr>
          <w:p w:rsidR="00226ACD" w:rsidRDefault="003A2824">
            <w:pPr>
              <w:jc w:val="both"/>
              <w:rPr>
                <w:rFonts w:cs="Times New Roman"/>
                <w:b/>
                <w:sz w:val="24"/>
                <w:szCs w:val="24"/>
              </w:rPr>
            </w:pPr>
            <w:r>
              <w:rPr>
                <w:rFonts w:cs="Times New Roman"/>
                <w:b/>
                <w:sz w:val="24"/>
                <w:szCs w:val="24"/>
              </w:rPr>
              <w:t>Министерство здравоохранения Хабаровского края</w:t>
            </w:r>
          </w:p>
        </w:tc>
        <w:tc>
          <w:tcPr>
            <w:tcW w:w="2857" w:type="dxa"/>
            <w:shd w:val="clear" w:color="auto" w:fill="DEEAF6" w:themeFill="accent1" w:themeFillTint="33"/>
          </w:tcPr>
          <w:p w:rsidR="00226ACD" w:rsidRDefault="003A2824">
            <w:pPr>
              <w:rPr>
                <w:rFonts w:cs="Times New Roman"/>
                <w:b/>
                <w:sz w:val="24"/>
                <w:szCs w:val="24"/>
              </w:rPr>
            </w:pPr>
            <w:r>
              <w:rPr>
                <w:rFonts w:cs="Times New Roman"/>
                <w:b/>
                <w:sz w:val="24"/>
                <w:szCs w:val="24"/>
              </w:rPr>
              <w:t>(4212) 40-22-01</w:t>
            </w:r>
          </w:p>
        </w:tc>
      </w:tr>
      <w:tr w:rsidR="00226ACD">
        <w:trPr>
          <w:jc w:val="center"/>
        </w:trPr>
        <w:tc>
          <w:tcPr>
            <w:tcW w:w="6777" w:type="dxa"/>
            <w:shd w:val="clear" w:color="auto" w:fill="DEEAF6" w:themeFill="accent1" w:themeFillTint="33"/>
          </w:tcPr>
          <w:p w:rsidR="00226ACD" w:rsidRDefault="003A2824">
            <w:pPr>
              <w:jc w:val="both"/>
              <w:rPr>
                <w:rFonts w:cs="Times New Roman"/>
                <w:b/>
                <w:sz w:val="24"/>
                <w:szCs w:val="24"/>
              </w:rPr>
            </w:pPr>
            <w:r>
              <w:rPr>
                <w:rFonts w:cs="Times New Roman"/>
                <w:b/>
                <w:sz w:val="24"/>
                <w:szCs w:val="24"/>
              </w:rPr>
              <w:t>Центр занятости населения Хабаровского края</w:t>
            </w:r>
          </w:p>
        </w:tc>
        <w:tc>
          <w:tcPr>
            <w:tcW w:w="2857" w:type="dxa"/>
            <w:shd w:val="clear" w:color="auto" w:fill="DEEAF6" w:themeFill="accent1" w:themeFillTint="33"/>
          </w:tcPr>
          <w:p w:rsidR="00226ACD" w:rsidRDefault="003A2824">
            <w:pPr>
              <w:rPr>
                <w:rFonts w:cs="Times New Roman"/>
                <w:b/>
                <w:sz w:val="24"/>
                <w:szCs w:val="24"/>
              </w:rPr>
            </w:pPr>
            <w:r>
              <w:rPr>
                <w:rFonts w:cs="Times New Roman"/>
                <w:b/>
                <w:sz w:val="24"/>
                <w:szCs w:val="24"/>
              </w:rPr>
              <w:t>8 (800) 511-70-18</w:t>
            </w:r>
          </w:p>
        </w:tc>
      </w:tr>
      <w:tr w:rsidR="00226ACD">
        <w:trPr>
          <w:jc w:val="center"/>
        </w:trPr>
        <w:tc>
          <w:tcPr>
            <w:tcW w:w="6777" w:type="dxa"/>
            <w:shd w:val="clear" w:color="auto" w:fill="DEEAF6" w:themeFill="accent1" w:themeFillTint="33"/>
          </w:tcPr>
          <w:p w:rsidR="00226ACD" w:rsidRDefault="003A2824">
            <w:pPr>
              <w:jc w:val="both"/>
              <w:rPr>
                <w:rFonts w:cs="Times New Roman"/>
                <w:b/>
                <w:sz w:val="24"/>
                <w:szCs w:val="24"/>
              </w:rPr>
            </w:pPr>
            <w:r>
              <w:rPr>
                <w:rFonts w:cs="Times New Roman"/>
                <w:b/>
                <w:sz w:val="24"/>
                <w:szCs w:val="24"/>
              </w:rPr>
              <w:t>Главное бюро медико-социальной экспертизы по Хабаровскому краю</w:t>
            </w:r>
          </w:p>
        </w:tc>
        <w:tc>
          <w:tcPr>
            <w:tcW w:w="2857" w:type="dxa"/>
            <w:shd w:val="clear" w:color="auto" w:fill="DEEAF6" w:themeFill="accent1" w:themeFillTint="33"/>
          </w:tcPr>
          <w:p w:rsidR="00226ACD" w:rsidRDefault="003A2824">
            <w:pPr>
              <w:rPr>
                <w:rFonts w:cs="Times New Roman"/>
                <w:b/>
                <w:sz w:val="24"/>
                <w:szCs w:val="24"/>
              </w:rPr>
            </w:pPr>
            <w:r>
              <w:rPr>
                <w:rFonts w:cs="Times New Roman"/>
                <w:b/>
                <w:sz w:val="24"/>
                <w:szCs w:val="24"/>
              </w:rPr>
              <w:t>(4212) 32-53-94</w:t>
            </w:r>
          </w:p>
        </w:tc>
      </w:tr>
      <w:tr w:rsidR="00226ACD">
        <w:trPr>
          <w:jc w:val="center"/>
        </w:trPr>
        <w:tc>
          <w:tcPr>
            <w:tcW w:w="6777" w:type="dxa"/>
            <w:shd w:val="clear" w:color="auto" w:fill="DEEAF6" w:themeFill="accent1" w:themeFillTint="33"/>
          </w:tcPr>
          <w:p w:rsidR="00226ACD" w:rsidRDefault="003A2824">
            <w:pPr>
              <w:jc w:val="both"/>
              <w:rPr>
                <w:rFonts w:cs="Times New Roman"/>
                <w:b/>
                <w:sz w:val="24"/>
                <w:szCs w:val="24"/>
              </w:rPr>
            </w:pPr>
            <w:r>
              <w:rPr>
                <w:rFonts w:cs="Times New Roman"/>
                <w:b/>
                <w:sz w:val="24"/>
                <w:szCs w:val="24"/>
              </w:rPr>
              <w:t>Отделение Социального фонда Российской Федерации по Хабаровскому краю и Еврейской автономной области</w:t>
            </w:r>
          </w:p>
        </w:tc>
        <w:tc>
          <w:tcPr>
            <w:tcW w:w="2857" w:type="dxa"/>
            <w:shd w:val="clear" w:color="auto" w:fill="DEEAF6" w:themeFill="accent1" w:themeFillTint="33"/>
          </w:tcPr>
          <w:p w:rsidR="00226ACD" w:rsidRDefault="003A2824">
            <w:pPr>
              <w:rPr>
                <w:rFonts w:cs="Times New Roman"/>
                <w:b/>
                <w:sz w:val="24"/>
                <w:szCs w:val="24"/>
              </w:rPr>
            </w:pPr>
            <w:r>
              <w:rPr>
                <w:rFonts w:cs="Times New Roman"/>
                <w:b/>
                <w:sz w:val="24"/>
                <w:szCs w:val="24"/>
              </w:rPr>
              <w:t>8(800) 100-00-01</w:t>
            </w:r>
          </w:p>
        </w:tc>
      </w:tr>
      <w:tr w:rsidR="00226ACD">
        <w:trPr>
          <w:jc w:val="center"/>
        </w:trPr>
        <w:tc>
          <w:tcPr>
            <w:tcW w:w="6777" w:type="dxa"/>
            <w:shd w:val="clear" w:color="auto" w:fill="DEEAF6" w:themeFill="accent1" w:themeFillTint="33"/>
          </w:tcPr>
          <w:p w:rsidR="00226ACD" w:rsidRDefault="003A2824">
            <w:pPr>
              <w:jc w:val="both"/>
              <w:rPr>
                <w:rFonts w:cs="Times New Roman"/>
                <w:b/>
                <w:sz w:val="24"/>
                <w:szCs w:val="24"/>
              </w:rPr>
            </w:pPr>
            <w:r>
              <w:rPr>
                <w:rFonts w:cs="Times New Roman"/>
                <w:b/>
                <w:sz w:val="24"/>
                <w:szCs w:val="24"/>
              </w:rPr>
              <w:t>Контактный центр многофункциональных центров предоставления государственных и муниципальных услуг Хабаровского края</w:t>
            </w:r>
          </w:p>
        </w:tc>
        <w:tc>
          <w:tcPr>
            <w:tcW w:w="2857" w:type="dxa"/>
            <w:shd w:val="clear" w:color="auto" w:fill="DEEAF6" w:themeFill="accent1" w:themeFillTint="33"/>
          </w:tcPr>
          <w:p w:rsidR="00226ACD" w:rsidRDefault="003A2824">
            <w:pPr>
              <w:rPr>
                <w:rFonts w:cs="Times New Roman"/>
                <w:b/>
                <w:sz w:val="24"/>
                <w:szCs w:val="24"/>
              </w:rPr>
            </w:pPr>
            <w:r>
              <w:rPr>
                <w:rFonts w:cs="Times New Roman"/>
                <w:b/>
                <w:sz w:val="24"/>
                <w:szCs w:val="24"/>
              </w:rPr>
              <w:t>8(800) 100-42-12</w:t>
            </w:r>
          </w:p>
        </w:tc>
      </w:tr>
      <w:tr w:rsidR="00226ACD">
        <w:trPr>
          <w:jc w:val="center"/>
        </w:trPr>
        <w:tc>
          <w:tcPr>
            <w:tcW w:w="6777" w:type="dxa"/>
            <w:shd w:val="clear" w:color="auto" w:fill="DEEAF6" w:themeFill="accent1" w:themeFillTint="33"/>
          </w:tcPr>
          <w:p w:rsidR="00226ACD" w:rsidRDefault="003A2824">
            <w:pPr>
              <w:jc w:val="both"/>
              <w:rPr>
                <w:rFonts w:cs="Times New Roman"/>
                <w:b/>
                <w:sz w:val="24"/>
                <w:szCs w:val="24"/>
              </w:rPr>
            </w:pPr>
            <w:r>
              <w:rPr>
                <w:rFonts w:cs="Times New Roman"/>
                <w:b/>
                <w:sz w:val="24"/>
                <w:szCs w:val="24"/>
              </w:rPr>
              <w:t>Филиал Государственного фонд поддержки участников специальной военной операции "Защитники Отечества" по Хабаровскому краю</w:t>
            </w:r>
          </w:p>
        </w:tc>
        <w:tc>
          <w:tcPr>
            <w:tcW w:w="2857" w:type="dxa"/>
            <w:shd w:val="clear" w:color="auto" w:fill="DEEAF6" w:themeFill="accent1" w:themeFillTint="33"/>
          </w:tcPr>
          <w:p w:rsidR="00226ACD" w:rsidRDefault="003A2824">
            <w:pPr>
              <w:rPr>
                <w:rFonts w:cs="Times New Roman"/>
                <w:b/>
                <w:sz w:val="24"/>
                <w:szCs w:val="24"/>
              </w:rPr>
            </w:pPr>
            <w:r>
              <w:rPr>
                <w:rFonts w:cs="Times New Roman"/>
                <w:b/>
                <w:sz w:val="24"/>
                <w:szCs w:val="24"/>
              </w:rPr>
              <w:t>(4212) 96-67-42</w:t>
            </w:r>
          </w:p>
        </w:tc>
      </w:tr>
      <w:tr w:rsidR="00226ACD">
        <w:trPr>
          <w:jc w:val="center"/>
        </w:trPr>
        <w:tc>
          <w:tcPr>
            <w:tcW w:w="6777" w:type="dxa"/>
            <w:shd w:val="clear" w:color="auto" w:fill="DEEAF6" w:themeFill="accent1" w:themeFillTint="33"/>
          </w:tcPr>
          <w:p w:rsidR="00226ACD" w:rsidRDefault="003A2824">
            <w:pPr>
              <w:jc w:val="both"/>
              <w:rPr>
                <w:rFonts w:cs="Times New Roman"/>
                <w:b/>
                <w:sz w:val="24"/>
                <w:szCs w:val="24"/>
              </w:rPr>
            </w:pPr>
            <w:r>
              <w:rPr>
                <w:rFonts w:cs="Times New Roman"/>
                <w:b/>
                <w:bCs/>
                <w:sz w:val="24"/>
                <w:szCs w:val="24"/>
              </w:rPr>
              <w:t>Список пунктов сбора гуманитарной помощи в рамках Общероссийской акции взаимопомощи "#МЫВМЕСТЕ" на территории Хабаровского края</w:t>
            </w:r>
          </w:p>
        </w:tc>
        <w:tc>
          <w:tcPr>
            <w:tcW w:w="2857" w:type="dxa"/>
            <w:shd w:val="clear" w:color="auto" w:fill="DEEAF6" w:themeFill="accent1" w:themeFillTint="33"/>
          </w:tcPr>
          <w:p w:rsidR="00226ACD" w:rsidRDefault="003F2295">
            <w:pPr>
              <w:rPr>
                <w:rFonts w:cs="Times New Roman"/>
                <w:b/>
                <w:sz w:val="24"/>
                <w:szCs w:val="24"/>
              </w:rPr>
            </w:pPr>
            <w:hyperlink r:id="rId147" w:tooltip="https://mszn.khabkrai.ru/Deyatelnost/svo/4898" w:history="1">
              <w:r w:rsidR="003A2824">
                <w:rPr>
                  <w:rStyle w:val="af9"/>
                  <w:rFonts w:cs="Times New Roman"/>
                  <w:b/>
                  <w:sz w:val="24"/>
                  <w:szCs w:val="24"/>
                </w:rPr>
                <w:t>https://mszn.khabkrai.ru/</w:t>
              </w:r>
              <w:r w:rsidR="003A2824">
                <w:rPr>
                  <w:rStyle w:val="af9"/>
                  <w:rFonts w:cs="Times New Roman"/>
                  <w:b/>
                  <w:sz w:val="24"/>
                  <w:szCs w:val="24"/>
                </w:rPr>
                <w:br/>
                <w:t>Deyatelnost/svo/4898</w:t>
              </w:r>
            </w:hyperlink>
            <w:r w:rsidR="003A2824">
              <w:rPr>
                <w:rFonts w:cs="Times New Roman"/>
                <w:b/>
                <w:sz w:val="24"/>
                <w:szCs w:val="24"/>
              </w:rPr>
              <w:t xml:space="preserve"> </w:t>
            </w:r>
          </w:p>
        </w:tc>
      </w:tr>
      <w:tr w:rsidR="00226ACD">
        <w:trPr>
          <w:jc w:val="center"/>
        </w:trPr>
        <w:tc>
          <w:tcPr>
            <w:tcW w:w="6777" w:type="dxa"/>
            <w:shd w:val="clear" w:color="auto" w:fill="DEEAF6" w:themeFill="accent1" w:themeFillTint="33"/>
          </w:tcPr>
          <w:p w:rsidR="00226ACD" w:rsidRDefault="003A2824">
            <w:pPr>
              <w:jc w:val="both"/>
              <w:rPr>
                <w:rFonts w:cs="Times New Roman"/>
                <w:b/>
                <w:sz w:val="24"/>
                <w:szCs w:val="24"/>
              </w:rPr>
            </w:pPr>
            <w:r>
              <w:rPr>
                <w:rFonts w:cs="Times New Roman"/>
                <w:b/>
                <w:sz w:val="24"/>
                <w:szCs w:val="24"/>
              </w:rPr>
              <w:t>Хабаровское краевое общественное движение "Комитет солдатских матерей"</w:t>
            </w:r>
          </w:p>
        </w:tc>
        <w:tc>
          <w:tcPr>
            <w:tcW w:w="2857" w:type="dxa"/>
            <w:shd w:val="clear" w:color="auto" w:fill="DEEAF6" w:themeFill="accent1" w:themeFillTint="33"/>
          </w:tcPr>
          <w:p w:rsidR="00226ACD" w:rsidRDefault="003A2824">
            <w:pPr>
              <w:rPr>
                <w:rFonts w:cs="Times New Roman"/>
                <w:b/>
                <w:sz w:val="24"/>
                <w:szCs w:val="24"/>
              </w:rPr>
            </w:pPr>
            <w:r>
              <w:rPr>
                <w:rFonts w:cs="Times New Roman"/>
                <w:b/>
                <w:sz w:val="24"/>
                <w:szCs w:val="24"/>
              </w:rPr>
              <w:t xml:space="preserve">г. Хабаровск, </w:t>
            </w:r>
            <w:r>
              <w:rPr>
                <w:rFonts w:cs="Times New Roman"/>
                <w:b/>
                <w:sz w:val="24"/>
                <w:szCs w:val="24"/>
              </w:rPr>
              <w:br/>
              <w:t xml:space="preserve">ул. М.-Амурского, д. 38 "а", оф.1, тел. </w:t>
            </w:r>
            <w:r>
              <w:rPr>
                <w:rFonts w:cs="Times New Roman"/>
                <w:b/>
                <w:sz w:val="24"/>
                <w:szCs w:val="24"/>
              </w:rPr>
              <w:br/>
              <w:t>(4212) 31-66-31, 31-63-61</w:t>
            </w:r>
          </w:p>
        </w:tc>
      </w:tr>
      <w:tr w:rsidR="00226ACD">
        <w:trPr>
          <w:jc w:val="center"/>
        </w:trPr>
        <w:tc>
          <w:tcPr>
            <w:tcW w:w="6777" w:type="dxa"/>
            <w:shd w:val="clear" w:color="auto" w:fill="DEEAF6" w:themeFill="accent1" w:themeFillTint="33"/>
          </w:tcPr>
          <w:p w:rsidR="00226ACD" w:rsidRDefault="003A2824">
            <w:pPr>
              <w:jc w:val="both"/>
              <w:rPr>
                <w:rFonts w:cs="Times New Roman"/>
                <w:b/>
                <w:sz w:val="24"/>
                <w:szCs w:val="24"/>
              </w:rPr>
            </w:pPr>
            <w:r>
              <w:rPr>
                <w:rFonts w:cs="Times New Roman"/>
                <w:b/>
                <w:sz w:val="24"/>
                <w:szCs w:val="24"/>
              </w:rPr>
              <w:t>Хабаровское региональное отделение Всероссийской общественной организации ветеранов "Боевое Братство"</w:t>
            </w:r>
          </w:p>
        </w:tc>
        <w:tc>
          <w:tcPr>
            <w:tcW w:w="2857" w:type="dxa"/>
            <w:shd w:val="clear" w:color="auto" w:fill="DEEAF6" w:themeFill="accent1" w:themeFillTint="33"/>
          </w:tcPr>
          <w:p w:rsidR="00226ACD" w:rsidRDefault="003A2824">
            <w:pPr>
              <w:rPr>
                <w:rFonts w:cs="Times New Roman"/>
                <w:b/>
                <w:sz w:val="24"/>
                <w:szCs w:val="24"/>
              </w:rPr>
            </w:pPr>
            <w:r>
              <w:rPr>
                <w:rFonts w:cs="Times New Roman"/>
                <w:b/>
                <w:sz w:val="24"/>
                <w:szCs w:val="24"/>
              </w:rPr>
              <w:t xml:space="preserve">г. Хабаровск, ул. Льва Толстого, д. 14, тел. </w:t>
            </w:r>
            <w:r>
              <w:rPr>
                <w:rFonts w:cs="Times New Roman"/>
                <w:b/>
                <w:sz w:val="24"/>
                <w:szCs w:val="24"/>
                <w:lang w:val="en-US"/>
              </w:rPr>
              <w:t>(4212) 73-84-33</w:t>
            </w:r>
          </w:p>
        </w:tc>
      </w:tr>
      <w:tr w:rsidR="00226ACD">
        <w:trPr>
          <w:jc w:val="center"/>
        </w:trPr>
        <w:tc>
          <w:tcPr>
            <w:tcW w:w="6777" w:type="dxa"/>
            <w:shd w:val="clear" w:color="auto" w:fill="DEEAF6" w:themeFill="accent1" w:themeFillTint="33"/>
          </w:tcPr>
          <w:p w:rsidR="00226ACD" w:rsidRDefault="003A2824">
            <w:pPr>
              <w:jc w:val="both"/>
              <w:rPr>
                <w:rFonts w:cs="Times New Roman"/>
                <w:b/>
                <w:sz w:val="24"/>
                <w:szCs w:val="24"/>
              </w:rPr>
            </w:pPr>
            <w:r>
              <w:rPr>
                <w:rFonts w:cs="Times New Roman"/>
                <w:b/>
                <w:bCs/>
                <w:sz w:val="24"/>
                <w:szCs w:val="24"/>
              </w:rPr>
              <w:t>Автономная некоммерческая организация "Комитет семей воинов отечества Хабаровского края"</w:t>
            </w:r>
          </w:p>
        </w:tc>
        <w:tc>
          <w:tcPr>
            <w:tcW w:w="2857" w:type="dxa"/>
            <w:shd w:val="clear" w:color="auto" w:fill="DEEAF6" w:themeFill="accent1" w:themeFillTint="33"/>
          </w:tcPr>
          <w:p w:rsidR="00226ACD" w:rsidRDefault="003F2295">
            <w:pPr>
              <w:rPr>
                <w:rFonts w:cs="Times New Roman"/>
                <w:b/>
                <w:sz w:val="24"/>
                <w:szCs w:val="24"/>
              </w:rPr>
            </w:pPr>
            <w:hyperlink r:id="rId148" w:tooltip="https://t.me/ksvo27" w:history="1">
              <w:r w:rsidR="003A2824">
                <w:rPr>
                  <w:rStyle w:val="af9"/>
                  <w:rFonts w:cs="Times New Roman"/>
                  <w:b/>
                  <w:sz w:val="24"/>
                  <w:szCs w:val="24"/>
                </w:rPr>
                <w:t>https://t.me/ksvo27</w:t>
              </w:r>
            </w:hyperlink>
            <w:r w:rsidR="003A2824">
              <w:rPr>
                <w:rFonts w:cs="Times New Roman"/>
                <w:b/>
                <w:sz w:val="24"/>
                <w:szCs w:val="24"/>
              </w:rPr>
              <w:t xml:space="preserve"> </w:t>
            </w:r>
          </w:p>
        </w:tc>
      </w:tr>
    </w:tbl>
    <w:p w:rsidR="00226ACD" w:rsidRDefault="00226ACD">
      <w:pPr>
        <w:spacing w:after="0" w:line="240" w:lineRule="auto"/>
        <w:ind w:firstLine="709"/>
        <w:jc w:val="both"/>
        <w:rPr>
          <w:rFonts w:ascii="Times New Roman" w:hAnsi="Times New Roman" w:cs="Times New Roman"/>
          <w:b/>
          <w:sz w:val="28"/>
          <w:szCs w:val="28"/>
        </w:rPr>
      </w:pPr>
    </w:p>
    <w:p w:rsidR="00226ACD" w:rsidRDefault="003A2824">
      <w:pPr>
        <w:pStyle w:val="4"/>
        <w:ind w:firstLine="0"/>
        <w:jc w:val="center"/>
      </w:pPr>
      <w:bookmarkStart w:id="110" w:name="_Toc105"/>
      <w:r>
        <w:t>ЗАМЕТКИ</w:t>
      </w:r>
      <w:bookmarkEnd w:id="110"/>
    </w:p>
    <w:p w:rsidR="00226ACD" w:rsidRDefault="00226ACD">
      <w:pPr>
        <w:spacing w:after="0" w:line="240" w:lineRule="auto"/>
        <w:ind w:firstLine="709"/>
        <w:jc w:val="center"/>
        <w:rPr>
          <w:rFonts w:ascii="Times New Roman" w:hAnsi="Times New Roman" w:cs="Times New Roman"/>
          <w:b/>
          <w:sz w:val="28"/>
          <w:szCs w:val="28"/>
        </w:rPr>
      </w:pPr>
    </w:p>
    <w:p w:rsidR="00226ACD" w:rsidRDefault="003A282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lastRenderedPageBreak/>
        <w:t>------------------------------------------------------------------------------------------------------------------------------------------------------------------------------------------------------------------------------------------------------------------------------------------------------------------------------------------------------------------------------------------------------------------------------------------------------------------------------------------------------------------------------------------------------------------------------------------------------------------------------------------------------------------------------------------------------------------------------------------------------------------------------------------------------------------------------------------------------------------------------------------------------------------------------------------------------------------------------------------------------------------------------------------------------------------------------------------------------------------------------------------------------------------------------------------------------------------------------------------------------------------------------------------------------------------------------------------------------------------------------------------------------------------------------------------------------------------------------------------------------------------------------------------------------------------------------------------------------------------------------------------------------------------------------------------------------------------------------------------------------------------------------------------------------------------------------------------------------------------------------------------------------------------------------------------------------------------------------------------------------------------------------------------------------------------------------------------------------------------------------------------------------------------------------------------------------------------------------------------------------------------------------------------------------------------------------------------------------------------------------------------------------------------------------------------------------------------------------------------------------------------------------------------------------------------------------------------------------------------------------------------------------------------------------------------------------------------------------------------------------------------------------------------------------------------------------------------------------------------------------------------------------------------------------------------------------------------------------------------------------------------------------------------------------------------------------------------------------------------------</w:t>
      </w:r>
      <w:r>
        <w:rPr>
          <w:rFonts w:ascii="Times New Roman" w:hAnsi="Times New Roman" w:cs="Times New Roman"/>
          <w:sz w:val="28"/>
          <w:szCs w:val="28"/>
        </w:rPr>
        <w:lastRenderedPageBreak/>
        <w:t>------------------------------------------------------------------------------------------------------------------------------------------------------------------------------------------------------------------------------------------------------------------------------------------------------------------------------------------------------------------------------------------------------------------------------------------------------------------------------------------------------------------------------------------------------------------------------------------------------------------------------------------------------------------------------------------------------------------------------------------------------------------------------------------------------------------------------------------------------------------------------------------------------------------------------------------------------------------------------------------------------------------------------------------------------------------------------------------------------------------------------------------------------------------------------------------------------------------------------------------------------------------------------------------------------------------------------------------------------------------------------------------------------------------------------------------------------------------------------------------------------------------------------------------------------------------------------------------------------------------------------------------------------------------------------------------------------------------------------------------------------------------------------------------------------------------------------------------------------------------------------------------------------------------------------------------------------------------------------------------------------------------------------------------------------------------------------------------------------------------------------------------------------------------------------------------------------------------------------------------------------------------------------------------------------------------------------------------------------------------------------------------------------------------------------------------------------------------------------------------------------------------------------------------------------------------------------------------------------------------------------------------------------------------------------------------------------------------------------------------------------------------------------------------------------------------------------------------------------------------------------------------------------------------------------------------------------------------------------------------------------------------------------------------------------------------------------------------------------------------------</w:t>
      </w:r>
      <w:r>
        <w:rPr>
          <w:rFonts w:ascii="Times New Roman" w:hAnsi="Times New Roman" w:cs="Times New Roman"/>
          <w:sz w:val="28"/>
          <w:szCs w:val="28"/>
        </w:rPr>
        <w:lastRenderedPageBreak/>
        <w:t>------------------------------------------------------------------------------------------------------------------------------------------------------------------------------------------------------------------------------------------------------------------------------------------------------------------------------------------------------------------------------------------------------------------------------------------------------------------------------------------------------------------------------------------------------------------------------------------------------------------------------------------------------------------------------------------------------------------------------------------------------------------------------------------------------------------------------------------------------------------------------------------------------------------------------------------------------------------------------------------------------------------------------------------------------------------------------------------------------------------------------------------------------------------------------------------------------------------------------------------------------------------------------------------------------------------------------------------------------------------------------------------------------------------------------------------------------------------------------------------------------------------------------------------------------------</w:t>
      </w:r>
    </w:p>
    <w:sectPr w:rsidR="00226ACD">
      <w:headerReference w:type="default" r:id="rId14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295" w:rsidRDefault="003F2295">
      <w:pPr>
        <w:spacing w:after="0" w:line="240" w:lineRule="auto"/>
      </w:pPr>
      <w:r>
        <w:separator/>
      </w:r>
    </w:p>
  </w:endnote>
  <w:endnote w:type="continuationSeparator" w:id="0">
    <w:p w:rsidR="003F2295" w:rsidRDefault="003F2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295" w:rsidRDefault="003F2295">
      <w:pPr>
        <w:spacing w:after="0" w:line="240" w:lineRule="auto"/>
      </w:pPr>
      <w:r>
        <w:separator/>
      </w:r>
    </w:p>
  </w:footnote>
  <w:footnote w:type="continuationSeparator" w:id="0">
    <w:p w:rsidR="003F2295" w:rsidRDefault="003F22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623538"/>
      <w:docPartObj>
        <w:docPartGallery w:val="Page Numbers (Top of Page)"/>
        <w:docPartUnique/>
      </w:docPartObj>
    </w:sdtPr>
    <w:sdtEndPr/>
    <w:sdtContent>
      <w:p w:rsidR="00226ACD" w:rsidRDefault="003A2824">
        <w:pPr>
          <w:pStyle w:val="af3"/>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4A7077" w:rsidRPr="004A7077">
          <w:rPr>
            <w:rFonts w:ascii="Times New Roman" w:hAnsi="Times New Roman"/>
            <w:noProof/>
          </w:rPr>
          <w:t>2</w:t>
        </w:r>
        <w:r>
          <w:rPr>
            <w:rFonts w:ascii="Times New Roman" w:hAnsi="Times New Roman" w:cs="Times New Roman"/>
            <w:sz w:val="24"/>
            <w:szCs w:val="24"/>
          </w:rPr>
          <w:fldChar w:fldCharType="end"/>
        </w:r>
      </w:p>
    </w:sdtContent>
  </w:sdt>
  <w:p w:rsidR="00226ACD" w:rsidRDefault="00226ACD">
    <w:pPr>
      <w:pStyle w:val="af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ACD"/>
    <w:rsid w:val="0008016E"/>
    <w:rsid w:val="00226ACD"/>
    <w:rsid w:val="003A2824"/>
    <w:rsid w:val="003F2295"/>
    <w:rsid w:val="00440C21"/>
    <w:rsid w:val="004A7077"/>
    <w:rsid w:val="00627E24"/>
    <w:rsid w:val="00896E32"/>
    <w:rsid w:val="00E14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86E9D"/>
  <w15:docId w15:val="{57B60239-22B8-4B62-86CE-472D719C6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240" w:after="0"/>
      <w:jc w:val="center"/>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pPr>
      <w:keepNext/>
      <w:keepLines/>
      <w:spacing w:before="40" w:after="0"/>
      <w:jc w:val="center"/>
      <w:outlineLvl w:val="1"/>
    </w:pPr>
    <w:rPr>
      <w:rFonts w:ascii="Times New Roman" w:eastAsiaTheme="majorEastAsia" w:hAnsi="Times New Roman" w:cstheme="majorBidi"/>
      <w:sz w:val="28"/>
      <w:szCs w:val="26"/>
      <w:u w:val="single"/>
    </w:rPr>
  </w:style>
  <w:style w:type="paragraph" w:styleId="3">
    <w:name w:val="heading 3"/>
    <w:basedOn w:val="a"/>
    <w:next w:val="a"/>
    <w:link w:val="30"/>
    <w:uiPriority w:val="9"/>
    <w:unhideWhenUsed/>
    <w:qFormat/>
    <w:pPr>
      <w:keepNext/>
      <w:keepLines/>
      <w:spacing w:before="40" w:after="0"/>
      <w:jc w:val="center"/>
      <w:outlineLvl w:val="2"/>
    </w:pPr>
    <w:rPr>
      <w:rFonts w:ascii="Times New Roman" w:eastAsiaTheme="majorEastAsia" w:hAnsi="Times New Roman" w:cstheme="majorBidi"/>
      <w:b/>
      <w:sz w:val="28"/>
      <w:szCs w:val="24"/>
      <w:u w:val="single"/>
    </w:rPr>
  </w:style>
  <w:style w:type="paragraph" w:styleId="4">
    <w:name w:val="heading 4"/>
    <w:basedOn w:val="a"/>
    <w:next w:val="a"/>
    <w:link w:val="40"/>
    <w:uiPriority w:val="9"/>
    <w:unhideWhenUsed/>
    <w:qFormat/>
    <w:pPr>
      <w:keepNext/>
      <w:keepLines/>
      <w:spacing w:after="0" w:line="240" w:lineRule="auto"/>
      <w:ind w:firstLine="709"/>
      <w:jc w:val="both"/>
      <w:outlineLvl w:val="3"/>
    </w:pPr>
    <w:rPr>
      <w:rFonts w:ascii="Times New Roman" w:eastAsiaTheme="majorEastAsia" w:hAnsi="Times New Roman" w:cstheme="majorBidi"/>
      <w:b/>
      <w:iCs/>
      <w:sz w:val="28"/>
    </w:rPr>
  </w:style>
  <w:style w:type="paragraph" w:styleId="5">
    <w:name w:val="heading 5"/>
    <w:basedOn w:val="a"/>
    <w:next w:val="a"/>
    <w:link w:val="50"/>
    <w:uiPriority w:val="9"/>
    <w:unhideWhenUsed/>
    <w:qFormat/>
    <w:pPr>
      <w:keepNext/>
      <w:keepLines/>
      <w:spacing w:before="40" w:after="0"/>
      <w:outlineLvl w:val="4"/>
    </w:pPr>
    <w:rPr>
      <w:rFonts w:ascii="Times New Roman" w:eastAsiaTheme="majorEastAsia" w:hAnsi="Times New Roman" w:cstheme="majorBidi"/>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af2">
    <w:name w:val="table of figures"/>
    <w:basedOn w:val="a"/>
    <w:next w:val="a"/>
    <w:uiPriority w:val="99"/>
    <w:unhideWhenUsed/>
    <w:pPr>
      <w:spacing w:after="0"/>
    </w:pPr>
  </w:style>
  <w:style w:type="character" w:customStyle="1" w:styleId="10">
    <w:name w:val="Заголовок 1 Знак"/>
    <w:basedOn w:val="a0"/>
    <w:link w:val="1"/>
    <w:uiPriority w:val="9"/>
    <w:rPr>
      <w:rFonts w:ascii="Times New Roman" w:eastAsiaTheme="majorEastAsia" w:hAnsi="Times New Roman" w:cstheme="majorBidi"/>
      <w:b/>
      <w:sz w:val="32"/>
      <w:szCs w:val="32"/>
    </w:rPr>
  </w:style>
  <w:style w:type="character" w:customStyle="1" w:styleId="20">
    <w:name w:val="Заголовок 2 Знак"/>
    <w:basedOn w:val="a0"/>
    <w:link w:val="2"/>
    <w:uiPriority w:val="9"/>
    <w:rPr>
      <w:rFonts w:ascii="Times New Roman" w:eastAsiaTheme="majorEastAsia" w:hAnsi="Times New Roman" w:cstheme="majorBidi"/>
      <w:sz w:val="28"/>
      <w:szCs w:val="26"/>
      <w:u w:val="single"/>
    </w:rPr>
  </w:style>
  <w:style w:type="character" w:customStyle="1" w:styleId="30">
    <w:name w:val="Заголовок 3 Знак"/>
    <w:basedOn w:val="a0"/>
    <w:link w:val="3"/>
    <w:uiPriority w:val="9"/>
    <w:rPr>
      <w:rFonts w:ascii="Times New Roman" w:eastAsiaTheme="majorEastAsia" w:hAnsi="Times New Roman" w:cstheme="majorBidi"/>
      <w:b/>
      <w:sz w:val="28"/>
      <w:szCs w:val="24"/>
      <w:u w:val="single"/>
    </w:rPr>
  </w:style>
  <w:style w:type="character" w:customStyle="1" w:styleId="40">
    <w:name w:val="Заголовок 4 Знак"/>
    <w:basedOn w:val="a0"/>
    <w:link w:val="4"/>
    <w:uiPriority w:val="9"/>
    <w:rPr>
      <w:rFonts w:ascii="Times New Roman" w:eastAsiaTheme="majorEastAsia" w:hAnsi="Times New Roman" w:cstheme="majorBidi"/>
      <w:b/>
      <w:iCs/>
      <w:sz w:val="28"/>
    </w:rPr>
  </w:style>
  <w:style w:type="character" w:customStyle="1" w:styleId="50">
    <w:name w:val="Заголовок 5 Знак"/>
    <w:basedOn w:val="a0"/>
    <w:link w:val="5"/>
    <w:uiPriority w:val="9"/>
    <w:rPr>
      <w:rFonts w:ascii="Times New Roman" w:eastAsiaTheme="majorEastAsia" w:hAnsi="Times New Roman" w:cstheme="majorBidi"/>
    </w:rPr>
  </w:style>
  <w:style w:type="paragraph" w:styleId="af3">
    <w:name w:val="header"/>
    <w:basedOn w:val="a"/>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0"/>
    <w:link w:val="af5"/>
    <w:uiPriority w:val="99"/>
  </w:style>
  <w:style w:type="paragraph" w:styleId="af7">
    <w:name w:val="Balloon Text"/>
    <w:basedOn w:val="a"/>
    <w:link w:val="af8"/>
    <w:uiPriority w:val="99"/>
    <w:semiHidden/>
    <w:unhideWhenUsed/>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Pr>
      <w:rFonts w:ascii="Segoe UI" w:hAnsi="Segoe UI" w:cs="Segoe UI"/>
      <w:sz w:val="18"/>
      <w:szCs w:val="18"/>
    </w:rPr>
  </w:style>
  <w:style w:type="character" w:styleId="af9">
    <w:name w:val="Hyperlink"/>
    <w:basedOn w:val="a0"/>
    <w:uiPriority w:val="99"/>
    <w:unhideWhenUsed/>
    <w:rPr>
      <w:color w:val="0563C1" w:themeColor="hyperlink"/>
      <w:u w:val="single"/>
    </w:rPr>
  </w:style>
  <w:style w:type="paragraph" w:styleId="afa">
    <w:name w:val="TOC Heading"/>
    <w:basedOn w:val="1"/>
    <w:next w:val="a"/>
    <w:uiPriority w:val="39"/>
    <w:unhideWhenUsed/>
    <w:qFormat/>
    <w:pPr>
      <w:outlineLvl w:val="9"/>
    </w:pPr>
    <w:rPr>
      <w:lang w:eastAsia="ru-RU"/>
    </w:rPr>
  </w:style>
  <w:style w:type="paragraph" w:styleId="12">
    <w:name w:val="toc 1"/>
    <w:basedOn w:val="a"/>
    <w:next w:val="a"/>
    <w:uiPriority w:val="39"/>
    <w:unhideWhenUsed/>
    <w:pPr>
      <w:spacing w:after="100"/>
    </w:pPr>
  </w:style>
  <w:style w:type="paragraph" w:styleId="24">
    <w:name w:val="toc 2"/>
    <w:basedOn w:val="a"/>
    <w:next w:val="a"/>
    <w:uiPriority w:val="39"/>
    <w:unhideWhenUsed/>
    <w:pPr>
      <w:tabs>
        <w:tab w:val="right" w:leader="dot" w:pos="9345"/>
      </w:tabs>
      <w:spacing w:after="0" w:line="240" w:lineRule="auto"/>
      <w:ind w:firstLine="709"/>
      <w:jc w:val="both"/>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table" w:styleId="afb">
    <w:name w:val="Table Grid"/>
    <w:basedOn w:val="a1"/>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uiPriority w:val="34"/>
    <w:qFormat/>
    <w:pPr>
      <w:ind w:left="720"/>
      <w:contextualSpacing/>
    </w:pPr>
  </w:style>
  <w:style w:type="paragraph" w:styleId="52">
    <w:name w:val="toc 5"/>
    <w:basedOn w:val="a"/>
    <w:next w:val="a"/>
    <w:uiPriority w:val="39"/>
    <w:unhideWhenUsed/>
    <w:pPr>
      <w:spacing w:after="100"/>
      <w:ind w:left="880"/>
    </w:pPr>
    <w:rPr>
      <w:rFonts w:eastAsiaTheme="minorEastAsia"/>
      <w:lang w:eastAsia="ru-RU"/>
    </w:rPr>
  </w:style>
  <w:style w:type="paragraph" w:styleId="61">
    <w:name w:val="toc 6"/>
    <w:basedOn w:val="a"/>
    <w:next w:val="a"/>
    <w:uiPriority w:val="39"/>
    <w:unhideWhenUsed/>
    <w:pPr>
      <w:spacing w:after="100"/>
      <w:ind w:left="1100"/>
    </w:pPr>
    <w:rPr>
      <w:rFonts w:eastAsiaTheme="minorEastAsia"/>
      <w:lang w:eastAsia="ru-RU"/>
    </w:rPr>
  </w:style>
  <w:style w:type="paragraph" w:styleId="71">
    <w:name w:val="toc 7"/>
    <w:basedOn w:val="a"/>
    <w:next w:val="a"/>
    <w:uiPriority w:val="39"/>
    <w:unhideWhenUsed/>
    <w:pPr>
      <w:spacing w:after="100"/>
      <w:ind w:left="1320"/>
    </w:pPr>
    <w:rPr>
      <w:rFonts w:eastAsiaTheme="minorEastAsia"/>
      <w:lang w:eastAsia="ru-RU"/>
    </w:rPr>
  </w:style>
  <w:style w:type="paragraph" w:styleId="81">
    <w:name w:val="toc 8"/>
    <w:basedOn w:val="a"/>
    <w:next w:val="a"/>
    <w:uiPriority w:val="39"/>
    <w:unhideWhenUsed/>
    <w:pPr>
      <w:spacing w:after="100"/>
      <w:ind w:left="1540"/>
    </w:pPr>
    <w:rPr>
      <w:rFonts w:eastAsiaTheme="minorEastAsia"/>
      <w:lang w:eastAsia="ru-RU"/>
    </w:rPr>
  </w:style>
  <w:style w:type="paragraph" w:styleId="91">
    <w:name w:val="toc 9"/>
    <w:basedOn w:val="a"/>
    <w:next w:val="a"/>
    <w:uiPriority w:val="39"/>
    <w:unhideWhenUsed/>
    <w:pPr>
      <w:spacing w:after="100"/>
      <w:ind w:left="1760"/>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74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info@platinumarena.ru" TargetMode="External"/><Relationship Id="rId21" Type="http://schemas.openxmlformats.org/officeDocument/2006/relationships/hyperlink" Target="http://mfc27.ru/" TargetMode="External"/><Relationship Id="rId42" Type="http://schemas.openxmlformats.org/officeDocument/2006/relationships/hyperlink" Target="http://www.gosuslugi.ru" TargetMode="External"/><Relationship Id="rId63" Type="http://schemas.openxmlformats.org/officeDocument/2006/relationships/hyperlink" Target="http://www.gosuslugi.ru" TargetMode="External"/><Relationship Id="rId84" Type="http://schemas.openxmlformats.org/officeDocument/2006/relationships/hyperlink" Target="https://www.kgbu.ru/info/item_143.html" TargetMode="External"/><Relationship Id="rId138" Type="http://schemas.openxmlformats.org/officeDocument/2006/relationships/hyperlink" Target="http://publication.pravo.gov.ru/document/0001202304060017" TargetMode="External"/><Relationship Id="rId107" Type="http://schemas.openxmlformats.org/officeDocument/2006/relationships/hyperlink" Target="mailto:museum@hkm.ru" TargetMode="External"/><Relationship Id="rId11" Type="http://schemas.openxmlformats.org/officeDocument/2006/relationships/image" Target="media/image2.png"/><Relationship Id="rId32" Type="http://schemas.openxmlformats.org/officeDocument/2006/relationships/hyperlink" Target="http://www.gosuslugi.ru" TargetMode="External"/><Relationship Id="rId53" Type="http://schemas.openxmlformats.org/officeDocument/2006/relationships/hyperlink" Target="http://www.gosuslugi.ru" TargetMode="External"/><Relationship Id="rId74" Type="http://schemas.openxmlformats.org/officeDocument/2006/relationships/hyperlink" Target="http://mfc27.ru/" TargetMode="External"/><Relationship Id="rId128" Type="http://schemas.openxmlformats.org/officeDocument/2006/relationships/hyperlink" Target="https://fond27.ru/regions/" TargetMode="External"/><Relationship Id="rId149" Type="http://schemas.openxmlformats.org/officeDocument/2006/relationships/header" Target="header1.xml"/><Relationship Id="rId5" Type="http://schemas.openxmlformats.org/officeDocument/2006/relationships/footnotes" Target="footnotes.xml"/><Relationship Id="rId95" Type="http://schemas.openxmlformats.org/officeDocument/2006/relationships/hyperlink" Target="mailto:kdks_russ@mail.ru" TargetMode="External"/><Relationship Id="rId22" Type="http://schemas.openxmlformats.org/officeDocument/2006/relationships/hyperlink" Target="http://www.gosuslugi.ru" TargetMode="External"/><Relationship Id="rId27" Type="http://schemas.openxmlformats.org/officeDocument/2006/relationships/hyperlink" Target="https://sfr.gov.ru/grazhdanam/edinoe_posobie/ocenka/" TargetMode="External"/><Relationship Id="rId43" Type="http://schemas.openxmlformats.org/officeDocument/2006/relationships/hyperlink" Target="http://mfc27.ru/" TargetMode="External"/><Relationship Id="rId48" Type="http://schemas.openxmlformats.org/officeDocument/2006/relationships/hyperlink" Target="http://www.gosuslugi.ru" TargetMode="External"/><Relationship Id="rId64" Type="http://schemas.openxmlformats.org/officeDocument/2006/relationships/hyperlink" Target="http://mfc27.ru/" TargetMode="External"/><Relationship Id="rId69" Type="http://schemas.openxmlformats.org/officeDocument/2006/relationships/hyperlink" Target="http://www.gosuslugi.ru" TargetMode="External"/><Relationship Id="rId113" Type="http://schemas.openxmlformats.org/officeDocument/2006/relationships/hyperlink" Target="mailto:hkdb@kdb27.ru" TargetMode="External"/><Relationship Id="rId118" Type="http://schemas.openxmlformats.org/officeDocument/2006/relationships/hyperlink" Target="https://amur-school.ru/" TargetMode="External"/><Relationship Id="rId134" Type="http://schemas.openxmlformats.org/officeDocument/2006/relationships/image" Target="media/image40.png"/><Relationship Id="rId139" Type="http://schemas.openxmlformats.org/officeDocument/2006/relationships/image" Target="media/image6.png"/><Relationship Id="rId80" Type="http://schemas.openxmlformats.org/officeDocument/2006/relationships/hyperlink" Target="https://www.kgbu.ru/info/category_19" TargetMode="External"/><Relationship Id="rId85" Type="http://schemas.openxmlformats.org/officeDocument/2006/relationships/hyperlink" Target="https://minobr.khabkrai.ru/?menu=getfile&amp;id=26927" TargetMode="External"/><Relationship Id="rId150" Type="http://schemas.openxmlformats.org/officeDocument/2006/relationships/fontTable" Target="fontTable.xml"/><Relationship Id="rId12" Type="http://schemas.openxmlformats.org/officeDocument/2006/relationships/image" Target="media/image20.png"/><Relationship Id="rId17" Type="http://schemas.openxmlformats.org/officeDocument/2006/relationships/hyperlink" Target="http://www.gosuslugi.ru" TargetMode="External"/><Relationship Id="rId33" Type="http://schemas.openxmlformats.org/officeDocument/2006/relationships/hyperlink" Target="http://mfc27.ru/" TargetMode="External"/><Relationship Id="rId38" Type="http://schemas.openxmlformats.org/officeDocument/2006/relationships/hyperlink" Target="http://www.gosuslugi.ru" TargetMode="External"/><Relationship Id="rId59" Type="http://schemas.openxmlformats.org/officeDocument/2006/relationships/hyperlink" Target="http://www.gosuslugi.ru" TargetMode="External"/><Relationship Id="rId103" Type="http://schemas.openxmlformats.org/officeDocument/2006/relationships/hyperlink" Target="mailto:info@kukla-xa.ru" TargetMode="External"/><Relationship Id="rId108" Type="http://schemas.openxmlformats.org/officeDocument/2006/relationships/hyperlink" Target="https://hkm.ru/" TargetMode="External"/><Relationship Id="rId124" Type="http://schemas.openxmlformats.org/officeDocument/2006/relationships/hyperlink" Target="https://edinoborstva27.ru/" TargetMode="External"/><Relationship Id="rId129" Type="http://schemas.openxmlformats.org/officeDocument/2006/relationships/hyperlink" Target="https://t.me/fondZO_27" TargetMode="External"/><Relationship Id="rId54" Type="http://schemas.openxmlformats.org/officeDocument/2006/relationships/hyperlink" Target="http://mfc27.ru/" TargetMode="External"/><Relationship Id="rId70" Type="http://schemas.openxmlformats.org/officeDocument/2006/relationships/hyperlink" Target="https://uslugi27.ru/" TargetMode="External"/><Relationship Id="rId75" Type="http://schemas.openxmlformats.org/officeDocument/2006/relationships/hyperlink" Target="https://minobr.khabkrai.ru/?menu=getfile&amp;id=26927" TargetMode="External"/><Relationship Id="rId91" Type="http://schemas.openxmlformats.org/officeDocument/2006/relationships/hyperlink" Target="https://kkpb27.ru/" TargetMode="External"/><Relationship Id="rId96" Type="http://schemas.openxmlformats.org/officeDocument/2006/relationships/hyperlink" Target="https://kdksrus.ru/" TargetMode="External"/><Relationship Id="rId140" Type="http://schemas.openxmlformats.org/officeDocument/2006/relationships/image" Target="media/image60.png"/><Relationship Id="rId145" Type="http://schemas.openxmlformats.org/officeDocument/2006/relationships/image" Target="media/image80.png"/><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mfc27.ru/" TargetMode="External"/><Relationship Id="rId28" Type="http://schemas.openxmlformats.org/officeDocument/2006/relationships/hyperlink" Target="http://www.gosuslugi.ru" TargetMode="External"/><Relationship Id="rId49" Type="http://schemas.openxmlformats.org/officeDocument/2006/relationships/hyperlink" Target="https://mszn.khabkrai.ru" TargetMode="External"/><Relationship Id="rId114" Type="http://schemas.openxmlformats.org/officeDocument/2006/relationships/hyperlink" Target="https://www.kdb27.ru/ru/" TargetMode="External"/><Relationship Id="rId119" Type="http://schemas.openxmlformats.org/officeDocument/2006/relationships/hyperlink" Target="mailto:bandycenter@mail.ru" TargetMode="External"/><Relationship Id="rId44" Type="http://schemas.openxmlformats.org/officeDocument/2006/relationships/hyperlink" Target="http://www.gosuslugi.ru" TargetMode="External"/><Relationship Id="rId60" Type="http://schemas.openxmlformats.org/officeDocument/2006/relationships/hyperlink" Target="http://mfc27.ru/" TargetMode="External"/><Relationship Id="rId65" Type="http://schemas.openxmlformats.org/officeDocument/2006/relationships/hyperlink" Target="http://www.gosuslugi.ru" TargetMode="External"/><Relationship Id="rId81" Type="http://schemas.openxmlformats.org/officeDocument/2006/relationships/hyperlink" Target="https://minobr.khabkrai.ru" TargetMode="External"/><Relationship Id="rId86" Type="http://schemas.openxmlformats.org/officeDocument/2006/relationships/hyperlink" Target="https://www.kgbu.ru/info/item_143.html" TargetMode="External"/><Relationship Id="rId130" Type="http://schemas.openxmlformats.org/officeDocument/2006/relationships/image" Target="media/image3.png"/><Relationship Id="rId135" Type="http://schemas.openxmlformats.org/officeDocument/2006/relationships/hyperlink" Target="http://publication.pravo.gov.ru/document/0001202304060017" TargetMode="External"/><Relationship Id="rId151" Type="http://schemas.openxmlformats.org/officeDocument/2006/relationships/theme" Target="theme/theme1.xml"/><Relationship Id="rId13" Type="http://schemas.openxmlformats.org/officeDocument/2006/relationships/hyperlink" Target="http://www.gosuslugi.ru" TargetMode="External"/><Relationship Id="rId18" Type="http://schemas.openxmlformats.org/officeDocument/2006/relationships/hyperlink" Target="http://mfc27.ru/" TargetMode="External"/><Relationship Id="rId39" Type="http://schemas.openxmlformats.org/officeDocument/2006/relationships/hyperlink" Target="http://mfc27.ru/" TargetMode="External"/><Relationship Id="rId109" Type="http://schemas.openxmlformats.org/officeDocument/2006/relationships/hyperlink" Target="mailto:dvhm-art@yandex.ru" TargetMode="External"/><Relationship Id="rId34" Type="http://schemas.openxmlformats.org/officeDocument/2006/relationships/hyperlink" Target="http://www.gosuslugi.ru" TargetMode="External"/><Relationship Id="rId50" Type="http://schemas.openxmlformats.org/officeDocument/2006/relationships/hyperlink" Target="https://mszn.khabkrai.ru" TargetMode="External"/><Relationship Id="rId55" Type="http://schemas.openxmlformats.org/officeDocument/2006/relationships/hyperlink" Target="https://mszn.khabkrai.ru" TargetMode="External"/><Relationship Id="rId76" Type="http://schemas.openxmlformats.org/officeDocument/2006/relationships/hyperlink" Target="https://www.kgbu.ru/info/item_143.html" TargetMode="External"/><Relationship Id="rId97" Type="http://schemas.openxmlformats.org/officeDocument/2006/relationships/hyperlink" Target="mailto:info@tuz-xa.ru" TargetMode="External"/><Relationship Id="rId104" Type="http://schemas.openxmlformats.org/officeDocument/2006/relationships/hyperlink" Target="https://kukla-xa.ru/" TargetMode="External"/><Relationship Id="rId120" Type="http://schemas.openxmlformats.org/officeDocument/2006/relationships/hyperlink" Target="https://erofey-arena.com/" TargetMode="External"/><Relationship Id="rId125" Type="http://schemas.openxmlformats.org/officeDocument/2006/relationships/hyperlink" Target="mailto:hkcop@mail.ru" TargetMode="External"/><Relationship Id="rId141" Type="http://schemas.openxmlformats.org/officeDocument/2006/relationships/image" Target="media/image7.png"/><Relationship Id="rId146" Type="http://schemas.openxmlformats.org/officeDocument/2006/relationships/hyperlink" Target="http://publication.pravo.gov.ru/document/0001202308010024" TargetMode="External"/><Relationship Id="rId7" Type="http://schemas.openxmlformats.org/officeDocument/2006/relationships/image" Target="media/image1.jpg"/><Relationship Id="rId71" Type="http://schemas.openxmlformats.org/officeDocument/2006/relationships/hyperlink" Target="http://mfc27.ru/" TargetMode="External"/><Relationship Id="rId92" Type="http://schemas.openxmlformats.org/officeDocument/2006/relationships/hyperlink" Target="mailto:ubkhv@adm.khv.ru" TargetMode="External"/><Relationship Id="rId2" Type="http://schemas.openxmlformats.org/officeDocument/2006/relationships/styles" Target="styles.xml"/><Relationship Id="rId29" Type="http://schemas.openxmlformats.org/officeDocument/2006/relationships/hyperlink" Target="http://mfc27.ru/" TargetMode="External"/><Relationship Id="rId24" Type="http://schemas.openxmlformats.org/officeDocument/2006/relationships/hyperlink" Target="https://sfr.gov.ru/grazhdanam/families_with_children/care" TargetMode="External"/><Relationship Id="rId40" Type="http://schemas.openxmlformats.org/officeDocument/2006/relationships/hyperlink" Target="http://www.gosuslugi.ru" TargetMode="External"/><Relationship Id="rId45" Type="http://schemas.openxmlformats.org/officeDocument/2006/relationships/hyperlink" Target="http://mfc27.ru/" TargetMode="External"/><Relationship Id="rId66" Type="http://schemas.openxmlformats.org/officeDocument/2006/relationships/hyperlink" Target="http://mfc27.ru/" TargetMode="External"/><Relationship Id="rId87" Type="http://schemas.openxmlformats.org/officeDocument/2006/relationships/hyperlink" Target="http://kgbu.ru" TargetMode="External"/><Relationship Id="rId110" Type="http://schemas.openxmlformats.org/officeDocument/2006/relationships/hyperlink" Target="https://artmuseum27.ru/" TargetMode="External"/><Relationship Id="rId115" Type="http://schemas.openxmlformats.org/officeDocument/2006/relationships/hyperlink" Target="mailto:sdu2007@yandex.ru" TargetMode="External"/><Relationship Id="rId131" Type="http://schemas.openxmlformats.org/officeDocument/2006/relationships/image" Target="media/image30.png"/><Relationship Id="rId136" Type="http://schemas.openxmlformats.org/officeDocument/2006/relationships/image" Target="media/image5.png"/><Relationship Id="rId61" Type="http://schemas.openxmlformats.org/officeDocument/2006/relationships/hyperlink" Target="http://www.gosuslugi.ru" TargetMode="External"/><Relationship Id="rId82" Type="http://schemas.openxmlformats.org/officeDocument/2006/relationships/hyperlink" Target="http://kgbu.ru" TargetMode="External"/><Relationship Id="rId19" Type="http://schemas.openxmlformats.org/officeDocument/2006/relationships/hyperlink" Target="https://sfr.gov.ru/grazhdanam/edinoe_posobie/ocenka/" TargetMode="External"/><Relationship Id="rId14" Type="http://schemas.openxmlformats.org/officeDocument/2006/relationships/hyperlink" Target="http://mfc27.ru/" TargetMode="External"/><Relationship Id="rId30" Type="http://schemas.openxmlformats.org/officeDocument/2006/relationships/hyperlink" Target="http://www.gosuslugi.ru" TargetMode="External"/><Relationship Id="rId35" Type="http://schemas.openxmlformats.org/officeDocument/2006/relationships/hyperlink" Target="http://mfc27.ru/" TargetMode="External"/><Relationship Id="rId56" Type="http://schemas.openxmlformats.org/officeDocument/2006/relationships/hyperlink" Target="https://mszn.khabkrai.ru" TargetMode="External"/><Relationship Id="rId77" Type="http://schemas.openxmlformats.org/officeDocument/2006/relationships/hyperlink" Target="https://minobr.khabkrai.ru/?menu=getfile&amp;id=26927" TargetMode="External"/><Relationship Id="rId100" Type="http://schemas.openxmlformats.org/officeDocument/2006/relationships/hyperlink" Target="https://habdrama.ru/" TargetMode="External"/><Relationship Id="rId105" Type="http://schemas.openxmlformats.org/officeDocument/2006/relationships/hyperlink" Target="mailto:habfil@phildv.ru" TargetMode="External"/><Relationship Id="rId126" Type="http://schemas.openxmlformats.org/officeDocument/2006/relationships/hyperlink" Target="https://fond27.ru/" TargetMode="External"/><Relationship Id="rId147" Type="http://schemas.openxmlformats.org/officeDocument/2006/relationships/hyperlink" Target="https://mszn.khabkrai.ru/Deyatelnost/svo/4898" TargetMode="External"/><Relationship Id="rId51" Type="http://schemas.openxmlformats.org/officeDocument/2006/relationships/hyperlink" Target="https://mszn.khabkrai.ru" TargetMode="External"/><Relationship Id="rId72" Type="http://schemas.openxmlformats.org/officeDocument/2006/relationships/hyperlink" Target="http://www.gosuslugi.ru" TargetMode="External"/><Relationship Id="rId93" Type="http://schemas.openxmlformats.org/officeDocument/2006/relationships/hyperlink" Target="mailto:zoosad@27zoo.ru" TargetMode="External"/><Relationship Id="rId98" Type="http://schemas.openxmlformats.org/officeDocument/2006/relationships/hyperlink" Target="https://tuz-xa.ru/" TargetMode="External"/><Relationship Id="rId121" Type="http://schemas.openxmlformats.org/officeDocument/2006/relationships/hyperlink" Target="mailto:4212304960@mail.ru" TargetMode="External"/><Relationship Id="rId142" Type="http://schemas.openxmlformats.org/officeDocument/2006/relationships/image" Target="media/image70.png"/><Relationship Id="rId3" Type="http://schemas.openxmlformats.org/officeDocument/2006/relationships/settings" Target="settings.xml"/><Relationship Id="rId25" Type="http://schemas.openxmlformats.org/officeDocument/2006/relationships/hyperlink" Target="http://www.gosuslugi.ru" TargetMode="External"/><Relationship Id="rId46" Type="http://schemas.openxmlformats.org/officeDocument/2006/relationships/hyperlink" Target="http://www.gosuslugi.ru" TargetMode="External"/><Relationship Id="rId67" Type="http://schemas.openxmlformats.org/officeDocument/2006/relationships/hyperlink" Target="http://www.gosuslugi.ru" TargetMode="External"/><Relationship Id="rId116" Type="http://schemas.openxmlformats.org/officeDocument/2006/relationships/hyperlink" Target="https://olimpicschool27.ru/" TargetMode="External"/><Relationship Id="rId137" Type="http://schemas.openxmlformats.org/officeDocument/2006/relationships/image" Target="media/image50.png"/><Relationship Id="rId20" Type="http://schemas.openxmlformats.org/officeDocument/2006/relationships/hyperlink" Target="http://www.gosuslugi.ru" TargetMode="External"/><Relationship Id="rId41" Type="http://schemas.openxmlformats.org/officeDocument/2006/relationships/hyperlink" Target="http://mfc27.ru/" TargetMode="External"/><Relationship Id="rId62" Type="http://schemas.openxmlformats.org/officeDocument/2006/relationships/hyperlink" Target="http://mfc27.ru/" TargetMode="External"/><Relationship Id="rId83" Type="http://schemas.openxmlformats.org/officeDocument/2006/relationships/hyperlink" Target="https://minobr.khabkrai.ru/?menu=getfile&amp;id=26927" TargetMode="External"/><Relationship Id="rId88" Type="http://schemas.openxmlformats.org/officeDocument/2006/relationships/hyperlink" Target="http://mfc27.ru/" TargetMode="External"/><Relationship Id="rId111" Type="http://schemas.openxmlformats.org/officeDocument/2006/relationships/hyperlink" Target="mailto:lib@fessl.ru" TargetMode="External"/><Relationship Id="rId132" Type="http://schemas.openxmlformats.org/officeDocument/2006/relationships/hyperlink" Target="http://publication.pravo.gov.ru/document/0001202304060017" TargetMode="External"/><Relationship Id="rId15" Type="http://schemas.openxmlformats.org/officeDocument/2006/relationships/hyperlink" Target="http://www.gosuslugi.ru" TargetMode="External"/><Relationship Id="rId36" Type="http://schemas.openxmlformats.org/officeDocument/2006/relationships/hyperlink" Target="http://www.gosuslugi.ru" TargetMode="External"/><Relationship Id="rId57" Type="http://schemas.openxmlformats.org/officeDocument/2006/relationships/hyperlink" Target="http://www.gosuslugi.ru" TargetMode="External"/><Relationship Id="rId106" Type="http://schemas.openxmlformats.org/officeDocument/2006/relationships/hyperlink" Target="https://phildv.ru/" TargetMode="External"/><Relationship Id="rId127" Type="http://schemas.openxmlformats.org/officeDocument/2006/relationships/hyperlink" Target="https://&#1084;&#1089;&#1087;.&#1088;&#1092;/" TargetMode="External"/><Relationship Id="rId10" Type="http://schemas.openxmlformats.org/officeDocument/2006/relationships/image" Target="media/image10.jpg"/><Relationship Id="rId31" Type="http://schemas.openxmlformats.org/officeDocument/2006/relationships/hyperlink" Target="http://mfc27.ru/" TargetMode="External"/><Relationship Id="rId52" Type="http://schemas.openxmlformats.org/officeDocument/2006/relationships/hyperlink" Target="https://mszn.khabkrai.ru" TargetMode="External"/><Relationship Id="rId73" Type="http://schemas.openxmlformats.org/officeDocument/2006/relationships/hyperlink" Target="file:///C:\Users\ovp03\Desktop\&#1052;&#1040;&#1049;&#1045;&#1056;\2.%20&#1057;&#1042;&#1054;\!!%20&#1057;&#1055;&#1056;&#1040;&#1042;&#1054;&#1063;&#1053;&#1048;&#1050;%20&#1052;&#1057;&#1055;\www.uslugi27.ru" TargetMode="External"/><Relationship Id="rId78" Type="http://schemas.openxmlformats.org/officeDocument/2006/relationships/hyperlink" Target="https://www.kgbu.ru/info/item_143.html" TargetMode="External"/><Relationship Id="rId94" Type="http://schemas.openxmlformats.org/officeDocument/2006/relationships/hyperlink" Target="https://27zoo.ru/" TargetMode="External"/><Relationship Id="rId99" Type="http://schemas.openxmlformats.org/officeDocument/2006/relationships/hyperlink" Target="mailto:info@habdrama.ru" TargetMode="External"/><Relationship Id="rId101" Type="http://schemas.openxmlformats.org/officeDocument/2006/relationships/hyperlink" Target="mailto:kassa@hkmt.ru" TargetMode="External"/><Relationship Id="rId122" Type="http://schemas.openxmlformats.org/officeDocument/2006/relationships/hyperlink" Target="https://kski.ru/" TargetMode="External"/><Relationship Id="rId143" Type="http://schemas.openxmlformats.org/officeDocument/2006/relationships/hyperlink" Target="http://publication.pravo.gov.ru/Document/View/0001202303070028" TargetMode="External"/><Relationship Id="rId148" Type="http://schemas.openxmlformats.org/officeDocument/2006/relationships/hyperlink" Target="https://t.me/ksvo27" TargetMode="External"/><Relationship Id="rId4" Type="http://schemas.openxmlformats.org/officeDocument/2006/relationships/webSettings" Target="webSettings.xml"/><Relationship Id="rId26" Type="http://schemas.openxmlformats.org/officeDocument/2006/relationships/hyperlink" Target="http://mfc27.ru/" TargetMode="External"/><Relationship Id="rId47" Type="http://schemas.openxmlformats.org/officeDocument/2006/relationships/hyperlink" Target="http://mfc27.ru/" TargetMode="External"/><Relationship Id="rId68" Type="http://schemas.openxmlformats.org/officeDocument/2006/relationships/hyperlink" Target="http://mfc27.ru/" TargetMode="External"/><Relationship Id="rId89" Type="http://schemas.openxmlformats.org/officeDocument/2006/relationships/hyperlink" Target="http://mfc27.ru/" TargetMode="External"/><Relationship Id="rId112" Type="http://schemas.openxmlformats.org/officeDocument/2006/relationships/hyperlink" Target="https://www.fessl.ru/" TargetMode="External"/><Relationship Id="rId133" Type="http://schemas.openxmlformats.org/officeDocument/2006/relationships/image" Target="media/image4.png"/><Relationship Id="rId16" Type="http://schemas.openxmlformats.org/officeDocument/2006/relationships/hyperlink" Target="http://mfc27.ru/" TargetMode="External"/><Relationship Id="rId37" Type="http://schemas.openxmlformats.org/officeDocument/2006/relationships/hyperlink" Target="http://mfc27.ru/" TargetMode="External"/><Relationship Id="rId58" Type="http://schemas.openxmlformats.org/officeDocument/2006/relationships/hyperlink" Target="http://mfc27.ru/" TargetMode="External"/><Relationship Id="rId79" Type="http://schemas.openxmlformats.org/officeDocument/2006/relationships/hyperlink" Target="http://kgbu.ru" TargetMode="External"/><Relationship Id="rId102" Type="http://schemas.openxmlformats.org/officeDocument/2006/relationships/hyperlink" Target="https://hkmt.ru/" TargetMode="External"/><Relationship Id="rId123" Type="http://schemas.openxmlformats.org/officeDocument/2006/relationships/hyperlink" Target="mailto:edinoborstva_27@mail.ru" TargetMode="External"/><Relationship Id="rId144" Type="http://schemas.openxmlformats.org/officeDocument/2006/relationships/image" Target="media/image8.png"/><Relationship Id="rId90" Type="http://schemas.openxmlformats.org/officeDocument/2006/relationships/hyperlink" Target="https://uslugi2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27FA6-D9DF-4B70-B95D-52E043038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27763</Words>
  <Characters>158254</Characters>
  <Application>Microsoft Office Word</Application>
  <DocSecurity>0</DocSecurity>
  <Lines>1318</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ovp03 Майер Е.Е.</dc:creator>
  <cp:keywords/>
  <dc:description/>
  <cp:lastModifiedBy>104-4</cp:lastModifiedBy>
  <cp:revision>2</cp:revision>
  <dcterms:created xsi:type="dcterms:W3CDTF">2026-09-10T02:55:00Z</dcterms:created>
  <dcterms:modified xsi:type="dcterms:W3CDTF">2026-09-10T02:55:00Z</dcterms:modified>
</cp:coreProperties>
</file>