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BA" w:rsidRPr="008F4977" w:rsidRDefault="008F4977" w:rsidP="005D3970">
      <w:pPr>
        <w:spacing w:after="0"/>
        <w:jc w:val="right"/>
        <w:rPr>
          <w:rFonts w:ascii="Times New Roman" w:hAnsi="Times New Roman" w:cs="Times New Roman"/>
          <w:sz w:val="24"/>
          <w:szCs w:val="24"/>
        </w:rPr>
      </w:pPr>
      <w:r>
        <w:rPr>
          <w:rFonts w:ascii="Times New Roman" w:hAnsi="Times New Roman" w:cs="Times New Roman"/>
          <w:sz w:val="24"/>
          <w:szCs w:val="24"/>
        </w:rPr>
        <w:t>Приложение 4.</w:t>
      </w:r>
    </w:p>
    <w:p w:rsidR="005D3970" w:rsidRPr="008F4977" w:rsidRDefault="007E6731" w:rsidP="005D3970">
      <w:pPr>
        <w:spacing w:after="0"/>
        <w:jc w:val="right"/>
        <w:rPr>
          <w:rFonts w:ascii="Times New Roman" w:hAnsi="Times New Roman" w:cs="Times New Roman"/>
          <w:sz w:val="24"/>
          <w:szCs w:val="24"/>
        </w:rPr>
      </w:pPr>
      <w:r w:rsidRPr="008F4977">
        <w:rPr>
          <w:rFonts w:ascii="Times New Roman" w:hAnsi="Times New Roman" w:cs="Times New Roman"/>
          <w:sz w:val="24"/>
          <w:szCs w:val="24"/>
        </w:rPr>
        <w:t>к</w:t>
      </w:r>
      <w:r w:rsidR="005D3970" w:rsidRPr="008F4977">
        <w:rPr>
          <w:rFonts w:ascii="Times New Roman" w:hAnsi="Times New Roman" w:cs="Times New Roman"/>
          <w:sz w:val="24"/>
          <w:szCs w:val="24"/>
        </w:rPr>
        <w:t xml:space="preserve"> ОПОП ППССЗ</w:t>
      </w:r>
    </w:p>
    <w:p w:rsidR="005D3970" w:rsidRPr="008F4977" w:rsidRDefault="005D3970" w:rsidP="005D3970">
      <w:pPr>
        <w:spacing w:after="0"/>
        <w:jc w:val="right"/>
        <w:rPr>
          <w:rFonts w:ascii="Times New Roman" w:hAnsi="Times New Roman" w:cs="Times New Roman"/>
          <w:sz w:val="24"/>
          <w:szCs w:val="24"/>
        </w:rPr>
      </w:pPr>
      <w:r w:rsidRPr="008F4977">
        <w:rPr>
          <w:rFonts w:ascii="Times New Roman" w:hAnsi="Times New Roman" w:cs="Times New Roman"/>
          <w:sz w:val="24"/>
          <w:szCs w:val="24"/>
        </w:rPr>
        <w:t>44.02.01 Дошкольное образование</w:t>
      </w:r>
    </w:p>
    <w:p w:rsidR="008F4977" w:rsidRDefault="008F4977" w:rsidP="008F4977">
      <w:pPr>
        <w:pStyle w:val="a8"/>
        <w:spacing w:after="0"/>
        <w:jc w:val="center"/>
        <w:rPr>
          <w:sz w:val="24"/>
          <w:szCs w:val="24"/>
        </w:rPr>
      </w:pPr>
    </w:p>
    <w:p w:rsidR="008F4977" w:rsidRPr="00C84F0A" w:rsidRDefault="008F4977" w:rsidP="008F4977">
      <w:pPr>
        <w:pStyle w:val="a8"/>
        <w:spacing w:after="0"/>
        <w:jc w:val="center"/>
        <w:rPr>
          <w:sz w:val="24"/>
          <w:szCs w:val="24"/>
        </w:rPr>
      </w:pPr>
      <w:r w:rsidRPr="00C84F0A">
        <w:rPr>
          <w:sz w:val="24"/>
          <w:szCs w:val="24"/>
        </w:rPr>
        <w:t>Министерство образования и науки Хабаровского края</w:t>
      </w:r>
    </w:p>
    <w:p w:rsidR="008F4977" w:rsidRPr="00C84F0A" w:rsidRDefault="008F4977" w:rsidP="008F4977">
      <w:pPr>
        <w:pStyle w:val="a8"/>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8F4977" w:rsidRPr="00C84F0A" w:rsidRDefault="008F4977" w:rsidP="008F4977">
      <w:pPr>
        <w:pStyle w:val="a8"/>
        <w:spacing w:after="0"/>
        <w:jc w:val="center"/>
        <w:rPr>
          <w:sz w:val="24"/>
          <w:szCs w:val="24"/>
        </w:rPr>
      </w:pPr>
      <w:r w:rsidRPr="00C84F0A">
        <w:rPr>
          <w:sz w:val="24"/>
          <w:szCs w:val="24"/>
        </w:rPr>
        <w:t>«Хорский агропромышленный техникум»</w:t>
      </w:r>
    </w:p>
    <w:p w:rsidR="008F4977" w:rsidRPr="00C84F0A" w:rsidRDefault="008F4977" w:rsidP="008F4977">
      <w:pPr>
        <w:pStyle w:val="a8"/>
        <w:ind w:left="5664"/>
        <w:rPr>
          <w:sz w:val="24"/>
          <w:szCs w:val="24"/>
        </w:rPr>
      </w:pPr>
    </w:p>
    <w:p w:rsidR="005D3970" w:rsidRPr="008F4977" w:rsidRDefault="005D3970" w:rsidP="005D3970">
      <w:pPr>
        <w:autoSpaceDE w:val="0"/>
        <w:autoSpaceDN w:val="0"/>
        <w:adjustRightInd w:val="0"/>
        <w:spacing w:after="0"/>
        <w:jc w:val="center"/>
        <w:rPr>
          <w:rFonts w:ascii="Times New Roman" w:hAnsi="Times New Roman" w:cs="Times New Roman"/>
          <w:sz w:val="24"/>
          <w:szCs w:val="24"/>
        </w:rPr>
      </w:pPr>
    </w:p>
    <w:p w:rsidR="005D3970" w:rsidRPr="008F4977" w:rsidRDefault="005D3970" w:rsidP="005D3970">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ПРОГРАММА</w:t>
      </w:r>
    </w:p>
    <w:p w:rsidR="005D3970" w:rsidRPr="008F4977" w:rsidRDefault="005D3970" w:rsidP="005D3970">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ГОСУДАРСТВЕННОЙ ИТОГОВОЙ АТТЕСТАЦИИ</w:t>
      </w:r>
    </w:p>
    <w:p w:rsidR="008F4977" w:rsidRDefault="008F4977" w:rsidP="008F4977">
      <w:pPr>
        <w:pStyle w:val="a8"/>
        <w:spacing w:after="0"/>
        <w:rPr>
          <w:sz w:val="24"/>
          <w:szCs w:val="24"/>
        </w:rPr>
      </w:pPr>
    </w:p>
    <w:p w:rsidR="008F4977" w:rsidRPr="008F4977" w:rsidRDefault="008F4977" w:rsidP="008F4977">
      <w:pPr>
        <w:pStyle w:val="a8"/>
        <w:spacing w:after="0"/>
        <w:rPr>
          <w:sz w:val="24"/>
          <w:szCs w:val="24"/>
        </w:rPr>
      </w:pPr>
      <w:r w:rsidRPr="008F4977">
        <w:rPr>
          <w:sz w:val="24"/>
          <w:szCs w:val="24"/>
        </w:rPr>
        <w:t>Профиль подготовки: гуманитарный</w:t>
      </w:r>
    </w:p>
    <w:p w:rsidR="008F4977" w:rsidRPr="008F4977" w:rsidRDefault="008F4977" w:rsidP="008F4977">
      <w:pPr>
        <w:spacing w:after="0"/>
        <w:rPr>
          <w:rFonts w:ascii="Times New Roman" w:hAnsi="Times New Roman" w:cs="Times New Roman"/>
          <w:i/>
        </w:rPr>
      </w:pPr>
      <w:r w:rsidRPr="008F4977">
        <w:rPr>
          <w:rFonts w:ascii="Times New Roman" w:hAnsi="Times New Roman" w:cs="Times New Roman"/>
        </w:rPr>
        <w:t xml:space="preserve">Специальность: 44.02.01. Дошкольное образование </w:t>
      </w:r>
    </w:p>
    <w:p w:rsidR="008F4977" w:rsidRDefault="008F4977" w:rsidP="008F4977">
      <w:pPr>
        <w:pStyle w:val="a8"/>
        <w:spacing w:after="0"/>
        <w:rPr>
          <w:sz w:val="24"/>
          <w:szCs w:val="24"/>
        </w:rPr>
      </w:pPr>
      <w:r>
        <w:rPr>
          <w:sz w:val="24"/>
          <w:szCs w:val="24"/>
        </w:rPr>
        <w:t xml:space="preserve">Квалификация: </w:t>
      </w:r>
      <w:r w:rsidRPr="008F4977">
        <w:rPr>
          <w:sz w:val="24"/>
          <w:szCs w:val="24"/>
        </w:rPr>
        <w:t>воспитатель детей дошкольного возраста</w:t>
      </w:r>
    </w:p>
    <w:p w:rsidR="008F4977" w:rsidRPr="008F4977" w:rsidRDefault="008F4977" w:rsidP="008F4977">
      <w:pPr>
        <w:pStyle w:val="a8"/>
        <w:spacing w:after="0"/>
        <w:rPr>
          <w:sz w:val="24"/>
          <w:szCs w:val="24"/>
        </w:rPr>
      </w:pPr>
      <w:r w:rsidRPr="008F4977">
        <w:rPr>
          <w:sz w:val="24"/>
          <w:szCs w:val="24"/>
        </w:rPr>
        <w:t xml:space="preserve">Форма обучения: </w:t>
      </w:r>
      <w:r w:rsidR="008B5C54">
        <w:rPr>
          <w:sz w:val="24"/>
          <w:szCs w:val="24"/>
        </w:rPr>
        <w:t>за</w:t>
      </w:r>
      <w:r w:rsidRPr="008F4977">
        <w:rPr>
          <w:sz w:val="24"/>
          <w:szCs w:val="24"/>
        </w:rPr>
        <w:t>очная</w:t>
      </w:r>
    </w:p>
    <w:p w:rsidR="005D3970" w:rsidRDefault="005D3970" w:rsidP="008F4977">
      <w:pPr>
        <w:autoSpaceDE w:val="0"/>
        <w:autoSpaceDN w:val="0"/>
        <w:adjustRightInd w:val="0"/>
        <w:spacing w:after="0"/>
        <w:jc w:val="center"/>
        <w:rPr>
          <w:rFonts w:ascii="Times New Roman" w:hAnsi="Times New Roman" w:cs="Times New Roman"/>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B5C54" w:rsidRDefault="008B5C54" w:rsidP="008F4977">
      <w:pPr>
        <w:pStyle w:val="a8"/>
        <w:jc w:val="center"/>
        <w:rPr>
          <w:sz w:val="24"/>
          <w:szCs w:val="24"/>
        </w:rPr>
      </w:pPr>
    </w:p>
    <w:p w:rsidR="008F4977" w:rsidRDefault="008F4977" w:rsidP="008F4977">
      <w:pPr>
        <w:pStyle w:val="a8"/>
        <w:jc w:val="center"/>
        <w:rPr>
          <w:sz w:val="24"/>
          <w:szCs w:val="24"/>
        </w:rPr>
      </w:pPr>
      <w:r w:rsidRPr="00C84F0A">
        <w:rPr>
          <w:sz w:val="24"/>
          <w:szCs w:val="24"/>
        </w:rPr>
        <w:t>п. Хор, 202</w:t>
      </w:r>
      <w:r>
        <w:rPr>
          <w:sz w:val="24"/>
          <w:szCs w:val="24"/>
        </w:rPr>
        <w:t>2</w:t>
      </w:r>
      <w:r w:rsidRPr="00C84F0A">
        <w:rPr>
          <w:sz w:val="24"/>
          <w:szCs w:val="24"/>
        </w:rPr>
        <w:t xml:space="preserve"> год</w:t>
      </w:r>
    </w:p>
    <w:p w:rsidR="008F4977" w:rsidRDefault="008F4977" w:rsidP="008F4977">
      <w:pPr>
        <w:pStyle w:val="a8"/>
        <w:jc w:val="center"/>
        <w:rPr>
          <w:sz w:val="24"/>
          <w:szCs w:val="24"/>
        </w:rPr>
      </w:pPr>
    </w:p>
    <w:p w:rsidR="008F4977" w:rsidRPr="00C84F0A" w:rsidRDefault="008F4977" w:rsidP="008F4977">
      <w:pPr>
        <w:pStyle w:val="a8"/>
        <w:jc w:val="center"/>
        <w:rPr>
          <w:sz w:val="24"/>
          <w:szCs w:val="24"/>
        </w:rPr>
      </w:pPr>
    </w:p>
    <w:p w:rsidR="008F4977" w:rsidRPr="008F4977" w:rsidRDefault="008F4977" w:rsidP="008F4977">
      <w:pPr>
        <w:pStyle w:val="a8"/>
        <w:spacing w:after="0"/>
        <w:jc w:val="both"/>
        <w:rPr>
          <w:sz w:val="24"/>
          <w:szCs w:val="24"/>
        </w:rPr>
      </w:pPr>
      <w:r w:rsidRPr="008F4977">
        <w:rPr>
          <w:sz w:val="24"/>
          <w:szCs w:val="24"/>
        </w:rPr>
        <w:lastRenderedPageBreak/>
        <w:t>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утверждённого приказом Министерством образования и науки РФ № 1351 от 27.10.2014 по специальности 44.02.01 Дошкольное обучение</w:t>
      </w:r>
    </w:p>
    <w:p w:rsidR="008F4977" w:rsidRDefault="008F4977" w:rsidP="008F4977">
      <w:pPr>
        <w:pStyle w:val="a8"/>
        <w:spacing w:after="0"/>
        <w:jc w:val="both"/>
        <w:rPr>
          <w:sz w:val="24"/>
          <w:szCs w:val="24"/>
        </w:rPr>
      </w:pPr>
    </w:p>
    <w:p w:rsidR="008F4977" w:rsidRPr="00C84F0A" w:rsidRDefault="008F4977" w:rsidP="008F4977">
      <w:pPr>
        <w:pStyle w:val="a8"/>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8F4977" w:rsidRDefault="008F4977" w:rsidP="008F4977">
      <w:pPr>
        <w:pStyle w:val="a8"/>
        <w:spacing w:after="0"/>
        <w:rPr>
          <w:sz w:val="24"/>
          <w:szCs w:val="24"/>
        </w:rPr>
      </w:pPr>
    </w:p>
    <w:p w:rsidR="008F4977" w:rsidRDefault="008F4977" w:rsidP="008F4977">
      <w:pPr>
        <w:pStyle w:val="a8"/>
        <w:spacing w:after="0"/>
        <w:rPr>
          <w:sz w:val="24"/>
          <w:szCs w:val="24"/>
        </w:rPr>
      </w:pPr>
    </w:p>
    <w:p w:rsidR="008F4977" w:rsidRPr="00C84F0A" w:rsidRDefault="008F4977" w:rsidP="008F4977">
      <w:pPr>
        <w:pStyle w:val="a8"/>
        <w:spacing w:after="0"/>
        <w:rPr>
          <w:sz w:val="24"/>
          <w:szCs w:val="24"/>
          <w:vertAlign w:val="superscript"/>
        </w:rPr>
      </w:pPr>
      <w:r w:rsidRPr="00C84F0A">
        <w:rPr>
          <w:sz w:val="24"/>
          <w:szCs w:val="24"/>
        </w:rPr>
        <w:t xml:space="preserve">Разработчик(и): </w:t>
      </w:r>
      <w:r>
        <w:rPr>
          <w:sz w:val="24"/>
          <w:szCs w:val="24"/>
        </w:rPr>
        <w:t>Васильева И.А., преподаватель КГБ ПОУ ХАТ</w:t>
      </w:r>
    </w:p>
    <w:p w:rsidR="008F4977" w:rsidRDefault="008F4977" w:rsidP="008F4977">
      <w:pPr>
        <w:pStyle w:val="a8"/>
        <w:spacing w:after="0"/>
        <w:rPr>
          <w:sz w:val="24"/>
          <w:szCs w:val="24"/>
        </w:rPr>
      </w:pPr>
    </w:p>
    <w:p w:rsidR="008F4977" w:rsidRDefault="008F4977" w:rsidP="008F4977">
      <w:pPr>
        <w:pStyle w:val="a8"/>
        <w:spacing w:after="0"/>
        <w:rPr>
          <w:sz w:val="24"/>
          <w:szCs w:val="24"/>
        </w:rPr>
      </w:pPr>
    </w:p>
    <w:p w:rsidR="008F4977" w:rsidRPr="008F4977" w:rsidRDefault="008F4977" w:rsidP="008F4977">
      <w:pPr>
        <w:spacing w:after="0"/>
        <w:jc w:val="both"/>
        <w:rPr>
          <w:rFonts w:ascii="Times New Roman" w:hAnsi="Times New Roman" w:cs="Times New Roman"/>
          <w:sz w:val="24"/>
          <w:szCs w:val="24"/>
        </w:rPr>
      </w:pPr>
      <w:r w:rsidRPr="008F4977">
        <w:rPr>
          <w:rFonts w:ascii="Times New Roman" w:hAnsi="Times New Roman" w:cs="Times New Roman"/>
          <w:sz w:val="24"/>
          <w:szCs w:val="24"/>
        </w:rPr>
        <w:t>Программа государственной итоговой аттестации</w:t>
      </w:r>
      <w:r w:rsidRPr="00C84F0A">
        <w:rPr>
          <w:sz w:val="24"/>
          <w:szCs w:val="24"/>
        </w:rPr>
        <w:t xml:space="preserve"> </w:t>
      </w:r>
      <w:r w:rsidRPr="008F4977">
        <w:rPr>
          <w:rFonts w:ascii="Times New Roman" w:hAnsi="Times New Roman" w:cs="Times New Roman"/>
          <w:sz w:val="24"/>
          <w:szCs w:val="24"/>
        </w:rPr>
        <w:t>рассмотрена и согласована на заседании ПЦК гуманитарного и естественнонаучного цикла.</w:t>
      </w:r>
    </w:p>
    <w:p w:rsidR="008F4977" w:rsidRPr="008F4977" w:rsidRDefault="008F4977" w:rsidP="008F4977">
      <w:pPr>
        <w:pStyle w:val="a8"/>
        <w:spacing w:after="0"/>
        <w:rPr>
          <w:sz w:val="24"/>
          <w:szCs w:val="24"/>
        </w:rPr>
      </w:pPr>
      <w:r w:rsidRPr="008F4977">
        <w:rPr>
          <w:sz w:val="24"/>
          <w:szCs w:val="24"/>
        </w:rPr>
        <w:t>Протокол № 9 от «16» мая 2022 г</w:t>
      </w:r>
    </w:p>
    <w:p w:rsidR="008F4977" w:rsidRPr="008F4977" w:rsidRDefault="008F4977" w:rsidP="008F4977">
      <w:pPr>
        <w:pStyle w:val="a8"/>
        <w:spacing w:after="0"/>
        <w:rPr>
          <w:sz w:val="24"/>
          <w:szCs w:val="24"/>
          <w:vertAlign w:val="superscript"/>
        </w:rPr>
      </w:pPr>
      <w:r w:rsidRPr="008F4977">
        <w:rPr>
          <w:sz w:val="24"/>
          <w:szCs w:val="24"/>
        </w:rPr>
        <w:t xml:space="preserve">Председатель ______________ / Кайденко Н.Н. </w:t>
      </w:r>
    </w:p>
    <w:p w:rsidR="008F4977" w:rsidRPr="00C84F0A" w:rsidRDefault="008F4977" w:rsidP="008F4977">
      <w:pPr>
        <w:pStyle w:val="a8"/>
        <w:spacing w:after="0"/>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spacing w:after="0"/>
        <w:rPr>
          <w:sz w:val="24"/>
          <w:szCs w:val="24"/>
        </w:rPr>
      </w:pPr>
      <w:r w:rsidRPr="00C84F0A">
        <w:rPr>
          <w:sz w:val="24"/>
          <w:szCs w:val="24"/>
        </w:rPr>
        <w:t>КГБ ПОУ ХАТ</w:t>
      </w:r>
    </w:p>
    <w:p w:rsidR="008F4977" w:rsidRPr="00C84F0A" w:rsidRDefault="008F4977" w:rsidP="008F4977">
      <w:pPr>
        <w:pStyle w:val="a8"/>
        <w:spacing w:after="0"/>
        <w:rPr>
          <w:sz w:val="24"/>
          <w:szCs w:val="24"/>
        </w:rPr>
      </w:pPr>
      <w:r w:rsidRPr="00C84F0A">
        <w:rPr>
          <w:sz w:val="24"/>
          <w:szCs w:val="24"/>
        </w:rPr>
        <w:t>Хабаровский край, р-он им Лазо, п. Хор</w:t>
      </w:r>
    </w:p>
    <w:p w:rsidR="008F4977" w:rsidRPr="00C84F0A" w:rsidRDefault="008F4977" w:rsidP="008F4977">
      <w:pPr>
        <w:pStyle w:val="a8"/>
        <w:spacing w:after="0"/>
        <w:rPr>
          <w:sz w:val="24"/>
          <w:szCs w:val="24"/>
        </w:rPr>
      </w:pPr>
      <w:r w:rsidRPr="00C84F0A">
        <w:rPr>
          <w:sz w:val="24"/>
          <w:szCs w:val="24"/>
        </w:rPr>
        <w:t>ул. Менделеева 13</w:t>
      </w:r>
    </w:p>
    <w:p w:rsidR="008F4977" w:rsidRPr="00C84F0A" w:rsidRDefault="008F4977" w:rsidP="008F4977">
      <w:pPr>
        <w:pStyle w:val="a8"/>
        <w:spacing w:after="0"/>
        <w:rPr>
          <w:sz w:val="24"/>
          <w:szCs w:val="24"/>
        </w:rPr>
      </w:pPr>
      <w:r w:rsidRPr="00C84F0A">
        <w:rPr>
          <w:sz w:val="24"/>
          <w:szCs w:val="24"/>
        </w:rPr>
        <w:t>индекс: 68292</w:t>
      </w:r>
      <w:r>
        <w:rPr>
          <w:sz w:val="24"/>
          <w:szCs w:val="24"/>
        </w:rPr>
        <w:t>2</w:t>
      </w:r>
    </w:p>
    <w:p w:rsidR="008F4977" w:rsidRDefault="008F4977" w:rsidP="008F4977">
      <w:pPr>
        <w:pStyle w:val="a8"/>
        <w:rPr>
          <w:sz w:val="24"/>
          <w:szCs w:val="24"/>
        </w:rPr>
      </w:pPr>
    </w:p>
    <w:p w:rsidR="008B5C54" w:rsidRDefault="008B5C54" w:rsidP="008F4977">
      <w:pPr>
        <w:pStyle w:val="a8"/>
        <w:rPr>
          <w:sz w:val="24"/>
          <w:szCs w:val="24"/>
        </w:rPr>
      </w:pPr>
    </w:p>
    <w:p w:rsidR="008B5C54" w:rsidRDefault="008B5C54" w:rsidP="008F4977">
      <w:pPr>
        <w:pStyle w:val="a8"/>
        <w:rPr>
          <w:sz w:val="24"/>
          <w:szCs w:val="24"/>
        </w:rPr>
      </w:pPr>
    </w:p>
    <w:p w:rsidR="008B5C54" w:rsidRDefault="008B5C54" w:rsidP="008F4977">
      <w:pPr>
        <w:pStyle w:val="a8"/>
        <w:rPr>
          <w:sz w:val="24"/>
          <w:szCs w:val="24"/>
        </w:rPr>
      </w:pPr>
    </w:p>
    <w:p w:rsidR="008F4977" w:rsidRPr="008F4977" w:rsidRDefault="008F4977" w:rsidP="005D3970">
      <w:pPr>
        <w:autoSpaceDE w:val="0"/>
        <w:autoSpaceDN w:val="0"/>
        <w:adjustRightInd w:val="0"/>
        <w:spacing w:after="0"/>
        <w:jc w:val="center"/>
        <w:rPr>
          <w:rFonts w:ascii="Times New Roman" w:hAnsi="Times New Roman" w:cs="Times New Roman"/>
          <w:sz w:val="24"/>
          <w:szCs w:val="24"/>
        </w:rPr>
      </w:pPr>
    </w:p>
    <w:p w:rsidR="00FB1CB9" w:rsidRPr="008F4977" w:rsidRDefault="00FB1CB9" w:rsidP="007E6731">
      <w:pPr>
        <w:autoSpaceDE w:val="0"/>
        <w:autoSpaceDN w:val="0"/>
        <w:adjustRightInd w:val="0"/>
        <w:spacing w:after="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lastRenderedPageBreak/>
        <w:t>1</w:t>
      </w:r>
      <w:r w:rsidR="00431E10" w:rsidRPr="008F4977">
        <w:rPr>
          <w:rFonts w:ascii="Times New Roman" w:eastAsia="Times New Roman" w:hAnsi="Times New Roman" w:cs="Times New Roman"/>
          <w:b/>
          <w:sz w:val="24"/>
          <w:szCs w:val="24"/>
        </w:rPr>
        <w:t>.</w:t>
      </w:r>
      <w:r w:rsidRPr="008F4977">
        <w:rPr>
          <w:rFonts w:ascii="Times New Roman" w:eastAsia="Times New Roman" w:hAnsi="Times New Roman" w:cs="Times New Roman"/>
          <w:b/>
          <w:sz w:val="24"/>
          <w:szCs w:val="24"/>
        </w:rPr>
        <w:t xml:space="preserve"> ПОЯСНИТЕЛЬНАЯ ЗАПИСКА</w:t>
      </w:r>
    </w:p>
    <w:p w:rsidR="00B02112" w:rsidRPr="008F4977" w:rsidRDefault="00B02112" w:rsidP="00D526F5">
      <w:pPr>
        <w:autoSpaceDE w:val="0"/>
        <w:autoSpaceDN w:val="0"/>
        <w:adjustRightInd w:val="0"/>
        <w:spacing w:after="0"/>
        <w:ind w:firstLine="709"/>
        <w:jc w:val="both"/>
        <w:rPr>
          <w:rFonts w:ascii="Times New Roman" w:eastAsia="Times New Roman" w:hAnsi="Times New Roman" w:cs="Times New Roman"/>
          <w:sz w:val="24"/>
          <w:szCs w:val="24"/>
        </w:rPr>
      </w:pPr>
    </w:p>
    <w:p w:rsidR="00D526F5" w:rsidRPr="008F4977" w:rsidRDefault="00FB1CB9" w:rsidP="00D526F5">
      <w:pPr>
        <w:autoSpaceDE w:val="0"/>
        <w:autoSpaceDN w:val="0"/>
        <w:adjustRightInd w:val="0"/>
        <w:spacing w:after="0"/>
        <w:ind w:firstLine="709"/>
        <w:jc w:val="both"/>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1.</w:t>
      </w:r>
      <w:r w:rsidR="00D526F5" w:rsidRPr="008F4977">
        <w:rPr>
          <w:rFonts w:ascii="Times New Roman" w:eastAsia="Times New Roman" w:hAnsi="Times New Roman" w:cs="Times New Roman"/>
          <w:b/>
          <w:sz w:val="24"/>
          <w:szCs w:val="24"/>
        </w:rPr>
        <w:t>1. Общее положение</w:t>
      </w:r>
    </w:p>
    <w:p w:rsidR="00D526F5" w:rsidRPr="008F4977" w:rsidRDefault="00D526F5" w:rsidP="00D526F5">
      <w:pPr>
        <w:autoSpaceDE w:val="0"/>
        <w:autoSpaceDN w:val="0"/>
        <w:adjustRightInd w:val="0"/>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Государственная итоговая аттестация является </w:t>
      </w:r>
      <w:r w:rsidR="00B02112" w:rsidRPr="008F4977">
        <w:rPr>
          <w:rFonts w:ascii="Times New Roman" w:eastAsia="Times New Roman" w:hAnsi="Times New Roman" w:cs="Times New Roman"/>
          <w:sz w:val="24"/>
          <w:szCs w:val="24"/>
        </w:rPr>
        <w:t xml:space="preserve">основной </w:t>
      </w:r>
      <w:r w:rsidRPr="008F4977">
        <w:rPr>
          <w:rFonts w:ascii="Times New Roman" w:eastAsia="Times New Roman" w:hAnsi="Times New Roman" w:cs="Times New Roman"/>
          <w:sz w:val="24"/>
          <w:szCs w:val="24"/>
        </w:rPr>
        <w:t>частью оценки качества освоения программы подготовки специалистов среднего звена по специальности 44.02.01 Дошкольное образование и является обязательной процедурой для выпускников, завершающих освоение программы подготовки специалистов среднего звена в краевом государственном бюджетном профессиональном образовательном учреждении «Хорский агропромышленный техникум» (далее – КГБ ПОУ ХАТ).</w:t>
      </w:r>
    </w:p>
    <w:p w:rsidR="00D526F5" w:rsidRPr="008F4977" w:rsidRDefault="00D526F5" w:rsidP="00D526F5">
      <w:pPr>
        <w:tabs>
          <w:tab w:val="left" w:pos="1333"/>
        </w:tabs>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 соответствии с федеральным законом от 29.12.2012 г. №273-ФЗ «Об образовании в Российской Федерации» (часть 1, статья 59) государственная итоговая аттестация (далее – ГИА) является формой оценки ступени и уровня освоения обучающимися образовательной программы.</w:t>
      </w:r>
    </w:p>
    <w:p w:rsidR="00D526F5" w:rsidRPr="008F4977" w:rsidRDefault="00D526F5" w:rsidP="00D526F5">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Программа ГИА выпускников КГБ ПОУ ХАТ по программе подготовки специалистов среднего звена по специальности 44.02.01 Дошкольное образование представляет собой совокупность требований к подготовке и проведению государственной итоговой аттестации.</w:t>
      </w:r>
    </w:p>
    <w:p w:rsidR="00D526F5" w:rsidRPr="008F4977" w:rsidRDefault="00763BFA" w:rsidP="00CD57FA">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1.</w:t>
      </w:r>
      <w:r w:rsidR="00FB1CB9" w:rsidRPr="008F4977">
        <w:rPr>
          <w:rFonts w:ascii="Times New Roman" w:hAnsi="Times New Roman" w:cs="Times New Roman"/>
          <w:b/>
          <w:spacing w:val="-6"/>
          <w:sz w:val="24"/>
          <w:szCs w:val="24"/>
        </w:rPr>
        <w:t>2</w:t>
      </w:r>
      <w:r w:rsidR="00D526F5" w:rsidRPr="008F4977">
        <w:rPr>
          <w:rFonts w:ascii="Times New Roman" w:hAnsi="Times New Roman" w:cs="Times New Roman"/>
          <w:b/>
          <w:spacing w:val="-6"/>
          <w:sz w:val="24"/>
          <w:szCs w:val="24"/>
        </w:rPr>
        <w:t>. Нормативно</w:t>
      </w:r>
      <w:r w:rsidR="00051317" w:rsidRPr="008F4977">
        <w:rPr>
          <w:rFonts w:ascii="Times New Roman" w:hAnsi="Times New Roman" w:cs="Times New Roman"/>
          <w:b/>
          <w:spacing w:val="-6"/>
          <w:sz w:val="24"/>
          <w:szCs w:val="24"/>
        </w:rPr>
        <w:t>-правово</w:t>
      </w:r>
      <w:r w:rsidR="00D526F5" w:rsidRPr="008F4977">
        <w:rPr>
          <w:rFonts w:ascii="Times New Roman" w:hAnsi="Times New Roman" w:cs="Times New Roman"/>
          <w:b/>
          <w:spacing w:val="-6"/>
          <w:sz w:val="24"/>
          <w:szCs w:val="24"/>
        </w:rPr>
        <w:t>е обоснование</w:t>
      </w:r>
    </w:p>
    <w:p w:rsidR="00D526F5"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Программа ГИА разработана на основе законодательства Российской Федерации</w:t>
      </w:r>
      <w:r w:rsidR="00051317"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соответствующих типовых положений </w:t>
      </w:r>
      <w:r w:rsidR="00051317" w:rsidRPr="008F4977">
        <w:rPr>
          <w:rFonts w:ascii="Times New Roman" w:eastAsia="Times New Roman" w:hAnsi="Times New Roman" w:cs="Times New Roman"/>
          <w:sz w:val="24"/>
          <w:szCs w:val="24"/>
        </w:rPr>
        <w:t>М</w:t>
      </w:r>
      <w:r w:rsidRPr="008F4977">
        <w:rPr>
          <w:rFonts w:ascii="Times New Roman" w:eastAsia="Times New Roman" w:hAnsi="Times New Roman" w:cs="Times New Roman"/>
          <w:sz w:val="24"/>
          <w:szCs w:val="24"/>
        </w:rPr>
        <w:t xml:space="preserve">инистерства образования и науки Российской Федерации: </w:t>
      </w:r>
    </w:p>
    <w:p w:rsidR="00D526F5"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федерального закона от 29.12.2012 г. №273 -ФЗ «Об образовании в Российской Федерации»</w:t>
      </w:r>
      <w:r w:rsidR="00D32A8B" w:rsidRPr="008F4977">
        <w:rPr>
          <w:rFonts w:ascii="Times New Roman" w:eastAsia="Times New Roman" w:hAnsi="Times New Roman" w:cs="Times New Roman"/>
          <w:sz w:val="24"/>
          <w:szCs w:val="24"/>
        </w:rPr>
        <w:t>;</w:t>
      </w:r>
    </w:p>
    <w:p w:rsidR="00931A8A" w:rsidRPr="008F4977" w:rsidRDefault="00950874" w:rsidP="00931A8A">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федерального государственного образовательного стандарта среднего профессионального обр</w:t>
      </w:r>
      <w:r w:rsidR="00931A8A" w:rsidRPr="008F4977">
        <w:rPr>
          <w:rFonts w:ascii="Times New Roman" w:eastAsia="Times New Roman" w:hAnsi="Times New Roman" w:cs="Times New Roman"/>
          <w:sz w:val="24"/>
          <w:szCs w:val="24"/>
        </w:rPr>
        <w:t>азование по специальности 44.02.</w:t>
      </w:r>
      <w:r w:rsidRPr="008F4977">
        <w:rPr>
          <w:rFonts w:ascii="Times New Roman" w:eastAsia="Times New Roman" w:hAnsi="Times New Roman" w:cs="Times New Roman"/>
          <w:sz w:val="24"/>
          <w:szCs w:val="24"/>
        </w:rPr>
        <w:t>01</w:t>
      </w:r>
      <w:r w:rsidR="00931A8A" w:rsidRPr="008F4977">
        <w:rPr>
          <w:rFonts w:ascii="Times New Roman" w:eastAsia="Times New Roman" w:hAnsi="Times New Roman" w:cs="Times New Roman"/>
          <w:sz w:val="24"/>
          <w:szCs w:val="24"/>
        </w:rPr>
        <w:t xml:space="preserve"> Дошкольное образование, утвержденного приказом Министерства образования и науки Российской Федерации № 1351 от 27.10.2014.</w:t>
      </w:r>
    </w:p>
    <w:p w:rsidR="00D32A8B"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приказа Министерства образования и науки Российской Федерации от 16.08.2013г. №968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32A8B"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w:t>
      </w:r>
    </w:p>
    <w:p w:rsidR="00D32A8B" w:rsidRPr="008F4977" w:rsidRDefault="00D32A8B"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 xml:space="preserve">приказа министерства образования и науки Российской Федерации от 31.01.2014г.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w:t>
      </w:r>
      <w:r w:rsidRPr="008F4977">
        <w:rPr>
          <w:rFonts w:ascii="Times New Roman" w:eastAsia="Times New Roman" w:hAnsi="Times New Roman" w:cs="Times New Roman"/>
          <w:sz w:val="24"/>
          <w:szCs w:val="24"/>
        </w:rPr>
        <w:t>Федерации от 16.08.2013г. №968»;</w:t>
      </w:r>
      <w:r w:rsidR="00D526F5" w:rsidRPr="008F4977">
        <w:rPr>
          <w:rFonts w:ascii="Times New Roman" w:eastAsia="Times New Roman" w:hAnsi="Times New Roman" w:cs="Times New Roman"/>
          <w:sz w:val="24"/>
          <w:szCs w:val="24"/>
        </w:rPr>
        <w:t xml:space="preserve"> </w:t>
      </w:r>
    </w:p>
    <w:p w:rsidR="00D526F5" w:rsidRPr="008F4977" w:rsidRDefault="00D32A8B"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приказа Министерства образования и науки Российской Федерации от 17.11.2017 г.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16.08.2013г. №</w:t>
      </w:r>
      <w:r w:rsidR="00F315BC"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968».</w:t>
      </w:r>
    </w:p>
    <w:p w:rsidR="00931A8A" w:rsidRPr="008F4977" w:rsidRDefault="00931A8A"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письмо Министерства образования и науки РФ от 24.04.2015г № 06-456 «Об изменениях внесённых в федеральные государственные образовательные стандарты среднего профессионального образования».</w:t>
      </w:r>
    </w:p>
    <w:p w:rsidR="00931A8A" w:rsidRPr="008F4977" w:rsidRDefault="00931A8A"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Профессиональный стандарт </w:t>
      </w:r>
      <w:r w:rsidR="0059547D"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Педагог</w:t>
      </w:r>
      <w:r w:rsidR="0059547D"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(педагогическая деятельности в дошкольном, начальном общем, основном общем, среднем общем образовании) (воспитатель, учитель) утв. Приказом Министерства труда и социальной защиты РФ от 18.10.2013г. № 544н.</w:t>
      </w:r>
    </w:p>
    <w:p w:rsidR="00D32A8B" w:rsidRPr="008F4977" w:rsidRDefault="00D32A8B"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Программа фиксирует основные регламенты подготовки и проведения процедуры ГИА, определенные в нормативных и организационно-методических документах КГБ ПОУ ХАТ: </w:t>
      </w:r>
    </w:p>
    <w:p w:rsidR="00D32A8B" w:rsidRPr="008F4977" w:rsidRDefault="00D32A8B"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lastRenderedPageBreak/>
        <w:t xml:space="preserve">- Положение о государственной итоговой аттестации выпускников, утвержденное </w:t>
      </w:r>
      <w:r w:rsidR="00763BFA" w:rsidRPr="008F4977">
        <w:rPr>
          <w:rFonts w:ascii="Times New Roman" w:eastAsia="Times New Roman" w:hAnsi="Times New Roman" w:cs="Times New Roman"/>
          <w:sz w:val="24"/>
          <w:szCs w:val="24"/>
        </w:rPr>
        <w:t>директором КГБ ПОУ ХАТ 05</w:t>
      </w:r>
      <w:r w:rsidRPr="008F4977">
        <w:rPr>
          <w:rFonts w:ascii="Times New Roman" w:eastAsia="Times New Roman" w:hAnsi="Times New Roman" w:cs="Times New Roman"/>
          <w:sz w:val="24"/>
          <w:szCs w:val="24"/>
        </w:rPr>
        <w:t>.</w:t>
      </w:r>
      <w:r w:rsidR="00763BFA" w:rsidRPr="008F4977">
        <w:rPr>
          <w:rFonts w:ascii="Times New Roman" w:eastAsia="Times New Roman" w:hAnsi="Times New Roman" w:cs="Times New Roman"/>
          <w:sz w:val="24"/>
          <w:szCs w:val="24"/>
        </w:rPr>
        <w:t>09</w:t>
      </w:r>
      <w:r w:rsidRPr="008F4977">
        <w:rPr>
          <w:rFonts w:ascii="Times New Roman" w:eastAsia="Times New Roman" w:hAnsi="Times New Roman" w:cs="Times New Roman"/>
          <w:sz w:val="24"/>
          <w:szCs w:val="24"/>
        </w:rPr>
        <w:t>.201</w:t>
      </w:r>
      <w:r w:rsidR="00763BFA" w:rsidRPr="008F4977">
        <w:rPr>
          <w:rFonts w:ascii="Times New Roman" w:eastAsia="Times New Roman" w:hAnsi="Times New Roman" w:cs="Times New Roman"/>
          <w:sz w:val="24"/>
          <w:szCs w:val="24"/>
        </w:rPr>
        <w:t>5</w:t>
      </w:r>
      <w:r w:rsidRPr="008F4977">
        <w:rPr>
          <w:rFonts w:ascii="Times New Roman" w:eastAsia="Times New Roman" w:hAnsi="Times New Roman" w:cs="Times New Roman"/>
          <w:sz w:val="24"/>
          <w:szCs w:val="24"/>
        </w:rPr>
        <w:t xml:space="preserve"> года</w:t>
      </w:r>
      <w:r w:rsidR="001F1C4A"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w:t>
      </w:r>
    </w:p>
    <w:p w:rsidR="001F1C4A" w:rsidRPr="008F4977" w:rsidRDefault="001F1C4A" w:rsidP="001F1C4A">
      <w:pPr>
        <w:pStyle w:val="ConsPlusTitle"/>
        <w:ind w:firstLine="709"/>
        <w:jc w:val="both"/>
        <w:rPr>
          <w:rFonts w:ascii="Times New Roman" w:hAnsi="Times New Roman" w:cs="Times New Roman"/>
          <w:b w:val="0"/>
          <w:sz w:val="24"/>
          <w:szCs w:val="24"/>
        </w:rPr>
      </w:pPr>
      <w:r w:rsidRPr="008F4977">
        <w:rPr>
          <w:rFonts w:ascii="Times New Roman" w:eastAsia="Times New Roman" w:hAnsi="Times New Roman" w:cs="Times New Roman"/>
          <w:b w:val="0"/>
          <w:sz w:val="24"/>
          <w:szCs w:val="24"/>
        </w:rPr>
        <w:t xml:space="preserve">- </w:t>
      </w:r>
      <w:r w:rsidRPr="008F4977">
        <w:rPr>
          <w:rFonts w:ascii="Times New Roman" w:hAnsi="Times New Roman" w:cs="Times New Roman"/>
          <w:b w:val="0"/>
          <w:sz w:val="24"/>
          <w:szCs w:val="24"/>
        </w:rPr>
        <w:t>Методические указания для написания выпускной квалификационной работы в образовательных организациях, реализующих образовательные программы среднего профессионального образования.</w:t>
      </w:r>
    </w:p>
    <w:p w:rsidR="001F1C4A" w:rsidRPr="008F4977" w:rsidRDefault="001F1C4A" w:rsidP="00D32A8B">
      <w:pPr>
        <w:spacing w:after="0"/>
        <w:ind w:right="20" w:firstLine="720"/>
        <w:jc w:val="both"/>
        <w:rPr>
          <w:rFonts w:ascii="Times New Roman" w:eastAsia="Times New Roman" w:hAnsi="Times New Roman" w:cs="Times New Roman"/>
          <w:sz w:val="24"/>
          <w:szCs w:val="24"/>
        </w:rPr>
      </w:pPr>
    </w:p>
    <w:p w:rsidR="00763BFA" w:rsidRPr="008F4977" w:rsidRDefault="00763BFA" w:rsidP="00763BFA">
      <w:pPr>
        <w:spacing w:after="0"/>
        <w:ind w:firstLine="709"/>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1.</w:t>
      </w:r>
      <w:r w:rsidR="00FB1CB9" w:rsidRPr="008F4977">
        <w:rPr>
          <w:rFonts w:ascii="Times New Roman" w:eastAsia="Times New Roman" w:hAnsi="Times New Roman" w:cs="Times New Roman"/>
          <w:b/>
          <w:sz w:val="24"/>
          <w:szCs w:val="24"/>
        </w:rPr>
        <w:t>3</w:t>
      </w:r>
      <w:r w:rsidRPr="008F4977">
        <w:rPr>
          <w:rFonts w:ascii="Times New Roman" w:eastAsia="Times New Roman" w:hAnsi="Times New Roman" w:cs="Times New Roman"/>
          <w:b/>
          <w:sz w:val="24"/>
          <w:szCs w:val="24"/>
        </w:rPr>
        <w:t>. Сокращения</w:t>
      </w:r>
    </w:p>
    <w:p w:rsidR="00763BFA" w:rsidRPr="008F4977" w:rsidRDefault="00763BFA" w:rsidP="00763BFA">
      <w:pPr>
        <w:tabs>
          <w:tab w:val="left" w:pos="1200"/>
        </w:tabs>
        <w:spacing w:after="0"/>
        <w:ind w:firstLine="709"/>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В Программе </w:t>
      </w:r>
      <w:r w:rsidR="00B02112" w:rsidRPr="008F4977">
        <w:rPr>
          <w:rFonts w:ascii="Times New Roman" w:eastAsia="Times New Roman" w:hAnsi="Times New Roman" w:cs="Times New Roman"/>
          <w:sz w:val="24"/>
          <w:szCs w:val="24"/>
        </w:rPr>
        <w:t xml:space="preserve">ГИА </w:t>
      </w:r>
      <w:r w:rsidRPr="008F4977">
        <w:rPr>
          <w:rFonts w:ascii="Times New Roman" w:eastAsia="Times New Roman" w:hAnsi="Times New Roman" w:cs="Times New Roman"/>
          <w:sz w:val="24"/>
          <w:szCs w:val="24"/>
        </w:rPr>
        <w:t>используются следующие сокращения:</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ВКР</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выпускная квалификационная работа</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ГИА</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государственная итоговая аттестация</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ГЭК</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государственная экзаменационная комиссия</w:t>
      </w:r>
      <w:r w:rsidR="00D5569B" w:rsidRPr="008F4977">
        <w:rPr>
          <w:rFonts w:ascii="Times New Roman" w:eastAsia="Times New Roman" w:hAnsi="Times New Roman" w:cs="Times New Roman"/>
          <w:sz w:val="24"/>
          <w:szCs w:val="24"/>
        </w:rPr>
        <w:t>.</w:t>
      </w:r>
    </w:p>
    <w:p w:rsidR="00763BFA" w:rsidRPr="008F4977" w:rsidRDefault="00763BFA" w:rsidP="00763BFA">
      <w:pPr>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ОК – общие компетенции</w:t>
      </w:r>
      <w:r w:rsidR="00D5569B" w:rsidRPr="008F4977">
        <w:rPr>
          <w:rFonts w:ascii="Times New Roman" w:eastAsia="Times New Roman" w:hAnsi="Times New Roman" w:cs="Times New Roman"/>
          <w:sz w:val="24"/>
          <w:szCs w:val="24"/>
        </w:rPr>
        <w:t>.</w:t>
      </w:r>
    </w:p>
    <w:p w:rsidR="00763BFA" w:rsidRPr="008F4977" w:rsidRDefault="00763BFA" w:rsidP="00763BFA">
      <w:pPr>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ПК – профессиональные компетенции</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СПО</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среднее профессиональное образование</w:t>
      </w:r>
      <w:r w:rsidR="00D5569B" w:rsidRPr="008F4977">
        <w:rPr>
          <w:rFonts w:ascii="Times New Roman" w:eastAsia="Times New Roman" w:hAnsi="Times New Roman" w:cs="Times New Roman"/>
          <w:sz w:val="24"/>
          <w:szCs w:val="24"/>
        </w:rPr>
        <w:t>.</w:t>
      </w:r>
    </w:p>
    <w:p w:rsidR="00D32A8B"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ФГОС СПО - федеральный государственный образовательный стандарт</w:t>
      </w:r>
      <w:r w:rsidR="00D5569B" w:rsidRPr="008F4977">
        <w:rPr>
          <w:rFonts w:ascii="Times New Roman" w:eastAsia="Times New Roman" w:hAnsi="Times New Roman" w:cs="Times New Roman"/>
          <w:sz w:val="24"/>
          <w:szCs w:val="24"/>
        </w:rPr>
        <w:t>.</w:t>
      </w:r>
    </w:p>
    <w:p w:rsidR="00763BFA"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ОПОП – основная профессиональная образовательная программа</w:t>
      </w:r>
      <w:r w:rsidR="00D5569B" w:rsidRPr="008F4977">
        <w:rPr>
          <w:rFonts w:ascii="Times New Roman" w:hAnsi="Times New Roman" w:cs="Times New Roman"/>
          <w:spacing w:val="-6"/>
          <w:sz w:val="24"/>
          <w:szCs w:val="24"/>
        </w:rPr>
        <w:t>.</w:t>
      </w:r>
    </w:p>
    <w:p w:rsidR="00763BFA"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ППССЗ – программа подготовки специалистов среднего звена</w:t>
      </w:r>
      <w:r w:rsidR="00D5569B" w:rsidRPr="008F4977">
        <w:rPr>
          <w:rFonts w:ascii="Times New Roman" w:hAnsi="Times New Roman" w:cs="Times New Roman"/>
          <w:spacing w:val="-6"/>
          <w:sz w:val="24"/>
          <w:szCs w:val="24"/>
        </w:rPr>
        <w:t>.</w:t>
      </w:r>
    </w:p>
    <w:p w:rsidR="00763BFA" w:rsidRPr="008F4977" w:rsidRDefault="00B02112" w:rsidP="00763BFA">
      <w:pPr>
        <w:autoSpaceDE w:val="0"/>
        <w:autoSpaceDN w:val="0"/>
        <w:adjustRightInd w:val="0"/>
        <w:spacing w:after="0"/>
        <w:jc w:val="both"/>
        <w:rPr>
          <w:rFonts w:ascii="Times New Roman" w:eastAsia="Times New Roman" w:hAnsi="Times New Roman" w:cs="Times New Roman"/>
          <w:sz w:val="24"/>
          <w:szCs w:val="24"/>
        </w:rPr>
      </w:pPr>
      <w:r w:rsidRPr="008F4977">
        <w:rPr>
          <w:rFonts w:ascii="Times New Roman" w:hAnsi="Times New Roman" w:cs="Times New Roman"/>
          <w:spacing w:val="-6"/>
          <w:sz w:val="24"/>
          <w:szCs w:val="24"/>
        </w:rPr>
        <w:t xml:space="preserve">КГБ ПОУ ХАТ - </w:t>
      </w:r>
      <w:r w:rsidRPr="008F4977">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r w:rsidR="00D5569B" w:rsidRPr="008F4977">
        <w:rPr>
          <w:rFonts w:ascii="Times New Roman" w:eastAsia="Times New Roman" w:hAnsi="Times New Roman" w:cs="Times New Roman"/>
          <w:sz w:val="24"/>
          <w:szCs w:val="24"/>
        </w:rPr>
        <w:t>.</w:t>
      </w:r>
    </w:p>
    <w:p w:rsidR="00D5569B" w:rsidRPr="008F4977" w:rsidRDefault="00D5569B"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z w:val="24"/>
          <w:szCs w:val="24"/>
        </w:rPr>
        <w:t xml:space="preserve">ОВЗ – ограниченные возможности здоровья </w:t>
      </w:r>
    </w:p>
    <w:p w:rsidR="00B02112" w:rsidRPr="008F4977" w:rsidRDefault="00B02112" w:rsidP="00763BFA">
      <w:pPr>
        <w:autoSpaceDE w:val="0"/>
        <w:autoSpaceDN w:val="0"/>
        <w:adjustRightInd w:val="0"/>
        <w:spacing w:after="0"/>
        <w:jc w:val="center"/>
        <w:rPr>
          <w:rFonts w:ascii="Times New Roman" w:hAnsi="Times New Roman" w:cs="Times New Roman"/>
          <w:spacing w:val="-6"/>
          <w:sz w:val="24"/>
          <w:szCs w:val="24"/>
        </w:rPr>
      </w:pPr>
    </w:p>
    <w:p w:rsidR="00763BFA" w:rsidRPr="008F4977" w:rsidRDefault="00763BFA" w:rsidP="00763BFA">
      <w:pPr>
        <w:autoSpaceDE w:val="0"/>
        <w:autoSpaceDN w:val="0"/>
        <w:adjustRightInd w:val="0"/>
        <w:spacing w:after="0"/>
        <w:jc w:val="center"/>
        <w:rPr>
          <w:rFonts w:ascii="Times New Roman" w:hAnsi="Times New Roman" w:cs="Times New Roman"/>
          <w:b/>
          <w:spacing w:val="-6"/>
          <w:sz w:val="24"/>
          <w:szCs w:val="24"/>
        </w:rPr>
      </w:pPr>
      <w:r w:rsidRPr="008F4977">
        <w:rPr>
          <w:rFonts w:ascii="Times New Roman" w:hAnsi="Times New Roman" w:cs="Times New Roman"/>
          <w:b/>
          <w:spacing w:val="-6"/>
          <w:sz w:val="24"/>
          <w:szCs w:val="24"/>
        </w:rPr>
        <w:t xml:space="preserve">2. ПАСПОРТ ПРОГРАММЫ ГОСУДАРСТВЕННОЙ </w:t>
      </w:r>
      <w:r w:rsidR="001406AB" w:rsidRPr="008F4977">
        <w:rPr>
          <w:rFonts w:ascii="Times New Roman" w:hAnsi="Times New Roman" w:cs="Times New Roman"/>
          <w:b/>
          <w:spacing w:val="-6"/>
          <w:sz w:val="24"/>
          <w:szCs w:val="24"/>
        </w:rPr>
        <w:t xml:space="preserve">ИТОГОВОЙ </w:t>
      </w:r>
      <w:r w:rsidRPr="008F4977">
        <w:rPr>
          <w:rFonts w:ascii="Times New Roman" w:hAnsi="Times New Roman" w:cs="Times New Roman"/>
          <w:b/>
          <w:spacing w:val="-6"/>
          <w:sz w:val="24"/>
          <w:szCs w:val="24"/>
        </w:rPr>
        <w:t>АТТЕСТАЦИИ</w:t>
      </w:r>
    </w:p>
    <w:p w:rsidR="00FB1CB9" w:rsidRPr="008F4977" w:rsidRDefault="00FB1CB9" w:rsidP="00763BFA">
      <w:pPr>
        <w:autoSpaceDE w:val="0"/>
        <w:autoSpaceDN w:val="0"/>
        <w:adjustRightInd w:val="0"/>
        <w:spacing w:after="0"/>
        <w:ind w:firstLine="709"/>
        <w:jc w:val="both"/>
        <w:rPr>
          <w:rFonts w:ascii="Times New Roman" w:hAnsi="Times New Roman" w:cs="Times New Roman"/>
          <w:spacing w:val="-6"/>
          <w:sz w:val="24"/>
          <w:szCs w:val="24"/>
        </w:rPr>
      </w:pPr>
    </w:p>
    <w:p w:rsidR="00763BFA" w:rsidRPr="008F4977" w:rsidRDefault="00FB1CB9"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2.1 Область применения программы государственной итоговой аттестации</w:t>
      </w:r>
    </w:p>
    <w:p w:rsidR="00FB1CB9" w:rsidRPr="008F4977" w:rsidRDefault="00FB1CB9" w:rsidP="00763BFA">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Программа ГИА является обязательной частью ОПОП ППССЗ по специальности 44.02.01 Дошкольное образование в части освоения видов профессиональной деятельности:</w:t>
      </w:r>
    </w:p>
    <w:p w:rsidR="00FB1CB9" w:rsidRPr="008F4977" w:rsidRDefault="00FB1CB9" w:rsidP="00014F5E">
      <w:pPr>
        <w:spacing w:after="0"/>
        <w:ind w:left="260" w:right="180"/>
        <w:jc w:val="both"/>
        <w:rPr>
          <w:rFonts w:ascii="Times New Roman" w:hAnsi="Times New Roman" w:cs="Times New Roman"/>
          <w:sz w:val="24"/>
          <w:szCs w:val="24"/>
        </w:rPr>
      </w:pPr>
      <w:r w:rsidRPr="008F4977">
        <w:rPr>
          <w:rFonts w:ascii="Times New Roman" w:eastAsia="Times New Roman" w:hAnsi="Times New Roman" w:cs="Times New Roman"/>
          <w:sz w:val="24"/>
          <w:szCs w:val="24"/>
        </w:rPr>
        <w:t>- Организация мероприятий, направленных на укрепление здоровья ребёнка и его физическое развитие;</w:t>
      </w:r>
    </w:p>
    <w:p w:rsidR="00FB1CB9" w:rsidRPr="008F4977" w:rsidRDefault="00FB1CB9" w:rsidP="00014F5E">
      <w:pPr>
        <w:spacing w:after="0"/>
        <w:ind w:left="260" w:right="180"/>
        <w:jc w:val="both"/>
        <w:rPr>
          <w:rFonts w:ascii="Times New Roman" w:hAnsi="Times New Roman" w:cs="Times New Roman"/>
          <w:sz w:val="24"/>
          <w:szCs w:val="24"/>
        </w:rPr>
      </w:pPr>
      <w:r w:rsidRPr="008F4977">
        <w:rPr>
          <w:rFonts w:ascii="Times New Roman" w:eastAsia="Times New Roman" w:hAnsi="Times New Roman" w:cs="Times New Roman"/>
          <w:sz w:val="24"/>
          <w:szCs w:val="24"/>
        </w:rPr>
        <w:t>- Организация различных видов деятельности и общения детей;</w:t>
      </w:r>
    </w:p>
    <w:p w:rsidR="00FB1CB9" w:rsidRPr="008F4977" w:rsidRDefault="00FB1CB9" w:rsidP="00014F5E">
      <w:pPr>
        <w:spacing w:after="0"/>
        <w:ind w:left="260"/>
        <w:jc w:val="both"/>
        <w:rPr>
          <w:rFonts w:ascii="Times New Roman" w:hAnsi="Times New Roman" w:cs="Times New Roman"/>
          <w:sz w:val="24"/>
          <w:szCs w:val="24"/>
        </w:rPr>
      </w:pPr>
      <w:r w:rsidRPr="008F4977">
        <w:rPr>
          <w:rFonts w:ascii="Times New Roman" w:eastAsia="Times New Roman" w:hAnsi="Times New Roman" w:cs="Times New Roman"/>
          <w:sz w:val="24"/>
          <w:szCs w:val="24"/>
        </w:rPr>
        <w:t>- Организация занятий по основным общеобразовательным программам дошкольного образования;</w:t>
      </w:r>
    </w:p>
    <w:p w:rsidR="00FB1CB9" w:rsidRPr="008F4977" w:rsidRDefault="00FB1CB9" w:rsidP="00014F5E">
      <w:pPr>
        <w:spacing w:after="0"/>
        <w:ind w:left="260"/>
        <w:jc w:val="both"/>
        <w:rPr>
          <w:rFonts w:ascii="Times New Roman" w:hAnsi="Times New Roman" w:cs="Times New Roman"/>
          <w:sz w:val="24"/>
          <w:szCs w:val="24"/>
        </w:rPr>
      </w:pPr>
      <w:r w:rsidRPr="008F4977">
        <w:rPr>
          <w:rFonts w:ascii="Times New Roman" w:eastAsia="Times New Roman" w:hAnsi="Times New Roman" w:cs="Times New Roman"/>
          <w:sz w:val="24"/>
          <w:szCs w:val="24"/>
        </w:rPr>
        <w:t>- Взаимодействие с родителями и сотрудниками образовательного учреждения;</w:t>
      </w:r>
    </w:p>
    <w:p w:rsidR="00FB1CB9" w:rsidRPr="008F4977" w:rsidRDefault="00FB1CB9" w:rsidP="00014F5E">
      <w:pPr>
        <w:spacing w:after="0"/>
        <w:ind w:left="260" w:right="800"/>
        <w:jc w:val="both"/>
        <w:rPr>
          <w:rFonts w:ascii="Times New Roman" w:hAnsi="Times New Roman" w:cs="Times New Roman"/>
          <w:sz w:val="24"/>
          <w:szCs w:val="24"/>
        </w:rPr>
      </w:pPr>
      <w:r w:rsidRPr="008F4977">
        <w:rPr>
          <w:rFonts w:ascii="Times New Roman" w:eastAsia="Times New Roman" w:hAnsi="Times New Roman" w:cs="Times New Roman"/>
          <w:sz w:val="24"/>
          <w:szCs w:val="24"/>
        </w:rPr>
        <w:t>- Методическое обеспечение образовательного процесса.</w:t>
      </w:r>
    </w:p>
    <w:p w:rsidR="00FB1CB9" w:rsidRPr="008F4977" w:rsidRDefault="00014F5E" w:rsidP="00FB1CB9">
      <w:pPr>
        <w:autoSpaceDE w:val="0"/>
        <w:autoSpaceDN w:val="0"/>
        <w:adjustRightInd w:val="0"/>
        <w:ind w:firstLine="709"/>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 xml:space="preserve">Программа государственной итоговой аттестации разрабатывается и доводится до сведения студентов не позднее, чем за шесть месяцев до начала </w:t>
      </w:r>
      <w:r w:rsidR="00B02112" w:rsidRPr="008F4977">
        <w:rPr>
          <w:rFonts w:ascii="Times New Roman" w:eastAsia="Times New Roman" w:hAnsi="Times New Roman" w:cs="Times New Roman"/>
          <w:sz w:val="24"/>
          <w:szCs w:val="24"/>
        </w:rPr>
        <w:t xml:space="preserve">процедуры </w:t>
      </w:r>
      <w:r w:rsidRPr="008F4977">
        <w:rPr>
          <w:rFonts w:ascii="Times New Roman" w:eastAsia="Times New Roman" w:hAnsi="Times New Roman" w:cs="Times New Roman"/>
          <w:sz w:val="24"/>
          <w:szCs w:val="24"/>
        </w:rPr>
        <w:t>ГИА. К ГИА допускаются лица, выполнившие требования, предусмотренные курсом обучения по ОПОП ППССЗ и успешно прошедшие все промежуточные аттестационные испытания, предусмотренные учебным планом техникума по специальности 44.02.01. Дошкольное образование</w:t>
      </w:r>
    </w:p>
    <w:p w:rsidR="00014F5E" w:rsidRPr="008F4977" w:rsidRDefault="00014F5E" w:rsidP="00B02112">
      <w:pPr>
        <w:spacing w:after="0"/>
        <w:ind w:left="620" w:right="180" w:hanging="359"/>
        <w:jc w:val="center"/>
        <w:rPr>
          <w:rFonts w:ascii="Times New Roman" w:hAnsi="Times New Roman" w:cs="Times New Roman"/>
          <w:sz w:val="24"/>
          <w:szCs w:val="24"/>
        </w:rPr>
      </w:pPr>
      <w:r w:rsidRPr="008F4977">
        <w:rPr>
          <w:rFonts w:ascii="Times New Roman" w:eastAsia="Times New Roman" w:hAnsi="Times New Roman" w:cs="Times New Roman"/>
          <w:bCs/>
          <w:sz w:val="24"/>
          <w:szCs w:val="24"/>
        </w:rPr>
        <w:t>Исходные требования к подготовке и проведению государственной итоговой аттестации по программе подготовки специалистов среднего звена</w:t>
      </w:r>
    </w:p>
    <w:p w:rsidR="00014F5E" w:rsidRPr="008F4977" w:rsidRDefault="00014F5E" w:rsidP="00014F5E">
      <w:pPr>
        <w:spacing w:after="0" w:line="263" w:lineRule="exact"/>
        <w:rPr>
          <w:rFonts w:ascii="Times New Roman" w:hAnsi="Times New Roman" w:cs="Times New Roman"/>
          <w:sz w:val="24"/>
          <w:szCs w:val="24"/>
        </w:rPr>
      </w:pPr>
    </w:p>
    <w:tbl>
      <w:tblPr>
        <w:tblW w:w="10065" w:type="dxa"/>
        <w:tblInd w:w="10" w:type="dxa"/>
        <w:tblLayout w:type="fixed"/>
        <w:tblCellMar>
          <w:left w:w="0" w:type="dxa"/>
          <w:right w:w="0" w:type="dxa"/>
        </w:tblCellMar>
        <w:tblLook w:val="04A0" w:firstRow="1" w:lastRow="0" w:firstColumn="1" w:lastColumn="0" w:noHBand="0" w:noVBand="1"/>
      </w:tblPr>
      <w:tblGrid>
        <w:gridCol w:w="4820"/>
        <w:gridCol w:w="5245"/>
      </w:tblGrid>
      <w:tr w:rsidR="009130CF" w:rsidRPr="008F4977" w:rsidTr="008B5C54">
        <w:trPr>
          <w:trHeight w:val="281"/>
        </w:trPr>
        <w:tc>
          <w:tcPr>
            <w:tcW w:w="4820" w:type="dxa"/>
            <w:tcBorders>
              <w:top w:val="single" w:sz="8" w:space="0" w:color="auto"/>
              <w:left w:val="single" w:sz="8" w:space="0" w:color="auto"/>
              <w:right w:val="single" w:sz="8" w:space="0" w:color="auto"/>
            </w:tcBorders>
          </w:tcPr>
          <w:p w:rsidR="009130CF" w:rsidRPr="008F4977" w:rsidRDefault="009130CF" w:rsidP="009130CF">
            <w:pPr>
              <w:spacing w:after="0"/>
              <w:ind w:left="12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Форма ГИА в соответствии с ФГОС СПО</w:t>
            </w:r>
          </w:p>
        </w:tc>
        <w:tc>
          <w:tcPr>
            <w:tcW w:w="5245" w:type="dxa"/>
            <w:tcBorders>
              <w:top w:val="single" w:sz="8" w:space="0" w:color="auto"/>
              <w:right w:val="single" w:sz="8" w:space="0" w:color="auto"/>
            </w:tcBorders>
          </w:tcPr>
          <w:p w:rsidR="009130CF" w:rsidRPr="008F4977" w:rsidRDefault="009130CF" w:rsidP="009130CF">
            <w:pPr>
              <w:spacing w:after="0"/>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Защита ВКР</w:t>
            </w:r>
          </w:p>
        </w:tc>
      </w:tr>
      <w:tr w:rsidR="009130CF" w:rsidRPr="008F4977" w:rsidTr="008B5C54">
        <w:trPr>
          <w:trHeight w:val="263"/>
        </w:trPr>
        <w:tc>
          <w:tcPr>
            <w:tcW w:w="4820" w:type="dxa"/>
            <w:tcBorders>
              <w:top w:val="single" w:sz="4" w:space="0" w:color="auto"/>
              <w:left w:val="single" w:sz="8" w:space="0" w:color="auto"/>
              <w:bottom w:val="single" w:sz="4" w:space="0" w:color="auto"/>
              <w:right w:val="single" w:sz="8" w:space="0" w:color="auto"/>
            </w:tcBorders>
            <w:vAlign w:val="bottom"/>
          </w:tcPr>
          <w:p w:rsidR="009130CF" w:rsidRPr="008F4977" w:rsidRDefault="009130CF" w:rsidP="009130CF">
            <w:pPr>
              <w:spacing w:after="0" w:line="263" w:lineRule="exact"/>
              <w:ind w:left="12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Вид выпускной квалификационной работы</w:t>
            </w:r>
          </w:p>
        </w:tc>
        <w:tc>
          <w:tcPr>
            <w:tcW w:w="5245" w:type="dxa"/>
            <w:tcBorders>
              <w:top w:val="single" w:sz="4" w:space="0" w:color="auto"/>
              <w:bottom w:val="single" w:sz="4" w:space="0" w:color="auto"/>
              <w:right w:val="single" w:sz="8" w:space="0" w:color="auto"/>
            </w:tcBorders>
          </w:tcPr>
          <w:p w:rsidR="009130CF" w:rsidRPr="008F4977" w:rsidRDefault="009130CF" w:rsidP="00014F5E">
            <w:pPr>
              <w:spacing w:after="0" w:line="263" w:lineRule="exact"/>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Дипломная работа</w:t>
            </w:r>
          </w:p>
        </w:tc>
      </w:tr>
      <w:tr w:rsidR="009130CF" w:rsidRPr="008F4977" w:rsidTr="008B5C54">
        <w:trPr>
          <w:trHeight w:val="263"/>
        </w:trPr>
        <w:tc>
          <w:tcPr>
            <w:tcW w:w="4820" w:type="dxa"/>
            <w:tcBorders>
              <w:top w:val="single" w:sz="4" w:space="0" w:color="auto"/>
              <w:left w:val="single" w:sz="4" w:space="0" w:color="auto"/>
              <w:bottom w:val="single" w:sz="4" w:space="0" w:color="auto"/>
              <w:right w:val="single" w:sz="4" w:space="0" w:color="auto"/>
            </w:tcBorders>
          </w:tcPr>
          <w:p w:rsidR="009130CF" w:rsidRPr="008F4977" w:rsidRDefault="009130CF" w:rsidP="009130CF">
            <w:pPr>
              <w:spacing w:after="0"/>
              <w:ind w:left="142"/>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lastRenderedPageBreak/>
              <w:t>Объем времени на подготовку и проведение ГИА</w:t>
            </w:r>
          </w:p>
        </w:tc>
        <w:tc>
          <w:tcPr>
            <w:tcW w:w="5245" w:type="dxa"/>
            <w:tcBorders>
              <w:top w:val="single" w:sz="4" w:space="0" w:color="auto"/>
              <w:left w:val="single" w:sz="4" w:space="0" w:color="auto"/>
              <w:bottom w:val="single" w:sz="4" w:space="0" w:color="auto"/>
              <w:right w:val="single" w:sz="4" w:space="0" w:color="auto"/>
            </w:tcBorders>
          </w:tcPr>
          <w:p w:rsidR="009130CF" w:rsidRPr="008F4977" w:rsidRDefault="009130CF" w:rsidP="00014F5E">
            <w:pPr>
              <w:spacing w:after="0"/>
              <w:ind w:left="160"/>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Подготовка - 4 недели </w:t>
            </w:r>
          </w:p>
          <w:p w:rsidR="009130CF" w:rsidRPr="008F4977" w:rsidRDefault="009130CF" w:rsidP="00014F5E">
            <w:pPr>
              <w:spacing w:after="0"/>
              <w:ind w:left="16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Проведение – 2 недели</w:t>
            </w:r>
          </w:p>
        </w:tc>
      </w:tr>
      <w:tr w:rsidR="009130CF" w:rsidRPr="008F4977" w:rsidTr="008B5C54">
        <w:trPr>
          <w:trHeight w:val="232"/>
        </w:trPr>
        <w:tc>
          <w:tcPr>
            <w:tcW w:w="4820" w:type="dxa"/>
            <w:tcBorders>
              <w:top w:val="single" w:sz="4" w:space="0" w:color="auto"/>
              <w:left w:val="single" w:sz="4" w:space="0" w:color="auto"/>
              <w:bottom w:val="single" w:sz="4" w:space="0" w:color="auto"/>
              <w:right w:val="single" w:sz="4" w:space="0" w:color="auto"/>
            </w:tcBorders>
          </w:tcPr>
          <w:p w:rsidR="009130CF" w:rsidRPr="008F4977" w:rsidRDefault="009130CF" w:rsidP="009130CF">
            <w:pPr>
              <w:spacing w:after="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Сроки подготовки и проведения ГИА</w:t>
            </w:r>
          </w:p>
        </w:tc>
        <w:tc>
          <w:tcPr>
            <w:tcW w:w="5245" w:type="dxa"/>
            <w:tcBorders>
              <w:top w:val="single" w:sz="4" w:space="0" w:color="auto"/>
              <w:left w:val="single" w:sz="4" w:space="0" w:color="auto"/>
              <w:bottom w:val="single" w:sz="4" w:space="0" w:color="auto"/>
              <w:right w:val="single" w:sz="4" w:space="0" w:color="auto"/>
            </w:tcBorders>
          </w:tcPr>
          <w:p w:rsidR="009130CF" w:rsidRPr="008F4977" w:rsidRDefault="009130CF" w:rsidP="008B5C54">
            <w:pPr>
              <w:spacing w:after="0" w:line="232" w:lineRule="exact"/>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Подготовка с «18»</w:t>
            </w:r>
            <w:r w:rsidR="008B5C54">
              <w:rPr>
                <w:rFonts w:ascii="Times New Roman" w:eastAsia="Times New Roman" w:hAnsi="Times New Roman" w:cs="Times New Roman"/>
                <w:sz w:val="24"/>
                <w:szCs w:val="24"/>
              </w:rPr>
              <w:t xml:space="preserve"> октября  по «15</w:t>
            </w:r>
            <w:r w:rsidRPr="008F4977">
              <w:rPr>
                <w:rFonts w:ascii="Times New Roman" w:eastAsia="Times New Roman" w:hAnsi="Times New Roman" w:cs="Times New Roman"/>
                <w:sz w:val="24"/>
                <w:szCs w:val="24"/>
              </w:rPr>
              <w:t>»</w:t>
            </w:r>
            <w:r w:rsidR="008B5C54">
              <w:rPr>
                <w:rFonts w:ascii="Times New Roman" w:eastAsia="Times New Roman" w:hAnsi="Times New Roman" w:cs="Times New Roman"/>
                <w:sz w:val="24"/>
                <w:szCs w:val="24"/>
              </w:rPr>
              <w:t>ноября</w:t>
            </w:r>
            <w:r w:rsidRPr="008F4977">
              <w:rPr>
                <w:rFonts w:ascii="Times New Roman" w:eastAsia="Times New Roman" w:hAnsi="Times New Roman" w:cs="Times New Roman"/>
                <w:sz w:val="24"/>
                <w:szCs w:val="24"/>
              </w:rPr>
              <w:t xml:space="preserve"> 202</w:t>
            </w:r>
            <w:r w:rsidR="008F4977">
              <w:rPr>
                <w:rFonts w:ascii="Times New Roman" w:eastAsia="Times New Roman" w:hAnsi="Times New Roman" w:cs="Times New Roman"/>
                <w:sz w:val="24"/>
                <w:szCs w:val="24"/>
              </w:rPr>
              <w:t>6</w:t>
            </w:r>
            <w:r w:rsidR="008B5C54">
              <w:rPr>
                <w:rFonts w:ascii="Times New Roman" w:eastAsia="Times New Roman" w:hAnsi="Times New Roman" w:cs="Times New Roman"/>
                <w:sz w:val="24"/>
                <w:szCs w:val="24"/>
              </w:rPr>
              <w:t xml:space="preserve"> г. Проведение с «16</w:t>
            </w:r>
            <w:r w:rsidRPr="008F4977">
              <w:rPr>
                <w:rFonts w:ascii="Times New Roman" w:eastAsia="Times New Roman" w:hAnsi="Times New Roman" w:cs="Times New Roman"/>
                <w:sz w:val="24"/>
                <w:szCs w:val="24"/>
              </w:rPr>
              <w:t>»</w:t>
            </w:r>
            <w:r w:rsidR="008B5C54">
              <w:rPr>
                <w:rFonts w:ascii="Times New Roman" w:eastAsia="Times New Roman" w:hAnsi="Times New Roman" w:cs="Times New Roman"/>
                <w:sz w:val="24"/>
                <w:szCs w:val="24"/>
              </w:rPr>
              <w:t>ноября по «30</w:t>
            </w:r>
            <w:r w:rsidRPr="008F4977">
              <w:rPr>
                <w:rFonts w:ascii="Times New Roman" w:eastAsia="Times New Roman" w:hAnsi="Times New Roman" w:cs="Times New Roman"/>
                <w:sz w:val="24"/>
                <w:szCs w:val="24"/>
              </w:rPr>
              <w:t>»</w:t>
            </w:r>
            <w:r w:rsidR="008B5C54">
              <w:rPr>
                <w:rFonts w:ascii="Times New Roman" w:eastAsia="Times New Roman" w:hAnsi="Times New Roman" w:cs="Times New Roman"/>
                <w:sz w:val="24"/>
                <w:szCs w:val="24"/>
              </w:rPr>
              <w:t>ноября</w:t>
            </w:r>
            <w:r w:rsidRPr="008F4977">
              <w:rPr>
                <w:rFonts w:ascii="Times New Roman" w:eastAsia="Times New Roman" w:hAnsi="Times New Roman" w:cs="Times New Roman"/>
                <w:sz w:val="24"/>
                <w:szCs w:val="24"/>
              </w:rPr>
              <w:t xml:space="preserve"> 202</w:t>
            </w:r>
            <w:r w:rsidR="008F4977">
              <w:rPr>
                <w:rFonts w:ascii="Times New Roman" w:eastAsia="Times New Roman" w:hAnsi="Times New Roman" w:cs="Times New Roman"/>
                <w:sz w:val="24"/>
                <w:szCs w:val="24"/>
              </w:rPr>
              <w:t>6</w:t>
            </w:r>
            <w:r w:rsidRPr="008F4977">
              <w:rPr>
                <w:rFonts w:ascii="Times New Roman" w:eastAsia="Times New Roman" w:hAnsi="Times New Roman" w:cs="Times New Roman"/>
                <w:sz w:val="24"/>
                <w:szCs w:val="24"/>
              </w:rPr>
              <w:t xml:space="preserve"> г</w:t>
            </w:r>
          </w:p>
        </w:tc>
      </w:tr>
    </w:tbl>
    <w:p w:rsidR="00014F5E" w:rsidRPr="008F4977" w:rsidRDefault="00014F5E" w:rsidP="00014F5E">
      <w:pPr>
        <w:autoSpaceDE w:val="0"/>
        <w:autoSpaceDN w:val="0"/>
        <w:adjustRightInd w:val="0"/>
        <w:spacing w:after="0"/>
        <w:ind w:firstLine="709"/>
        <w:jc w:val="both"/>
        <w:rPr>
          <w:rFonts w:ascii="Times New Roman" w:hAnsi="Times New Roman" w:cs="Times New Roman"/>
          <w:spacing w:val="-6"/>
          <w:sz w:val="24"/>
          <w:szCs w:val="24"/>
        </w:rPr>
      </w:pPr>
    </w:p>
    <w:p w:rsidR="00472E07" w:rsidRPr="008F4977" w:rsidRDefault="00472E07"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2.2 Цели и задачи государственной итоговой аттестации</w:t>
      </w:r>
    </w:p>
    <w:p w:rsidR="00472E07" w:rsidRPr="008F4977" w:rsidRDefault="00472E07" w:rsidP="00014F5E">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Целью </w:t>
      </w:r>
      <w:r w:rsidR="00BB75C0" w:rsidRPr="008F4977">
        <w:rPr>
          <w:rFonts w:ascii="Times New Roman" w:hAnsi="Times New Roman" w:cs="Times New Roman"/>
          <w:spacing w:val="-6"/>
          <w:sz w:val="24"/>
          <w:szCs w:val="24"/>
        </w:rPr>
        <w:t>ГИА</w:t>
      </w:r>
      <w:r w:rsidRPr="008F4977">
        <w:rPr>
          <w:rFonts w:ascii="Times New Roman" w:hAnsi="Times New Roman" w:cs="Times New Roman"/>
          <w:spacing w:val="-6"/>
          <w:sz w:val="24"/>
          <w:szCs w:val="24"/>
        </w:rPr>
        <w:t xml:space="preserve"> является установление соответствия уровня и качества подготовки выпускников требованиям к минимуму содержания и уровню подготовки выпускников в соответствии ФГОС по специальности 44.02.01. Дошкольное образование</w:t>
      </w:r>
      <w:r w:rsidR="00BB75C0" w:rsidRPr="008F4977">
        <w:rPr>
          <w:rFonts w:ascii="Times New Roman" w:hAnsi="Times New Roman" w:cs="Times New Roman"/>
          <w:spacing w:val="-6"/>
          <w:sz w:val="24"/>
          <w:szCs w:val="24"/>
        </w:rPr>
        <w:t>.</w:t>
      </w:r>
    </w:p>
    <w:p w:rsidR="00BB75C0" w:rsidRPr="008F4977" w:rsidRDefault="00BB75C0"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ГИА призвана</w:t>
      </w:r>
      <w:r w:rsidR="00B02112" w:rsidRPr="008F4977">
        <w:rPr>
          <w:rFonts w:ascii="Times New Roman" w:eastAsia="Times New Roman" w:hAnsi="Times New Roman" w:cs="Times New Roman"/>
          <w:bCs/>
          <w:sz w:val="24"/>
          <w:szCs w:val="24"/>
        </w:rPr>
        <w:t xml:space="preserve"> способствовать систематизации и закреплению знаний</w:t>
      </w:r>
      <w:r w:rsidR="008F4465" w:rsidRPr="008F4977">
        <w:rPr>
          <w:rFonts w:ascii="Times New Roman" w:eastAsia="Times New Roman" w:hAnsi="Times New Roman" w:cs="Times New Roman"/>
          <w:bCs/>
          <w:sz w:val="24"/>
          <w:szCs w:val="24"/>
        </w:rPr>
        <w:t xml:space="preserve"> и умений обучающихся при решении профессиональных задач, определять уровень подготовки выпускника к самостоятельной работе по специальности 44.02.01 Дошкольное образование.</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xml:space="preserve">Задачи ГИА: </w:t>
      </w:r>
    </w:p>
    <w:p w:rsidR="00C90C2F"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ориентировать каждого участника образовательного процесса на конечный результат;</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повысить качество учебного процесса, подготовки специалиста и объективность оценки подготовленности выпускников;</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систематизировать знания, умения и приобретённый опыт, полученные с студентами во время освоения ОПОП ППССЗ;</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расширить полученные знания за счёт проведения исследований в профессиональной сфере.</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p>
    <w:p w:rsidR="000C0DFD" w:rsidRPr="008F4977" w:rsidRDefault="009130CF" w:rsidP="008F4977">
      <w:pPr>
        <w:spacing w:after="0"/>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w:t>
      </w:r>
      <w:r w:rsidR="00472E07" w:rsidRPr="008F4977">
        <w:rPr>
          <w:rFonts w:ascii="Times New Roman" w:eastAsia="Times New Roman" w:hAnsi="Times New Roman" w:cs="Times New Roman"/>
          <w:b/>
          <w:bCs/>
          <w:sz w:val="24"/>
          <w:szCs w:val="24"/>
        </w:rPr>
        <w:t>3</w:t>
      </w:r>
      <w:r w:rsidRPr="008F4977">
        <w:rPr>
          <w:rFonts w:ascii="Times New Roman" w:eastAsia="Times New Roman" w:hAnsi="Times New Roman" w:cs="Times New Roman"/>
          <w:b/>
          <w:bCs/>
          <w:sz w:val="24"/>
          <w:szCs w:val="24"/>
        </w:rPr>
        <w:t xml:space="preserve"> </w:t>
      </w:r>
      <w:r w:rsidR="000C0DFD" w:rsidRPr="008F4977">
        <w:rPr>
          <w:rFonts w:ascii="Times New Roman" w:eastAsia="Times New Roman" w:hAnsi="Times New Roman" w:cs="Times New Roman"/>
          <w:b/>
          <w:bCs/>
          <w:sz w:val="24"/>
          <w:szCs w:val="24"/>
        </w:rPr>
        <w:t xml:space="preserve">Форма государственной </w:t>
      </w:r>
      <w:r w:rsidR="007D5912" w:rsidRPr="008F4977">
        <w:rPr>
          <w:rFonts w:ascii="Times New Roman" w:eastAsia="Times New Roman" w:hAnsi="Times New Roman" w:cs="Times New Roman"/>
          <w:b/>
          <w:bCs/>
          <w:sz w:val="24"/>
          <w:szCs w:val="24"/>
        </w:rPr>
        <w:t xml:space="preserve">итоговой </w:t>
      </w:r>
      <w:r w:rsidR="000C0DFD" w:rsidRPr="008F4977">
        <w:rPr>
          <w:rFonts w:ascii="Times New Roman" w:eastAsia="Times New Roman" w:hAnsi="Times New Roman" w:cs="Times New Roman"/>
          <w:b/>
          <w:bCs/>
          <w:sz w:val="24"/>
          <w:szCs w:val="24"/>
        </w:rPr>
        <w:t>аттестации</w:t>
      </w:r>
    </w:p>
    <w:p w:rsidR="001F1C4A" w:rsidRPr="008F4977" w:rsidRDefault="001F1C4A" w:rsidP="008F4977">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 соответствии с ФГОС СПО выпускная квалификационная работа (далее – ВКР) является обязательной частью ГИА. ГИА включает подготовку и защиту ВКР (дипломной работы, дипломного проекта). </w:t>
      </w:r>
    </w:p>
    <w:p w:rsidR="000C0DFD" w:rsidRPr="008F4977" w:rsidRDefault="00255593" w:rsidP="000C0DFD">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Формой ГИА является защита выпускной квалификационной работы (далее – ВКР). Защита ВКР, в форме дипломной работы (проекта), является обязательным испытанием выпускников техникума, завершающих обучение по ОПОП ППССЗ 44.02.01 Дошкольное образование.</w:t>
      </w:r>
    </w:p>
    <w:p w:rsidR="00255593" w:rsidRPr="008F4977" w:rsidRDefault="00255593" w:rsidP="000C0DFD">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ВКР – итоговая аттестационная учебно-исследовательская работа студента, выполненная им на выпускном курсе, оформленная с соблюдением необходимых требований и предъявленная к защите перед государственной экзаменационной комиссией (далее – ГЭК)</w:t>
      </w:r>
      <w:r w:rsidR="004A4F4E" w:rsidRPr="008F4977">
        <w:rPr>
          <w:rFonts w:ascii="Times New Roman" w:eastAsia="Times New Roman" w:hAnsi="Times New Roman" w:cs="Times New Roman"/>
          <w:bCs/>
          <w:sz w:val="24"/>
          <w:szCs w:val="24"/>
        </w:rPr>
        <w:t xml:space="preserve"> с целью установления соответствия результатов освоения ОПОП ППССЗ в соответствии с требованиями ФГОС СПО.</w:t>
      </w:r>
    </w:p>
    <w:p w:rsidR="00465FBF" w:rsidRPr="008F4977" w:rsidRDefault="004A4F4E" w:rsidP="00465FB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bCs/>
          <w:sz w:val="24"/>
          <w:szCs w:val="24"/>
        </w:rPr>
        <w:t xml:space="preserve">Подготовка и защита ВКР способствует систематизации, расширению </w:t>
      </w:r>
      <w:r w:rsidR="00EE4656" w:rsidRPr="008F4977">
        <w:rPr>
          <w:rFonts w:ascii="Times New Roman" w:eastAsia="Times New Roman" w:hAnsi="Times New Roman" w:cs="Times New Roman"/>
          <w:bCs/>
          <w:sz w:val="24"/>
          <w:szCs w:val="24"/>
        </w:rPr>
        <w:t>и закреплению освоенных знаний, при решении разрабатываемых в ВКР конкретных профессиональных задач, а также выя</w:t>
      </w:r>
      <w:r w:rsidR="001406AB" w:rsidRPr="008F4977">
        <w:rPr>
          <w:rFonts w:ascii="Times New Roman" w:eastAsia="Times New Roman" w:hAnsi="Times New Roman" w:cs="Times New Roman"/>
          <w:bCs/>
          <w:sz w:val="24"/>
          <w:szCs w:val="24"/>
        </w:rPr>
        <w:t>вл</w:t>
      </w:r>
      <w:r w:rsidR="00EE4656" w:rsidRPr="008F4977">
        <w:rPr>
          <w:rFonts w:ascii="Times New Roman" w:eastAsia="Times New Roman" w:hAnsi="Times New Roman" w:cs="Times New Roman"/>
          <w:bCs/>
          <w:sz w:val="24"/>
          <w:szCs w:val="24"/>
        </w:rPr>
        <w:t>ению уровня подготовленности выпускника к самостоятельной профессиональной деятельности, сформированности общих и профессиональных компетенций</w:t>
      </w:r>
      <w:r w:rsidR="001406AB" w:rsidRPr="008F4977">
        <w:rPr>
          <w:rFonts w:ascii="Times New Roman" w:eastAsia="Times New Roman" w:hAnsi="Times New Roman" w:cs="Times New Roman"/>
          <w:bCs/>
          <w:sz w:val="24"/>
          <w:szCs w:val="24"/>
        </w:rPr>
        <w:t>, позволяющих решать профессиональные задачи.</w:t>
      </w:r>
      <w:r w:rsidR="00465FBF" w:rsidRPr="008F4977">
        <w:rPr>
          <w:rFonts w:ascii="Times New Roman" w:eastAsia="Times New Roman" w:hAnsi="Times New Roman" w:cs="Times New Roman"/>
          <w:bCs/>
          <w:sz w:val="24"/>
          <w:szCs w:val="24"/>
        </w:rPr>
        <w:t xml:space="preserve"> При</w:t>
      </w:r>
      <w:r w:rsidR="00465FBF" w:rsidRPr="008F4977">
        <w:rPr>
          <w:rFonts w:ascii="Times New Roman" w:hAnsi="Times New Roman" w:cs="Times New Roman"/>
          <w:sz w:val="24"/>
          <w:szCs w:val="24"/>
        </w:rPr>
        <w:t xml:space="preserve"> подготовке выпускной квалификационной работы студенту назначается руководитель и, при необходимости, консультанты. </w:t>
      </w:r>
    </w:p>
    <w:p w:rsidR="00465FBF" w:rsidRPr="008F4977" w:rsidRDefault="00465FBF" w:rsidP="00465FBF">
      <w:pPr>
        <w:spacing w:after="0"/>
        <w:ind w:right="180" w:firstLine="709"/>
        <w:jc w:val="both"/>
        <w:rPr>
          <w:rFonts w:ascii="Times New Roman" w:hAnsi="Times New Roman" w:cs="Times New Roman"/>
          <w:sz w:val="24"/>
          <w:szCs w:val="24"/>
        </w:rPr>
      </w:pPr>
      <w:r w:rsidRPr="008F4977">
        <w:rPr>
          <w:rFonts w:ascii="Times New Roman" w:hAnsi="Times New Roman" w:cs="Times New Roman"/>
          <w:sz w:val="24"/>
          <w:szCs w:val="24"/>
        </w:rPr>
        <w:t>Закрепление за студентами тем выпускных квалификационных работ, назначение руководителей и консультантов осуществляется распорядительным актом техникума.</w:t>
      </w:r>
    </w:p>
    <w:p w:rsidR="008F4977" w:rsidRDefault="008F4977" w:rsidP="008F4977">
      <w:pPr>
        <w:spacing w:after="0"/>
        <w:ind w:right="180" w:firstLine="709"/>
        <w:jc w:val="both"/>
        <w:rPr>
          <w:rFonts w:ascii="Times New Roman" w:eastAsia="Times New Roman" w:hAnsi="Times New Roman" w:cs="Times New Roman"/>
          <w:b/>
          <w:bCs/>
          <w:sz w:val="24"/>
          <w:szCs w:val="24"/>
        </w:rPr>
      </w:pPr>
    </w:p>
    <w:p w:rsidR="008B5C54" w:rsidRDefault="008B5C54" w:rsidP="008F4977">
      <w:pPr>
        <w:spacing w:after="0"/>
        <w:ind w:right="180" w:firstLine="709"/>
        <w:jc w:val="both"/>
        <w:rPr>
          <w:rFonts w:ascii="Times New Roman" w:eastAsia="Times New Roman" w:hAnsi="Times New Roman" w:cs="Times New Roman"/>
          <w:b/>
          <w:bCs/>
          <w:sz w:val="24"/>
          <w:szCs w:val="24"/>
        </w:rPr>
      </w:pPr>
    </w:p>
    <w:p w:rsidR="008B5C54" w:rsidRDefault="008B5C54" w:rsidP="008F4977">
      <w:pPr>
        <w:spacing w:after="0"/>
        <w:ind w:right="180" w:firstLine="709"/>
        <w:jc w:val="both"/>
        <w:rPr>
          <w:rFonts w:ascii="Times New Roman" w:eastAsia="Times New Roman" w:hAnsi="Times New Roman" w:cs="Times New Roman"/>
          <w:b/>
          <w:bCs/>
          <w:sz w:val="24"/>
          <w:szCs w:val="24"/>
        </w:rPr>
      </w:pPr>
      <w:bookmarkStart w:id="0" w:name="_GoBack"/>
      <w:bookmarkEnd w:id="0"/>
    </w:p>
    <w:p w:rsidR="009130CF" w:rsidRPr="008F4977" w:rsidRDefault="007D5912" w:rsidP="008F4977">
      <w:pPr>
        <w:spacing w:after="0"/>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lastRenderedPageBreak/>
        <w:t>2.3.1</w:t>
      </w:r>
      <w:r w:rsidRPr="008F4977">
        <w:rPr>
          <w:rFonts w:ascii="Times New Roman" w:eastAsia="Times New Roman" w:hAnsi="Times New Roman" w:cs="Times New Roman"/>
          <w:bCs/>
          <w:sz w:val="24"/>
          <w:szCs w:val="24"/>
        </w:rPr>
        <w:t xml:space="preserve"> </w:t>
      </w:r>
      <w:r w:rsidR="009130CF" w:rsidRPr="008F4977">
        <w:rPr>
          <w:rFonts w:ascii="Times New Roman" w:eastAsia="Times New Roman" w:hAnsi="Times New Roman" w:cs="Times New Roman"/>
          <w:b/>
          <w:bCs/>
          <w:sz w:val="24"/>
          <w:szCs w:val="24"/>
        </w:rPr>
        <w:t>Результаты освоения программы подготовки специалистов среднего звена</w:t>
      </w:r>
    </w:p>
    <w:p w:rsidR="00CD57FA" w:rsidRPr="008F4977" w:rsidRDefault="00CD57FA" w:rsidP="001406AB">
      <w:pPr>
        <w:spacing w:after="0" w:line="234" w:lineRule="auto"/>
        <w:ind w:right="180" w:firstLine="709"/>
        <w:jc w:val="both"/>
        <w:rPr>
          <w:rFonts w:ascii="Times New Roman" w:hAnsi="Times New Roman" w:cs="Times New Roman"/>
          <w:sz w:val="24"/>
          <w:szCs w:val="24"/>
        </w:rPr>
      </w:pPr>
      <w:r w:rsidRPr="008F4977">
        <w:rPr>
          <w:rFonts w:ascii="Times New Roman" w:eastAsia="Times New Roman" w:hAnsi="Times New Roman" w:cs="Times New Roman"/>
          <w:bCs/>
          <w:sz w:val="24"/>
          <w:szCs w:val="24"/>
        </w:rPr>
        <w:t xml:space="preserve">Итоговые образовательные результаты при освоении ОПОП ППССЗ 44.02.01 Дошкольное образование. </w:t>
      </w:r>
    </w:p>
    <w:p w:rsidR="009130CF" w:rsidRPr="008F4977" w:rsidRDefault="009130CF" w:rsidP="009130CF">
      <w:pPr>
        <w:spacing w:after="0"/>
        <w:ind w:right="-79"/>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Профессиональные компетенции</w:t>
      </w:r>
    </w:p>
    <w:p w:rsidR="009130CF" w:rsidRPr="008F4977" w:rsidRDefault="009130CF" w:rsidP="009130C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мероприятий, направленных на укрепление здоровья ребёнка и его физическое развитие</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1.1. Планировать мероприятия, направленные на укрепление здоровья ребенка и его физическое развитие.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1.2. Проводить режимные моменты в соответствии с возрастом.</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1.3. Проводить мероприятия по физическому воспитанию в процессе выполнения двигательного режима.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r w:rsidR="00472E07" w:rsidRPr="008F4977">
        <w:rPr>
          <w:rFonts w:ascii="Times New Roman" w:eastAsia="Times New Roman" w:hAnsi="Times New Roman" w:cs="Times New Roman"/>
          <w:sz w:val="24"/>
          <w:szCs w:val="24"/>
        </w:rPr>
        <w:t>.</w:t>
      </w:r>
    </w:p>
    <w:p w:rsidR="009130CF" w:rsidRPr="008F4977" w:rsidRDefault="009130CF" w:rsidP="009130C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различных видов деятельности и общения детей</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2.1. Планировать различные виды деятельности и общения детей в течение дня.</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2.2. Организовывать различные игры с детьми раннего 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2.3. Организовывать посильный труд и самообслуживание.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2.4. Организовывать общение детей.</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2.5. Организовывать продуктивную деятельность дошкольников (рисование, лепка, аппликация, конструирование).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2.6. Организовывать и проводить праздники и развлечения для детей раннего и дошкольного возраста.</w:t>
      </w:r>
    </w:p>
    <w:p w:rsidR="009130CF" w:rsidRPr="008F4977" w:rsidRDefault="009130CF" w:rsidP="009130CF">
      <w:pPr>
        <w:spacing w:after="0"/>
        <w:ind w:right="2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2.7. Анализировать процесс и результаты организации различных видов деятельности и общения детей.</w:t>
      </w:r>
    </w:p>
    <w:p w:rsidR="009130CF" w:rsidRPr="008F4977" w:rsidRDefault="009130CF" w:rsidP="009130CF">
      <w:pPr>
        <w:spacing w:after="0"/>
        <w:ind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занятий по основным общеобразовательным программам дошкольного образования</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3.1. Определять цели и задачи, планировать занятия с детьми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3.2. Проводить занятия с детьми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3.3. Осуществлять педагогический контроль, оценивать процесс и результаты обучения дошкольников.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3.4. Анализировать занятия.</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3.5. Вести документацию, обеспечивающую организацию занятий.</w:t>
      </w:r>
    </w:p>
    <w:p w:rsidR="009130CF" w:rsidRPr="008F4977" w:rsidRDefault="009130CF" w:rsidP="00472E07">
      <w:pPr>
        <w:spacing w:after="0"/>
        <w:ind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Взаимодействие с родителями и сотрудниками образовательного учреждения</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4.1. Определять цели, задачи и планировать работу с родителями.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образовательном учреждении.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4.4. Оценивать и анализировать результаты работы с родителями, корректировать процесс взаимодействия с ними.</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4.5. Координировать деятельность сотрудников образовательного учреждения, работающих с группой</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Вид профессиональной деятельности: Методическое обеспечение образовательного процесса</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5.2. Создавать в группе предметно-развивающую среду.</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5.4. Оформлять педагогические разработки в виде отчетов, рефератов, выступлений.</w:t>
      </w:r>
    </w:p>
    <w:p w:rsidR="009130CF" w:rsidRPr="008F4977" w:rsidRDefault="009130CF" w:rsidP="009130CF">
      <w:pPr>
        <w:spacing w:after="0"/>
        <w:ind w:right="2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5.5. Участвовать в исследовательской и проектной деятельности в области дошкольного образования.</w:t>
      </w:r>
    </w:p>
    <w:p w:rsidR="009130CF" w:rsidRPr="008F4977" w:rsidRDefault="009130CF" w:rsidP="009130CF">
      <w:pPr>
        <w:spacing w:after="0"/>
        <w:ind w:right="-259"/>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Общие компетенции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3 Оценивать риски и принимать решения в нестандартных ситуациях</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sidR="00472E07" w:rsidRPr="008F4977">
        <w:rPr>
          <w:rFonts w:ascii="Times New Roman" w:eastAsia="Times New Roman" w:hAnsi="Times New Roman" w:cs="Times New Roman"/>
          <w:sz w:val="24"/>
          <w:szCs w:val="24"/>
        </w:rPr>
        <w:t>.</w:t>
      </w:r>
    </w:p>
    <w:p w:rsidR="009130CF" w:rsidRPr="008F4977" w:rsidRDefault="009130CF" w:rsidP="009130CF">
      <w:pPr>
        <w:spacing w:after="0"/>
        <w:ind w:right="20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10 Осуществлять профилактику травматизма, обеспечивать охрану жизни и здоровья детей</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11 Строить профессиональную деятельность с соблюдением регулирующих ее правовых норм</w:t>
      </w:r>
      <w:r w:rsidR="00472E07" w:rsidRPr="008F4977">
        <w:rPr>
          <w:rFonts w:ascii="Times New Roman" w:eastAsia="Times New Roman" w:hAnsi="Times New Roman" w:cs="Times New Roman"/>
          <w:sz w:val="24"/>
          <w:szCs w:val="24"/>
        </w:rPr>
        <w:t>.</w:t>
      </w:r>
    </w:p>
    <w:p w:rsidR="009130CF" w:rsidRPr="008F4977" w:rsidRDefault="009130CF" w:rsidP="009130CF">
      <w:pPr>
        <w:spacing w:after="0"/>
        <w:rPr>
          <w:rFonts w:ascii="Times New Roman" w:hAnsi="Times New Roman" w:cs="Times New Roman"/>
          <w:sz w:val="24"/>
          <w:szCs w:val="24"/>
        </w:rPr>
      </w:pPr>
    </w:p>
    <w:p w:rsidR="007D5912" w:rsidRPr="008F4977" w:rsidRDefault="00472E07"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w:t>
      </w:r>
      <w:r w:rsidR="007D5912" w:rsidRPr="008F4977">
        <w:rPr>
          <w:rFonts w:ascii="Times New Roman" w:hAnsi="Times New Roman" w:cs="Times New Roman"/>
          <w:b/>
          <w:spacing w:val="-6"/>
          <w:sz w:val="24"/>
          <w:szCs w:val="24"/>
        </w:rPr>
        <w:t>4</w:t>
      </w:r>
      <w:r w:rsidRPr="008F4977">
        <w:rPr>
          <w:rFonts w:ascii="Times New Roman" w:hAnsi="Times New Roman" w:cs="Times New Roman"/>
          <w:b/>
          <w:spacing w:val="-6"/>
          <w:sz w:val="24"/>
          <w:szCs w:val="24"/>
        </w:rPr>
        <w:t xml:space="preserve"> </w:t>
      </w:r>
      <w:r w:rsidR="007D5912" w:rsidRPr="008F4977">
        <w:rPr>
          <w:rFonts w:ascii="Times New Roman" w:hAnsi="Times New Roman" w:cs="Times New Roman"/>
          <w:b/>
          <w:spacing w:val="-6"/>
          <w:sz w:val="24"/>
          <w:szCs w:val="24"/>
        </w:rPr>
        <w:t>Содержание государственной итоговой аттестации</w:t>
      </w:r>
    </w:p>
    <w:p w:rsidR="007D5912" w:rsidRPr="008F4977" w:rsidRDefault="007D5912"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Темы ВКР должны отвечать современным требованиям развития </w:t>
      </w:r>
      <w:r w:rsidR="002011FF" w:rsidRPr="008F4977">
        <w:rPr>
          <w:rFonts w:ascii="Times New Roman" w:hAnsi="Times New Roman" w:cs="Times New Roman"/>
          <w:spacing w:val="-6"/>
          <w:sz w:val="24"/>
          <w:szCs w:val="24"/>
        </w:rPr>
        <w:t>дошкольного образования и иметь практико-ориентированный характер.</w:t>
      </w:r>
    </w:p>
    <w:p w:rsidR="007D5912" w:rsidRPr="008F4977" w:rsidRDefault="002011FF"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Обучающемуся предоставляется право выбора темы ВКР, в том числе предложения своей тематики с необходимым обоснованием целесообразности её разработки для практического применения.</w:t>
      </w:r>
    </w:p>
    <w:p w:rsidR="007D5912" w:rsidRPr="008F4977" w:rsidRDefault="002011FF"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Перечень тем ВКР разрабатывается преподавателями техникума, рассматривается на заседании предметно-цикловой комиссии «Естественно - научных и гуманитарных дисциплин» с участием председателя ГЭК, представителей от работодателей и экспертов </w:t>
      </w:r>
      <w:r w:rsidRPr="008F4977">
        <w:rPr>
          <w:rFonts w:ascii="Times New Roman" w:hAnsi="Times New Roman" w:cs="Times New Roman"/>
          <w:color w:val="000000" w:themeColor="text1"/>
          <w:sz w:val="24"/>
          <w:szCs w:val="24"/>
          <w:lang w:val="en-US"/>
        </w:rPr>
        <w:t>Worldskills</w:t>
      </w:r>
      <w:r w:rsidRPr="008F4977">
        <w:rPr>
          <w:rFonts w:ascii="Times New Roman" w:hAnsi="Times New Roman" w:cs="Times New Roman"/>
          <w:color w:val="000000" w:themeColor="text1"/>
          <w:sz w:val="24"/>
          <w:szCs w:val="24"/>
        </w:rPr>
        <w:t>.</w:t>
      </w:r>
    </w:p>
    <w:p w:rsidR="002011FF" w:rsidRPr="008F4977" w:rsidRDefault="00250C24"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Тематика ВКР должна соответствовать содержанию одного или нескольких профессиональных модулей:</w:t>
      </w:r>
    </w:p>
    <w:p w:rsidR="002011FF" w:rsidRPr="008F4977" w:rsidRDefault="00190198"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lastRenderedPageBreak/>
        <w:t>ПМ.01</w:t>
      </w:r>
      <w:r w:rsidRPr="008F4977">
        <w:rPr>
          <w:rFonts w:ascii="Times New Roman" w:eastAsia="Times New Roman" w:hAnsi="Times New Roman" w:cs="Times New Roman"/>
          <w:sz w:val="24"/>
          <w:szCs w:val="24"/>
        </w:rPr>
        <w:t xml:space="preserve"> Организация мероприятий, направленных на укрепление здоровья ребёнка и его физическое развитие.</w:t>
      </w:r>
    </w:p>
    <w:p w:rsidR="00190198" w:rsidRPr="008F4977" w:rsidRDefault="00190198" w:rsidP="00190198">
      <w:pPr>
        <w:spacing w:after="0"/>
        <w:ind w:right="180"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ПМ.02</w:t>
      </w:r>
      <w:r w:rsidRPr="008F4977">
        <w:rPr>
          <w:rFonts w:ascii="Times New Roman" w:eastAsia="Times New Roman" w:hAnsi="Times New Roman" w:cs="Times New Roman"/>
          <w:sz w:val="24"/>
          <w:szCs w:val="24"/>
        </w:rPr>
        <w:t xml:space="preserve"> Организация различных видов деятельности и общения детей.</w:t>
      </w:r>
    </w:p>
    <w:p w:rsidR="00190198" w:rsidRPr="008F4977" w:rsidRDefault="00190198" w:rsidP="00190198">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ПМ.03</w:t>
      </w:r>
      <w:r w:rsidRPr="008F4977">
        <w:rPr>
          <w:rFonts w:ascii="Times New Roman" w:eastAsia="Times New Roman" w:hAnsi="Times New Roman" w:cs="Times New Roman"/>
          <w:sz w:val="24"/>
          <w:szCs w:val="24"/>
        </w:rPr>
        <w:t xml:space="preserve"> Организация занятий по основным общеобразовательным программам дошкольного образования.</w:t>
      </w:r>
    </w:p>
    <w:p w:rsidR="00190198" w:rsidRPr="008F4977" w:rsidRDefault="00190198" w:rsidP="00190198">
      <w:pPr>
        <w:spacing w:after="0"/>
        <w:ind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ПМ.04</w:t>
      </w:r>
      <w:r w:rsidRPr="008F4977">
        <w:rPr>
          <w:rFonts w:ascii="Times New Roman" w:eastAsia="Times New Roman" w:hAnsi="Times New Roman" w:cs="Times New Roman"/>
          <w:sz w:val="24"/>
          <w:szCs w:val="24"/>
        </w:rPr>
        <w:t xml:space="preserve"> Взаимодействие с родителями и сотрудниками образовательного учреждения.</w:t>
      </w:r>
    </w:p>
    <w:p w:rsidR="00190198" w:rsidRPr="008F4977" w:rsidRDefault="00190198" w:rsidP="00190198">
      <w:pPr>
        <w:spacing w:after="0"/>
        <w:ind w:right="-1"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ПМ.05</w:t>
      </w:r>
      <w:r w:rsidRPr="008F4977">
        <w:rPr>
          <w:rFonts w:ascii="Times New Roman" w:eastAsia="Times New Roman" w:hAnsi="Times New Roman" w:cs="Times New Roman"/>
          <w:sz w:val="24"/>
          <w:szCs w:val="24"/>
        </w:rPr>
        <w:t xml:space="preserve"> Методическое обеспечение образовательного процесса.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ВКР должна иметь актуальность, новизну и практическую значимость и выполняться, по возможности, по предложениям (заказам) дошкольных образовательных организаций.</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Выполненная выпускная квалификационная работа в целом должна: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соответствовать разработанному заданию;</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включать анализ источников по теме с обобщениями и выводами, сопоставлениями и оценкой различных точек зрения;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При определении темы ВКР следует учитывать, что ее содержание может основываться: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на использовании результатов выполненных ранее практических заданий.</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Выбор темы ВКР 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190198" w:rsidRPr="008F4977" w:rsidRDefault="00190198" w:rsidP="00190198">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Тематика ВКР представлена в приложении А.</w:t>
      </w:r>
    </w:p>
    <w:p w:rsidR="00190198" w:rsidRPr="008F4977" w:rsidRDefault="00190198" w:rsidP="009130CF">
      <w:pPr>
        <w:autoSpaceDE w:val="0"/>
        <w:autoSpaceDN w:val="0"/>
        <w:adjustRightInd w:val="0"/>
        <w:spacing w:after="0"/>
        <w:ind w:firstLine="709"/>
        <w:jc w:val="both"/>
        <w:rPr>
          <w:rFonts w:ascii="Times New Roman" w:hAnsi="Times New Roman" w:cs="Times New Roman"/>
          <w:spacing w:val="-6"/>
          <w:sz w:val="24"/>
          <w:szCs w:val="24"/>
        </w:rPr>
      </w:pPr>
    </w:p>
    <w:p w:rsidR="00CD57FA" w:rsidRPr="008F4977" w:rsidRDefault="00C95CB9"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2.5</w:t>
      </w:r>
      <w:r w:rsidRPr="008F4977">
        <w:rPr>
          <w:rFonts w:ascii="Times New Roman" w:hAnsi="Times New Roman" w:cs="Times New Roman"/>
          <w:spacing w:val="-6"/>
          <w:sz w:val="24"/>
          <w:szCs w:val="24"/>
        </w:rPr>
        <w:t xml:space="preserve"> </w:t>
      </w:r>
      <w:r w:rsidR="001406AB" w:rsidRPr="008F4977">
        <w:rPr>
          <w:rFonts w:ascii="Times New Roman" w:hAnsi="Times New Roman" w:cs="Times New Roman"/>
          <w:b/>
          <w:spacing w:val="-6"/>
          <w:sz w:val="24"/>
          <w:szCs w:val="24"/>
        </w:rPr>
        <w:t>Условия подготовки и проведения государственной итоговой аттестации</w:t>
      </w:r>
    </w:p>
    <w:p w:rsidR="00465FBF" w:rsidRPr="008F4977" w:rsidRDefault="00465FBF" w:rsidP="008F4977">
      <w:pPr>
        <w:spacing w:after="0"/>
        <w:ind w:firstLine="709"/>
        <w:rPr>
          <w:rFonts w:ascii="Times New Roman" w:hAnsi="Times New Roman" w:cs="Times New Roman"/>
          <w:b/>
          <w:sz w:val="24"/>
          <w:szCs w:val="24"/>
        </w:rPr>
      </w:pPr>
      <w:r w:rsidRPr="008F4977">
        <w:rPr>
          <w:rFonts w:ascii="Times New Roman" w:hAnsi="Times New Roman" w:cs="Times New Roman"/>
          <w:b/>
          <w:sz w:val="24"/>
          <w:szCs w:val="24"/>
        </w:rPr>
        <w:t>2.5.1 Порядок проведения государственной итоговой аттестации</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К ГИА допускается студент, не имеющий академической задолженности и в полном объеме выполнивший учебный план или индивидуальный учебный план по ОПОП ППССЗ 44.02.01 Дошкольное образование.</w:t>
      </w:r>
    </w:p>
    <w:p w:rsidR="00465FBF" w:rsidRPr="008F4977" w:rsidRDefault="00962F5B"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Не позднее, чем за шесть месяцев до начала ГИА до сведения студентов доводятся: </w:t>
      </w:r>
      <w:r w:rsidR="00465FBF" w:rsidRPr="008F4977">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w:t>
      </w:r>
      <w:r w:rsidRPr="008F4977">
        <w:rPr>
          <w:rFonts w:ascii="Times New Roman" w:hAnsi="Times New Roman" w:cs="Times New Roman"/>
          <w:sz w:val="24"/>
          <w:szCs w:val="24"/>
        </w:rPr>
        <w:t>е КГБ ПОУ ХАТ.</w:t>
      </w:r>
      <w:r w:rsidR="00465FBF" w:rsidRPr="008F4977">
        <w:rPr>
          <w:rFonts w:ascii="Times New Roman" w:hAnsi="Times New Roman" w:cs="Times New Roman"/>
          <w:sz w:val="24"/>
          <w:szCs w:val="24"/>
        </w:rPr>
        <w:t xml:space="preserve"> </w:t>
      </w:r>
    </w:p>
    <w:p w:rsidR="00465FBF" w:rsidRPr="008F4977" w:rsidRDefault="00962F5B"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З</w:t>
      </w:r>
      <w:r w:rsidR="00465FBF" w:rsidRPr="008F4977">
        <w:rPr>
          <w:rFonts w:ascii="Times New Roman" w:hAnsi="Times New Roman" w:cs="Times New Roman"/>
          <w:sz w:val="24"/>
          <w:szCs w:val="24"/>
        </w:rPr>
        <w:t>ащита</w:t>
      </w:r>
      <w:r w:rsidRPr="008F4977">
        <w:rPr>
          <w:rFonts w:ascii="Times New Roman" w:hAnsi="Times New Roman" w:cs="Times New Roman"/>
          <w:sz w:val="24"/>
          <w:szCs w:val="24"/>
        </w:rPr>
        <w:t xml:space="preserve"> ВКР</w:t>
      </w:r>
      <w:r w:rsidR="00465FBF" w:rsidRPr="008F4977">
        <w:rPr>
          <w:rFonts w:ascii="Times New Roman" w:hAnsi="Times New Roman" w:cs="Times New Roman"/>
          <w:sz w:val="24"/>
          <w:szCs w:val="24"/>
        </w:rPr>
        <w:t xml:space="preserve"> провод</w:t>
      </w:r>
      <w:r w:rsidRPr="008F4977">
        <w:rPr>
          <w:rFonts w:ascii="Times New Roman" w:hAnsi="Times New Roman" w:cs="Times New Roman"/>
          <w:sz w:val="24"/>
          <w:szCs w:val="24"/>
        </w:rPr>
        <w:t>и</w:t>
      </w:r>
      <w:r w:rsidR="00465FBF" w:rsidRPr="008F4977">
        <w:rPr>
          <w:rFonts w:ascii="Times New Roman" w:hAnsi="Times New Roman" w:cs="Times New Roman"/>
          <w:sz w:val="24"/>
          <w:szCs w:val="24"/>
        </w:rPr>
        <w:t xml:space="preserve">тся на открытых заседаниях </w:t>
      </w:r>
      <w:r w:rsidRPr="008F4977">
        <w:rPr>
          <w:rFonts w:ascii="Times New Roman" w:hAnsi="Times New Roman" w:cs="Times New Roman"/>
          <w:sz w:val="24"/>
          <w:szCs w:val="24"/>
        </w:rPr>
        <w:t>ГЭК</w:t>
      </w:r>
      <w:r w:rsidR="00465FBF" w:rsidRPr="008F4977">
        <w:rPr>
          <w:rFonts w:ascii="Times New Roman" w:hAnsi="Times New Roman" w:cs="Times New Roman"/>
          <w:sz w:val="24"/>
          <w:szCs w:val="24"/>
        </w:rPr>
        <w:t xml:space="preserve"> с участием не менее двух третей ее состава.</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Результаты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Решения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w:t>
      </w:r>
      <w:r w:rsidR="00962F5B" w:rsidRPr="008F4977">
        <w:rPr>
          <w:rFonts w:ascii="Times New Roman" w:hAnsi="Times New Roman" w:cs="Times New Roman"/>
          <w:sz w:val="24"/>
          <w:szCs w:val="24"/>
        </w:rPr>
        <w:t xml:space="preserve">ГЭК </w:t>
      </w:r>
      <w:r w:rsidRPr="008F4977">
        <w:rPr>
          <w:rFonts w:ascii="Times New Roman" w:hAnsi="Times New Roman" w:cs="Times New Roman"/>
          <w:sz w:val="24"/>
          <w:szCs w:val="24"/>
        </w:rPr>
        <w:t>является решающим.</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 xml:space="preserve">Лицам, не проходившим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уважительной причине, предоставляется возможность пройти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без отчисления из </w:t>
      </w:r>
      <w:r w:rsidR="00962F5B"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Дополнительные заседания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организуются в установленные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сроки, но не позднее четырех месяцев после подачи заявления лицом, не проходившим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уважительной причине.</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Обучающиеся, не прошедшие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или получившие неудовлетворительные результаты, проходят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не ранее чем через шесть месяцев после прохождения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впервые.</w:t>
      </w:r>
    </w:p>
    <w:p w:rsidR="00465FBF" w:rsidRPr="008F4977" w:rsidRDefault="00465FBF"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Для прохождения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лицо, не прошедшее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неуважительной причине или получившее неудовлетворительную оценку, восстанавливается в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на период времени, установленный </w:t>
      </w:r>
      <w:r w:rsidR="00962F5B" w:rsidRPr="008F4977">
        <w:rPr>
          <w:rFonts w:ascii="Times New Roman" w:hAnsi="Times New Roman" w:cs="Times New Roman"/>
          <w:sz w:val="24"/>
          <w:szCs w:val="24"/>
        </w:rPr>
        <w:t>техникумом</w:t>
      </w:r>
      <w:r w:rsidRPr="008F4977">
        <w:rPr>
          <w:rFonts w:ascii="Times New Roman" w:hAnsi="Times New Roman" w:cs="Times New Roman"/>
          <w:sz w:val="24"/>
          <w:szCs w:val="24"/>
        </w:rPr>
        <w:t xml:space="preserve"> самостоятельно, но не менее предусмотренного календарным уч</w:t>
      </w:r>
      <w:r w:rsidR="00962F5B" w:rsidRPr="008F4977">
        <w:rPr>
          <w:rFonts w:ascii="Times New Roman" w:hAnsi="Times New Roman" w:cs="Times New Roman"/>
          <w:sz w:val="24"/>
          <w:szCs w:val="24"/>
        </w:rPr>
        <w:t>ебным графиком для прохождения ГИА</w:t>
      </w:r>
      <w:r w:rsidRPr="008F4977">
        <w:rPr>
          <w:rFonts w:ascii="Times New Roman" w:hAnsi="Times New Roman" w:cs="Times New Roman"/>
          <w:sz w:val="24"/>
          <w:szCs w:val="24"/>
        </w:rPr>
        <w:t xml:space="preserve"> соответствующей образовательной программы среднего профессионального образования.</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Повторное прохождение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для одного лица назначается </w:t>
      </w:r>
      <w:r w:rsidR="00962F5B" w:rsidRPr="008F4977">
        <w:rPr>
          <w:rFonts w:ascii="Times New Roman" w:hAnsi="Times New Roman" w:cs="Times New Roman"/>
          <w:sz w:val="24"/>
          <w:szCs w:val="24"/>
        </w:rPr>
        <w:t>техникумом</w:t>
      </w:r>
      <w:r w:rsidRPr="008F4977">
        <w:rPr>
          <w:rFonts w:ascii="Times New Roman" w:hAnsi="Times New Roman" w:cs="Times New Roman"/>
          <w:sz w:val="24"/>
          <w:szCs w:val="24"/>
        </w:rPr>
        <w:t xml:space="preserve"> не более двух раз.</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Решение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оформляется протоколом, который подписывается председателем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или его заместителем</w:t>
      </w:r>
      <w:r w:rsidRPr="008F4977">
        <w:rPr>
          <w:rFonts w:ascii="Times New Roman" w:hAnsi="Times New Roman" w:cs="Times New Roman"/>
          <w:sz w:val="24"/>
          <w:szCs w:val="24"/>
        </w:rPr>
        <w:t xml:space="preserve"> и секретарем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и хранится в архиве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w:t>
      </w:r>
    </w:p>
    <w:p w:rsidR="00D03EF2" w:rsidRPr="008F4977" w:rsidRDefault="00D03EF2" w:rsidP="00962F5B">
      <w:pPr>
        <w:spacing w:after="0"/>
        <w:jc w:val="both"/>
        <w:rPr>
          <w:rFonts w:ascii="Times New Roman" w:hAnsi="Times New Roman" w:cs="Times New Roman"/>
          <w:b/>
          <w:spacing w:val="-6"/>
          <w:sz w:val="24"/>
          <w:szCs w:val="24"/>
        </w:rPr>
      </w:pPr>
    </w:p>
    <w:p w:rsidR="00962F5B" w:rsidRPr="008F4977" w:rsidRDefault="00962F5B" w:rsidP="008F4977">
      <w:pPr>
        <w:spacing w:after="0"/>
        <w:ind w:firstLine="709"/>
        <w:jc w:val="both"/>
        <w:rPr>
          <w:rFonts w:ascii="Times New Roman" w:hAnsi="Times New Roman" w:cs="Times New Roman"/>
          <w:b/>
          <w:sz w:val="24"/>
          <w:szCs w:val="24"/>
        </w:rPr>
      </w:pPr>
      <w:r w:rsidRPr="008F4977">
        <w:rPr>
          <w:rFonts w:ascii="Times New Roman" w:hAnsi="Times New Roman" w:cs="Times New Roman"/>
          <w:b/>
          <w:spacing w:val="-6"/>
          <w:sz w:val="24"/>
          <w:szCs w:val="24"/>
        </w:rPr>
        <w:t xml:space="preserve">2.5.2 </w:t>
      </w:r>
      <w:r w:rsidRPr="008F4977">
        <w:rPr>
          <w:rFonts w:ascii="Times New Roman" w:hAnsi="Times New Roman" w:cs="Times New Roman"/>
          <w:b/>
          <w:sz w:val="24"/>
          <w:szCs w:val="24"/>
        </w:rPr>
        <w:t>Порядок проведения ГИА для выпускников из числа лиц с ограниченными</w:t>
      </w:r>
      <w:r w:rsidR="00D5569B" w:rsidRPr="008F4977">
        <w:rPr>
          <w:rFonts w:ascii="Times New Roman" w:hAnsi="Times New Roman" w:cs="Times New Roman"/>
          <w:b/>
          <w:sz w:val="24"/>
          <w:szCs w:val="24"/>
        </w:rPr>
        <w:t xml:space="preserve"> </w:t>
      </w:r>
      <w:r w:rsidRPr="008F4977">
        <w:rPr>
          <w:rFonts w:ascii="Times New Roman" w:hAnsi="Times New Roman" w:cs="Times New Roman"/>
          <w:b/>
          <w:sz w:val="24"/>
          <w:szCs w:val="24"/>
        </w:rPr>
        <w:t>возможностями здоровья</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Для выпускников из числа лиц с ограниченными возможностями здоровья</w:t>
      </w:r>
      <w:r w:rsidR="00D5569B" w:rsidRPr="008F4977">
        <w:rPr>
          <w:rFonts w:ascii="Times New Roman" w:hAnsi="Times New Roman" w:cs="Times New Roman"/>
          <w:sz w:val="24"/>
          <w:szCs w:val="24"/>
        </w:rPr>
        <w:t xml:space="preserve"> (далее – ОВЗ) ГИА</w:t>
      </w:r>
      <w:r w:rsidRPr="008F4977">
        <w:rPr>
          <w:rFonts w:ascii="Times New Roman" w:hAnsi="Times New Roman" w:cs="Times New Roman"/>
          <w:sz w:val="24"/>
          <w:szCs w:val="24"/>
        </w:rPr>
        <w:t xml:space="preserve"> проводится </w:t>
      </w:r>
      <w:r w:rsidR="00D5569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с учетом особенностей психофизического развития, индивидуальных возможностей и состояния здоровья таких выпускников.</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обеспечивается соблюдение следующих общих требований: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 xml:space="preserve">проведение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для лиц с </w:t>
      </w:r>
      <w:r w:rsidRPr="008F4977">
        <w:rPr>
          <w:rFonts w:ascii="Times New Roman" w:hAnsi="Times New Roman" w:cs="Times New Roman"/>
          <w:sz w:val="24"/>
          <w:szCs w:val="24"/>
        </w:rPr>
        <w:t>ОВЗ</w:t>
      </w:r>
      <w:r w:rsidR="00962F5B" w:rsidRPr="008F4977">
        <w:rPr>
          <w:rFonts w:ascii="Times New Roman" w:hAnsi="Times New Roman" w:cs="Times New Roman"/>
          <w:sz w:val="24"/>
          <w:szCs w:val="24"/>
        </w:rPr>
        <w:t xml:space="preserve">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 xml:space="preserve">пользование необходимыми выпускникам техническими средствами при прохождении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с учетом их индивидуальных особенностей;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Дополнительно 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обеспечивается соблюдение следующих требований в зависимости от категорий выпускников с </w:t>
      </w:r>
      <w:r w:rsidR="00D5569B" w:rsidRPr="008F4977">
        <w:rPr>
          <w:rFonts w:ascii="Times New Roman" w:hAnsi="Times New Roman" w:cs="Times New Roman"/>
          <w:sz w:val="24"/>
          <w:szCs w:val="24"/>
        </w:rPr>
        <w:t>ОВЗ</w:t>
      </w:r>
      <w:r w:rsidRPr="008F4977">
        <w:rPr>
          <w:rFonts w:ascii="Times New Roman" w:hAnsi="Times New Roman" w:cs="Times New Roman"/>
          <w:sz w:val="24"/>
          <w:szCs w:val="24"/>
        </w:rPr>
        <w:t>:</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а) для слепых:</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задания для выполнения, а также инструкция о порядке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 xml:space="preserve">- </w:t>
      </w:r>
      <w:r w:rsidR="00962F5B" w:rsidRPr="008F4977">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б)</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слабовидящих:</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обеспечивается индивидуальное равномерное освещение не менее 300 люкс;</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 xml:space="preserve">задания для выполнения, а также инструкция о порядке проведения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оформляются увеличенным шрифтом;</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глухих и слабослышащих, с тяжелыми нарушениями речи:</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д)</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Выпускники или родители (законные представители) несовершеннолетних выпускников не позднее чем за 3 месяца до начала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подают письменное заявление о необходимости создания для них специальных условий 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w:t>
      </w:r>
    </w:p>
    <w:p w:rsidR="00D03EF2" w:rsidRPr="008F4977" w:rsidRDefault="00D03EF2" w:rsidP="004E3B17">
      <w:pPr>
        <w:spacing w:after="0"/>
        <w:rPr>
          <w:rFonts w:ascii="Times New Roman" w:hAnsi="Times New Roman" w:cs="Times New Roman"/>
          <w:b/>
          <w:sz w:val="24"/>
          <w:szCs w:val="24"/>
        </w:rPr>
      </w:pPr>
    </w:p>
    <w:p w:rsidR="004E3B17" w:rsidRPr="008F4977" w:rsidRDefault="004E3B17" w:rsidP="008F4977">
      <w:pPr>
        <w:spacing w:after="0"/>
        <w:ind w:firstLine="709"/>
        <w:rPr>
          <w:rFonts w:ascii="Times New Roman" w:hAnsi="Times New Roman" w:cs="Times New Roman"/>
          <w:b/>
          <w:sz w:val="24"/>
          <w:szCs w:val="24"/>
        </w:rPr>
      </w:pPr>
      <w:r w:rsidRPr="008F4977">
        <w:rPr>
          <w:rFonts w:ascii="Times New Roman" w:hAnsi="Times New Roman" w:cs="Times New Roman"/>
          <w:b/>
          <w:sz w:val="24"/>
          <w:szCs w:val="24"/>
        </w:rPr>
        <w:t>2.5.3 Порядок подачи и рассмотрения апелляций</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По результатам ГИА выпускник, участвовавший в процедуре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Апелляция подается лично выпускником или родителями (законными представителями) несовершеннолетнего выпускника в апелляционную комиссию </w:t>
      </w:r>
      <w:r w:rsidR="00B80554"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в день проведения ГИА, не позднее следующего рабочего дня после объявления результатов ГИА.</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Состав апелляционной комиссии утверждается техникумом одновременно с утверждением состава ГЭК. Апелляционная комиссия состоит из председателя, не менее пяти членов из числа педагогических работников техникума, не входящих в данном учебном году в состав ГЭК и секретаря. Председателем апелляционной комиссии является директор техникума либо его заместитель. Секретарь избирается из числа членов апелляционной комиссии.</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ВКР, протокол заседания ГЭК и заключение </w:t>
      </w:r>
      <w:r w:rsidRPr="008F4977">
        <w:rPr>
          <w:rFonts w:ascii="Times New Roman" w:hAnsi="Times New Roman" w:cs="Times New Roman"/>
          <w:sz w:val="24"/>
          <w:szCs w:val="24"/>
        </w:rPr>
        <w:lastRenderedPageBreak/>
        <w:t>председателя ГЭК о соблюдении процедурных вопросов при защите подавшего апелляцию выпускника.</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 результате рассмотрения апелляции о несогласии с результатами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Решение апелляционной комиссии не позднее следующего рабочего дня передается в </w:t>
      </w:r>
      <w:r w:rsidR="00B80554"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Решение апелляционной комиссии является основанием для аннулирования ранее выставленных результатов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выпускника и выставления новых.</w:t>
      </w:r>
    </w:p>
    <w:p w:rsidR="004E3B17" w:rsidRPr="008F4977" w:rsidRDefault="004E3B17" w:rsidP="00B80554">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w:t>
      </w:r>
      <w:r w:rsidR="00B80554" w:rsidRPr="008F4977">
        <w:rPr>
          <w:rFonts w:ascii="Times New Roman" w:hAnsi="Times New Roman" w:cs="Times New Roman"/>
          <w:sz w:val="24"/>
          <w:szCs w:val="24"/>
        </w:rPr>
        <w:t xml:space="preserve"> решающим. </w:t>
      </w:r>
      <w:r w:rsidRPr="008F4977">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апелляционной комиссии является окончательным и пересмотру</w:t>
      </w:r>
      <w:r w:rsidR="00B80554" w:rsidRPr="008F4977">
        <w:rPr>
          <w:rFonts w:ascii="Times New Roman" w:hAnsi="Times New Roman" w:cs="Times New Roman"/>
          <w:sz w:val="24"/>
          <w:szCs w:val="24"/>
        </w:rPr>
        <w:t xml:space="preserve"> не подлежит; </w:t>
      </w:r>
      <w:r w:rsidRPr="008F4977">
        <w:rPr>
          <w:rFonts w:ascii="Times New Roman" w:hAnsi="Times New Roman" w:cs="Times New Roman"/>
          <w:sz w:val="24"/>
          <w:szCs w:val="24"/>
        </w:rPr>
        <w:t xml:space="preserve">оформляется протоколом, который подписывается председателем и секретарем апелляционной комиссии и хранится в архиве </w:t>
      </w:r>
      <w:r w:rsidR="00B80554"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p>
    <w:p w:rsidR="00D03EF2" w:rsidRPr="008F4977" w:rsidRDefault="00D03EF2" w:rsidP="001F1C4A">
      <w:pPr>
        <w:spacing w:after="0" w:line="234" w:lineRule="auto"/>
        <w:ind w:right="-1"/>
        <w:jc w:val="both"/>
        <w:rPr>
          <w:rFonts w:ascii="Times New Roman" w:eastAsia="Times New Roman" w:hAnsi="Times New Roman" w:cs="Times New Roman"/>
          <w:b/>
          <w:bCs/>
          <w:sz w:val="24"/>
          <w:szCs w:val="24"/>
        </w:rPr>
      </w:pPr>
    </w:p>
    <w:p w:rsidR="007D5912" w:rsidRPr="008F4977" w:rsidRDefault="00B80554" w:rsidP="008F4977">
      <w:pPr>
        <w:spacing w:after="0" w:line="234" w:lineRule="auto"/>
        <w:ind w:right="-1" w:firstLine="709"/>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2</w:t>
      </w:r>
      <w:r w:rsidR="007D5912" w:rsidRPr="008F4977">
        <w:rPr>
          <w:rFonts w:ascii="Times New Roman" w:eastAsia="Times New Roman" w:hAnsi="Times New Roman" w:cs="Times New Roman"/>
          <w:b/>
          <w:bCs/>
          <w:sz w:val="24"/>
          <w:szCs w:val="24"/>
        </w:rPr>
        <w:t>.5.</w:t>
      </w:r>
      <w:r w:rsidRPr="008F4977">
        <w:rPr>
          <w:rFonts w:ascii="Times New Roman" w:eastAsia="Times New Roman" w:hAnsi="Times New Roman" w:cs="Times New Roman"/>
          <w:b/>
          <w:bCs/>
          <w:sz w:val="24"/>
          <w:szCs w:val="24"/>
        </w:rPr>
        <w:t>4</w:t>
      </w:r>
      <w:r w:rsidR="007D5912" w:rsidRPr="008F4977">
        <w:rPr>
          <w:rFonts w:ascii="Times New Roman" w:eastAsia="Times New Roman" w:hAnsi="Times New Roman" w:cs="Times New Roman"/>
          <w:b/>
          <w:bCs/>
          <w:sz w:val="24"/>
          <w:szCs w:val="24"/>
        </w:rPr>
        <w:t>. Документационное обеспечение подготовки и проведения государственной итоговой аттестации</w:t>
      </w:r>
    </w:p>
    <w:p w:rsidR="007D5912" w:rsidRPr="008F4977" w:rsidRDefault="007D5912" w:rsidP="007D5912">
      <w:pPr>
        <w:autoSpaceDE w:val="0"/>
        <w:autoSpaceDN w:val="0"/>
        <w:adjustRightInd w:val="0"/>
        <w:spacing w:after="0"/>
        <w:ind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 xml:space="preserve">ГИА проводится государственной экзаменационной комиссией в целях определения соответствия результатов освоения обучающимися ОПОП ППССЗ по специальности соответствующей требованиям ФГОС СПО 44.02.01 Дошкольное образование, в т.ч. уровень </w:t>
      </w:r>
      <w:r w:rsidRPr="008F4977">
        <w:rPr>
          <w:rFonts w:ascii="Times New Roman" w:hAnsi="Times New Roman" w:cs="Times New Roman"/>
          <w:sz w:val="24"/>
          <w:szCs w:val="24"/>
        </w:rPr>
        <w:t xml:space="preserve">сформированности общих и профессиональных компетенций.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9098"/>
      </w:tblGrid>
      <w:tr w:rsidR="006979F1" w:rsidRPr="008F4977" w:rsidTr="00B80554">
        <w:trPr>
          <w:trHeight w:val="280"/>
        </w:trPr>
        <w:tc>
          <w:tcPr>
            <w:tcW w:w="825" w:type="dxa"/>
          </w:tcPr>
          <w:p w:rsidR="00C95CB9" w:rsidRPr="008F4977" w:rsidRDefault="006979F1" w:rsidP="006979F1">
            <w:pPr>
              <w:spacing w:after="0" w:line="240" w:lineRule="auto"/>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 xml:space="preserve">№ </w:t>
            </w:r>
          </w:p>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п/п</w:t>
            </w:r>
          </w:p>
        </w:tc>
        <w:tc>
          <w:tcPr>
            <w:tcW w:w="9098"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Наименование документа</w:t>
            </w:r>
          </w:p>
        </w:tc>
      </w:tr>
      <w:tr w:rsidR="006979F1" w:rsidRPr="008F4977" w:rsidTr="00B80554">
        <w:trPr>
          <w:trHeight w:val="577"/>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1.</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Положение о государственной итоговой аттестации выпускников, утвержденное  директором КГБ ПОУ ХАТ 05.09.2015 года </w:t>
            </w:r>
          </w:p>
        </w:tc>
      </w:tr>
      <w:tr w:rsidR="006979F1" w:rsidRPr="008F4977" w:rsidTr="00B80554">
        <w:trPr>
          <w:trHeight w:val="557"/>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2.</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Программа государственной итоговой аттестации выпускников по программе подготовки специалистов среднего звена по специальности 44.02.01 Дошкольное образование</w:t>
            </w:r>
          </w:p>
        </w:tc>
      </w:tr>
      <w:tr w:rsidR="006979F1" w:rsidRPr="008F4977" w:rsidTr="00B80554">
        <w:trPr>
          <w:trHeight w:val="266"/>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3.</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Методические указания по выполнению и защите выпускной квалификационной работы для студентов КГБ ПОУ ХАТ</w:t>
            </w:r>
          </w:p>
        </w:tc>
      </w:tr>
      <w:tr w:rsidR="006979F1" w:rsidRPr="008F4977" w:rsidTr="00B80554">
        <w:trPr>
          <w:trHeight w:val="279"/>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4.</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Индивидуальные задания на выполнение выпускной квалификационной работы</w:t>
            </w:r>
          </w:p>
        </w:tc>
      </w:tr>
      <w:tr w:rsidR="006979F1" w:rsidRPr="008F4977" w:rsidTr="00B80554">
        <w:trPr>
          <w:trHeight w:val="268"/>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5.</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образования и науки РФ № 1351 от 27.10.2014, зарегистрированного Министерством юстиции (рег. №34898 от 24.11.2014) </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6.</w:t>
            </w:r>
          </w:p>
        </w:tc>
        <w:tc>
          <w:tcPr>
            <w:tcW w:w="9098" w:type="dxa"/>
          </w:tcPr>
          <w:p w:rsidR="00C95CB9" w:rsidRPr="008F4977" w:rsidRDefault="00C95CB9" w:rsidP="00C95CB9">
            <w:pPr>
              <w:tabs>
                <w:tab w:val="left" w:pos="920"/>
              </w:tabs>
              <w:spacing w:after="0" w:line="234"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Приказ директора КГБ ПОУ ХАТ о составе государственных экзаменационных комиссий, конфликтной комиссии</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7.</w:t>
            </w:r>
          </w:p>
        </w:tc>
        <w:tc>
          <w:tcPr>
            <w:tcW w:w="9098" w:type="dxa"/>
          </w:tcPr>
          <w:p w:rsidR="00C95CB9" w:rsidRPr="008F4977" w:rsidRDefault="00C95CB9" w:rsidP="00C95CB9">
            <w:pPr>
              <w:tabs>
                <w:tab w:val="left" w:pos="920"/>
              </w:tabs>
              <w:spacing w:after="0" w:line="234"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Приказ директора КГБ ПОУ ХАТ о допуске студентов к государственной итоговой аттестации</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8.</w:t>
            </w:r>
          </w:p>
        </w:tc>
        <w:tc>
          <w:tcPr>
            <w:tcW w:w="9098" w:type="dxa"/>
          </w:tcPr>
          <w:p w:rsidR="00C95CB9" w:rsidRPr="008F4977" w:rsidRDefault="00C95CB9" w:rsidP="004E3B17">
            <w:pPr>
              <w:tabs>
                <w:tab w:val="left" w:pos="920"/>
              </w:tabs>
              <w:spacing w:after="0" w:line="236"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Документы, подтверждающие освоение обучающимися компетенций при изучении теоретического материала и прохождения практики по каждому из видов профессиональной деятельности (зачетные книжки, сводные ведомости и т.п.)</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9.</w:t>
            </w:r>
          </w:p>
        </w:tc>
        <w:tc>
          <w:tcPr>
            <w:tcW w:w="9098" w:type="dxa"/>
          </w:tcPr>
          <w:p w:rsidR="00C95CB9" w:rsidRPr="008F4977" w:rsidRDefault="00C95CB9" w:rsidP="004E3B17">
            <w:pPr>
              <w:tabs>
                <w:tab w:val="left" w:pos="920"/>
              </w:tabs>
              <w:spacing w:after="0" w:line="236"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Протокол(ы) заседаний государственной экзаменационной комиссии.</w:t>
            </w:r>
          </w:p>
        </w:tc>
      </w:tr>
    </w:tbl>
    <w:p w:rsidR="001406AB" w:rsidRPr="008F4977" w:rsidRDefault="001406AB" w:rsidP="006979F1">
      <w:pPr>
        <w:autoSpaceDE w:val="0"/>
        <w:autoSpaceDN w:val="0"/>
        <w:adjustRightInd w:val="0"/>
        <w:spacing w:after="0"/>
        <w:ind w:firstLine="709"/>
        <w:jc w:val="both"/>
        <w:rPr>
          <w:rFonts w:ascii="Times New Roman" w:hAnsi="Times New Roman" w:cs="Times New Roman"/>
          <w:spacing w:val="-6"/>
          <w:sz w:val="24"/>
          <w:szCs w:val="24"/>
        </w:rPr>
      </w:pPr>
    </w:p>
    <w:p w:rsidR="00C95CB9" w:rsidRPr="008F4977" w:rsidRDefault="00B80554" w:rsidP="008F4977">
      <w:pPr>
        <w:spacing w:after="0" w:line="234" w:lineRule="auto"/>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2.5.5</w:t>
      </w:r>
      <w:r w:rsidR="00C95CB9" w:rsidRPr="008F4977">
        <w:rPr>
          <w:rFonts w:ascii="Times New Roman" w:eastAsia="Times New Roman" w:hAnsi="Times New Roman" w:cs="Times New Roman"/>
          <w:b/>
          <w:bCs/>
          <w:sz w:val="24"/>
          <w:szCs w:val="24"/>
        </w:rPr>
        <w:t xml:space="preserve"> Техническое обеспечение подготовки и проведения государственной итоговой аттестации</w:t>
      </w:r>
    </w:p>
    <w:p w:rsidR="00C95CB9" w:rsidRPr="008F4977" w:rsidRDefault="00C95CB9" w:rsidP="008F4977">
      <w:pPr>
        <w:ind w:right="-1"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Для проведения процедуры ГИА предусмотрен учебный кабинет, оборудованный техническими средствами обучения: мультимедийная система с выходом в Интернет, учебная доска, указка.</w:t>
      </w:r>
    </w:p>
    <w:p w:rsidR="00C95CB9" w:rsidRPr="008F4977" w:rsidRDefault="00F97712" w:rsidP="008F4977">
      <w:pPr>
        <w:spacing w:after="0" w:line="234" w:lineRule="auto"/>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2.5.</w:t>
      </w:r>
      <w:r w:rsidR="00B80554" w:rsidRPr="008F4977">
        <w:rPr>
          <w:rFonts w:ascii="Times New Roman" w:eastAsia="Times New Roman" w:hAnsi="Times New Roman" w:cs="Times New Roman"/>
          <w:b/>
          <w:bCs/>
          <w:sz w:val="24"/>
          <w:szCs w:val="24"/>
        </w:rPr>
        <w:t>6</w:t>
      </w:r>
      <w:r w:rsidR="00C95CB9" w:rsidRPr="008F4977">
        <w:rPr>
          <w:rFonts w:ascii="Times New Roman" w:eastAsia="Times New Roman" w:hAnsi="Times New Roman" w:cs="Times New Roman"/>
          <w:b/>
          <w:bCs/>
          <w:sz w:val="24"/>
          <w:szCs w:val="24"/>
        </w:rPr>
        <w:t xml:space="preserve"> Кадровое обеспечение подготовки и проведению государственной итоговой аттестации</w:t>
      </w:r>
    </w:p>
    <w:p w:rsidR="00D809A2" w:rsidRPr="008F4977" w:rsidRDefault="00D809A2" w:rsidP="00B80554">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С целью определения соответствия результатов освоения студентами ОПОП ППССЗ соответствующим требованиям ФГОС СПО государственная итоговая аттестация проводится ГЭК, которая создаются техникумом по реализуемой образовательной программе среднего профессионального образования. </w:t>
      </w:r>
    </w:p>
    <w:p w:rsidR="00D809A2" w:rsidRPr="008F4977" w:rsidRDefault="00D809A2" w:rsidP="00D809A2">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ГЭК формируется из педагогических работников техникума,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D809A2" w:rsidRPr="008F4977" w:rsidRDefault="00D809A2" w:rsidP="00D809A2">
      <w:pPr>
        <w:spacing w:after="0"/>
        <w:ind w:firstLine="709"/>
        <w:jc w:val="both"/>
        <w:rPr>
          <w:rFonts w:ascii="Times New Roman" w:eastAsia="Times New Roman" w:hAnsi="Times New Roman" w:cs="Times New Roman"/>
          <w:sz w:val="24"/>
          <w:szCs w:val="24"/>
        </w:rPr>
      </w:pPr>
      <w:r w:rsidRPr="008F4977">
        <w:rPr>
          <w:rFonts w:ascii="Times New Roman" w:hAnsi="Times New Roman" w:cs="Times New Roman"/>
          <w:sz w:val="24"/>
          <w:szCs w:val="24"/>
        </w:rPr>
        <w:t xml:space="preserve">Состав ГЭК утверждается распорядительным актом </w:t>
      </w:r>
      <w:r w:rsidRPr="008F4977">
        <w:rPr>
          <w:rFonts w:ascii="Times New Roman" w:eastAsia="Times New Roman" w:hAnsi="Times New Roman" w:cs="Times New Roman"/>
          <w:sz w:val="24"/>
          <w:szCs w:val="24"/>
        </w:rPr>
        <w:t>КГБ ПОУ ХАТ.</w:t>
      </w:r>
    </w:p>
    <w:p w:rsidR="00F97712" w:rsidRPr="008F4977" w:rsidRDefault="00F97712" w:rsidP="00F97712">
      <w:pPr>
        <w:spacing w:after="0" w:line="234" w:lineRule="auto"/>
        <w:ind w:right="180" w:firstLine="709"/>
        <w:jc w:val="both"/>
        <w:rPr>
          <w:rFonts w:ascii="Times New Roman" w:eastAsia="Times New Roman" w:hAnsi="Times New Roman" w:cs="Times New Roman"/>
          <w:bCs/>
          <w:i/>
          <w:sz w:val="24"/>
          <w:szCs w:val="24"/>
        </w:rPr>
      </w:pPr>
      <w:r w:rsidRPr="008F4977">
        <w:rPr>
          <w:rFonts w:ascii="Times New Roman" w:eastAsia="Times New Roman" w:hAnsi="Times New Roman" w:cs="Times New Roman"/>
          <w:bCs/>
          <w:i/>
          <w:sz w:val="24"/>
          <w:szCs w:val="24"/>
        </w:rPr>
        <w:t xml:space="preserve">Кадровое обеспечение подготовки </w:t>
      </w:r>
      <w:r w:rsidR="00E54003" w:rsidRPr="008F4977">
        <w:rPr>
          <w:rFonts w:ascii="Times New Roman" w:eastAsia="Times New Roman" w:hAnsi="Times New Roman" w:cs="Times New Roman"/>
          <w:bCs/>
          <w:i/>
          <w:sz w:val="24"/>
          <w:szCs w:val="24"/>
        </w:rPr>
        <w:t xml:space="preserve">выпускников </w:t>
      </w:r>
      <w:r w:rsidRPr="008F4977">
        <w:rPr>
          <w:rFonts w:ascii="Times New Roman" w:eastAsia="Times New Roman" w:hAnsi="Times New Roman" w:cs="Times New Roman"/>
          <w:bCs/>
          <w:i/>
          <w:sz w:val="24"/>
          <w:szCs w:val="24"/>
        </w:rPr>
        <w:t xml:space="preserve">к </w:t>
      </w:r>
      <w:r w:rsidR="00D809A2" w:rsidRPr="008F4977">
        <w:rPr>
          <w:rFonts w:ascii="Times New Roman" w:eastAsia="Times New Roman" w:hAnsi="Times New Roman" w:cs="Times New Roman"/>
          <w:bCs/>
          <w:i/>
          <w:sz w:val="24"/>
          <w:szCs w:val="24"/>
        </w:rPr>
        <w:t>ГИА</w:t>
      </w:r>
      <w:r w:rsidRPr="008F4977">
        <w:rPr>
          <w:rFonts w:ascii="Times New Roman" w:eastAsia="Times New Roman" w:hAnsi="Times New Roman" w:cs="Times New Roman"/>
          <w:bCs/>
          <w:i/>
          <w:sz w:val="24"/>
          <w:szCs w:val="24"/>
        </w:rPr>
        <w:t xml:space="preserve">: </w:t>
      </w:r>
    </w:p>
    <w:p w:rsidR="00F97712" w:rsidRPr="008F4977" w:rsidRDefault="00F97712" w:rsidP="00F97712">
      <w:pPr>
        <w:spacing w:after="0"/>
        <w:ind w:right="-1"/>
        <w:jc w:val="both"/>
        <w:rPr>
          <w:rFonts w:ascii="Times New Roman" w:eastAsia="Times New Roman" w:hAnsi="Times New Roman" w:cs="Times New Roman"/>
          <w:sz w:val="24"/>
          <w:szCs w:val="24"/>
        </w:rPr>
      </w:pPr>
      <w:r w:rsidRPr="008F4977">
        <w:rPr>
          <w:rFonts w:ascii="Times New Roman" w:eastAsia="Times New Roman" w:hAnsi="Times New Roman" w:cs="Times New Roman"/>
          <w:b/>
          <w:bCs/>
          <w:sz w:val="24"/>
          <w:szCs w:val="24"/>
        </w:rPr>
        <w:t>Руководитель выпускной квалификационной работы:</w:t>
      </w:r>
      <w:r w:rsidRPr="008F4977">
        <w:rPr>
          <w:rFonts w:ascii="Times New Roman" w:eastAsia="Times New Roman" w:hAnsi="Times New Roman" w:cs="Times New Roman"/>
          <w:sz w:val="24"/>
          <w:szCs w:val="24"/>
        </w:rPr>
        <w:t xml:space="preserve"> Специалист с высшим профессиональным образованием соответствующего профиля КГБ ПОУ ХАТ.</w:t>
      </w:r>
    </w:p>
    <w:p w:rsidR="00F97712" w:rsidRPr="008F4977" w:rsidRDefault="00F97712" w:rsidP="00F97712">
      <w:pPr>
        <w:spacing w:after="0"/>
        <w:ind w:right="-1"/>
        <w:jc w:val="both"/>
        <w:rPr>
          <w:rFonts w:ascii="Times New Roman" w:eastAsia="Times New Roman" w:hAnsi="Times New Roman" w:cs="Times New Roman"/>
          <w:sz w:val="24"/>
          <w:szCs w:val="24"/>
        </w:rPr>
      </w:pPr>
      <w:r w:rsidRPr="008F4977">
        <w:rPr>
          <w:rFonts w:ascii="Times New Roman" w:eastAsia="Times New Roman" w:hAnsi="Times New Roman" w:cs="Times New Roman"/>
          <w:b/>
          <w:bCs/>
          <w:sz w:val="24"/>
          <w:szCs w:val="24"/>
        </w:rPr>
        <w:t>Консультант выпускной квалификационной работы:</w:t>
      </w:r>
      <w:r w:rsidRPr="008F4977">
        <w:rPr>
          <w:rFonts w:ascii="Times New Roman" w:eastAsia="Times New Roman" w:hAnsi="Times New Roman" w:cs="Times New Roman"/>
          <w:sz w:val="24"/>
          <w:szCs w:val="24"/>
        </w:rPr>
        <w:t xml:space="preserve"> Специалист из числа педагогических работников соответствующего профиля КГБ ПОУ ХАТ.</w:t>
      </w:r>
    </w:p>
    <w:p w:rsidR="00F97712" w:rsidRPr="008F4977" w:rsidRDefault="00F97712" w:rsidP="00F97712">
      <w:pPr>
        <w:spacing w:after="0"/>
        <w:ind w:right="-1"/>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Рецензент выпускной квалификационной работы:</w:t>
      </w:r>
      <w:r w:rsidRPr="008F4977">
        <w:rPr>
          <w:rFonts w:ascii="Times New Roman" w:eastAsia="Times New Roman" w:hAnsi="Times New Roman" w:cs="Times New Roman"/>
          <w:sz w:val="24"/>
          <w:szCs w:val="24"/>
        </w:rPr>
        <w:t xml:space="preserve"> Специалисты из числа работников предприятий, организаций, </w:t>
      </w:r>
      <w:r w:rsidRPr="008F4977">
        <w:rPr>
          <w:rFonts w:ascii="Times New Roman" w:eastAsia="Times New Roman" w:hAnsi="Times New Roman" w:cs="Times New Roman"/>
          <w:w w:val="98"/>
          <w:sz w:val="24"/>
          <w:szCs w:val="24"/>
        </w:rPr>
        <w:t xml:space="preserve">преподавателей </w:t>
      </w:r>
      <w:r w:rsidRPr="008F4977">
        <w:rPr>
          <w:rFonts w:ascii="Times New Roman" w:eastAsia="Times New Roman" w:hAnsi="Times New Roman" w:cs="Times New Roman"/>
          <w:sz w:val="24"/>
          <w:szCs w:val="24"/>
        </w:rPr>
        <w:t>образовательных организаций, деятельность которых соответствует профилю специальности и тематике ВКР.</w:t>
      </w:r>
    </w:p>
    <w:p w:rsidR="00D809A2" w:rsidRPr="008F4977" w:rsidRDefault="00D809A2" w:rsidP="00D809A2">
      <w:pPr>
        <w:spacing w:after="0" w:line="234" w:lineRule="auto"/>
        <w:ind w:right="180" w:firstLine="709"/>
        <w:jc w:val="both"/>
        <w:rPr>
          <w:rFonts w:ascii="Times New Roman" w:eastAsia="Times New Roman" w:hAnsi="Times New Roman" w:cs="Times New Roman"/>
          <w:bCs/>
          <w:i/>
          <w:sz w:val="24"/>
          <w:szCs w:val="24"/>
        </w:rPr>
      </w:pPr>
      <w:r w:rsidRPr="008F4977">
        <w:rPr>
          <w:rFonts w:ascii="Times New Roman" w:eastAsia="Times New Roman" w:hAnsi="Times New Roman" w:cs="Times New Roman"/>
          <w:bCs/>
          <w:i/>
          <w:sz w:val="24"/>
          <w:szCs w:val="24"/>
        </w:rPr>
        <w:t xml:space="preserve">Кадровое обеспечение проведения ГИА: </w:t>
      </w:r>
    </w:p>
    <w:p w:rsidR="004B22EE" w:rsidRPr="008F4977" w:rsidRDefault="00E54003" w:rsidP="00F315BC">
      <w:pPr>
        <w:spacing w:after="0"/>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Председатель ГЭК:</w:t>
      </w:r>
      <w:r w:rsidR="004B22EE" w:rsidRPr="008F4977">
        <w:rPr>
          <w:rFonts w:ascii="Times New Roman" w:eastAsia="Times New Roman" w:hAnsi="Times New Roman" w:cs="Times New Roman"/>
          <w:sz w:val="24"/>
          <w:szCs w:val="24"/>
        </w:rPr>
        <w:t xml:space="preserve"> Лицо, не работающее в КГБ ПОУ ХАТ из числа:</w:t>
      </w:r>
    </w:p>
    <w:p w:rsidR="004B22EE" w:rsidRPr="008F4977" w:rsidRDefault="004B22EE" w:rsidP="004B22EE">
      <w:pPr>
        <w:spacing w:after="0"/>
        <w:ind w:righ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F315BC" w:rsidRPr="008F4977" w:rsidRDefault="00F315BC" w:rsidP="00F315BC">
      <w:pPr>
        <w:spacing w:after="0"/>
        <w:jc w:val="both"/>
        <w:rPr>
          <w:rFonts w:ascii="Times New Roman" w:hAnsi="Times New Roman" w:cs="Times New Roman"/>
          <w:sz w:val="24"/>
          <w:szCs w:val="24"/>
        </w:rPr>
      </w:pPr>
      <w:r w:rsidRPr="008F4977">
        <w:rPr>
          <w:rFonts w:ascii="Times New Roman" w:hAnsi="Times New Roman" w:cs="Times New Roman"/>
          <w:sz w:val="24"/>
          <w:szCs w:val="24"/>
        </w:rPr>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4B22EE" w:rsidRPr="008F4977" w:rsidRDefault="00F315BC" w:rsidP="00F315BC">
      <w:pPr>
        <w:spacing w:after="0"/>
        <w:rPr>
          <w:rFonts w:ascii="Times New Roman" w:hAnsi="Times New Roman" w:cs="Times New Roman"/>
          <w:b/>
          <w:sz w:val="24"/>
          <w:szCs w:val="24"/>
        </w:rPr>
      </w:pPr>
      <w:r w:rsidRPr="008F4977">
        <w:rPr>
          <w:rFonts w:ascii="Times New Roman" w:hAnsi="Times New Roman" w:cs="Times New Roman"/>
          <w:b/>
          <w:sz w:val="24"/>
          <w:szCs w:val="24"/>
        </w:rPr>
        <w:t>Заместитель председателя ГЭК:</w:t>
      </w:r>
    </w:p>
    <w:p w:rsidR="00F97712" w:rsidRPr="008F4977" w:rsidRDefault="00F315BC" w:rsidP="00F315BC">
      <w:pPr>
        <w:spacing w:after="0"/>
        <w:ind w:right="-159"/>
        <w:jc w:val="both"/>
        <w:rPr>
          <w:rFonts w:ascii="Times New Roman" w:eastAsia="Times New Roman" w:hAnsi="Times New Roman" w:cs="Times New Roman"/>
          <w:b/>
          <w:bCs/>
          <w:sz w:val="24"/>
          <w:szCs w:val="24"/>
        </w:rPr>
      </w:pPr>
      <w:r w:rsidRPr="008F4977">
        <w:rPr>
          <w:rFonts w:ascii="Times New Roman" w:hAnsi="Times New Roman" w:cs="Times New Roman"/>
          <w:sz w:val="24"/>
          <w:szCs w:val="24"/>
        </w:rPr>
        <w:t xml:space="preserve">- директор или заместитель директора КГБ ПОУ ХАТ </w:t>
      </w:r>
    </w:p>
    <w:p w:rsidR="00E54003" w:rsidRPr="008F4977" w:rsidRDefault="00F315BC" w:rsidP="00F315BC">
      <w:pPr>
        <w:spacing w:after="0"/>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Члены ГЭК:</w:t>
      </w:r>
    </w:p>
    <w:p w:rsidR="00C95CB9" w:rsidRPr="008F4977" w:rsidRDefault="00F315BC" w:rsidP="00F315BC">
      <w:pPr>
        <w:tabs>
          <w:tab w:val="left" w:pos="4948"/>
        </w:tabs>
        <w:spacing w:after="0"/>
        <w:ind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C95CB9" w:rsidRPr="008F4977">
        <w:rPr>
          <w:rFonts w:ascii="Times New Roman" w:eastAsia="Times New Roman" w:hAnsi="Times New Roman" w:cs="Times New Roman"/>
          <w:sz w:val="24"/>
          <w:szCs w:val="24"/>
        </w:rPr>
        <w:t>представител</w:t>
      </w:r>
      <w:r w:rsidRPr="008F4977">
        <w:rPr>
          <w:rFonts w:ascii="Times New Roman" w:eastAsia="Times New Roman" w:hAnsi="Times New Roman" w:cs="Times New Roman"/>
          <w:sz w:val="24"/>
          <w:szCs w:val="24"/>
        </w:rPr>
        <w:t>и</w:t>
      </w:r>
      <w:r w:rsidR="00C95CB9" w:rsidRPr="008F4977">
        <w:rPr>
          <w:rFonts w:ascii="Times New Roman" w:eastAsia="Times New Roman" w:hAnsi="Times New Roman" w:cs="Times New Roman"/>
          <w:sz w:val="24"/>
          <w:szCs w:val="24"/>
        </w:rPr>
        <w:t xml:space="preserve"> работодателей или их объединений по профилю подготовки выпускников.</w:t>
      </w:r>
    </w:p>
    <w:p w:rsidR="00C95CB9" w:rsidRPr="008F4977" w:rsidRDefault="00F315BC" w:rsidP="00F97712">
      <w:pPr>
        <w:spacing w:after="0"/>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Секретарь ГЭК:</w:t>
      </w:r>
    </w:p>
    <w:p w:rsidR="00C95CB9" w:rsidRPr="008F4977" w:rsidRDefault="00F315BC" w:rsidP="00F315BC">
      <w:pPr>
        <w:spacing w:after="0"/>
        <w:ind w:righ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 </w:t>
      </w:r>
      <w:r w:rsidR="00C95CB9" w:rsidRPr="008F4977">
        <w:rPr>
          <w:rFonts w:ascii="Times New Roman" w:eastAsia="Times New Roman" w:hAnsi="Times New Roman" w:cs="Times New Roman"/>
          <w:sz w:val="24"/>
          <w:szCs w:val="24"/>
        </w:rPr>
        <w:t xml:space="preserve">Лицо из числа педагогических работников и учебно-вспомогательного персонала </w:t>
      </w:r>
      <w:r w:rsidRPr="008F4977">
        <w:rPr>
          <w:rFonts w:ascii="Times New Roman" w:eastAsia="Times New Roman" w:hAnsi="Times New Roman" w:cs="Times New Roman"/>
          <w:sz w:val="24"/>
          <w:szCs w:val="24"/>
        </w:rPr>
        <w:t>К</w:t>
      </w:r>
      <w:r w:rsidR="00C95CB9" w:rsidRPr="008F4977">
        <w:rPr>
          <w:rFonts w:ascii="Times New Roman" w:eastAsia="Times New Roman" w:hAnsi="Times New Roman" w:cs="Times New Roman"/>
          <w:sz w:val="24"/>
          <w:szCs w:val="24"/>
        </w:rPr>
        <w:t>Г</w:t>
      </w:r>
      <w:r w:rsidRPr="008F4977">
        <w:rPr>
          <w:rFonts w:ascii="Times New Roman" w:eastAsia="Times New Roman" w:hAnsi="Times New Roman" w:cs="Times New Roman"/>
          <w:sz w:val="24"/>
          <w:szCs w:val="24"/>
        </w:rPr>
        <w:t xml:space="preserve">Б </w:t>
      </w:r>
      <w:r w:rsidR="00C95CB9" w:rsidRPr="008F4977">
        <w:rPr>
          <w:rFonts w:ascii="Times New Roman" w:eastAsia="Times New Roman" w:hAnsi="Times New Roman" w:cs="Times New Roman"/>
          <w:sz w:val="24"/>
          <w:szCs w:val="24"/>
        </w:rPr>
        <w:t xml:space="preserve">ПОУ </w:t>
      </w:r>
      <w:r w:rsidRPr="008F4977">
        <w:rPr>
          <w:rFonts w:ascii="Times New Roman" w:eastAsia="Times New Roman" w:hAnsi="Times New Roman" w:cs="Times New Roman"/>
          <w:sz w:val="24"/>
          <w:szCs w:val="24"/>
        </w:rPr>
        <w:t>ХАТ</w:t>
      </w:r>
    </w:p>
    <w:p w:rsidR="00B80554" w:rsidRPr="008F4977" w:rsidRDefault="00B80554" w:rsidP="00F315BC">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Численность ГЭК не должна составлять менее 5 человек.</w:t>
      </w:r>
    </w:p>
    <w:p w:rsidR="00F315BC" w:rsidRPr="008F4977" w:rsidRDefault="00F315BC" w:rsidP="00F315BC">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Государственная экзаменационная комиссия действует в течение одного календарного года.</w:t>
      </w:r>
    </w:p>
    <w:p w:rsidR="00D03EF2" w:rsidRPr="008F4977" w:rsidRDefault="00D03EF2" w:rsidP="00D03EF2">
      <w:pPr>
        <w:autoSpaceDE w:val="0"/>
        <w:autoSpaceDN w:val="0"/>
        <w:adjustRightInd w:val="0"/>
        <w:spacing w:after="0"/>
        <w:jc w:val="both"/>
        <w:rPr>
          <w:rFonts w:ascii="Times New Roman" w:eastAsia="Times New Roman" w:hAnsi="Times New Roman" w:cs="Times New Roman"/>
          <w:b/>
          <w:bCs/>
          <w:sz w:val="24"/>
          <w:szCs w:val="24"/>
        </w:rPr>
      </w:pPr>
    </w:p>
    <w:p w:rsidR="009130CF" w:rsidRPr="008F4977" w:rsidRDefault="00CD57FA"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w:t>
      </w:r>
      <w:r w:rsidR="001406AB" w:rsidRPr="008F4977">
        <w:rPr>
          <w:rFonts w:ascii="Times New Roman" w:hAnsi="Times New Roman" w:cs="Times New Roman"/>
          <w:b/>
          <w:spacing w:val="-6"/>
          <w:sz w:val="24"/>
          <w:szCs w:val="24"/>
        </w:rPr>
        <w:t>6</w:t>
      </w:r>
      <w:r w:rsidRPr="008F4977">
        <w:rPr>
          <w:rFonts w:ascii="Times New Roman" w:hAnsi="Times New Roman" w:cs="Times New Roman"/>
          <w:b/>
          <w:spacing w:val="-6"/>
          <w:sz w:val="24"/>
          <w:szCs w:val="24"/>
        </w:rPr>
        <w:t xml:space="preserve"> </w:t>
      </w:r>
      <w:r w:rsidR="00CE2D16" w:rsidRPr="008F4977">
        <w:rPr>
          <w:rFonts w:ascii="Times New Roman" w:hAnsi="Times New Roman" w:cs="Times New Roman"/>
          <w:b/>
          <w:spacing w:val="-6"/>
          <w:sz w:val="24"/>
          <w:szCs w:val="24"/>
        </w:rPr>
        <w:t>Организация выполнения и защиты выпускной квалификационной работы</w:t>
      </w:r>
    </w:p>
    <w:p w:rsidR="00472E07" w:rsidRPr="008F4977" w:rsidRDefault="00CE2D16"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2.6.1 Руководство выпускной квалификационной работы</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w:t>
      </w:r>
      <w:r w:rsidRPr="008F4977">
        <w:rPr>
          <w:rFonts w:ascii="Times New Roman" w:hAnsi="Times New Roman" w:cs="Times New Roman"/>
          <w:sz w:val="24"/>
          <w:szCs w:val="24"/>
        </w:rPr>
        <w:lastRenderedPageBreak/>
        <w:t>распорядительным актом техникума.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К каждому руководителю ВКР может быть одновременно прикреплено не более восьми выпускников.</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обязанности руководителя ВКР входят: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разработка задания на подготовку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разработка совместно с обучающимися плана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обучающемуся в разработке индивидуального графика работы на весь период выполнения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консультирование обучающегося по вопросам содержания и последовательности выполнения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обучающемуся в подборе необходимых источников;</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контроль хода выполнения ВКР в соответствии с установленным графиком в форме регулярного обсуждения руководителем и обучающимся хода работ;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(консультирование обучающегося) в подготовке презентации и доклада для защиты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предоставление письменного отзыва на ВКР.</w:t>
      </w:r>
    </w:p>
    <w:p w:rsidR="001F1C4A" w:rsidRPr="008F4977" w:rsidRDefault="001F1C4A" w:rsidP="00A1361D">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Задание для каждого обучающегося разрабатывается в соответствии с утвержденной темой. Задание на ВКР рассматривается предметно-цикловой комиссией «</w:t>
      </w:r>
      <w:r w:rsidR="00952B92" w:rsidRPr="008F4977">
        <w:rPr>
          <w:rFonts w:ascii="Times New Roman" w:hAnsi="Times New Roman" w:cs="Times New Roman"/>
          <w:sz w:val="24"/>
          <w:szCs w:val="24"/>
        </w:rPr>
        <w:t>Естест</w:t>
      </w:r>
      <w:r w:rsidRPr="008F4977">
        <w:rPr>
          <w:rFonts w:ascii="Times New Roman" w:hAnsi="Times New Roman" w:cs="Times New Roman"/>
          <w:sz w:val="24"/>
          <w:szCs w:val="24"/>
        </w:rPr>
        <w:t xml:space="preserve">венно – научного и гуманитарного цикла», подписывается руководителем ВКР и утверждается заместителем </w:t>
      </w:r>
      <w:r w:rsidR="00A1361D" w:rsidRPr="008F4977">
        <w:rPr>
          <w:rFonts w:ascii="Times New Roman" w:hAnsi="Times New Roman" w:cs="Times New Roman"/>
          <w:sz w:val="24"/>
          <w:szCs w:val="24"/>
        </w:rPr>
        <w:t>директора</w:t>
      </w:r>
      <w:r w:rsidRPr="008F4977">
        <w:rPr>
          <w:rFonts w:ascii="Times New Roman" w:hAnsi="Times New Roman" w:cs="Times New Roman"/>
          <w:sz w:val="24"/>
          <w:szCs w:val="24"/>
        </w:rPr>
        <w:t xml:space="preserve"> по </w:t>
      </w:r>
      <w:r w:rsidR="00A1361D" w:rsidRPr="008F4977">
        <w:rPr>
          <w:rFonts w:ascii="Times New Roman" w:hAnsi="Times New Roman" w:cs="Times New Roman"/>
          <w:sz w:val="24"/>
          <w:szCs w:val="24"/>
        </w:rPr>
        <w:t>УР</w:t>
      </w: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В отдельных случаях допускается выполнение ВКР группой обучающихся. При этом индивидуальные задания выдаются каждому обучающемуся.</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Задание на ВКР выдается обучающемуся не позднее чем за две недели до начала производственной </w:t>
      </w:r>
      <w:r w:rsidR="00A1361D" w:rsidRPr="008F4977">
        <w:rPr>
          <w:rFonts w:ascii="Times New Roman" w:hAnsi="Times New Roman" w:cs="Times New Roman"/>
          <w:sz w:val="24"/>
          <w:szCs w:val="24"/>
        </w:rPr>
        <w:t>(преддипломной) практики.</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w:t>
      </w:r>
      <w:r w:rsidR="00A1361D" w:rsidRPr="008F4977">
        <w:rPr>
          <w:rFonts w:ascii="Times New Roman" w:hAnsi="Times New Roman" w:cs="Times New Roman"/>
          <w:sz w:val="24"/>
          <w:szCs w:val="24"/>
        </w:rPr>
        <w:t xml:space="preserve">директора </w:t>
      </w:r>
      <w:r w:rsidRPr="008F4977">
        <w:rPr>
          <w:rFonts w:ascii="Times New Roman" w:hAnsi="Times New Roman" w:cs="Times New Roman"/>
          <w:sz w:val="24"/>
          <w:szCs w:val="24"/>
        </w:rPr>
        <w:t xml:space="preserve">по </w:t>
      </w:r>
      <w:r w:rsidR="00A1361D" w:rsidRPr="008F4977">
        <w:rPr>
          <w:rFonts w:ascii="Times New Roman" w:hAnsi="Times New Roman" w:cs="Times New Roman"/>
          <w:sz w:val="24"/>
          <w:szCs w:val="24"/>
        </w:rPr>
        <w:t>УР</w:t>
      </w:r>
      <w:r w:rsidRPr="008F4977">
        <w:rPr>
          <w:rFonts w:ascii="Times New Roman" w:hAnsi="Times New Roman" w:cs="Times New Roman"/>
          <w:sz w:val="24"/>
          <w:szCs w:val="24"/>
        </w:rPr>
        <w:t>.</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обязанности консультанта ВКР входят: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руководство разработкой индивидуального плана подготовки и выполнения ВКР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оказание помощи обучающемуся в подборе необходимой литературы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контроль хода выполнения ВКР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Часы консультирования входят в общие часы руководства ВКР и определяются локальными актами </w:t>
      </w:r>
      <w:r w:rsidR="00A1361D"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Рекомендуемые нормы часов на ВКР приведены в приложении </w:t>
      </w:r>
      <w:r w:rsidR="00A1361D" w:rsidRPr="008F4977">
        <w:rPr>
          <w:rFonts w:ascii="Times New Roman" w:hAnsi="Times New Roman" w:cs="Times New Roman"/>
          <w:sz w:val="24"/>
          <w:szCs w:val="24"/>
        </w:rPr>
        <w:t>Б</w:t>
      </w:r>
      <w:r w:rsidRPr="008F4977">
        <w:rPr>
          <w:rFonts w:ascii="Times New Roman" w:hAnsi="Times New Roman" w:cs="Times New Roman"/>
          <w:sz w:val="24"/>
          <w:szCs w:val="24"/>
        </w:rPr>
        <w:t>.</w:t>
      </w:r>
    </w:p>
    <w:p w:rsidR="00952B92" w:rsidRPr="008F4977" w:rsidRDefault="00952B92" w:rsidP="00952B92">
      <w:pPr>
        <w:pStyle w:val="ConsPlusNormal"/>
        <w:spacing w:line="276" w:lineRule="auto"/>
        <w:jc w:val="center"/>
        <w:outlineLvl w:val="1"/>
        <w:rPr>
          <w:rFonts w:ascii="Times New Roman" w:hAnsi="Times New Roman" w:cs="Times New Roman"/>
          <w:b/>
          <w:sz w:val="24"/>
          <w:szCs w:val="24"/>
        </w:rPr>
      </w:pPr>
    </w:p>
    <w:p w:rsidR="00952B92" w:rsidRPr="008F4977" w:rsidRDefault="00952B92" w:rsidP="008F4977">
      <w:pPr>
        <w:pStyle w:val="ConsPlusNormal"/>
        <w:spacing w:line="276" w:lineRule="auto"/>
        <w:ind w:firstLine="709"/>
        <w:outlineLvl w:val="1"/>
        <w:rPr>
          <w:rFonts w:ascii="Times New Roman" w:hAnsi="Times New Roman" w:cs="Times New Roman"/>
          <w:b/>
          <w:sz w:val="24"/>
          <w:szCs w:val="24"/>
        </w:rPr>
      </w:pPr>
      <w:r w:rsidRPr="008F4977">
        <w:rPr>
          <w:rFonts w:ascii="Times New Roman" w:hAnsi="Times New Roman" w:cs="Times New Roman"/>
          <w:b/>
          <w:sz w:val="24"/>
          <w:szCs w:val="24"/>
        </w:rPr>
        <w:t>2.6.2 Структура и содержание выпускной квалификационной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Требования к содержанию, объему и структуре ВКР определяются КГБ ПОУ ХАТ. </w:t>
      </w:r>
      <w:r w:rsidRPr="008F4977">
        <w:rPr>
          <w:rFonts w:ascii="Times New Roman" w:hAnsi="Times New Roman" w:cs="Times New Roman"/>
          <w:sz w:val="24"/>
          <w:szCs w:val="24"/>
        </w:rPr>
        <w:lastRenderedPageBreak/>
        <w:t xml:space="preserve">Объем ВКР определяется исходя из специфики специальности.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Требования к оформлению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о формате оформления ВКР принимается в соответствии с принятыми в техникуме локальными нормативными документами. Обучающийся может применять для оформления документации ВКР автоматизированные системы проектирования и управления (САПР).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Требования к оформлению ВКР должны соответствовать:</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2.105-95 «Общие требования к текстовым документам»;</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7.32-2001 «Система стандартов по информации, библиотечному и издательскому делу «Отчет о научно-исследовательской работе»;</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7.1-2003 «Библиографическая запись. Библиографическое описание. Общие требования и правила составления»;</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7.82-2001 «Библиографическая запись. Библиографическое описание электронных ресурсов»;</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Р 7.0.5-2008 «Библиографическая ссылка. Общие требования и правила составления»;</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7.12-93 «Библиографическая запись. Сокращения слов на русском языке. Общие требования и правила»;</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7.11-2004 «Библиографическая запись. Сокращение слов и словосочетаний на иностранных европейских языках»</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и (или) другим нормативным документам (в т.ч. документам СМК).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приложении В приводится пример рекомендуемых требований.</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p>
    <w:p w:rsidR="00952B92" w:rsidRPr="008F4977" w:rsidRDefault="00952B92" w:rsidP="008F4977">
      <w:pPr>
        <w:pStyle w:val="ConsPlusNormal"/>
        <w:spacing w:line="276" w:lineRule="auto"/>
        <w:ind w:firstLine="709"/>
        <w:outlineLvl w:val="1"/>
        <w:rPr>
          <w:rFonts w:ascii="Times New Roman" w:hAnsi="Times New Roman" w:cs="Times New Roman"/>
          <w:b/>
          <w:sz w:val="24"/>
          <w:szCs w:val="24"/>
        </w:rPr>
      </w:pPr>
      <w:r w:rsidRPr="008F4977">
        <w:rPr>
          <w:rFonts w:ascii="Times New Roman" w:hAnsi="Times New Roman" w:cs="Times New Roman"/>
          <w:b/>
          <w:sz w:val="24"/>
          <w:szCs w:val="24"/>
        </w:rPr>
        <w:t>2.6.3 Рецензирование выпускных квалификационных работ</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ВКР подлежат обязательному рецензированию.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Внешнее рецензирование ВКР проводится с целью обеспечения объективности оценки труда выпускника. Выполненные ВКР рецензируются специалистами по тематике ВКР сферы дошкольного образования. Рецензенты ВКР определяются не позднее, чем за месяц до защиты.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Рецензия должна включать:</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заключение о соответствии ВКР заявленной теме и заданию на нее;</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оценку качества выполнения каждого раздела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оценку степени разработки поставленных вопросов и практической значимости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общую оценку качества выполнения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Содержание рецензии доводится до сведения обучающегося не позднее, чем за день до защиты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Внесение изменений в ВКР после получения рецензии не допускается.</w:t>
      </w:r>
    </w:p>
    <w:p w:rsidR="00952B92" w:rsidRPr="008F4977" w:rsidRDefault="007C0D87"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Техникум</w:t>
      </w:r>
      <w:r w:rsidR="00952B92" w:rsidRPr="008F4977">
        <w:rPr>
          <w:rFonts w:ascii="Times New Roman" w:hAnsi="Times New Roman" w:cs="Times New Roman"/>
          <w:sz w:val="24"/>
          <w:szCs w:val="24"/>
        </w:rPr>
        <w:t xml:space="preserve"> после ознакомления с отзывом руководителя и рецензией решает вопрос о допуске обучающегося к защите и передает ВКР в ГЭК. Процедура передачи определяется локальным нормативным актом </w:t>
      </w:r>
      <w:r w:rsidRPr="008F4977">
        <w:rPr>
          <w:rFonts w:ascii="Times New Roman" w:hAnsi="Times New Roman" w:cs="Times New Roman"/>
          <w:sz w:val="24"/>
          <w:szCs w:val="24"/>
        </w:rPr>
        <w:t>КГБ ПОУ ХАТ</w:t>
      </w:r>
      <w:r w:rsidR="00952B92" w:rsidRPr="008F4977">
        <w:rPr>
          <w:rFonts w:ascii="Times New Roman" w:hAnsi="Times New Roman" w:cs="Times New Roman"/>
          <w:sz w:val="24"/>
          <w:szCs w:val="24"/>
        </w:rPr>
        <w:t>.</w:t>
      </w:r>
    </w:p>
    <w:p w:rsidR="00CE2D16" w:rsidRPr="008F4977" w:rsidRDefault="00CE2D16" w:rsidP="00763BFA">
      <w:pPr>
        <w:autoSpaceDE w:val="0"/>
        <w:autoSpaceDN w:val="0"/>
        <w:adjustRightInd w:val="0"/>
        <w:spacing w:after="0"/>
        <w:ind w:firstLine="709"/>
        <w:jc w:val="both"/>
        <w:rPr>
          <w:rFonts w:ascii="Times New Roman" w:hAnsi="Times New Roman" w:cs="Times New Roman"/>
          <w:spacing w:val="-6"/>
          <w:sz w:val="24"/>
          <w:szCs w:val="24"/>
        </w:rPr>
      </w:pPr>
    </w:p>
    <w:p w:rsidR="00CE2D16" w:rsidRPr="008F4977" w:rsidRDefault="00CC70FB" w:rsidP="008F4977">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b/>
          <w:spacing w:val="-6"/>
          <w:sz w:val="24"/>
          <w:szCs w:val="24"/>
        </w:rPr>
        <w:t>2.6.4</w:t>
      </w:r>
      <w:r w:rsidRPr="008F4977">
        <w:rPr>
          <w:rFonts w:ascii="Times New Roman" w:hAnsi="Times New Roman" w:cs="Times New Roman"/>
          <w:spacing w:val="-6"/>
          <w:sz w:val="24"/>
          <w:szCs w:val="24"/>
        </w:rPr>
        <w:t xml:space="preserve"> </w:t>
      </w:r>
      <w:r w:rsidRPr="008F4977">
        <w:rPr>
          <w:rFonts w:ascii="Times New Roman" w:eastAsia="Times New Roman" w:hAnsi="Times New Roman" w:cs="Times New Roman"/>
          <w:b/>
          <w:bCs/>
          <w:sz w:val="24"/>
          <w:szCs w:val="24"/>
        </w:rPr>
        <w:t>Процедура защиты выпускной квалификационной работы</w:t>
      </w:r>
    </w:p>
    <w:p w:rsidR="008F7D4C" w:rsidRPr="008F4977" w:rsidRDefault="008F7D4C" w:rsidP="00D03EF2">
      <w:pPr>
        <w:spacing w:after="0"/>
        <w:ind w:left="100"/>
        <w:rPr>
          <w:rFonts w:ascii="Times New Roman" w:eastAsia="Times New Roman" w:hAnsi="Times New Roman" w:cs="Times New Roman"/>
          <w:sz w:val="24"/>
          <w:szCs w:val="24"/>
        </w:rPr>
      </w:pPr>
      <w:r w:rsidRPr="008F4977">
        <w:rPr>
          <w:rFonts w:ascii="Times New Roman" w:eastAsia="Times New Roman" w:hAnsi="Times New Roman" w:cs="Times New Roman"/>
          <w:bCs/>
          <w:sz w:val="24"/>
          <w:szCs w:val="24"/>
        </w:rPr>
        <w:t>Этапы защиты</w:t>
      </w:r>
      <w:r w:rsidR="00D03EF2" w:rsidRPr="008F4977">
        <w:rPr>
          <w:rFonts w:ascii="Times New Roman" w:eastAsia="Times New Roman" w:hAnsi="Times New Roman" w:cs="Times New Roman"/>
          <w:bCs/>
          <w:sz w:val="24"/>
          <w:szCs w:val="24"/>
        </w:rPr>
        <w:t>:</w:t>
      </w:r>
      <w:r w:rsidRPr="008F4977">
        <w:rPr>
          <w:rFonts w:ascii="Times New Roman" w:eastAsia="Times New Roman" w:hAnsi="Times New Roman" w:cs="Times New Roman"/>
          <w:sz w:val="24"/>
          <w:szCs w:val="24"/>
        </w:rPr>
        <w:t xml:space="preserve"> </w:t>
      </w:r>
    </w:p>
    <w:p w:rsidR="008F7D4C" w:rsidRPr="008F4977" w:rsidRDefault="008F7D4C" w:rsidP="00D03EF2">
      <w:pPr>
        <w:spacing w:after="0"/>
        <w:ind w:lef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1. </w:t>
      </w:r>
      <w:r w:rsidR="00D03EF2" w:rsidRPr="008F4977">
        <w:rPr>
          <w:rFonts w:ascii="Times New Roman" w:eastAsia="Times New Roman" w:hAnsi="Times New Roman" w:cs="Times New Roman"/>
          <w:sz w:val="24"/>
          <w:szCs w:val="24"/>
        </w:rPr>
        <w:t>П</w:t>
      </w:r>
      <w:r w:rsidRPr="008F4977">
        <w:rPr>
          <w:rFonts w:ascii="Times New Roman" w:eastAsia="Times New Roman" w:hAnsi="Times New Roman" w:cs="Times New Roman"/>
          <w:sz w:val="24"/>
          <w:szCs w:val="24"/>
        </w:rPr>
        <w:t>редст</w:t>
      </w:r>
      <w:r w:rsidR="00D03EF2" w:rsidRPr="008F4977">
        <w:rPr>
          <w:rFonts w:ascii="Times New Roman" w:eastAsia="Times New Roman" w:hAnsi="Times New Roman" w:cs="Times New Roman"/>
          <w:sz w:val="24"/>
          <w:szCs w:val="24"/>
        </w:rPr>
        <w:t>авление студента секретарём ГЭК</w:t>
      </w:r>
    </w:p>
    <w:p w:rsidR="008F7D4C" w:rsidRPr="008F4977" w:rsidRDefault="008F7D4C" w:rsidP="00D03EF2">
      <w:pPr>
        <w:spacing w:after="0"/>
        <w:ind w:lef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lastRenderedPageBreak/>
        <w:t xml:space="preserve">2. </w:t>
      </w:r>
      <w:r w:rsidRPr="008F4977">
        <w:rPr>
          <w:rFonts w:ascii="Times New Roman" w:hAnsi="Times New Roman" w:cs="Times New Roman"/>
          <w:sz w:val="24"/>
          <w:szCs w:val="24"/>
        </w:rPr>
        <w:t xml:space="preserve">Представление отзывов руководителя и рецензента: </w:t>
      </w:r>
      <w:r w:rsidRPr="008F4977">
        <w:rPr>
          <w:rFonts w:ascii="Times New Roman" w:eastAsia="Times New Roman" w:hAnsi="Times New Roman" w:cs="Times New Roman"/>
          <w:iCs/>
          <w:sz w:val="24"/>
          <w:szCs w:val="24"/>
        </w:rPr>
        <w:t>Выступление секретаря</w:t>
      </w:r>
      <w:r w:rsidRPr="008F4977">
        <w:rPr>
          <w:rFonts w:ascii="Times New Roman" w:eastAsia="Times New Roman" w:hAnsi="Times New Roman" w:cs="Times New Roman"/>
          <w:iCs/>
          <w:w w:val="97"/>
          <w:sz w:val="24"/>
          <w:szCs w:val="24"/>
        </w:rPr>
        <w:t xml:space="preserve"> ГЭК</w:t>
      </w:r>
      <w:r w:rsidR="00D03EF2" w:rsidRPr="008F4977">
        <w:rPr>
          <w:rFonts w:ascii="Times New Roman" w:eastAsia="Times New Roman" w:hAnsi="Times New Roman" w:cs="Times New Roman"/>
          <w:iCs/>
          <w:w w:val="97"/>
          <w:sz w:val="24"/>
          <w:szCs w:val="24"/>
        </w:rPr>
        <w:t>,</w:t>
      </w:r>
      <w:r w:rsidRPr="008F4977">
        <w:rPr>
          <w:rFonts w:ascii="Times New Roman" w:eastAsia="Times New Roman" w:hAnsi="Times New Roman" w:cs="Times New Roman"/>
          <w:iCs/>
          <w:sz w:val="24"/>
          <w:szCs w:val="24"/>
        </w:rPr>
        <w:t xml:space="preserve"> руководителя</w:t>
      </w:r>
      <w:r w:rsidR="00BF52A1" w:rsidRPr="008F4977">
        <w:rPr>
          <w:rFonts w:ascii="Times New Roman" w:eastAsia="Times New Roman" w:hAnsi="Times New Roman" w:cs="Times New Roman"/>
          <w:iCs/>
          <w:sz w:val="24"/>
          <w:szCs w:val="24"/>
        </w:rPr>
        <w:t xml:space="preserve"> </w:t>
      </w:r>
      <w:r w:rsidR="00D03EF2" w:rsidRPr="008F4977">
        <w:rPr>
          <w:rFonts w:ascii="Times New Roman" w:eastAsia="Times New Roman" w:hAnsi="Times New Roman" w:cs="Times New Roman"/>
          <w:iCs/>
          <w:sz w:val="24"/>
          <w:szCs w:val="24"/>
        </w:rPr>
        <w:t>выпускной квалификационной работы,</w:t>
      </w:r>
      <w:r w:rsidRPr="008F4977">
        <w:rPr>
          <w:rFonts w:ascii="Times New Roman" w:eastAsia="Times New Roman" w:hAnsi="Times New Roman" w:cs="Times New Roman"/>
          <w:iCs/>
          <w:sz w:val="24"/>
          <w:szCs w:val="24"/>
        </w:rPr>
        <w:t xml:space="preserve"> а также рецензента, если он присутствует на заседании ГЭК</w:t>
      </w:r>
      <w:r w:rsidR="00D03EF2" w:rsidRPr="008F4977">
        <w:rPr>
          <w:rFonts w:ascii="Times New Roman" w:eastAsia="Times New Roman" w:hAnsi="Times New Roman" w:cs="Times New Roman"/>
          <w:iCs/>
          <w:sz w:val="24"/>
          <w:szCs w:val="24"/>
        </w:rPr>
        <w:t>.</w:t>
      </w:r>
    </w:p>
    <w:p w:rsidR="008F7D4C" w:rsidRPr="008F4977" w:rsidRDefault="008F7D4C" w:rsidP="00D03EF2">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3. Доклад студента по теме </w:t>
      </w:r>
      <w:r w:rsidRPr="008F4977">
        <w:rPr>
          <w:rFonts w:ascii="Times New Roman" w:eastAsia="Times New Roman" w:hAnsi="Times New Roman" w:cs="Times New Roman"/>
          <w:w w:val="97"/>
          <w:sz w:val="24"/>
          <w:szCs w:val="24"/>
        </w:rPr>
        <w:t xml:space="preserve">выпускной </w:t>
      </w:r>
      <w:r w:rsidRPr="008F4977">
        <w:rPr>
          <w:rFonts w:ascii="Times New Roman" w:eastAsia="Times New Roman" w:hAnsi="Times New Roman" w:cs="Times New Roman"/>
          <w:sz w:val="24"/>
          <w:szCs w:val="24"/>
        </w:rPr>
        <w:t xml:space="preserve">квалификационной работы (7 – 10 минут): </w:t>
      </w:r>
      <w:r w:rsidR="00D03EF2" w:rsidRPr="008F4977">
        <w:rPr>
          <w:rFonts w:ascii="Times New Roman" w:eastAsia="Times New Roman" w:hAnsi="Times New Roman" w:cs="Times New Roman"/>
          <w:iCs/>
          <w:sz w:val="24"/>
          <w:szCs w:val="24"/>
        </w:rPr>
        <w:t>Представление</w:t>
      </w:r>
      <w:r w:rsidRPr="008F4977">
        <w:rPr>
          <w:rFonts w:ascii="Times New Roman" w:eastAsia="Times New Roman" w:hAnsi="Times New Roman" w:cs="Times New Roman"/>
          <w:iCs/>
          <w:sz w:val="24"/>
          <w:szCs w:val="24"/>
        </w:rPr>
        <w:t xml:space="preserve"> студентом </w:t>
      </w:r>
      <w:r w:rsidR="00D03EF2" w:rsidRPr="008F4977">
        <w:rPr>
          <w:rFonts w:ascii="Times New Roman" w:eastAsia="Times New Roman" w:hAnsi="Times New Roman" w:cs="Times New Roman"/>
          <w:iCs/>
          <w:sz w:val="24"/>
          <w:szCs w:val="24"/>
        </w:rPr>
        <w:t xml:space="preserve">результатов </w:t>
      </w:r>
      <w:r w:rsidRPr="008F4977">
        <w:rPr>
          <w:rFonts w:ascii="Times New Roman" w:eastAsia="Times New Roman" w:hAnsi="Times New Roman" w:cs="Times New Roman"/>
          <w:iCs/>
          <w:sz w:val="24"/>
          <w:szCs w:val="24"/>
        </w:rPr>
        <w:t xml:space="preserve">своей </w:t>
      </w:r>
      <w:r w:rsidR="00D03EF2" w:rsidRPr="008F4977">
        <w:rPr>
          <w:rFonts w:ascii="Times New Roman" w:eastAsia="Times New Roman" w:hAnsi="Times New Roman" w:cs="Times New Roman"/>
          <w:iCs/>
          <w:sz w:val="24"/>
          <w:szCs w:val="24"/>
        </w:rPr>
        <w:t>работы:</w:t>
      </w:r>
      <w:r w:rsidRPr="008F4977">
        <w:rPr>
          <w:rFonts w:ascii="Times New Roman" w:eastAsia="Times New Roman" w:hAnsi="Times New Roman" w:cs="Times New Roman"/>
          <w:iCs/>
          <w:sz w:val="24"/>
          <w:szCs w:val="24"/>
        </w:rPr>
        <w:t xml:space="preserve"> обоснование актуальности избранной темы, </w:t>
      </w:r>
      <w:r w:rsidR="00D03EF2" w:rsidRPr="008F4977">
        <w:rPr>
          <w:rFonts w:ascii="Times New Roman" w:eastAsia="Times New Roman" w:hAnsi="Times New Roman" w:cs="Times New Roman"/>
          <w:iCs/>
          <w:sz w:val="24"/>
          <w:szCs w:val="24"/>
        </w:rPr>
        <w:t xml:space="preserve">описание научной </w:t>
      </w:r>
      <w:r w:rsidRPr="008F4977">
        <w:rPr>
          <w:rFonts w:ascii="Times New Roman" w:eastAsia="Times New Roman" w:hAnsi="Times New Roman" w:cs="Times New Roman"/>
          <w:iCs/>
          <w:sz w:val="24"/>
          <w:szCs w:val="24"/>
        </w:rPr>
        <w:t xml:space="preserve">проблемы </w:t>
      </w:r>
      <w:r w:rsidR="00D03EF2" w:rsidRPr="008F4977">
        <w:rPr>
          <w:rFonts w:ascii="Times New Roman" w:eastAsia="Times New Roman" w:hAnsi="Times New Roman" w:cs="Times New Roman"/>
          <w:iCs/>
          <w:sz w:val="24"/>
          <w:szCs w:val="24"/>
        </w:rPr>
        <w:t xml:space="preserve">и формулировка </w:t>
      </w:r>
      <w:r w:rsidRPr="008F4977">
        <w:rPr>
          <w:rFonts w:ascii="Times New Roman" w:eastAsia="Times New Roman" w:hAnsi="Times New Roman" w:cs="Times New Roman"/>
          <w:iCs/>
          <w:sz w:val="24"/>
          <w:szCs w:val="24"/>
        </w:rPr>
        <w:t>цели работы, основное содержание работы.</w:t>
      </w:r>
    </w:p>
    <w:p w:rsidR="008F7D4C" w:rsidRPr="008F4977" w:rsidRDefault="008F7D4C" w:rsidP="00D03EF2">
      <w:pPr>
        <w:spacing w:after="0"/>
        <w:jc w:val="both"/>
        <w:rPr>
          <w:rFonts w:ascii="Times New Roman" w:hAnsi="Times New Roman" w:cs="Times New Roman"/>
          <w:sz w:val="24"/>
          <w:szCs w:val="24"/>
        </w:rPr>
      </w:pPr>
      <w:r w:rsidRPr="008F4977">
        <w:rPr>
          <w:rFonts w:ascii="Times New Roman" w:hAnsi="Times New Roman" w:cs="Times New Roman"/>
          <w:sz w:val="24"/>
          <w:szCs w:val="24"/>
        </w:rPr>
        <w:t>4. Ответы студента на вопросы:</w:t>
      </w:r>
      <w:r w:rsidRPr="008F4977">
        <w:rPr>
          <w:rFonts w:ascii="Times New Roman" w:eastAsia="Times New Roman" w:hAnsi="Times New Roman" w:cs="Times New Roman"/>
          <w:i/>
          <w:iCs/>
          <w:sz w:val="24"/>
          <w:szCs w:val="24"/>
        </w:rPr>
        <w:t xml:space="preserve"> </w:t>
      </w:r>
      <w:r w:rsidR="00D03EF2" w:rsidRPr="008F4977">
        <w:rPr>
          <w:rFonts w:ascii="Times New Roman" w:eastAsia="Times New Roman" w:hAnsi="Times New Roman" w:cs="Times New Roman"/>
          <w:iCs/>
          <w:sz w:val="24"/>
          <w:szCs w:val="24"/>
        </w:rPr>
        <w:t xml:space="preserve">Ответы студента на </w:t>
      </w:r>
      <w:r w:rsidRPr="008F4977">
        <w:rPr>
          <w:rFonts w:ascii="Times New Roman" w:eastAsia="Times New Roman" w:hAnsi="Times New Roman" w:cs="Times New Roman"/>
          <w:iCs/>
          <w:sz w:val="24"/>
          <w:szCs w:val="24"/>
        </w:rPr>
        <w:t xml:space="preserve">вопросы </w:t>
      </w:r>
      <w:r w:rsidR="00D03EF2" w:rsidRPr="008F4977">
        <w:rPr>
          <w:rFonts w:ascii="Times New Roman" w:eastAsia="Times New Roman" w:hAnsi="Times New Roman" w:cs="Times New Roman"/>
          <w:iCs/>
          <w:sz w:val="24"/>
          <w:szCs w:val="24"/>
        </w:rPr>
        <w:t>членов ГЭК,</w:t>
      </w:r>
      <w:r w:rsidRPr="008F4977">
        <w:rPr>
          <w:rFonts w:ascii="Times New Roman" w:eastAsia="Times New Roman" w:hAnsi="Times New Roman" w:cs="Times New Roman"/>
          <w:iCs/>
          <w:sz w:val="24"/>
          <w:szCs w:val="24"/>
        </w:rPr>
        <w:t xml:space="preserve"> как непосредственно связанные </w:t>
      </w:r>
      <w:r w:rsidR="00D03EF2" w:rsidRPr="008F4977">
        <w:rPr>
          <w:rFonts w:ascii="Times New Roman" w:eastAsia="Times New Roman" w:hAnsi="Times New Roman" w:cs="Times New Roman"/>
          <w:iCs/>
          <w:sz w:val="24"/>
          <w:szCs w:val="24"/>
        </w:rPr>
        <w:t xml:space="preserve">вопросами работы, так </w:t>
      </w:r>
      <w:r w:rsidRPr="008F4977">
        <w:rPr>
          <w:rFonts w:ascii="Times New Roman" w:eastAsia="Times New Roman" w:hAnsi="Times New Roman" w:cs="Times New Roman"/>
          <w:iCs/>
          <w:sz w:val="24"/>
          <w:szCs w:val="24"/>
        </w:rPr>
        <w:t xml:space="preserve">и </w:t>
      </w:r>
      <w:r w:rsidR="00D03EF2" w:rsidRPr="008F4977">
        <w:rPr>
          <w:rFonts w:ascii="Times New Roman" w:eastAsia="Times New Roman" w:hAnsi="Times New Roman" w:cs="Times New Roman"/>
          <w:iCs/>
          <w:sz w:val="24"/>
          <w:szCs w:val="24"/>
        </w:rPr>
        <w:t xml:space="preserve">имеющие отношение </w:t>
      </w:r>
      <w:r w:rsidRPr="008F4977">
        <w:rPr>
          <w:rFonts w:ascii="Times New Roman" w:eastAsia="Times New Roman" w:hAnsi="Times New Roman" w:cs="Times New Roman"/>
          <w:iCs/>
          <w:sz w:val="24"/>
          <w:szCs w:val="24"/>
        </w:rPr>
        <w:t xml:space="preserve">к обозначенному проблемному полю исследования. </w:t>
      </w:r>
      <w:r w:rsidR="00D03EF2" w:rsidRPr="008F4977">
        <w:rPr>
          <w:rFonts w:ascii="Times New Roman" w:eastAsia="Times New Roman" w:hAnsi="Times New Roman" w:cs="Times New Roman"/>
          <w:iCs/>
          <w:sz w:val="24"/>
          <w:szCs w:val="24"/>
        </w:rPr>
        <w:t xml:space="preserve">При ответах на вопросы студент имеет </w:t>
      </w:r>
      <w:r w:rsidRPr="008F4977">
        <w:rPr>
          <w:rFonts w:ascii="Times New Roman" w:eastAsia="Times New Roman" w:hAnsi="Times New Roman" w:cs="Times New Roman"/>
          <w:iCs/>
          <w:sz w:val="24"/>
          <w:szCs w:val="24"/>
        </w:rPr>
        <w:t>право пользоваться своей работой.</w:t>
      </w:r>
    </w:p>
    <w:p w:rsidR="008F7D4C" w:rsidRPr="008F4977" w:rsidRDefault="008F7D4C" w:rsidP="00E808A3">
      <w:pPr>
        <w:spacing w:after="0"/>
        <w:jc w:val="both"/>
        <w:rPr>
          <w:rFonts w:ascii="Times New Roman" w:eastAsia="Times New Roman" w:hAnsi="Times New Roman" w:cs="Times New Roman"/>
          <w:sz w:val="24"/>
          <w:szCs w:val="24"/>
        </w:rPr>
      </w:pPr>
      <w:r w:rsidRPr="008F4977">
        <w:rPr>
          <w:rFonts w:ascii="Times New Roman" w:hAnsi="Times New Roman" w:cs="Times New Roman"/>
          <w:sz w:val="24"/>
          <w:szCs w:val="24"/>
        </w:rPr>
        <w:t>5</w:t>
      </w:r>
      <w:r w:rsidR="00E808A3" w:rsidRPr="008F4977">
        <w:rPr>
          <w:rFonts w:ascii="Times New Roman" w:hAnsi="Times New Roman" w:cs="Times New Roman"/>
          <w:sz w:val="24"/>
          <w:szCs w:val="24"/>
        </w:rPr>
        <w:t>.</w:t>
      </w:r>
      <w:r w:rsidR="00E808A3" w:rsidRPr="008F4977">
        <w:rPr>
          <w:rFonts w:ascii="Times New Roman" w:eastAsia="Times New Roman" w:hAnsi="Times New Roman" w:cs="Times New Roman"/>
          <w:sz w:val="24"/>
          <w:szCs w:val="24"/>
        </w:rPr>
        <w:t xml:space="preserve"> Принятие решения ГЭК по результатам защиты ВКР:</w:t>
      </w:r>
      <w:r w:rsidR="00E808A3" w:rsidRPr="008F4977">
        <w:rPr>
          <w:rFonts w:ascii="Times New Roman" w:eastAsia="Times New Roman" w:hAnsi="Times New Roman" w:cs="Times New Roman"/>
          <w:i/>
          <w:iCs/>
          <w:sz w:val="24"/>
          <w:szCs w:val="24"/>
        </w:rPr>
        <w:t xml:space="preserve"> </w:t>
      </w:r>
      <w:r w:rsidR="00E808A3" w:rsidRPr="008F4977">
        <w:rPr>
          <w:rFonts w:ascii="Times New Roman" w:eastAsia="Times New Roman" w:hAnsi="Times New Roman" w:cs="Times New Roman"/>
          <w:iCs/>
          <w:sz w:val="24"/>
          <w:szCs w:val="24"/>
        </w:rPr>
        <w:t>Решения ГЭК об оценке ВКР принимаются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является решающим.</w:t>
      </w:r>
    </w:p>
    <w:p w:rsidR="00BF52A1" w:rsidRPr="008F4977" w:rsidRDefault="00BF52A1" w:rsidP="00D03EF2">
      <w:pPr>
        <w:spacing w:after="0"/>
        <w:jc w:val="both"/>
        <w:rPr>
          <w:rFonts w:ascii="Times New Roman" w:eastAsia="Times New Roman" w:hAnsi="Times New Roman" w:cs="Times New Roman"/>
          <w:sz w:val="24"/>
          <w:szCs w:val="24"/>
        </w:rPr>
      </w:pPr>
      <w:r w:rsidRPr="008F4977">
        <w:rPr>
          <w:rFonts w:ascii="Times New Roman" w:eastAsia="Times New Roman" w:hAnsi="Times New Roman" w:cs="Times New Roman"/>
          <w:iCs/>
          <w:sz w:val="24"/>
          <w:szCs w:val="24"/>
        </w:rPr>
        <w:t>6.</w:t>
      </w:r>
      <w:r w:rsidRPr="008F4977">
        <w:rPr>
          <w:rFonts w:ascii="Times New Roman" w:eastAsia="Times New Roman" w:hAnsi="Times New Roman" w:cs="Times New Roman"/>
          <w:sz w:val="24"/>
          <w:szCs w:val="24"/>
        </w:rPr>
        <w:t xml:space="preserve"> </w:t>
      </w:r>
      <w:r w:rsidR="00E808A3" w:rsidRPr="008F4977">
        <w:rPr>
          <w:rFonts w:ascii="Times New Roman" w:eastAsia="Times New Roman" w:hAnsi="Times New Roman" w:cs="Times New Roman"/>
          <w:sz w:val="24"/>
          <w:szCs w:val="24"/>
        </w:rPr>
        <w:t>Документальное оформление результатов защиты выпускной квалификационной работы: Решение государственной экзаменационной комиссии оформляется протоколом установленного техникумом образца.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Членами ГЭК пишется отзыв о проведённом мероприятии ГИА.</w:t>
      </w:r>
    </w:p>
    <w:p w:rsidR="00E808A3" w:rsidRPr="008F4977" w:rsidRDefault="00E808A3" w:rsidP="00D03EF2">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7. Объявление выпускникам решения ГЭК.</w:t>
      </w:r>
    </w:p>
    <w:p w:rsidR="007C0D87" w:rsidRPr="008F4977" w:rsidRDefault="007C0D87" w:rsidP="00D03EF2">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Студентам и лицам, привлекаемым к государственной итоговой аттестации, во время ее проведения запрещается иметь при себе и использовать средства связи.</w:t>
      </w:r>
    </w:p>
    <w:p w:rsidR="00CE2D16" w:rsidRPr="008F4977" w:rsidRDefault="00CE2D16" w:rsidP="00D03EF2">
      <w:pPr>
        <w:autoSpaceDE w:val="0"/>
        <w:autoSpaceDN w:val="0"/>
        <w:adjustRightInd w:val="0"/>
        <w:spacing w:after="0"/>
        <w:ind w:firstLine="709"/>
        <w:jc w:val="both"/>
        <w:rPr>
          <w:rFonts w:ascii="Times New Roman" w:hAnsi="Times New Roman" w:cs="Times New Roman"/>
          <w:spacing w:val="-6"/>
          <w:sz w:val="24"/>
          <w:szCs w:val="24"/>
        </w:rPr>
      </w:pPr>
    </w:p>
    <w:p w:rsidR="005D4230" w:rsidRPr="008F4977" w:rsidRDefault="005D4230" w:rsidP="008F4977">
      <w:pPr>
        <w:spacing w:after="0"/>
        <w:ind w:right="-1" w:firstLine="709"/>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2.6.5. Критерии оценки защиты выпускной квалификационной работы</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«Отлично» </w:t>
      </w:r>
      <w:r w:rsidRPr="008F4977">
        <w:rPr>
          <w:rFonts w:ascii="Times New Roman" w:eastAsia="Times New Roman" w:hAnsi="Times New Roman" w:cs="Times New Roman"/>
          <w:i/>
          <w:iCs/>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соответствует заявленной теме, актуальность темы обоснована убедительно и всесторонне, цель и задачи исследования сформулированы верно, целесообразно определены объекты, предметы и различные методы исследования, выдвинута гипотеза исследования, проведён глубокий последовательный сравнительный анализ литературных источников (не менее двадцати), собственное практическое исследование соответствует индивидуальному заданию, выводы отражают степень достижения цели, работа оформлена в соответствии с «Методическими указаниями по выполнению и защите ВКР для студентов КГБ ПОУ ХАТ», имеются положительные отзывы рецензента и руководителя выпускной квалификационной работы. При публичном выступлении на защите студент демонстрирует свободное владение материалом работы, чётко и грамотно отвечает на вопросы членов ГЭК, мультимедийная презентация полностью соответствует содержанию доклада.</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«Хорошо»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 xml:space="preserve">соответствует заявленной теме, актуальность темы обоснована убедительно, цель и задачи исследования сформулированы верно, целесообразно определены объекты, предметы и методы исследования, проведён глубокий последовательный сравнительный анализ литературных источников (не менее шестнадцати), собственное практическое исследование соответствует индивидуальному </w:t>
      </w:r>
      <w:r w:rsidRPr="008F4977">
        <w:rPr>
          <w:rFonts w:ascii="Times New Roman" w:eastAsia="Times New Roman" w:hAnsi="Times New Roman" w:cs="Times New Roman"/>
          <w:sz w:val="24"/>
          <w:szCs w:val="24"/>
        </w:rPr>
        <w:lastRenderedPageBreak/>
        <w:t>заданию, выводы отражают степень достижения цели, в оформлении работы допущены отступления от «Методическими указаниями по выполнению и защите ВКР для студентов КГБ ПОУ ХАТ», имеются положительные отзывы рецензента и руководителя выпускной квалификационной работы. При публичном выступлении на защите студент демонстрирует свободное владение материалом работы, испытывает затруднения при ответах на вопросы членов ГЭК, мультимедийная презентация полностью соответствует содержанию доклада.</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«Удовлетворительно»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соответствует заявленной теме, актуальность темы обоснована неубедительно, цель и задачи исследования сформулированы некорректно, объекты, предметы и методы исследования определены нечётко или нецелесообразно, поверхностный анализ литературных источников (менее шестнадцати), собственное практическое исследование частично соответствует индивидуальному заданию, выводы не полностью соответствуют цели, в оформлении работы допущены отступления от «Методическими указаниями по выполнению и защите ВКР для студентов КГБ ПОУ ХАТ», имеются замечания со стороны рецензента и (или) руководителя ВКР. При публичном выступлении на защите студент непоследовательно излагает работу, затрудняется при ответах на вопросы членов ГЭК, мультимедийная презентация частично отражает содержание доклада.</w:t>
      </w:r>
    </w:p>
    <w:p w:rsidR="005D4230" w:rsidRPr="008F4977" w:rsidRDefault="005D4230" w:rsidP="005D4230">
      <w:pPr>
        <w:spacing w:after="0"/>
        <w:ind w:right="-1"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Работа реферативного характера оценивается не выше оценки «удовлетворительно».</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«Неудовлетворительно»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не соответствует заявленной теме,</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актуальность темы не обоснована, цель и задачи исследования сформулированы некорректно или не сформулированы, объекты, предметы и методы исследования определены нецелесообразно или не сформулированы, теоретическая часть представлена выписками из литературных источников, собственное практическое исследование не соответствует индивидуальному заданию, выводы не соответствуют цели, работа оформлена без учёта требований, изложенных в «Методическими указаниями по выполнению и защите ВКР для студентов КГБ ПОУ ХАТ», имеются замечания со стороны рецензента и (или) руководителя ВКР. При публичном выступлении на защите студент неконкретно и непоследовательно излагает работу, неправильно отвечает на вопросы членов ГЭК, мультимедийная презентация не отражает содержания доклада.</w:t>
      </w:r>
    </w:p>
    <w:p w:rsidR="005D4230" w:rsidRPr="008F4977" w:rsidRDefault="005D4230" w:rsidP="005D4230">
      <w:pPr>
        <w:spacing w:after="0"/>
        <w:ind w:right="-1"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Студенты, выполнившие ВКР, но получившие при защите оценку «неудовлетворительно», имеют право на повторную защиту.</w:t>
      </w:r>
    </w:p>
    <w:p w:rsidR="00850242" w:rsidRPr="008F4977" w:rsidRDefault="005D4230" w:rsidP="005D4230">
      <w:pPr>
        <w:spacing w:after="0"/>
        <w:ind w:right="-1" w:firstLine="709"/>
        <w:jc w:val="both"/>
        <w:rPr>
          <w:rFonts w:ascii="Times New Roman" w:hAnsi="Times New Roman" w:cs="Times New Roman"/>
          <w:color w:val="000000" w:themeColor="text1"/>
          <w:sz w:val="24"/>
          <w:szCs w:val="24"/>
        </w:rPr>
      </w:pPr>
      <w:r w:rsidRPr="008F4977">
        <w:rPr>
          <w:rFonts w:ascii="Times New Roman" w:eastAsia="Times New Roman" w:hAnsi="Times New Roman" w:cs="Times New Roman"/>
          <w:sz w:val="24"/>
          <w:szCs w:val="24"/>
        </w:rPr>
        <w:t xml:space="preserve">Студенту, получившему оценку </w:t>
      </w:r>
      <w:r w:rsidRPr="008F4977">
        <w:rPr>
          <w:rFonts w:ascii="Times New Roman" w:eastAsia="Times New Roman" w:hAnsi="Times New Roman" w:cs="Times New Roman"/>
          <w:iCs/>
          <w:sz w:val="24"/>
          <w:szCs w:val="24"/>
        </w:rPr>
        <w:t>«неудовлетворительно»</w:t>
      </w:r>
      <w:r w:rsidRPr="008F4977">
        <w:rPr>
          <w:rFonts w:ascii="Times New Roman" w:eastAsia="Times New Roman" w:hAnsi="Times New Roman" w:cs="Times New Roman"/>
          <w:sz w:val="24"/>
          <w:szCs w:val="24"/>
        </w:rPr>
        <w:t xml:space="preserve"> при защите </w:t>
      </w:r>
      <w:r w:rsidR="001F2CA2" w:rsidRPr="008F4977">
        <w:rPr>
          <w:rFonts w:ascii="Times New Roman" w:eastAsia="Times New Roman" w:hAnsi="Times New Roman" w:cs="Times New Roman"/>
          <w:sz w:val="24"/>
          <w:szCs w:val="24"/>
        </w:rPr>
        <w:t>ВКР</w:t>
      </w:r>
      <w:r w:rsidRPr="008F4977">
        <w:rPr>
          <w:rFonts w:ascii="Times New Roman" w:eastAsia="Times New Roman" w:hAnsi="Times New Roman" w:cs="Times New Roman"/>
          <w:sz w:val="24"/>
          <w:szCs w:val="24"/>
        </w:rPr>
        <w:t xml:space="preserve">, выдается академическая справка установленного образца. Академическая справка обменивается на диплом в соответствии с решением </w:t>
      </w:r>
      <w:r w:rsidR="001F2CA2" w:rsidRPr="008F4977">
        <w:rPr>
          <w:rFonts w:ascii="Times New Roman" w:eastAsia="Times New Roman" w:hAnsi="Times New Roman" w:cs="Times New Roman"/>
          <w:sz w:val="24"/>
          <w:szCs w:val="24"/>
        </w:rPr>
        <w:t>ГЭК</w:t>
      </w:r>
      <w:r w:rsidRPr="008F4977">
        <w:rPr>
          <w:rFonts w:ascii="Times New Roman" w:eastAsia="Times New Roman" w:hAnsi="Times New Roman" w:cs="Times New Roman"/>
          <w:sz w:val="24"/>
          <w:szCs w:val="24"/>
        </w:rPr>
        <w:t xml:space="preserve"> после успешной защиты студентом выпускной квалификационной работы</w:t>
      </w:r>
    </w:p>
    <w:p w:rsidR="00850242" w:rsidRPr="008F4977" w:rsidRDefault="00850242" w:rsidP="005D4230">
      <w:pPr>
        <w:shd w:val="clear" w:color="auto" w:fill="FFFFFF"/>
        <w:tabs>
          <w:tab w:val="left" w:pos="691"/>
        </w:tabs>
        <w:spacing w:after="0"/>
        <w:ind w:firstLine="709"/>
        <w:jc w:val="both"/>
        <w:rPr>
          <w:rFonts w:ascii="Times New Roman" w:hAnsi="Times New Roman" w:cs="Times New Roman"/>
          <w:sz w:val="24"/>
          <w:szCs w:val="24"/>
        </w:rPr>
      </w:pPr>
    </w:p>
    <w:p w:rsidR="00F315BC" w:rsidRPr="008F4977" w:rsidRDefault="001F2CA2" w:rsidP="008F4977">
      <w:pPr>
        <w:shd w:val="clear" w:color="auto" w:fill="FFFFFF"/>
        <w:tabs>
          <w:tab w:val="left" w:pos="691"/>
        </w:tabs>
        <w:spacing w:after="0"/>
        <w:ind w:firstLine="709"/>
        <w:jc w:val="both"/>
        <w:rPr>
          <w:rFonts w:ascii="Times New Roman" w:hAnsi="Times New Roman" w:cs="Times New Roman"/>
          <w:b/>
          <w:sz w:val="24"/>
          <w:szCs w:val="24"/>
        </w:rPr>
      </w:pPr>
      <w:r w:rsidRPr="008F4977">
        <w:rPr>
          <w:rFonts w:ascii="Times New Roman" w:hAnsi="Times New Roman" w:cs="Times New Roman"/>
          <w:b/>
          <w:sz w:val="24"/>
          <w:szCs w:val="24"/>
        </w:rPr>
        <w:t>2.6.6 Хранение выпускных квалификационных работ</w:t>
      </w:r>
    </w:p>
    <w:p w:rsidR="00F315BC"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Выполненные студентами ВКР хранятся после их защиты в архиве КГБ ПОУ ХАТ пять лет.</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По истечении срока хранения ВКР оформляются соответствующим актом и утилизируются.</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Лучшие ВКР, представляющие учебно-методическую ценность, могут быть использованы в качестве учебных пособий в учебных кабинетах КГБ ПОУ ХАТ.</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Изделия и продукты творческой деятельности выпускников, представленные на защите ВКР</w:t>
      </w:r>
      <w:r w:rsidR="00431E10" w:rsidRPr="008F4977">
        <w:rPr>
          <w:rFonts w:ascii="Times New Roman" w:hAnsi="Times New Roman" w:cs="Times New Roman"/>
          <w:sz w:val="24"/>
          <w:szCs w:val="24"/>
        </w:rPr>
        <w:t>,</w:t>
      </w:r>
      <w:r w:rsidRPr="008F4977">
        <w:rPr>
          <w:rFonts w:ascii="Times New Roman" w:hAnsi="Times New Roman" w:cs="Times New Roman"/>
          <w:sz w:val="24"/>
          <w:szCs w:val="24"/>
        </w:rPr>
        <w:t xml:space="preserve"> по решению ГЭК могут не подлежать хранению в течени</w:t>
      </w:r>
      <w:r w:rsidR="00431E10" w:rsidRPr="008F4977">
        <w:rPr>
          <w:rFonts w:ascii="Times New Roman" w:hAnsi="Times New Roman" w:cs="Times New Roman"/>
          <w:sz w:val="24"/>
          <w:szCs w:val="24"/>
        </w:rPr>
        <w:t>е</w:t>
      </w:r>
      <w:r w:rsidRPr="008F4977">
        <w:rPr>
          <w:rFonts w:ascii="Times New Roman" w:hAnsi="Times New Roman" w:cs="Times New Roman"/>
          <w:sz w:val="24"/>
          <w:szCs w:val="24"/>
        </w:rPr>
        <w:t xml:space="preserve"> 5 лет. Они могут быть использованы в качестве учебных пособий.</w:t>
      </w:r>
    </w:p>
    <w:p w:rsidR="00F315BC" w:rsidRPr="008F4977" w:rsidRDefault="00F315BC" w:rsidP="00850242">
      <w:pPr>
        <w:shd w:val="clear" w:color="auto" w:fill="FFFFFF"/>
        <w:tabs>
          <w:tab w:val="left" w:pos="691"/>
        </w:tabs>
        <w:spacing w:after="0"/>
        <w:ind w:firstLine="709"/>
        <w:jc w:val="both"/>
        <w:rPr>
          <w:rFonts w:ascii="Times New Roman" w:hAnsi="Times New Roman" w:cs="Times New Roman"/>
          <w:color w:val="000000" w:themeColor="text1"/>
          <w:sz w:val="24"/>
          <w:szCs w:val="24"/>
        </w:rPr>
      </w:pPr>
    </w:p>
    <w:p w:rsidR="00431E10" w:rsidRPr="008F4977" w:rsidRDefault="00431E10" w:rsidP="006E4444">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 xml:space="preserve">3. </w:t>
      </w:r>
      <w:r w:rsidR="00190198" w:rsidRPr="008F4977">
        <w:rPr>
          <w:rFonts w:ascii="Times New Roman" w:hAnsi="Times New Roman" w:cs="Times New Roman"/>
          <w:b/>
          <w:sz w:val="24"/>
          <w:szCs w:val="24"/>
        </w:rPr>
        <w:t>П</w:t>
      </w:r>
      <w:r w:rsidRPr="008F4977">
        <w:rPr>
          <w:rFonts w:ascii="Times New Roman" w:hAnsi="Times New Roman" w:cs="Times New Roman"/>
          <w:b/>
          <w:sz w:val="24"/>
          <w:szCs w:val="24"/>
        </w:rPr>
        <w:t>РИЛОЖЕНИЯ</w:t>
      </w:r>
    </w:p>
    <w:p w:rsidR="005D3970" w:rsidRPr="008F4977" w:rsidRDefault="00190198" w:rsidP="00850242">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к программе государственной итоговой аттестации</w:t>
      </w:r>
    </w:p>
    <w:p w:rsidR="00431E10" w:rsidRPr="008F4977" w:rsidRDefault="00431E10" w:rsidP="00190198">
      <w:pPr>
        <w:autoSpaceDE w:val="0"/>
        <w:autoSpaceDN w:val="0"/>
        <w:adjustRightInd w:val="0"/>
        <w:spacing w:after="0" w:line="240" w:lineRule="auto"/>
        <w:jc w:val="right"/>
        <w:rPr>
          <w:rFonts w:ascii="Times New Roman" w:hAnsi="Times New Roman" w:cs="Times New Roman"/>
          <w:spacing w:val="-6"/>
          <w:sz w:val="24"/>
          <w:szCs w:val="24"/>
        </w:rPr>
      </w:pPr>
    </w:p>
    <w:p w:rsidR="005D3970" w:rsidRPr="008F4977" w:rsidRDefault="00190198" w:rsidP="00190198">
      <w:pPr>
        <w:autoSpaceDE w:val="0"/>
        <w:autoSpaceDN w:val="0"/>
        <w:adjustRightInd w:val="0"/>
        <w:spacing w:after="0" w:line="240" w:lineRule="auto"/>
        <w:jc w:val="right"/>
        <w:rPr>
          <w:rFonts w:ascii="Times New Roman" w:hAnsi="Times New Roman" w:cs="Times New Roman"/>
          <w:spacing w:val="-6"/>
          <w:sz w:val="24"/>
          <w:szCs w:val="24"/>
        </w:rPr>
      </w:pPr>
      <w:r w:rsidRPr="008F4977">
        <w:rPr>
          <w:rFonts w:ascii="Times New Roman" w:hAnsi="Times New Roman" w:cs="Times New Roman"/>
          <w:spacing w:val="-6"/>
          <w:sz w:val="24"/>
          <w:szCs w:val="24"/>
        </w:rPr>
        <w:t>Приложение А.</w:t>
      </w:r>
    </w:p>
    <w:p w:rsidR="00431E10" w:rsidRPr="008F4977" w:rsidRDefault="00431E10"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ТЕМАТИКА ВЫПУСКНЫХ КВАЛИФИКАЦИОННЫХ РАБОТ</w:t>
      </w:r>
    </w:p>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604"/>
        <w:gridCol w:w="4607"/>
        <w:gridCol w:w="993"/>
        <w:gridCol w:w="992"/>
        <w:gridCol w:w="992"/>
        <w:gridCol w:w="992"/>
        <w:gridCol w:w="958"/>
      </w:tblGrid>
      <w:tr w:rsidR="00190198" w:rsidRPr="008F4977" w:rsidTr="008B07C2">
        <w:tc>
          <w:tcPr>
            <w:tcW w:w="604" w:type="dxa"/>
            <w:vMerge w:val="restart"/>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 тем</w:t>
            </w:r>
          </w:p>
        </w:tc>
        <w:tc>
          <w:tcPr>
            <w:tcW w:w="4607" w:type="dxa"/>
            <w:vMerge w:val="restart"/>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Темы ВКР</w:t>
            </w:r>
          </w:p>
        </w:tc>
        <w:tc>
          <w:tcPr>
            <w:tcW w:w="4927" w:type="dxa"/>
            <w:gridSpan w:val="5"/>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Соответствие тем профессиональным модулям</w:t>
            </w:r>
          </w:p>
        </w:tc>
      </w:tr>
      <w:tr w:rsidR="00190198" w:rsidRPr="008F4977" w:rsidTr="008B07C2">
        <w:tc>
          <w:tcPr>
            <w:tcW w:w="604" w:type="dxa"/>
            <w:vMerge/>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p>
        </w:tc>
        <w:tc>
          <w:tcPr>
            <w:tcW w:w="4607" w:type="dxa"/>
            <w:vMerge/>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p>
        </w:tc>
        <w:tc>
          <w:tcPr>
            <w:tcW w:w="993"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ПМ.01</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ПМ.02</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ПМ.03</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ПМ.04</w:t>
            </w:r>
          </w:p>
        </w:tc>
        <w:tc>
          <w:tcPr>
            <w:tcW w:w="958"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ПМ.05</w:t>
            </w:r>
          </w:p>
        </w:tc>
      </w:tr>
      <w:tr w:rsidR="00190198" w:rsidRPr="008F4977" w:rsidTr="008B07C2">
        <w:tc>
          <w:tcPr>
            <w:tcW w:w="604" w:type="dxa"/>
          </w:tcPr>
          <w:p w:rsidR="0019019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1.</w:t>
            </w:r>
          </w:p>
        </w:tc>
        <w:tc>
          <w:tcPr>
            <w:tcW w:w="4607" w:type="dxa"/>
          </w:tcPr>
          <w:p w:rsidR="00190198" w:rsidRPr="008F4977" w:rsidRDefault="00B354C8" w:rsidP="00950874">
            <w:pPr>
              <w:autoSpaceDE w:val="0"/>
              <w:autoSpaceDN w:val="0"/>
              <w:adjustRightInd w:val="0"/>
              <w:jc w:val="both"/>
              <w:rPr>
                <w:rFonts w:ascii="Times New Roman" w:eastAsia="Times New Roman" w:hAnsi="Times New Roman" w:cs="Times New Roman"/>
                <w:bCs/>
                <w:sz w:val="24"/>
                <w:szCs w:val="24"/>
              </w:rPr>
            </w:pPr>
            <w:r w:rsidRPr="008F4977">
              <w:rPr>
                <w:rFonts w:ascii="Times New Roman" w:eastAsia="Times New Roman" w:hAnsi="Times New Roman" w:cs="Times New Roman"/>
                <w:sz w:val="24"/>
                <w:szCs w:val="24"/>
              </w:rPr>
              <w:t>Воспитание интереса к музыкально- художественной деятельности в повседневном общении с детьми</w:t>
            </w:r>
          </w:p>
        </w:tc>
        <w:tc>
          <w:tcPr>
            <w:tcW w:w="993" w:type="dxa"/>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p>
        </w:tc>
        <w:tc>
          <w:tcPr>
            <w:tcW w:w="992"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p>
        </w:tc>
        <w:tc>
          <w:tcPr>
            <w:tcW w:w="958"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2</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Организация музыкально-игровой деятельности детей раннего возраста как средство развития эмоциональной сферы детей</w:t>
            </w:r>
          </w:p>
        </w:tc>
        <w:tc>
          <w:tcPr>
            <w:tcW w:w="993"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p>
        </w:tc>
        <w:tc>
          <w:tcPr>
            <w:tcW w:w="958"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3</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Театрально-игровая деятельность как средство формирования коммуникативных навыков у детей старшего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4</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Музыка как средство активизации творческого воображения детей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5</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семьи в трудовом воспитании детей 5-6 лет</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5" w:lineRule="exact"/>
              <w:jc w:val="center"/>
              <w:rPr>
                <w:rFonts w:ascii="Times New Roman" w:hAnsi="Times New Roman" w:cs="Times New Roman"/>
                <w:sz w:val="24"/>
                <w:szCs w:val="24"/>
              </w:rPr>
            </w:pPr>
            <w:r w:rsidRPr="008F4977">
              <w:rPr>
                <w:rFonts w:ascii="Times New Roman" w:eastAsia="Times New Roman" w:hAnsi="Times New Roman" w:cs="Times New Roman"/>
                <w:bCs/>
                <w:sz w:val="24"/>
                <w:szCs w:val="24"/>
              </w:rPr>
              <w:t>6.</w:t>
            </w:r>
          </w:p>
        </w:tc>
        <w:tc>
          <w:tcPr>
            <w:tcW w:w="4607" w:type="dxa"/>
          </w:tcPr>
          <w:p w:rsidR="00B354C8" w:rsidRPr="008F4977" w:rsidRDefault="00B354C8" w:rsidP="00950874">
            <w:pPr>
              <w:spacing w:line="264"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Формы работы педагога с родителями по воспитанию доброты и отзывчивости у детей старшего дошкольного возраста в семье</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4"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4"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hAnsi="Times New Roman" w:cs="Times New Roman"/>
                <w:sz w:val="24"/>
                <w:szCs w:val="24"/>
              </w:rPr>
            </w:pPr>
            <w:r w:rsidRPr="008F4977">
              <w:rPr>
                <w:rFonts w:ascii="Times New Roman" w:eastAsia="Times New Roman" w:hAnsi="Times New Roman" w:cs="Times New Roman"/>
                <w:sz w:val="24"/>
                <w:szCs w:val="24"/>
              </w:rPr>
              <w:t>7.</w:t>
            </w:r>
          </w:p>
        </w:tc>
        <w:tc>
          <w:tcPr>
            <w:tcW w:w="4607" w:type="dxa"/>
          </w:tcPr>
          <w:p w:rsidR="00B354C8" w:rsidRPr="008F4977" w:rsidRDefault="00B354C8"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Взаимодействие педагога с родителями детей с нарушением речи в подготовке ребенка к школе</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8.</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Индивидуальный подход в процессе освоения рисования нетрадиционными техниками (витражная техника)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9.</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Модели и моделирование в формировании навыков декоративного рисования детей 7- го года жизни</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3"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3"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3"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10.</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восприятия цвета у детей 7-го года жизни через изобразительную деятельность</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11.</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нетрадиционных техник рисования в развитии творческого воображения у детей старшего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12.</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Отражение знаний русских народных сказок в изобразительной деятельности </w:t>
            </w:r>
            <w:r w:rsidRPr="008F4977">
              <w:rPr>
                <w:rFonts w:ascii="Times New Roman" w:eastAsia="Times New Roman" w:hAnsi="Times New Roman" w:cs="Times New Roman"/>
                <w:sz w:val="24"/>
                <w:szCs w:val="24"/>
              </w:rPr>
              <w:lastRenderedPageBreak/>
              <w:t>детей среднего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2"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2"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13.</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мелкой моторики средствами нетрадиционных техник рисования у детей среднего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14.</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Сюжетное рисование по сказкам как средство развития монологической речи старших дошкольников</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15.</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Адаптация детей дошкольного возраста к условиям ДОУ средствами продуктивной изобразительной деятельности</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16.</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Природа как источник развития творчества в изобразительной деятельности дошкольников</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17.</w:t>
            </w:r>
          </w:p>
        </w:tc>
        <w:tc>
          <w:tcPr>
            <w:tcW w:w="4607" w:type="dxa"/>
          </w:tcPr>
          <w:p w:rsidR="008B07C2" w:rsidRPr="008F4977" w:rsidRDefault="008B07C2"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художественной литературы в формировании чувства юмора у детей 5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18.</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Художественная литература в воспитании экологически целесообразного отношения к природе детей старшего дошкольного возраста</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19.</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Формирование связной речи детей дошкольного возраста посредством наглядного моделирования</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20.</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Игра-драматизация как средство развития коммуникативных умений у детей 6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21.</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Роль книжной иллюстрации в понимании сказок детьми 4-го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22.</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Использование художественной литературы в формировании культурно- гигиенических навыков у детей 4-го года жизни</w:t>
            </w:r>
          </w:p>
        </w:tc>
        <w:tc>
          <w:tcPr>
            <w:tcW w:w="993" w:type="dxa"/>
          </w:tcPr>
          <w:p w:rsidR="008B07C2" w:rsidRPr="008F4977" w:rsidRDefault="008B07C2" w:rsidP="008B07C2">
            <w:pPr>
              <w:spacing w:line="260" w:lineRule="exact"/>
              <w:ind w:right="48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23</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Игра-драматизация как средство развития выразительности речи детей старшего дошкольного возраста</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24</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Сказка как средство развития выразительности речи у детей 6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25</w:t>
            </w:r>
          </w:p>
        </w:tc>
        <w:tc>
          <w:tcPr>
            <w:tcW w:w="4607" w:type="dxa"/>
          </w:tcPr>
          <w:p w:rsidR="008B07C2" w:rsidRPr="008F4977" w:rsidRDefault="008B07C2"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словаря детей младшего дошкольного возраста в процессе ознакомления с предметным миром</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26.</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Игровые технологии в формировании у дошкольников навыков диалогической речи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27.</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Организованная образовательная деятельность как форма работы с детьми 7- ого года жизни по подготовке к усвоению грамоты</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28.</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Развитие связной речи детей 6-ого года жизни как условие овладения коммуникативными компетенциями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29</w:t>
            </w:r>
          </w:p>
        </w:tc>
        <w:tc>
          <w:tcPr>
            <w:tcW w:w="4607" w:type="dxa"/>
          </w:tcPr>
          <w:p w:rsidR="008B07C2" w:rsidRPr="008F4977" w:rsidRDefault="008B07C2" w:rsidP="00950874">
            <w:pPr>
              <w:spacing w:line="264"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Методы и приемы формирования навыков безопасности жизнедеятельности у детей дошкольного </w:t>
            </w:r>
            <w:r w:rsidRPr="008F4977">
              <w:rPr>
                <w:rFonts w:ascii="Times New Roman" w:eastAsia="Times New Roman" w:hAnsi="Times New Roman" w:cs="Times New Roman"/>
                <w:sz w:val="24"/>
                <w:szCs w:val="24"/>
              </w:rPr>
              <w:lastRenderedPageBreak/>
              <w:t>возраста</w:t>
            </w:r>
          </w:p>
        </w:tc>
        <w:tc>
          <w:tcPr>
            <w:tcW w:w="993" w:type="dxa"/>
          </w:tcPr>
          <w:p w:rsidR="008B07C2" w:rsidRPr="008F4977" w:rsidRDefault="008B07C2" w:rsidP="008B07C2">
            <w:pPr>
              <w:spacing w:line="264" w:lineRule="exact"/>
              <w:ind w:right="48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lastRenderedPageBreak/>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30.</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нестандартного оборудования и тренажёров в развитии силовых способностей дошкольников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31.</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Метод проектирования в приобщении детей к художественной литературе</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32</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Усвоение математических представлений и понятий как условие развития математических способностей детей старшего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33.</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Возможности использования сказки как средства нравственного развития в процессе обогащения логико- математического опыта дошкольников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34.</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Влияние групповых и коллективных игр развитие познавательного интереса к на математике в дошкольном возрасте</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35.</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Приёмы развития количественных представлений и формирования счётных умений младших дошкольников в режимных моментах</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36.</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Возможности использования конструктора Lego для обогащения математических представлений детей</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37.</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Здоровый образ жизни как часть базовой культуры дошкольника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38.</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Физкультурные праздники и досуги в совершенствовании двигательных навыков у детей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39.</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Природоведческая книга как средство формирования начал экологической культуры детей дошкольного возраста (по материалам творчества одного из детских писателей-природоведов)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40.</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и место сюжетно-ролевой игры в формировании начал экологической культуры детей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41.</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моделей и моделирования в процессе формирования у детей дошкольного возраста представлений о взаимодействии человека с природой</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42.</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родителей в формировании гуманного отношения к природе у детей старшего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bl>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A1361D" w:rsidRPr="008F4977" w:rsidRDefault="00A1361D" w:rsidP="007E6731">
      <w:pPr>
        <w:spacing w:after="0"/>
        <w:jc w:val="right"/>
        <w:rPr>
          <w:rFonts w:ascii="Times New Roman" w:hAnsi="Times New Roman" w:cs="Times New Roman"/>
          <w:sz w:val="24"/>
          <w:szCs w:val="24"/>
        </w:rPr>
      </w:pPr>
      <w:r w:rsidRPr="008F4977">
        <w:rPr>
          <w:rFonts w:ascii="Times New Roman" w:hAnsi="Times New Roman" w:cs="Times New Roman"/>
          <w:sz w:val="24"/>
          <w:szCs w:val="24"/>
        </w:rPr>
        <w:t>Приложение Б</w:t>
      </w:r>
    </w:p>
    <w:p w:rsidR="00A1361D" w:rsidRPr="008F4977" w:rsidRDefault="00A1361D" w:rsidP="00950874">
      <w:pPr>
        <w:pStyle w:val="ConsPlusNormal"/>
        <w:spacing w:line="276" w:lineRule="auto"/>
        <w:jc w:val="center"/>
        <w:rPr>
          <w:rFonts w:ascii="Times New Roman" w:hAnsi="Times New Roman" w:cs="Times New Roman"/>
          <w:b/>
          <w:sz w:val="24"/>
          <w:szCs w:val="24"/>
        </w:rPr>
      </w:pPr>
      <w:bookmarkStart w:id="1" w:name="Par133"/>
      <w:bookmarkEnd w:id="1"/>
      <w:r w:rsidRPr="008F4977">
        <w:rPr>
          <w:rFonts w:ascii="Times New Roman" w:hAnsi="Times New Roman" w:cs="Times New Roman"/>
          <w:b/>
          <w:sz w:val="24"/>
          <w:szCs w:val="24"/>
        </w:rPr>
        <w:t>НОРМЫ ЧАСОВ</w:t>
      </w:r>
    </w:p>
    <w:p w:rsidR="00A1361D" w:rsidRPr="008F4977" w:rsidRDefault="00A1361D" w:rsidP="00950874">
      <w:pPr>
        <w:pStyle w:val="ConsPlusNormal"/>
        <w:spacing w:line="276" w:lineRule="auto"/>
        <w:jc w:val="center"/>
        <w:rPr>
          <w:rFonts w:ascii="Times New Roman" w:hAnsi="Times New Roman" w:cs="Times New Roman"/>
          <w:b/>
          <w:sz w:val="24"/>
          <w:szCs w:val="24"/>
        </w:rPr>
      </w:pPr>
      <w:r w:rsidRPr="008F4977">
        <w:rPr>
          <w:rFonts w:ascii="Times New Roman" w:hAnsi="Times New Roman" w:cs="Times New Roman"/>
          <w:b/>
          <w:sz w:val="24"/>
          <w:szCs w:val="24"/>
        </w:rPr>
        <w:t>НА ВЫПУСКНУЮ КВАЛИФИКАЦИОННУЮ РАБОТУ</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1. На консультации по выпускной квалификационной работе может отводиться: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экономическая часть - 2 - 2,5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нормоконтроль - 0,5 - 1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графическая часть - 1 - 2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lastRenderedPageBreak/>
        <w:t>- иное, включая оплату рецензента, в зависимости от специфики.</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Например, консультант по ИКТ, консультант по охране труда и т.п.</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Направления предметной области для консультирования и выделение для этих целей часов определяются образовательной организацией исходя из специфики специальности. Общее количество выделенных часов не должно превышать предельно допустимых значений.</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2. На руководство, консультирование, рецензирование выпускных квалификационных работ, заседание ГЭК отводится до 36 часов на каждого обучающегося выпускника, в том числе:</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руководство и консультирование - до 26 часов;</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допуск к защите до 1 часа;</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председателю и членам аттестационной комиссии - 1 час.</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Нормы часов могут быть пересмотрены в соответствии со спецификой образовательной организации, утверждены соответствующим локальным актом образовательной организации, но не должны превышать предельно допустимого количества часов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К каждому руководителю может быть прикреплено не более восьми обучающихся. На консультации для каждого обучающегося должно быть предусмотрено не более двух часов в неделю. На руководство выпускной квалификационной работы предусмотрено не более 16 часов без учета консультирования (в зависимости от специфики и профиля подготовки).</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3. Каждому рецензенту может быть прикреплено не более восьми обучающихся.</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4. Численность государственной аттестационной комиссии не менее пяти человек. В состав государственной аттестационной комиссии должны входить представители сферы труда, общественных организаций, объединений, ассоциаций и пр.</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5. Нормы часов могут быть пересмотрены в соответствии со спецификой образовательной организации, утверждены соответствующим локальным нормативным актом образовательной организации, но не должны превышать предельно допустимого количества часов на одного обучающегося.</w:t>
      </w:r>
    </w:p>
    <w:p w:rsidR="00190198" w:rsidRPr="008F4977" w:rsidRDefault="00190198" w:rsidP="00950874">
      <w:pPr>
        <w:autoSpaceDE w:val="0"/>
        <w:autoSpaceDN w:val="0"/>
        <w:adjustRightInd w:val="0"/>
        <w:spacing w:after="0"/>
        <w:jc w:val="center"/>
        <w:rPr>
          <w:rFonts w:ascii="Times New Roman" w:hAnsi="Times New Roman" w:cs="Times New Roman"/>
          <w:sz w:val="24"/>
          <w:szCs w:val="24"/>
        </w:rPr>
      </w:pPr>
    </w:p>
    <w:p w:rsidR="00952B92" w:rsidRPr="008F4977" w:rsidRDefault="00952B92" w:rsidP="00950874">
      <w:pPr>
        <w:pStyle w:val="ConsPlusNormal"/>
        <w:spacing w:line="276" w:lineRule="auto"/>
        <w:jc w:val="right"/>
        <w:outlineLvl w:val="0"/>
        <w:rPr>
          <w:rFonts w:ascii="Times New Roman" w:hAnsi="Times New Roman" w:cs="Times New Roman"/>
          <w:sz w:val="24"/>
          <w:szCs w:val="24"/>
        </w:rPr>
      </w:pPr>
      <w:r w:rsidRPr="008F4977">
        <w:rPr>
          <w:rFonts w:ascii="Times New Roman" w:hAnsi="Times New Roman" w:cs="Times New Roman"/>
          <w:sz w:val="24"/>
          <w:szCs w:val="24"/>
        </w:rPr>
        <w:t>Приложение В</w:t>
      </w:r>
    </w:p>
    <w:p w:rsidR="00952B92" w:rsidRPr="008F4977" w:rsidRDefault="00952B92" w:rsidP="00950874">
      <w:pPr>
        <w:pStyle w:val="ConsPlusNormal"/>
        <w:spacing w:line="276" w:lineRule="auto"/>
        <w:jc w:val="right"/>
        <w:rPr>
          <w:rFonts w:ascii="Times New Roman" w:hAnsi="Times New Roman" w:cs="Times New Roman"/>
          <w:sz w:val="24"/>
          <w:szCs w:val="24"/>
        </w:rPr>
      </w:pPr>
    </w:p>
    <w:p w:rsidR="00952B92" w:rsidRPr="008F4977" w:rsidRDefault="00952B92" w:rsidP="00950874">
      <w:pPr>
        <w:pStyle w:val="ConsPlusNormal"/>
        <w:spacing w:line="276" w:lineRule="auto"/>
        <w:jc w:val="center"/>
        <w:rPr>
          <w:rFonts w:ascii="Times New Roman" w:hAnsi="Times New Roman" w:cs="Times New Roman"/>
          <w:b/>
          <w:sz w:val="24"/>
          <w:szCs w:val="24"/>
        </w:rPr>
      </w:pPr>
      <w:bookmarkStart w:id="2" w:name="Par159"/>
      <w:bookmarkEnd w:id="2"/>
      <w:r w:rsidRPr="008F4977">
        <w:rPr>
          <w:rFonts w:ascii="Times New Roman" w:hAnsi="Times New Roman" w:cs="Times New Roman"/>
          <w:b/>
          <w:sz w:val="24"/>
          <w:szCs w:val="24"/>
        </w:rPr>
        <w:t>ТРЕБОВАНИЯ К ОФОРМЛЕНИЮ ВКР</w:t>
      </w:r>
    </w:p>
    <w:p w:rsidR="00950874" w:rsidRPr="008F4977" w:rsidRDefault="00950874" w:rsidP="00950874">
      <w:pPr>
        <w:pStyle w:val="ConsPlusNormal"/>
        <w:spacing w:line="276" w:lineRule="auto"/>
        <w:jc w:val="center"/>
        <w:rPr>
          <w:rFonts w:ascii="Times New Roman" w:hAnsi="Times New Roman" w:cs="Times New Roman"/>
          <w:b/>
          <w:sz w:val="24"/>
          <w:szCs w:val="24"/>
        </w:rPr>
      </w:pPr>
    </w:p>
    <w:p w:rsidR="00952B92" w:rsidRPr="008F4977" w:rsidRDefault="00952B92" w:rsidP="00950874">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 xml:space="preserve">1. Структура и содержание выпускной квалификационной работы определяются в зависимости от профиля специальности, требований профессиональных образовательных организаций и, как правило, включают в себя: расчетно-пояснительную записку, состоящую из: титульного листа; содержания; введения; основной части; заключения; списка использованных источников; приложений (при необходимости). </w:t>
      </w:r>
    </w:p>
    <w:p w:rsidR="007C0D87" w:rsidRPr="008F4977" w:rsidRDefault="007C0D87" w:rsidP="00CC70FB">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2. Титульный лист</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Титульный лист содержит информацию о</w:t>
      </w:r>
      <w:r w:rsidR="00456040" w:rsidRPr="008F4977">
        <w:rPr>
          <w:rFonts w:ascii="Times New Roman" w:eastAsia="Times New Roman" w:hAnsi="Times New Roman" w:cs="Times New Roman"/>
          <w:sz w:val="24"/>
          <w:szCs w:val="24"/>
        </w:rPr>
        <w:t xml:space="preserve"> н</w:t>
      </w:r>
      <w:r w:rsidRPr="008F4977">
        <w:rPr>
          <w:rFonts w:ascii="Times New Roman" w:eastAsia="Times New Roman" w:hAnsi="Times New Roman" w:cs="Times New Roman"/>
          <w:sz w:val="24"/>
          <w:szCs w:val="24"/>
        </w:rPr>
        <w:t>аименовании учебного</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заведения,</w:t>
      </w:r>
      <w:r w:rsidR="00456040" w:rsidRPr="008F4977">
        <w:rPr>
          <w:rFonts w:ascii="Times New Roman" w:eastAsia="Times New Roman" w:hAnsi="Times New Roman" w:cs="Times New Roman"/>
          <w:sz w:val="24"/>
          <w:szCs w:val="24"/>
        </w:rPr>
        <w:t xml:space="preserve"> допуске к защите за подписью </w:t>
      </w:r>
      <w:r w:rsidRPr="008F4977">
        <w:rPr>
          <w:rFonts w:ascii="Times New Roman" w:eastAsia="Times New Roman" w:hAnsi="Times New Roman" w:cs="Times New Roman"/>
          <w:sz w:val="24"/>
          <w:szCs w:val="24"/>
        </w:rPr>
        <w:t>зам.</w:t>
      </w:r>
      <w:r w:rsidR="00456040" w:rsidRPr="008F4977">
        <w:rPr>
          <w:rFonts w:ascii="Times New Roman" w:eastAsia="Times New Roman" w:hAnsi="Times New Roman" w:cs="Times New Roman"/>
          <w:sz w:val="24"/>
          <w:szCs w:val="24"/>
        </w:rPr>
        <w:t xml:space="preserve"> директора по</w:t>
      </w:r>
      <w:r w:rsidRPr="008F4977">
        <w:rPr>
          <w:rFonts w:ascii="Times New Roman" w:eastAsia="Times New Roman" w:hAnsi="Times New Roman" w:cs="Times New Roman"/>
          <w:sz w:val="24"/>
          <w:szCs w:val="24"/>
        </w:rPr>
        <w:t xml:space="preserve"> учебно</w:t>
      </w:r>
      <w:r w:rsidR="00456040" w:rsidRPr="008F4977">
        <w:rPr>
          <w:rFonts w:ascii="Times New Roman" w:eastAsia="Times New Roman" w:hAnsi="Times New Roman" w:cs="Times New Roman"/>
          <w:sz w:val="24"/>
          <w:szCs w:val="24"/>
        </w:rPr>
        <w:t xml:space="preserve">й </w:t>
      </w:r>
      <w:r w:rsidRPr="008F4977">
        <w:rPr>
          <w:rFonts w:ascii="Times New Roman" w:eastAsia="Times New Roman" w:hAnsi="Times New Roman" w:cs="Times New Roman"/>
          <w:w w:val="97"/>
          <w:sz w:val="24"/>
          <w:szCs w:val="24"/>
        </w:rPr>
        <w:t>работе,</w:t>
      </w:r>
      <w:r w:rsidR="00456040" w:rsidRPr="008F4977">
        <w:rPr>
          <w:rFonts w:ascii="Times New Roman" w:eastAsia="Times New Roman" w:hAnsi="Times New Roman" w:cs="Times New Roman"/>
          <w:w w:val="97"/>
          <w:sz w:val="24"/>
          <w:szCs w:val="24"/>
        </w:rPr>
        <w:t xml:space="preserve"> </w:t>
      </w:r>
      <w:r w:rsidRPr="008F4977">
        <w:rPr>
          <w:rFonts w:ascii="Times New Roman" w:eastAsia="Times New Roman" w:hAnsi="Times New Roman" w:cs="Times New Roman"/>
          <w:sz w:val="24"/>
          <w:szCs w:val="24"/>
        </w:rPr>
        <w:t>виде</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выпускной</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квалификационной работы</w:t>
      </w:r>
      <w:r w:rsidR="00456040" w:rsidRPr="008F4977">
        <w:rPr>
          <w:rFonts w:ascii="Times New Roman" w:eastAsia="Times New Roman" w:hAnsi="Times New Roman" w:cs="Times New Roman"/>
          <w:sz w:val="24"/>
          <w:szCs w:val="24"/>
        </w:rPr>
        <w:t xml:space="preserve">, коде </w:t>
      </w:r>
      <w:r w:rsidRPr="008F4977">
        <w:rPr>
          <w:rFonts w:ascii="Times New Roman" w:eastAsia="Times New Roman" w:hAnsi="Times New Roman" w:cs="Times New Roman"/>
          <w:sz w:val="24"/>
          <w:szCs w:val="24"/>
        </w:rPr>
        <w:t>и</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наименовани</w:t>
      </w:r>
      <w:r w:rsidR="00456040" w:rsidRPr="008F4977">
        <w:rPr>
          <w:rFonts w:ascii="Times New Roman" w:eastAsia="Times New Roman" w:hAnsi="Times New Roman" w:cs="Times New Roman"/>
          <w:sz w:val="24"/>
          <w:szCs w:val="24"/>
        </w:rPr>
        <w:t>и</w:t>
      </w:r>
      <w:r w:rsidRPr="008F4977">
        <w:rPr>
          <w:rFonts w:ascii="Times New Roman" w:eastAsia="Times New Roman" w:hAnsi="Times New Roman" w:cs="Times New Roman"/>
          <w:sz w:val="24"/>
          <w:szCs w:val="24"/>
        </w:rPr>
        <w:t xml:space="preserve"> специальности, теме ВКР,</w:t>
      </w:r>
      <w:r w:rsidR="00456040" w:rsidRPr="008F4977">
        <w:rPr>
          <w:rFonts w:ascii="Times New Roman" w:eastAsia="Times New Roman" w:hAnsi="Times New Roman" w:cs="Times New Roman"/>
          <w:sz w:val="24"/>
          <w:szCs w:val="24"/>
        </w:rPr>
        <w:t xml:space="preserve"> номере группы </w:t>
      </w:r>
      <w:r w:rsidRPr="008F4977">
        <w:rPr>
          <w:rFonts w:ascii="Times New Roman" w:eastAsia="Times New Roman" w:hAnsi="Times New Roman" w:cs="Times New Roman"/>
          <w:sz w:val="24"/>
          <w:szCs w:val="24"/>
        </w:rPr>
        <w:t xml:space="preserve">и </w:t>
      </w:r>
      <w:r w:rsidR="00456040" w:rsidRPr="008F4977">
        <w:rPr>
          <w:rFonts w:ascii="Times New Roman" w:eastAsia="Times New Roman" w:hAnsi="Times New Roman" w:cs="Times New Roman"/>
          <w:sz w:val="24"/>
          <w:szCs w:val="24"/>
        </w:rPr>
        <w:t xml:space="preserve">фамилии </w:t>
      </w:r>
      <w:r w:rsidRPr="008F4977">
        <w:rPr>
          <w:rFonts w:ascii="Times New Roman" w:eastAsia="Times New Roman" w:hAnsi="Times New Roman" w:cs="Times New Roman"/>
          <w:sz w:val="24"/>
          <w:szCs w:val="24"/>
        </w:rPr>
        <w:t>студента,</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выполнившего ВКР; подписи рецензента,</w:t>
      </w:r>
      <w:r w:rsidR="00456040" w:rsidRPr="008F4977">
        <w:rPr>
          <w:rFonts w:ascii="Times New Roman" w:eastAsia="Times New Roman" w:hAnsi="Times New Roman" w:cs="Times New Roman"/>
          <w:sz w:val="24"/>
          <w:szCs w:val="24"/>
        </w:rPr>
        <w:t xml:space="preserve"> председателя предметной цикловой </w:t>
      </w:r>
      <w:r w:rsidRPr="008F4977">
        <w:rPr>
          <w:rFonts w:ascii="Times New Roman" w:eastAsia="Times New Roman" w:hAnsi="Times New Roman" w:cs="Times New Roman"/>
          <w:sz w:val="24"/>
          <w:szCs w:val="24"/>
        </w:rPr>
        <w:t>комиссии, руководителя ВК</w:t>
      </w:r>
      <w:r w:rsidR="00456040" w:rsidRPr="008F4977">
        <w:rPr>
          <w:rFonts w:ascii="Times New Roman" w:eastAsia="Times New Roman" w:hAnsi="Times New Roman" w:cs="Times New Roman"/>
          <w:sz w:val="24"/>
          <w:szCs w:val="24"/>
        </w:rPr>
        <w:t>Р</w:t>
      </w:r>
    </w:p>
    <w:p w:rsidR="00952B92" w:rsidRPr="008F4977" w:rsidRDefault="00456040" w:rsidP="00CC70FB">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 xml:space="preserve">3. Задание на ВКР: </w:t>
      </w:r>
      <w:r w:rsidRPr="008F4977">
        <w:rPr>
          <w:rFonts w:ascii="Times New Roman" w:eastAsia="Times New Roman" w:hAnsi="Times New Roman" w:cs="Times New Roman"/>
          <w:sz w:val="24"/>
          <w:szCs w:val="24"/>
        </w:rPr>
        <w:t xml:space="preserve">Задание на ВКР содержит наименование учебного заведения, фамилию, имя, отчество студента, выполнившего ВКР, код и наименование специальности, курс и номер группы, тему ВКР, дату выдачи задания, содержание ВКР, подписи руководителя и студента; информацию об утверждении задания за подписью зам. директора по учебной работе, о согласовании задания (номер и дату протокола) председателя предметной цикловой комиссии. </w:t>
      </w:r>
      <w:r w:rsidR="00952B92" w:rsidRPr="008F4977">
        <w:rPr>
          <w:rFonts w:ascii="Times New Roman" w:hAnsi="Times New Roman" w:cs="Times New Roman"/>
          <w:sz w:val="24"/>
          <w:szCs w:val="24"/>
        </w:rPr>
        <w:lastRenderedPageBreak/>
        <w:t xml:space="preserve">Пример задания на ВКР приведен в приложении </w:t>
      </w:r>
      <w:r w:rsidR="007C0D87" w:rsidRPr="008F4977">
        <w:rPr>
          <w:rFonts w:ascii="Times New Roman" w:hAnsi="Times New Roman" w:cs="Times New Roman"/>
          <w:sz w:val="24"/>
          <w:szCs w:val="24"/>
        </w:rPr>
        <w:t>Г</w:t>
      </w:r>
      <w:r w:rsidR="00952B92" w:rsidRPr="008F4977">
        <w:rPr>
          <w:rFonts w:ascii="Times New Roman" w:hAnsi="Times New Roman" w:cs="Times New Roman"/>
          <w:sz w:val="24"/>
          <w:szCs w:val="24"/>
        </w:rPr>
        <w:t>. Оформленное задание подписывается студентом и научным руководителем.</w:t>
      </w:r>
    </w:p>
    <w:p w:rsidR="00456040" w:rsidRPr="008F4977" w:rsidRDefault="00456040" w:rsidP="00CC70FB">
      <w:pPr>
        <w:spacing w:after="0"/>
        <w:ind w:left="100"/>
        <w:jc w:val="both"/>
        <w:rPr>
          <w:rFonts w:ascii="Times New Roman" w:hAnsi="Times New Roman" w:cs="Times New Roman"/>
          <w:i/>
          <w:sz w:val="24"/>
          <w:szCs w:val="24"/>
        </w:rPr>
      </w:pPr>
      <w:r w:rsidRPr="008F4977">
        <w:rPr>
          <w:rFonts w:ascii="Times New Roman" w:hAnsi="Times New Roman" w:cs="Times New Roman"/>
          <w:i/>
          <w:sz w:val="24"/>
          <w:szCs w:val="24"/>
        </w:rPr>
        <w:t>4. Календарный график работы:</w:t>
      </w:r>
      <w:r w:rsidRPr="008F4977">
        <w:rPr>
          <w:rFonts w:ascii="Times New Roman" w:eastAsia="Times New Roman" w:hAnsi="Times New Roman" w:cs="Times New Roman"/>
          <w:sz w:val="24"/>
          <w:szCs w:val="24"/>
        </w:rPr>
        <w:t xml:space="preserve"> Календарный план выполнения выпускной квалификационной работы содержит фамилию, имя, отчество студента, выполнившего ВКР; номер курса и группы; код и </w:t>
      </w:r>
      <w:r w:rsidRPr="008F4977">
        <w:rPr>
          <w:rFonts w:ascii="Times New Roman" w:eastAsia="Times New Roman" w:hAnsi="Times New Roman" w:cs="Times New Roman"/>
          <w:w w:val="99"/>
          <w:sz w:val="24"/>
          <w:szCs w:val="24"/>
        </w:rPr>
        <w:t>наименование</w:t>
      </w:r>
      <w:r w:rsidRPr="008F4977">
        <w:rPr>
          <w:rFonts w:ascii="Times New Roman" w:eastAsia="Times New Roman" w:hAnsi="Times New Roman" w:cs="Times New Roman"/>
          <w:sz w:val="24"/>
          <w:szCs w:val="24"/>
        </w:rPr>
        <w:t xml:space="preserve"> специальности; тему ВКР; наименование</w:t>
      </w:r>
      <w:r w:rsidR="00A209FC"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плановый</w:t>
      </w:r>
      <w:r w:rsidR="00A209FC" w:rsidRPr="008F4977">
        <w:rPr>
          <w:rFonts w:ascii="Times New Roman" w:eastAsia="Times New Roman" w:hAnsi="Times New Roman" w:cs="Times New Roman"/>
          <w:sz w:val="24"/>
          <w:szCs w:val="24"/>
        </w:rPr>
        <w:t xml:space="preserve"> выполнения; отметку о </w:t>
      </w:r>
      <w:r w:rsidRPr="008F4977">
        <w:rPr>
          <w:rFonts w:ascii="Times New Roman" w:eastAsia="Times New Roman" w:hAnsi="Times New Roman" w:cs="Times New Roman"/>
          <w:sz w:val="24"/>
          <w:szCs w:val="24"/>
        </w:rPr>
        <w:t>выполнении;</w:t>
      </w:r>
      <w:r w:rsidR="00A209FC" w:rsidRPr="008F4977">
        <w:rPr>
          <w:rFonts w:ascii="Times New Roman" w:eastAsia="Times New Roman" w:hAnsi="Times New Roman" w:cs="Times New Roman"/>
          <w:sz w:val="24"/>
          <w:szCs w:val="24"/>
        </w:rPr>
        <w:t xml:space="preserve"> подписи руководителя и студента; </w:t>
      </w:r>
      <w:r w:rsidRPr="008F4977">
        <w:rPr>
          <w:rFonts w:ascii="Times New Roman" w:eastAsia="Times New Roman" w:hAnsi="Times New Roman" w:cs="Times New Roman"/>
          <w:sz w:val="24"/>
          <w:szCs w:val="24"/>
        </w:rPr>
        <w:t>дату выдачи календарного плана работы.</w:t>
      </w:r>
    </w:p>
    <w:p w:rsidR="00456040"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 xml:space="preserve">5. Содержание: </w:t>
      </w:r>
      <w:r w:rsidRPr="008F4977">
        <w:rPr>
          <w:rFonts w:ascii="Times New Roman" w:eastAsia="Times New Roman" w:hAnsi="Times New Roman" w:cs="Times New Roman"/>
          <w:iCs/>
          <w:sz w:val="24"/>
          <w:szCs w:val="24"/>
        </w:rPr>
        <w:t>Представляется структура работы в соответствии с выбранной темой</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6</w:t>
      </w:r>
      <w:r w:rsidR="00952B92" w:rsidRPr="008F4977">
        <w:rPr>
          <w:rFonts w:ascii="Times New Roman" w:hAnsi="Times New Roman" w:cs="Times New Roman"/>
          <w:sz w:val="24"/>
          <w:szCs w:val="24"/>
        </w:rPr>
        <w:t xml:space="preserve">. </w:t>
      </w:r>
      <w:r w:rsidRPr="008F4977">
        <w:rPr>
          <w:rFonts w:ascii="Times New Roman" w:eastAsia="Times New Roman" w:hAnsi="Times New Roman" w:cs="Times New Roman"/>
          <w:i/>
          <w:iCs/>
          <w:sz w:val="24"/>
          <w:szCs w:val="24"/>
        </w:rPr>
        <w:t>Введение</w:t>
      </w:r>
      <w:r w:rsidRPr="008F4977">
        <w:rPr>
          <w:rFonts w:ascii="Times New Roman" w:hAnsi="Times New Roman" w:cs="Times New Roman"/>
          <w:sz w:val="24"/>
          <w:szCs w:val="24"/>
        </w:rPr>
        <w:t xml:space="preserve">: </w:t>
      </w:r>
      <w:r w:rsidR="00952B92" w:rsidRPr="008F4977">
        <w:rPr>
          <w:rFonts w:ascii="Times New Roman" w:hAnsi="Times New Roman" w:cs="Times New Roman"/>
          <w:sz w:val="24"/>
          <w:szCs w:val="24"/>
        </w:rPr>
        <w:t>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4 - 5 страниц.</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7</w:t>
      </w:r>
      <w:r w:rsidR="00952B92" w:rsidRPr="008F4977">
        <w:rPr>
          <w:rFonts w:ascii="Times New Roman" w:hAnsi="Times New Roman" w:cs="Times New Roman"/>
          <w:i/>
          <w:sz w:val="24"/>
          <w:szCs w:val="24"/>
        </w:rPr>
        <w:t>. Основная часть</w:t>
      </w:r>
      <w:r w:rsidRPr="008F4977">
        <w:rPr>
          <w:rFonts w:ascii="Times New Roman" w:hAnsi="Times New Roman" w:cs="Times New Roman"/>
          <w:i/>
          <w:sz w:val="24"/>
          <w:szCs w:val="24"/>
        </w:rPr>
        <w:t xml:space="preserve">: </w:t>
      </w:r>
      <w:r w:rsidRPr="008F4977">
        <w:rPr>
          <w:rFonts w:ascii="Times New Roman" w:hAnsi="Times New Roman" w:cs="Times New Roman"/>
          <w:sz w:val="24"/>
          <w:szCs w:val="24"/>
        </w:rPr>
        <w:t>Основная часть</w:t>
      </w:r>
      <w:r w:rsidR="00952B92" w:rsidRPr="008F4977">
        <w:rPr>
          <w:rFonts w:ascii="Times New Roman" w:hAnsi="Times New Roman" w:cs="Times New Roman"/>
          <w:sz w:val="24"/>
          <w:szCs w:val="24"/>
        </w:rPr>
        <w:t xml:space="preserve">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xml:space="preserve">Основная часть ВКР должна содержать, как правило, </w:t>
      </w:r>
      <w:r w:rsidR="00A209FC" w:rsidRPr="008F4977">
        <w:rPr>
          <w:rFonts w:ascii="Times New Roman" w:hAnsi="Times New Roman" w:cs="Times New Roman"/>
          <w:sz w:val="24"/>
          <w:szCs w:val="24"/>
        </w:rPr>
        <w:t>три</w:t>
      </w:r>
      <w:r w:rsidRPr="008F4977">
        <w:rPr>
          <w:rFonts w:ascii="Times New Roman" w:hAnsi="Times New Roman" w:cs="Times New Roman"/>
          <w:sz w:val="24"/>
          <w:szCs w:val="24"/>
        </w:rPr>
        <w:t xml:space="preserve"> главы.</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анализ конкретного материала по избранной теме;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описание выявленных проблем и тенденций развития объекта и предмета изучения на основе анализа конкретного материала по избранной теме;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описание способов решения выявленных проблем.</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 ходе анализа могут использоваться аналитические таблицы, расчеты, формулы, схемы, диаграммы и графики.</w:t>
      </w:r>
    </w:p>
    <w:p w:rsidR="00A209FC" w:rsidRPr="008F4977" w:rsidRDefault="00A209FC"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 третьей главе даются рекомендации по совершенствованию изученной проблемы.</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8</w:t>
      </w:r>
      <w:r w:rsidR="00952B92"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Заключение:</w:t>
      </w:r>
      <w:r w:rsidR="00952B92" w:rsidRPr="008F4977">
        <w:rPr>
          <w:rFonts w:ascii="Times New Roman" w:hAnsi="Times New Roman" w:cs="Times New Roman"/>
          <w:sz w:val="24"/>
          <w:szCs w:val="24"/>
        </w:rPr>
        <w:t xml:space="preserve"> Завершающей частью ВКР является заключение, которое содержит выводы и предложения с их кратким обоснованием в соответствии с поставленной целью и за дачами, раскрывает значимость полученных результатов. Заключение не должно составлять более пяти страниц текста.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Заключение лежит в основе доклада студента на защите.</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9</w:t>
      </w:r>
      <w:r w:rsidR="00431E10"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Информационные источники:</w:t>
      </w:r>
      <w:r w:rsidR="00952B92" w:rsidRPr="008F4977">
        <w:rPr>
          <w:rFonts w:ascii="Times New Roman" w:hAnsi="Times New Roman" w:cs="Times New Roman"/>
          <w:sz w:val="24"/>
          <w:szCs w:val="24"/>
        </w:rPr>
        <w:t xml:space="preserve"> 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федеральные законы (в очередности от последнего года принятия к предыдущим);</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указы Президента Российской Федерации (в той же последовательности);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постановления Правительства Российской Федерации (в той же очередности);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иные нормативные правовые акты;</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иные официальные материалы (резолюции-рекомендации международных организаций и конференций, официальные доклады, официальные отчеты и др.);</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монографии, учебники, учебные пособия (в алфавитном порядке);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иностранная литература;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интернет-ресурсы.</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lastRenderedPageBreak/>
        <w:t>10</w:t>
      </w:r>
      <w:r w:rsidR="00431E10"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Приложение:</w:t>
      </w:r>
      <w:r w:rsidR="00952B92" w:rsidRPr="008F4977">
        <w:rPr>
          <w:rFonts w:ascii="Times New Roman" w:hAnsi="Times New Roman" w:cs="Times New Roman"/>
          <w:sz w:val="24"/>
          <w:szCs w:val="24"/>
        </w:rPr>
        <w:t xml:space="preserve"> 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
    <w:p w:rsidR="00A209FC" w:rsidRPr="008F4977" w:rsidRDefault="00A209FC" w:rsidP="00950874">
      <w:pPr>
        <w:spacing w:after="0"/>
        <w:ind w:left="100"/>
        <w:jc w:val="both"/>
        <w:rPr>
          <w:rFonts w:ascii="Times New Roman" w:hAnsi="Times New Roman" w:cs="Times New Roman"/>
          <w:sz w:val="24"/>
          <w:szCs w:val="24"/>
        </w:rPr>
      </w:pPr>
      <w:r w:rsidRPr="008F4977">
        <w:rPr>
          <w:rFonts w:ascii="Times New Roman" w:hAnsi="Times New Roman" w:cs="Times New Roman"/>
          <w:i/>
          <w:sz w:val="24"/>
          <w:szCs w:val="24"/>
        </w:rPr>
        <w:t>11. Отзыв руководителя:</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Отзыв руководителя содержит фамилию, имя, отчество студента, выполнившего ВКР; код и наименование специальности; тему ВКР; фамилия, имя, отчество</w:t>
      </w:r>
      <w:r w:rsidRPr="008F4977">
        <w:rPr>
          <w:rFonts w:ascii="Times New Roman" w:eastAsia="Times New Roman" w:hAnsi="Times New Roman" w:cs="Times New Roman"/>
          <w:w w:val="98"/>
          <w:sz w:val="24"/>
          <w:szCs w:val="24"/>
        </w:rPr>
        <w:t xml:space="preserve"> руководителя; вывод </w:t>
      </w:r>
      <w:r w:rsidRPr="008F4977">
        <w:rPr>
          <w:rFonts w:ascii="Times New Roman" w:eastAsia="Times New Roman" w:hAnsi="Times New Roman" w:cs="Times New Roman"/>
          <w:sz w:val="24"/>
          <w:szCs w:val="24"/>
        </w:rPr>
        <w:t>об уровне сформированности общих</w:t>
      </w:r>
      <w:r w:rsidR="00CC70FB" w:rsidRPr="008F4977">
        <w:rPr>
          <w:rFonts w:ascii="Times New Roman" w:eastAsia="Times New Roman" w:hAnsi="Times New Roman" w:cs="Times New Roman"/>
          <w:sz w:val="24"/>
          <w:szCs w:val="24"/>
        </w:rPr>
        <w:t xml:space="preserve"> и </w:t>
      </w:r>
      <w:r w:rsidRPr="008F4977">
        <w:rPr>
          <w:rFonts w:ascii="Times New Roman" w:eastAsia="Times New Roman" w:hAnsi="Times New Roman" w:cs="Times New Roman"/>
          <w:sz w:val="24"/>
          <w:szCs w:val="24"/>
        </w:rPr>
        <w:t>профессиональных компетенций; оценку</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 xml:space="preserve">ВКР по показателям и </w:t>
      </w:r>
      <w:r w:rsidR="00CC70FB" w:rsidRPr="008F4977">
        <w:rPr>
          <w:rFonts w:ascii="Times New Roman" w:eastAsia="Times New Roman" w:hAnsi="Times New Roman" w:cs="Times New Roman"/>
          <w:sz w:val="24"/>
          <w:szCs w:val="24"/>
        </w:rPr>
        <w:t>в</w:t>
      </w:r>
      <w:r w:rsidRPr="008F4977">
        <w:rPr>
          <w:rFonts w:ascii="Times New Roman" w:eastAsia="Times New Roman" w:hAnsi="Times New Roman" w:cs="Times New Roman"/>
          <w:sz w:val="24"/>
          <w:szCs w:val="24"/>
        </w:rPr>
        <w:t xml:space="preserve"> целом;</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w w:val="98"/>
          <w:sz w:val="24"/>
          <w:szCs w:val="24"/>
        </w:rPr>
        <w:t>рекомендации</w:t>
      </w:r>
      <w:r w:rsidR="00CC70FB" w:rsidRPr="008F4977">
        <w:rPr>
          <w:rFonts w:ascii="Times New Roman" w:eastAsia="Times New Roman" w:hAnsi="Times New Roman" w:cs="Times New Roman"/>
          <w:w w:val="98"/>
          <w:sz w:val="24"/>
          <w:szCs w:val="24"/>
        </w:rPr>
        <w:t xml:space="preserve"> </w:t>
      </w:r>
      <w:r w:rsidRPr="008F4977">
        <w:rPr>
          <w:rFonts w:ascii="Times New Roman" w:eastAsia="Times New Roman" w:hAnsi="Times New Roman" w:cs="Times New Roman"/>
          <w:sz w:val="24"/>
          <w:szCs w:val="24"/>
        </w:rPr>
        <w:t>по</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присвоению</w:t>
      </w:r>
      <w:r w:rsidR="00CC70FB" w:rsidRPr="008F4977">
        <w:rPr>
          <w:rFonts w:ascii="Times New Roman" w:eastAsia="Times New Roman" w:hAnsi="Times New Roman" w:cs="Times New Roman"/>
          <w:sz w:val="24"/>
          <w:szCs w:val="24"/>
        </w:rPr>
        <w:t xml:space="preserve"> квалификации; </w:t>
      </w:r>
      <w:r w:rsidRPr="008F4977">
        <w:rPr>
          <w:rFonts w:ascii="Times New Roman" w:eastAsia="Times New Roman" w:hAnsi="Times New Roman" w:cs="Times New Roman"/>
          <w:sz w:val="24"/>
          <w:szCs w:val="24"/>
        </w:rPr>
        <w:t>отмеченные</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w w:val="99"/>
          <w:sz w:val="24"/>
          <w:szCs w:val="24"/>
        </w:rPr>
        <w:t>достоинства</w:t>
      </w:r>
      <w:r w:rsidR="00CC70FB" w:rsidRPr="008F4977">
        <w:rPr>
          <w:rFonts w:ascii="Times New Roman" w:eastAsia="Times New Roman" w:hAnsi="Times New Roman" w:cs="Times New Roman"/>
          <w:w w:val="99"/>
          <w:sz w:val="24"/>
          <w:szCs w:val="24"/>
        </w:rPr>
        <w:t xml:space="preserve"> </w:t>
      </w:r>
      <w:r w:rsidRPr="008F4977">
        <w:rPr>
          <w:rFonts w:ascii="Times New Roman" w:eastAsia="Times New Roman" w:hAnsi="Times New Roman" w:cs="Times New Roman"/>
          <w:sz w:val="24"/>
          <w:szCs w:val="24"/>
        </w:rPr>
        <w:t>и недостатки; заключение о ВКР; дату и подпись руководителя</w:t>
      </w:r>
    </w:p>
    <w:p w:rsidR="00CC70FB" w:rsidRPr="008F4977" w:rsidRDefault="00CC70FB" w:rsidP="00431E10">
      <w:pPr>
        <w:spacing w:after="0"/>
        <w:ind w:left="100"/>
        <w:jc w:val="both"/>
        <w:rPr>
          <w:rFonts w:ascii="Times New Roman" w:eastAsia="Times New Roman" w:hAnsi="Times New Roman" w:cs="Times New Roman"/>
          <w:sz w:val="24"/>
          <w:szCs w:val="24"/>
        </w:rPr>
      </w:pPr>
      <w:r w:rsidRPr="008F4977">
        <w:rPr>
          <w:rFonts w:ascii="Times New Roman" w:hAnsi="Times New Roman" w:cs="Times New Roman"/>
          <w:i/>
          <w:sz w:val="24"/>
          <w:szCs w:val="24"/>
        </w:rPr>
        <w:t xml:space="preserve">12. Рецензия: </w:t>
      </w:r>
      <w:r w:rsidRPr="008F4977">
        <w:rPr>
          <w:rFonts w:ascii="Times New Roman" w:eastAsia="Times New Roman" w:hAnsi="Times New Roman" w:cs="Times New Roman"/>
          <w:sz w:val="24"/>
          <w:szCs w:val="24"/>
        </w:rPr>
        <w:t xml:space="preserve">Рецензия </w:t>
      </w:r>
      <w:r w:rsidRPr="008F4977">
        <w:rPr>
          <w:rFonts w:ascii="Times New Roman" w:eastAsia="Times New Roman" w:hAnsi="Times New Roman" w:cs="Times New Roman"/>
          <w:w w:val="99"/>
          <w:sz w:val="24"/>
          <w:szCs w:val="24"/>
        </w:rPr>
        <w:t xml:space="preserve">должна </w:t>
      </w:r>
      <w:r w:rsidRPr="008F4977">
        <w:rPr>
          <w:rFonts w:ascii="Times New Roman" w:eastAsia="Times New Roman" w:hAnsi="Times New Roman" w:cs="Times New Roman"/>
          <w:w w:val="98"/>
          <w:sz w:val="24"/>
          <w:szCs w:val="24"/>
        </w:rPr>
        <w:t xml:space="preserve">содержит </w:t>
      </w:r>
      <w:r w:rsidRPr="008F4977">
        <w:rPr>
          <w:rFonts w:ascii="Times New Roman" w:eastAsia="Times New Roman" w:hAnsi="Times New Roman" w:cs="Times New Roman"/>
          <w:sz w:val="24"/>
          <w:szCs w:val="24"/>
        </w:rPr>
        <w:t xml:space="preserve">фамилию имя, отчество студента, выполнившего ВКР; код и наименование специальности; тему ВКР; фамилию, имя, отчество, место работы, должность рецензента; вывод об уровне сформированности общих </w:t>
      </w:r>
      <w:r w:rsidRPr="008F4977">
        <w:rPr>
          <w:rFonts w:ascii="Times New Roman" w:eastAsia="Times New Roman" w:hAnsi="Times New Roman" w:cs="Times New Roman"/>
          <w:w w:val="93"/>
          <w:sz w:val="24"/>
          <w:szCs w:val="24"/>
        </w:rPr>
        <w:t xml:space="preserve">и </w:t>
      </w:r>
      <w:r w:rsidRPr="008F4977">
        <w:rPr>
          <w:rFonts w:ascii="Times New Roman" w:eastAsia="Times New Roman" w:hAnsi="Times New Roman" w:cs="Times New Roman"/>
          <w:sz w:val="24"/>
          <w:szCs w:val="24"/>
        </w:rPr>
        <w:t xml:space="preserve">профессиональных компетенций; оценку ВКР показателям и в целом; рекомендации по присвоению квалификации; </w:t>
      </w:r>
      <w:r w:rsidRPr="008F4977">
        <w:rPr>
          <w:rFonts w:ascii="Times New Roman" w:eastAsia="Times New Roman" w:hAnsi="Times New Roman" w:cs="Times New Roman"/>
          <w:w w:val="97"/>
          <w:sz w:val="24"/>
          <w:szCs w:val="24"/>
        </w:rPr>
        <w:t xml:space="preserve">отмеченные </w:t>
      </w:r>
      <w:r w:rsidRPr="008F4977">
        <w:rPr>
          <w:rFonts w:ascii="Times New Roman" w:eastAsia="Times New Roman" w:hAnsi="Times New Roman" w:cs="Times New Roman"/>
          <w:sz w:val="24"/>
          <w:szCs w:val="24"/>
        </w:rPr>
        <w:t>достоинства и недостатки; заключение о ВКР; дату и подпись рецензента.</w:t>
      </w:r>
    </w:p>
    <w:p w:rsidR="00952B92" w:rsidRPr="008F4977" w:rsidRDefault="00952B92" w:rsidP="00431E10">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Объем ВКР должен составлять 30 - 50 страниц печатного текста (без приложений). Текст ВКР должен быть подготовлен с использованием компьютера в Word, распечатан на одной стороне белой бумаги формата А4 (210 x 297 мм), если иное не предусмотрено спецификой.</w:t>
      </w:r>
    </w:p>
    <w:p w:rsidR="00952B92" w:rsidRPr="008F4977" w:rsidRDefault="00952B92" w:rsidP="00190198">
      <w:pPr>
        <w:autoSpaceDE w:val="0"/>
        <w:autoSpaceDN w:val="0"/>
        <w:adjustRightInd w:val="0"/>
        <w:spacing w:after="0" w:line="240" w:lineRule="auto"/>
        <w:jc w:val="center"/>
        <w:rPr>
          <w:rFonts w:ascii="Times New Roman" w:hAnsi="Times New Roman" w:cs="Times New Roman"/>
          <w:sz w:val="24"/>
          <w:szCs w:val="24"/>
        </w:rPr>
      </w:pPr>
    </w:p>
    <w:p w:rsidR="007C0D87" w:rsidRPr="008F4977" w:rsidRDefault="007C0D87" w:rsidP="00950874">
      <w:pPr>
        <w:jc w:val="right"/>
        <w:rPr>
          <w:rFonts w:ascii="Times New Roman" w:hAnsi="Times New Roman" w:cs="Times New Roman"/>
          <w:sz w:val="24"/>
          <w:szCs w:val="24"/>
        </w:rPr>
      </w:pPr>
      <w:r w:rsidRPr="008F4977">
        <w:rPr>
          <w:rFonts w:ascii="Times New Roman" w:hAnsi="Times New Roman" w:cs="Times New Roman"/>
          <w:sz w:val="24"/>
          <w:szCs w:val="24"/>
        </w:rPr>
        <w:t>Приложение Г</w:t>
      </w:r>
    </w:p>
    <w:p w:rsidR="007C0D87" w:rsidRPr="008F4977" w:rsidRDefault="007C0D87" w:rsidP="007C0D87">
      <w:pPr>
        <w:pStyle w:val="ConsPlusNormal"/>
        <w:jc w:val="right"/>
        <w:rPr>
          <w:rFonts w:ascii="Times New Roman" w:hAnsi="Times New Roman" w:cs="Times New Roman"/>
          <w:sz w:val="24"/>
          <w:szCs w:val="24"/>
        </w:rPr>
      </w:pP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"СОГЛАСОВАНО"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"УТВЕРЖДАЮ"</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Представитель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Зам. руководителя</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работодателя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по направлению деятельности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_______________________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"__" __________ 20__ г.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"__" __________ 20__ г.</w:t>
      </w:r>
    </w:p>
    <w:p w:rsidR="007C0D87" w:rsidRPr="008F4977" w:rsidRDefault="007C0D87" w:rsidP="006E4444">
      <w:pPr>
        <w:pStyle w:val="ConsPlusNonformat"/>
        <w:jc w:val="center"/>
        <w:rPr>
          <w:rFonts w:ascii="Times New Roman" w:hAnsi="Times New Roman" w:cs="Times New Roman"/>
          <w:sz w:val="24"/>
          <w:szCs w:val="24"/>
        </w:rPr>
      </w:pPr>
      <w:bookmarkStart w:id="3" w:name="Par197"/>
      <w:bookmarkEnd w:id="3"/>
      <w:r w:rsidRPr="008F4977">
        <w:rPr>
          <w:rFonts w:ascii="Times New Roman" w:hAnsi="Times New Roman" w:cs="Times New Roman"/>
          <w:sz w:val="24"/>
          <w:szCs w:val="24"/>
        </w:rPr>
        <w:t>ПРИМЕРНОЕ ЗАДАНИЕ</w:t>
      </w:r>
    </w:p>
    <w:p w:rsidR="007C0D87" w:rsidRPr="008F4977" w:rsidRDefault="007C0D87" w:rsidP="006E4444">
      <w:pPr>
        <w:pStyle w:val="ConsPlusNonformat"/>
        <w:jc w:val="center"/>
        <w:rPr>
          <w:rFonts w:ascii="Times New Roman" w:hAnsi="Times New Roman" w:cs="Times New Roman"/>
          <w:sz w:val="24"/>
          <w:szCs w:val="24"/>
        </w:rPr>
      </w:pPr>
      <w:r w:rsidRPr="008F4977">
        <w:rPr>
          <w:rFonts w:ascii="Times New Roman" w:hAnsi="Times New Roman" w:cs="Times New Roman"/>
          <w:sz w:val="24"/>
          <w:szCs w:val="24"/>
        </w:rPr>
        <w:t>на выпускную квалификационную работу</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Студенту(ке) _______________ курса __________ группы, специальности 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6E4444" w:rsidRDefault="007C0D87" w:rsidP="006E4444">
      <w:pPr>
        <w:pStyle w:val="ConsPlusNonformat"/>
        <w:jc w:val="center"/>
        <w:rPr>
          <w:rFonts w:ascii="Times New Roman" w:hAnsi="Times New Roman" w:cs="Times New Roman"/>
          <w:sz w:val="24"/>
          <w:szCs w:val="24"/>
          <w:vertAlign w:val="superscript"/>
        </w:rPr>
      </w:pPr>
      <w:r w:rsidRPr="006E4444">
        <w:rPr>
          <w:rFonts w:ascii="Times New Roman" w:hAnsi="Times New Roman" w:cs="Times New Roman"/>
          <w:sz w:val="24"/>
          <w:szCs w:val="24"/>
          <w:vertAlign w:val="superscript"/>
        </w:rPr>
        <w:t>(Фамилия, имя, отчество)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Тема выпускной квалификационной работы 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Исходные данные 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Перечень  технических  решений,  подлежащих  разработке  (выбор  нового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оборудования, выбор новой заготовки, разработка технологии, схемы, оснастки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специального  задания  и  т.д.)  по  заказу предприятия или образовательной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организации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Изделие, входящее в ВКР и подлежащее изготовлению выпускником 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Законченная  ВКР  должна состоять из пояснительной записки; графической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части (чертежей, диаграмм, схем и т.д.).</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Графическая  часть проекта выполняется в зависимости от специальности 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темы. Все чертежи выполняются в системе AUTO CAD и записываются на диск. По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формату,   условным   обозначениям,   цифрам,   масштабам   чертежи  должны</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соответствовать требованиям ГОСТ.</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Содержание графических работ:</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1.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2.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3.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lastRenderedPageBreak/>
        <w:t xml:space="preserve">    Лист 4.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Пояснительная  записка  должна  быть  набрана  на  компьютере  на одной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стороне листа.</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Все  разделы  пояснительной  записки  следует  излагать  по возможности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кратко,  чтобы  размер  в  целом  не  превышал  при печатном тексте 40 - 50</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страниц, шрифт 16 курсив.</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Введение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Глава 1.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Глава 2.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Заключение 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Список источников 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Примерный  баланс  времени  при  выполнении  выпускником  ВКР  (указать</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распределение времени по этапам выполнения в днях):</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Введение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1.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2.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Заключение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3.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Наименование  предприятия,  на котором выпускник проходит преддипломную</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практику 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Фамилия и должность руководителя ВКР 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Дата выдачи ВКР "__" ____________ 20__ г.</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Срок окончания ВКР "__" ____________ 20__ г.</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Рассмотрено на заседании цикловой комиссии 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(наименование)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"__" ____________ 20__ г. Протокол </w:t>
      </w:r>
      <w:r w:rsidR="00950874" w:rsidRPr="008F4977">
        <w:rPr>
          <w:rFonts w:ascii="Times New Roman" w:hAnsi="Times New Roman" w:cs="Times New Roman"/>
          <w:sz w:val="24"/>
          <w:szCs w:val="24"/>
        </w:rPr>
        <w:t>№</w:t>
      </w:r>
      <w:r w:rsidRPr="008F4977">
        <w:rPr>
          <w:rFonts w:ascii="Times New Roman" w:hAnsi="Times New Roman" w:cs="Times New Roman"/>
          <w:sz w:val="24"/>
          <w:szCs w:val="24"/>
        </w:rPr>
        <w:t xml:space="preserve"> 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Руководитель ВКР 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(подпись, дата)</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Председатель цикловой комиссии 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(подпись, дата)</w:t>
      </w:r>
    </w:p>
    <w:p w:rsidR="007C0D87" w:rsidRPr="008F4977" w:rsidRDefault="007C0D87" w:rsidP="007C0D87">
      <w:pPr>
        <w:pStyle w:val="ConsPlusNormal"/>
        <w:ind w:firstLine="540"/>
        <w:jc w:val="both"/>
        <w:rPr>
          <w:rFonts w:ascii="Times New Roman" w:hAnsi="Times New Roman" w:cs="Times New Roman"/>
          <w:sz w:val="24"/>
          <w:szCs w:val="24"/>
        </w:rPr>
      </w:pPr>
    </w:p>
    <w:p w:rsidR="007C0D87" w:rsidRPr="008F4977" w:rsidRDefault="0098779E" w:rsidP="0098779E">
      <w:pPr>
        <w:autoSpaceDE w:val="0"/>
        <w:autoSpaceDN w:val="0"/>
        <w:adjustRightInd w:val="0"/>
        <w:spacing w:after="0" w:line="240" w:lineRule="auto"/>
        <w:jc w:val="right"/>
        <w:rPr>
          <w:rFonts w:ascii="Times New Roman" w:hAnsi="Times New Roman" w:cs="Times New Roman"/>
          <w:sz w:val="24"/>
          <w:szCs w:val="24"/>
        </w:rPr>
      </w:pPr>
      <w:r w:rsidRPr="008F4977">
        <w:rPr>
          <w:rFonts w:ascii="Times New Roman" w:hAnsi="Times New Roman" w:cs="Times New Roman"/>
          <w:sz w:val="24"/>
          <w:szCs w:val="24"/>
        </w:rPr>
        <w:t>Приложение Д</w:t>
      </w:r>
    </w:p>
    <w:p w:rsidR="0098779E" w:rsidRPr="008F4977" w:rsidRDefault="0098779E" w:rsidP="007E6731">
      <w:pPr>
        <w:autoSpaceDE w:val="0"/>
        <w:autoSpaceDN w:val="0"/>
        <w:adjustRightInd w:val="0"/>
        <w:spacing w:after="0" w:line="240" w:lineRule="auto"/>
        <w:jc w:val="center"/>
        <w:rPr>
          <w:rFonts w:ascii="Times New Roman" w:hAnsi="Times New Roman" w:cs="Times New Roman"/>
          <w:b/>
          <w:bCs/>
          <w:i/>
          <w:iCs/>
          <w:sz w:val="24"/>
          <w:szCs w:val="24"/>
        </w:rPr>
      </w:pPr>
      <w:r w:rsidRPr="008F4977">
        <w:rPr>
          <w:rFonts w:ascii="Times New Roman" w:hAnsi="Times New Roman" w:cs="Times New Roman"/>
          <w:b/>
          <w:bCs/>
          <w:i/>
          <w:iCs/>
          <w:sz w:val="24"/>
          <w:szCs w:val="24"/>
        </w:rPr>
        <w:t>Календарный план выполнения выпускной квалификационной работы</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t>Студента _________________________________________________________,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t>курс _______, группа ________, специальность 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t>по теме ___________________________________________________________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7054"/>
        <w:gridCol w:w="1559"/>
        <w:gridCol w:w="1525"/>
      </w:tblGrid>
      <w:tr w:rsidR="0098779E" w:rsidRPr="008F4977" w:rsidTr="0098779E">
        <w:tc>
          <w:tcPr>
            <w:tcW w:w="7054"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Наименование этап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Плановый срок выполнения</w:t>
            </w: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Отметка о выполнении</w:t>
            </w: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 Обсуждение возможных путей раскрытия темы с</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руководителем</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2. Обоснование актуальности темы, определение целей и</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задач, объектов и методов исследования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3. Обзор литературы по данной теме</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4. Выполнение исследовательской части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5. Обработка результатов исследования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6. Формулировка выводов, оценка полученных результатов, разработка рекомендаций</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7. Оформление дипломной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 xml:space="preserve">8. Представление работы руководителю, написание письменного </w:t>
            </w:r>
            <w:r w:rsidRPr="008F4977">
              <w:rPr>
                <w:rFonts w:ascii="Times New Roman" w:hAnsi="Times New Roman" w:cs="Times New Roman"/>
                <w:sz w:val="24"/>
                <w:szCs w:val="24"/>
              </w:rPr>
              <w:lastRenderedPageBreak/>
              <w:t>отзыва преподавателя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9. Оформление рецензии</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10. Представление работы заведующему отделением</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11. Публичная защита</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bl>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p>
    <w:p w:rsidR="0098779E" w:rsidRPr="008F4977" w:rsidRDefault="0098779E" w:rsidP="0098779E">
      <w:pPr>
        <w:autoSpaceDE w:val="0"/>
        <w:autoSpaceDN w:val="0"/>
        <w:adjustRightInd w:val="0"/>
        <w:spacing w:after="0"/>
        <w:rPr>
          <w:rFonts w:ascii="Times New Roman" w:hAnsi="Times New Roman" w:cs="Times New Roman"/>
          <w:sz w:val="24"/>
          <w:szCs w:val="24"/>
        </w:rPr>
      </w:pPr>
      <w:r w:rsidRPr="008F4977">
        <w:rPr>
          <w:rFonts w:ascii="Times New Roman" w:hAnsi="Times New Roman" w:cs="Times New Roman"/>
          <w:sz w:val="24"/>
          <w:szCs w:val="24"/>
        </w:rPr>
        <w:t>Студент _______________________ (подпись)</w:t>
      </w:r>
    </w:p>
    <w:p w:rsidR="0098779E" w:rsidRPr="008F4977" w:rsidRDefault="0098779E" w:rsidP="0098779E">
      <w:pPr>
        <w:autoSpaceDE w:val="0"/>
        <w:autoSpaceDN w:val="0"/>
        <w:adjustRightInd w:val="0"/>
        <w:spacing w:after="0"/>
        <w:rPr>
          <w:rFonts w:ascii="Times New Roman" w:hAnsi="Times New Roman" w:cs="Times New Roman"/>
          <w:sz w:val="24"/>
          <w:szCs w:val="24"/>
        </w:rPr>
      </w:pPr>
      <w:r w:rsidRPr="008F4977">
        <w:rPr>
          <w:rFonts w:ascii="Times New Roman" w:hAnsi="Times New Roman" w:cs="Times New Roman"/>
          <w:sz w:val="24"/>
          <w:szCs w:val="24"/>
        </w:rPr>
        <w:t>Руководитель дипломной работы ________________________ (подпись)</w:t>
      </w:r>
    </w:p>
    <w:p w:rsidR="0098779E" w:rsidRPr="008F4977" w:rsidRDefault="0098779E" w:rsidP="0098779E">
      <w:pPr>
        <w:autoSpaceDE w:val="0"/>
        <w:autoSpaceDN w:val="0"/>
        <w:adjustRightInd w:val="0"/>
        <w:spacing w:after="0"/>
        <w:jc w:val="center"/>
        <w:rPr>
          <w:rFonts w:ascii="Times New Roman" w:hAnsi="Times New Roman" w:cs="Times New Roman"/>
          <w:sz w:val="24"/>
          <w:szCs w:val="24"/>
        </w:rPr>
      </w:pPr>
      <w:r w:rsidRPr="008F4977">
        <w:rPr>
          <w:rFonts w:ascii="Times New Roman" w:hAnsi="Times New Roman" w:cs="Times New Roman"/>
          <w:sz w:val="24"/>
          <w:szCs w:val="24"/>
        </w:rPr>
        <w:t>Дата _______________</w:t>
      </w:r>
    </w:p>
    <w:sectPr w:rsidR="0098779E" w:rsidRPr="008F4977" w:rsidSect="007E6731">
      <w:footerReference w:type="default" r:id="rId7"/>
      <w:pgSz w:w="11906" w:h="16838"/>
      <w:pgMar w:top="1134" w:right="566" w:bottom="1134" w:left="1418" w:header="708" w:footer="708" w:gutter="0"/>
      <w:pgNumType w:start="15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594" w:rsidRDefault="00900594" w:rsidP="007E6731">
      <w:pPr>
        <w:spacing w:after="0" w:line="240" w:lineRule="auto"/>
      </w:pPr>
      <w:r>
        <w:separator/>
      </w:r>
    </w:p>
  </w:endnote>
  <w:endnote w:type="continuationSeparator" w:id="0">
    <w:p w:rsidR="00900594" w:rsidRDefault="00900594" w:rsidP="007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55"/>
      <w:docPartObj>
        <w:docPartGallery w:val="Page Numbers (Bottom of Page)"/>
        <w:docPartUnique/>
      </w:docPartObj>
    </w:sdtPr>
    <w:sdtEndPr/>
    <w:sdtContent>
      <w:p w:rsidR="008F4977" w:rsidRDefault="00900594">
        <w:pPr>
          <w:pStyle w:val="a6"/>
          <w:jc w:val="center"/>
        </w:pPr>
        <w:r>
          <w:fldChar w:fldCharType="begin"/>
        </w:r>
        <w:r>
          <w:instrText xml:space="preserve"> PAGE   \* MERGEFORMAT </w:instrText>
        </w:r>
        <w:r>
          <w:fldChar w:fldCharType="separate"/>
        </w:r>
        <w:r w:rsidR="008B5C54">
          <w:rPr>
            <w:noProof/>
          </w:rPr>
          <w:t>1524</w:t>
        </w:r>
        <w:r>
          <w:rPr>
            <w:noProof/>
          </w:rPr>
          <w:fldChar w:fldCharType="end"/>
        </w:r>
      </w:p>
    </w:sdtContent>
  </w:sdt>
  <w:p w:rsidR="008F4977" w:rsidRDefault="008F49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594" w:rsidRDefault="00900594" w:rsidP="007E6731">
      <w:pPr>
        <w:spacing w:after="0" w:line="240" w:lineRule="auto"/>
      </w:pPr>
      <w:r>
        <w:separator/>
      </w:r>
    </w:p>
  </w:footnote>
  <w:footnote w:type="continuationSeparator" w:id="0">
    <w:p w:rsidR="00900594" w:rsidRDefault="00900594" w:rsidP="007E6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402C23B2"/>
    <w:lvl w:ilvl="0" w:tplc="F0A47A98">
      <w:start w:val="7"/>
      <w:numFmt w:val="decimal"/>
      <w:lvlText w:val="%1."/>
      <w:lvlJc w:val="left"/>
    </w:lvl>
    <w:lvl w:ilvl="1" w:tplc="93F82A86">
      <w:numFmt w:val="decimal"/>
      <w:lvlText w:val=""/>
      <w:lvlJc w:val="left"/>
    </w:lvl>
    <w:lvl w:ilvl="2" w:tplc="DDE8986A">
      <w:numFmt w:val="decimal"/>
      <w:lvlText w:val=""/>
      <w:lvlJc w:val="left"/>
    </w:lvl>
    <w:lvl w:ilvl="3" w:tplc="876E0B6E">
      <w:numFmt w:val="decimal"/>
      <w:lvlText w:val=""/>
      <w:lvlJc w:val="left"/>
    </w:lvl>
    <w:lvl w:ilvl="4" w:tplc="00E81F6A">
      <w:numFmt w:val="decimal"/>
      <w:lvlText w:val=""/>
      <w:lvlJc w:val="left"/>
    </w:lvl>
    <w:lvl w:ilvl="5" w:tplc="770C6F8A">
      <w:numFmt w:val="decimal"/>
      <w:lvlText w:val=""/>
      <w:lvlJc w:val="left"/>
    </w:lvl>
    <w:lvl w:ilvl="6" w:tplc="7758C5BC">
      <w:numFmt w:val="decimal"/>
      <w:lvlText w:val=""/>
      <w:lvlJc w:val="left"/>
    </w:lvl>
    <w:lvl w:ilvl="7" w:tplc="71A0978A">
      <w:numFmt w:val="decimal"/>
      <w:lvlText w:val=""/>
      <w:lvlJc w:val="left"/>
    </w:lvl>
    <w:lvl w:ilvl="8" w:tplc="FC96D43E">
      <w:numFmt w:val="decimal"/>
      <w:lvlText w:val=""/>
      <w:lvlJc w:val="left"/>
    </w:lvl>
  </w:abstractNum>
  <w:abstractNum w:abstractNumId="1" w15:restartNumberingAfterBreak="0">
    <w:nsid w:val="00005AF1"/>
    <w:multiLevelType w:val="hybridMultilevel"/>
    <w:tmpl w:val="B5CAB076"/>
    <w:lvl w:ilvl="0" w:tplc="1824A5BE">
      <w:start w:val="1"/>
      <w:numFmt w:val="bullet"/>
      <w:lvlText w:val="-"/>
      <w:lvlJc w:val="left"/>
    </w:lvl>
    <w:lvl w:ilvl="1" w:tplc="F82C5474">
      <w:numFmt w:val="decimal"/>
      <w:lvlText w:val=""/>
      <w:lvlJc w:val="left"/>
    </w:lvl>
    <w:lvl w:ilvl="2" w:tplc="3BEAE72A">
      <w:numFmt w:val="decimal"/>
      <w:lvlText w:val=""/>
      <w:lvlJc w:val="left"/>
    </w:lvl>
    <w:lvl w:ilvl="3" w:tplc="D1F2D48E">
      <w:numFmt w:val="decimal"/>
      <w:lvlText w:val=""/>
      <w:lvlJc w:val="left"/>
    </w:lvl>
    <w:lvl w:ilvl="4" w:tplc="0A62B64C">
      <w:numFmt w:val="decimal"/>
      <w:lvlText w:val=""/>
      <w:lvlJc w:val="left"/>
    </w:lvl>
    <w:lvl w:ilvl="5" w:tplc="3A18218C">
      <w:numFmt w:val="decimal"/>
      <w:lvlText w:val=""/>
      <w:lvlJc w:val="left"/>
    </w:lvl>
    <w:lvl w:ilvl="6" w:tplc="5F849DF6">
      <w:numFmt w:val="decimal"/>
      <w:lvlText w:val=""/>
      <w:lvlJc w:val="left"/>
    </w:lvl>
    <w:lvl w:ilvl="7" w:tplc="83FA7214">
      <w:numFmt w:val="decimal"/>
      <w:lvlText w:val=""/>
      <w:lvlJc w:val="left"/>
    </w:lvl>
    <w:lvl w:ilvl="8" w:tplc="EB20ABC6">
      <w:numFmt w:val="decimal"/>
      <w:lvlText w:val=""/>
      <w:lvlJc w:val="left"/>
    </w:lvl>
  </w:abstractNum>
  <w:abstractNum w:abstractNumId="2" w15:restartNumberingAfterBreak="0">
    <w:nsid w:val="00005F90"/>
    <w:multiLevelType w:val="hybridMultilevel"/>
    <w:tmpl w:val="09E630FC"/>
    <w:lvl w:ilvl="0" w:tplc="87042DE8">
      <w:start w:val="1"/>
      <w:numFmt w:val="bullet"/>
      <w:lvlText w:val="и"/>
      <w:lvlJc w:val="left"/>
    </w:lvl>
    <w:lvl w:ilvl="1" w:tplc="9DE61038">
      <w:start w:val="1"/>
      <w:numFmt w:val="bullet"/>
      <w:lvlText w:val="В"/>
      <w:lvlJc w:val="left"/>
    </w:lvl>
    <w:lvl w:ilvl="2" w:tplc="BB5A1D1E">
      <w:numFmt w:val="decimal"/>
      <w:lvlText w:val=""/>
      <w:lvlJc w:val="left"/>
    </w:lvl>
    <w:lvl w:ilvl="3" w:tplc="4BE62D06">
      <w:numFmt w:val="decimal"/>
      <w:lvlText w:val=""/>
      <w:lvlJc w:val="left"/>
    </w:lvl>
    <w:lvl w:ilvl="4" w:tplc="CB227392">
      <w:numFmt w:val="decimal"/>
      <w:lvlText w:val=""/>
      <w:lvlJc w:val="left"/>
    </w:lvl>
    <w:lvl w:ilvl="5" w:tplc="0C6871B4">
      <w:numFmt w:val="decimal"/>
      <w:lvlText w:val=""/>
      <w:lvlJc w:val="left"/>
    </w:lvl>
    <w:lvl w:ilvl="6" w:tplc="6B204150">
      <w:numFmt w:val="decimal"/>
      <w:lvlText w:val=""/>
      <w:lvlJc w:val="left"/>
    </w:lvl>
    <w:lvl w:ilvl="7" w:tplc="07B61B06">
      <w:numFmt w:val="decimal"/>
      <w:lvlText w:val=""/>
      <w:lvlJc w:val="left"/>
    </w:lvl>
    <w:lvl w:ilvl="8" w:tplc="2BC47882">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3970"/>
    <w:rsid w:val="00014F5E"/>
    <w:rsid w:val="00051317"/>
    <w:rsid w:val="000C0DFD"/>
    <w:rsid w:val="001406AB"/>
    <w:rsid w:val="00190198"/>
    <w:rsid w:val="001F1C4A"/>
    <w:rsid w:val="001F2CA2"/>
    <w:rsid w:val="002011FF"/>
    <w:rsid w:val="00250C24"/>
    <w:rsid w:val="00255593"/>
    <w:rsid w:val="003C60BD"/>
    <w:rsid w:val="00431E10"/>
    <w:rsid w:val="00456040"/>
    <w:rsid w:val="00465FBF"/>
    <w:rsid w:val="00472E07"/>
    <w:rsid w:val="004A4F4E"/>
    <w:rsid w:val="004B22EE"/>
    <w:rsid w:val="004C365F"/>
    <w:rsid w:val="004E3B17"/>
    <w:rsid w:val="0059547D"/>
    <w:rsid w:val="005D3970"/>
    <w:rsid w:val="005D4230"/>
    <w:rsid w:val="0065325A"/>
    <w:rsid w:val="006979F1"/>
    <w:rsid w:val="006A3116"/>
    <w:rsid w:val="006B2176"/>
    <w:rsid w:val="006E4444"/>
    <w:rsid w:val="006F4F4F"/>
    <w:rsid w:val="00763BFA"/>
    <w:rsid w:val="007C0D87"/>
    <w:rsid w:val="007D5912"/>
    <w:rsid w:val="007E6731"/>
    <w:rsid w:val="00815247"/>
    <w:rsid w:val="00850242"/>
    <w:rsid w:val="008B07C2"/>
    <w:rsid w:val="008B5C54"/>
    <w:rsid w:val="008F3DCE"/>
    <w:rsid w:val="008F4465"/>
    <w:rsid w:val="008F4977"/>
    <w:rsid w:val="008F7D4C"/>
    <w:rsid w:val="00900594"/>
    <w:rsid w:val="009130CF"/>
    <w:rsid w:val="00931A8A"/>
    <w:rsid w:val="00950874"/>
    <w:rsid w:val="00952B92"/>
    <w:rsid w:val="00962F5B"/>
    <w:rsid w:val="0098779E"/>
    <w:rsid w:val="00A1361D"/>
    <w:rsid w:val="00A209FC"/>
    <w:rsid w:val="00AF764F"/>
    <w:rsid w:val="00B02112"/>
    <w:rsid w:val="00B354C8"/>
    <w:rsid w:val="00B80554"/>
    <w:rsid w:val="00BB329D"/>
    <w:rsid w:val="00BB75C0"/>
    <w:rsid w:val="00BF5191"/>
    <w:rsid w:val="00BF52A1"/>
    <w:rsid w:val="00C90C2F"/>
    <w:rsid w:val="00C95CB9"/>
    <w:rsid w:val="00CB154B"/>
    <w:rsid w:val="00CC70FB"/>
    <w:rsid w:val="00CD57FA"/>
    <w:rsid w:val="00CE2D16"/>
    <w:rsid w:val="00D03EF2"/>
    <w:rsid w:val="00D32A8B"/>
    <w:rsid w:val="00D526F5"/>
    <w:rsid w:val="00D5569B"/>
    <w:rsid w:val="00D809A2"/>
    <w:rsid w:val="00E54003"/>
    <w:rsid w:val="00E808A3"/>
    <w:rsid w:val="00ED45BA"/>
    <w:rsid w:val="00EE4656"/>
    <w:rsid w:val="00F315BC"/>
    <w:rsid w:val="00F4344D"/>
    <w:rsid w:val="00F97712"/>
    <w:rsid w:val="00FB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9DE7"/>
  <w15:docId w15:val="{2DDF4D70-AF3D-4BF6-8120-F4E12F61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1F1C4A"/>
    <w:pPr>
      <w:widowControl w:val="0"/>
      <w:autoSpaceDE w:val="0"/>
      <w:autoSpaceDN w:val="0"/>
      <w:adjustRightInd w:val="0"/>
      <w:spacing w:after="0" w:line="240" w:lineRule="auto"/>
    </w:pPr>
    <w:rPr>
      <w:rFonts w:ascii="Arial" w:hAnsi="Arial" w:cs="Arial"/>
      <w:b/>
      <w:bCs/>
      <w:sz w:val="16"/>
      <w:szCs w:val="16"/>
    </w:rPr>
  </w:style>
  <w:style w:type="paragraph" w:customStyle="1" w:styleId="ConsPlusNormal">
    <w:name w:val="ConsPlusNormal"/>
    <w:rsid w:val="001F1C4A"/>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C0D87"/>
    <w:pPr>
      <w:widowControl w:val="0"/>
      <w:autoSpaceDE w:val="0"/>
      <w:autoSpaceDN w:val="0"/>
      <w:adjustRightInd w:val="0"/>
      <w:spacing w:after="0" w:line="240" w:lineRule="auto"/>
    </w:pPr>
    <w:rPr>
      <w:rFonts w:ascii="Courier New" w:hAnsi="Courier New" w:cs="Courier New"/>
      <w:sz w:val="20"/>
      <w:szCs w:val="20"/>
    </w:rPr>
  </w:style>
  <w:style w:type="paragraph" w:styleId="a4">
    <w:name w:val="header"/>
    <w:basedOn w:val="a"/>
    <w:link w:val="a5"/>
    <w:uiPriority w:val="99"/>
    <w:semiHidden/>
    <w:unhideWhenUsed/>
    <w:rsid w:val="007E67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E6731"/>
  </w:style>
  <w:style w:type="paragraph" w:styleId="a6">
    <w:name w:val="footer"/>
    <w:basedOn w:val="a"/>
    <w:link w:val="a7"/>
    <w:uiPriority w:val="99"/>
    <w:unhideWhenUsed/>
    <w:rsid w:val="007E67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6731"/>
  </w:style>
  <w:style w:type="paragraph" w:styleId="a8">
    <w:name w:val="No Spacing"/>
    <w:link w:val="a9"/>
    <w:uiPriority w:val="1"/>
    <w:qFormat/>
    <w:rsid w:val="008F4977"/>
    <w:rPr>
      <w:rFonts w:ascii="Times New Roman" w:hAnsi="Times New Roman" w:cs="Times New Roman"/>
      <w:lang w:eastAsia="en-US"/>
    </w:rPr>
  </w:style>
  <w:style w:type="character" w:customStyle="1" w:styleId="a9">
    <w:name w:val="Без интервала Знак"/>
    <w:link w:val="a8"/>
    <w:uiPriority w:val="1"/>
    <w:locked/>
    <w:rsid w:val="008F4977"/>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8656</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cp:lastModifiedBy>
  <cp:revision>16</cp:revision>
  <cp:lastPrinted>2019-01-25T07:12:00Z</cp:lastPrinted>
  <dcterms:created xsi:type="dcterms:W3CDTF">2019-01-21T03:22:00Z</dcterms:created>
  <dcterms:modified xsi:type="dcterms:W3CDTF">2023-04-02T04:41:00Z</dcterms:modified>
</cp:coreProperties>
</file>