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31B1F">
        <w:rPr>
          <w:rFonts w:ascii="Times New Roman" w:hAnsi="Times New Roman" w:cs="Times New Roman"/>
          <w:sz w:val="24"/>
          <w:szCs w:val="24"/>
        </w:rPr>
        <w:t>2.</w:t>
      </w:r>
      <w:r w:rsidR="007171A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</w:p>
    <w:p w:rsidR="00376C8C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ООП </w:t>
      </w:r>
      <w:r w:rsidR="00376C8C">
        <w:rPr>
          <w:rFonts w:ascii="Times New Roman" w:hAnsi="Times New Roman" w:cs="Times New Roman"/>
          <w:sz w:val="24"/>
          <w:szCs w:val="24"/>
        </w:rPr>
        <w:t>по профессии</w:t>
      </w:r>
    </w:p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35.02.16 Эксплуатация </w:t>
      </w:r>
    </w:p>
    <w:p w:rsidR="00E67357" w:rsidRP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и ремонт сельскохозяйственной техники и оборудования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«Хорский агропромышленный техникум»</w:t>
      </w:r>
    </w:p>
    <w:p w:rsidR="00A46D42" w:rsidRDefault="00A46D42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8A1CBC" w:rsidRPr="00E67357" w:rsidRDefault="008A1CBC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УТВЕРЖДАЮ</w:t>
      </w: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Зам. директора по УР</w:t>
      </w: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_________ Е.И. Мысова</w:t>
      </w: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«</w:t>
      </w:r>
      <w:r w:rsidR="00376C8C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1</w:t>
      </w:r>
      <w:r w:rsidR="00C1415D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7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»</w:t>
      </w:r>
      <w:r w:rsidR="00131B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="00C1415D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апреля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20</w:t>
      </w:r>
      <w:r w:rsidR="005F4A4F"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2</w:t>
      </w:r>
      <w:r w:rsidR="00C1415D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4</w:t>
      </w:r>
      <w:r w:rsidR="008D3FFA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г.</w:t>
      </w: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</w:p>
    <w:p w:rsidR="00A46D42" w:rsidRPr="00E67357" w:rsidRDefault="00A46D42" w:rsidP="00A46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A46D42" w:rsidRPr="00E67357" w:rsidRDefault="00A46D42" w:rsidP="00A46D42">
      <w:pPr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подготовки: естественно</w:t>
      </w:r>
      <w:r w:rsidR="00C1415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научный</w:t>
      </w:r>
    </w:p>
    <w:p w:rsidR="007171AF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131B1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>Специальность: 35.02.16 Эксплуатация и ремонт сельскохозяйственной техники и оборудования</w:t>
      </w:r>
    </w:p>
    <w:p w:rsidR="007171AF" w:rsidRDefault="007171A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131B1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>Форма обучения: очная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C1415D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357" w:rsidRP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CBC" w:rsidRPr="00E67357" w:rsidRDefault="008A1CBC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п. Хор, 20</w:t>
      </w:r>
      <w:r w:rsidR="005F4A4F" w:rsidRPr="00E67357">
        <w:rPr>
          <w:rFonts w:ascii="Times New Roman" w:hAnsi="Times New Roman" w:cs="Times New Roman"/>
          <w:sz w:val="24"/>
          <w:szCs w:val="24"/>
        </w:rPr>
        <w:t>2</w:t>
      </w:r>
      <w:r w:rsidR="00C1415D">
        <w:rPr>
          <w:rFonts w:ascii="Times New Roman" w:hAnsi="Times New Roman" w:cs="Times New Roman"/>
          <w:sz w:val="24"/>
          <w:szCs w:val="24"/>
        </w:rPr>
        <w:t>4</w:t>
      </w:r>
      <w:r w:rsidRPr="00E6735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76C8C" w:rsidRDefault="00376C8C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lastRenderedPageBreak/>
        <w:t>Программа учебной дисциплины разработана в соответствии с ФГОС СПО утверждённого Министерством просвещения РФ от 14 апреля 2022 г. № 235 по специальности 35.02.16 Эксплуатация и ремонт сельскохозяйственной техники и оборудования и примерной программой</w:t>
      </w:r>
      <w:r w:rsidR="008D3FFA">
        <w:rPr>
          <w:rFonts w:ascii="Times New Roman" w:hAnsi="Times New Roman" w:cs="Times New Roman"/>
          <w:sz w:val="24"/>
          <w:szCs w:val="24"/>
        </w:rPr>
        <w:t>,</w:t>
      </w:r>
      <w:r w:rsidRPr="007171AF">
        <w:rPr>
          <w:rFonts w:ascii="Times New Roman" w:hAnsi="Times New Roman" w:cs="Times New Roman"/>
          <w:sz w:val="24"/>
          <w:szCs w:val="24"/>
        </w:rPr>
        <w:t xml:space="preserve"> разработанной ФГБОУ ВО «Российский государственный аграрный университет – МСХА имени К.А. Тимирязева»</w:t>
      </w:r>
      <w:r w:rsidRPr="007171AF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</w:rPr>
      </w:pP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Организация-разработчик: Краевое государственное бюджетное профессиональное образовательное учреждение «Хорский агропромышленный техникум»</w:t>
      </w: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71AF">
        <w:rPr>
          <w:rFonts w:ascii="Times New Roman" w:hAnsi="Times New Roman" w:cs="Times New Roman"/>
          <w:b w:val="0"/>
          <w:sz w:val="24"/>
          <w:szCs w:val="24"/>
        </w:rPr>
        <w:t>Разработчик(и</w:t>
      </w:r>
      <w:r w:rsidRPr="007171AF">
        <w:rPr>
          <w:rFonts w:ascii="Times New Roman" w:hAnsi="Times New Roman" w:cs="Times New Roman"/>
          <w:b w:val="0"/>
          <w:i/>
          <w:sz w:val="24"/>
          <w:szCs w:val="24"/>
        </w:rPr>
        <w:t>)</w:t>
      </w:r>
      <w:r w:rsidRPr="007171AF">
        <w:rPr>
          <w:rFonts w:ascii="Times New Roman" w:hAnsi="Times New Roman" w:cs="Times New Roman"/>
          <w:b w:val="0"/>
          <w:sz w:val="24"/>
          <w:szCs w:val="24"/>
        </w:rPr>
        <w:t>: Вецко И.В., преподаватель КГБ ПОУ ХАТ</w:t>
      </w: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Программа учебной дисциплины рассмотрена и согласована на заседании ПЦК общетехнического цикла.</w:t>
      </w: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C1415D">
        <w:rPr>
          <w:rFonts w:ascii="Times New Roman" w:hAnsi="Times New Roman" w:cs="Times New Roman"/>
          <w:sz w:val="24"/>
          <w:szCs w:val="24"/>
        </w:rPr>
        <w:t>8</w:t>
      </w:r>
      <w:r w:rsidRPr="007171AF">
        <w:rPr>
          <w:rFonts w:ascii="Times New Roman" w:hAnsi="Times New Roman" w:cs="Times New Roman"/>
          <w:sz w:val="24"/>
          <w:szCs w:val="24"/>
        </w:rPr>
        <w:t xml:space="preserve"> от «1</w:t>
      </w:r>
      <w:r w:rsidR="00376C8C">
        <w:rPr>
          <w:rFonts w:ascii="Times New Roman" w:hAnsi="Times New Roman" w:cs="Times New Roman"/>
          <w:sz w:val="24"/>
          <w:szCs w:val="24"/>
        </w:rPr>
        <w:t>5</w:t>
      </w:r>
      <w:r w:rsidRPr="007171AF">
        <w:rPr>
          <w:rFonts w:ascii="Times New Roman" w:hAnsi="Times New Roman" w:cs="Times New Roman"/>
          <w:sz w:val="24"/>
          <w:szCs w:val="24"/>
        </w:rPr>
        <w:t xml:space="preserve">» </w:t>
      </w:r>
      <w:r w:rsidR="00C1415D">
        <w:rPr>
          <w:rFonts w:ascii="Times New Roman" w:hAnsi="Times New Roman" w:cs="Times New Roman"/>
          <w:sz w:val="24"/>
          <w:szCs w:val="24"/>
        </w:rPr>
        <w:t>апреля</w:t>
      </w:r>
      <w:r w:rsidR="008D3FFA">
        <w:rPr>
          <w:rFonts w:ascii="Times New Roman" w:hAnsi="Times New Roman" w:cs="Times New Roman"/>
          <w:sz w:val="24"/>
          <w:szCs w:val="24"/>
        </w:rPr>
        <w:t xml:space="preserve"> 202</w:t>
      </w:r>
      <w:r w:rsidR="00C1415D">
        <w:rPr>
          <w:rFonts w:ascii="Times New Roman" w:hAnsi="Times New Roman" w:cs="Times New Roman"/>
          <w:sz w:val="24"/>
          <w:szCs w:val="24"/>
        </w:rPr>
        <w:t>4</w:t>
      </w:r>
      <w:r w:rsidRPr="007171AF">
        <w:rPr>
          <w:rFonts w:ascii="Times New Roman" w:hAnsi="Times New Roman" w:cs="Times New Roman"/>
          <w:sz w:val="24"/>
          <w:szCs w:val="24"/>
        </w:rPr>
        <w:t xml:space="preserve"> г</w:t>
      </w:r>
      <w:r w:rsidR="00C1415D">
        <w:rPr>
          <w:rFonts w:ascii="Times New Roman" w:hAnsi="Times New Roman" w:cs="Times New Roman"/>
          <w:sz w:val="24"/>
          <w:szCs w:val="24"/>
        </w:rPr>
        <w:t>.</w:t>
      </w: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Председатель ______________ Чуланова О.В.</w:t>
      </w:r>
    </w:p>
    <w:p w:rsidR="007171AF" w:rsidRPr="007171AF" w:rsidRDefault="007171AF" w:rsidP="007171AF">
      <w:pPr>
        <w:pStyle w:val="a7"/>
        <w:tabs>
          <w:tab w:val="left" w:pos="243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КГБ ПОУ ХАТ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Хабаровский край, р-он им Лазо, п. Хор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ул. Менделеева 13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индекс: 682922</w:t>
      </w: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76C8C" w:rsidRDefault="00376C8C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131B1F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1B1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675"/>
        <w:gridCol w:w="9498"/>
      </w:tblGrid>
      <w:tr w:rsidR="007171AF" w:rsidRPr="00E67357" w:rsidTr="008D3FFA">
        <w:tc>
          <w:tcPr>
            <w:tcW w:w="675" w:type="dxa"/>
          </w:tcPr>
          <w:p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УЧЕБНОЙ ДИСЦИПЛИНЫ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</w:t>
            </w:r>
            <w:r w:rsidR="00C1415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ДИСЦИПЛИНЫ 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УЧЕБНОЙ ДИСЦИПЛИНЫ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И ОЦЕНКА РЕЗУЛЬТАТОВ ОСВОЕНИЯ </w:t>
            </w:r>
            <w:r w:rsidR="00C1415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УЧЕБНОЙ ДИСЦИПЛИНЫ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КОНТРОЛЬНО-ОЦЕНОЧНЫХ СРЕДСТВ </w:t>
            </w:r>
            <w:r w:rsidR="00C1415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УЧЕБНОЙ ДИСЦИПЛИНЫ</w:t>
            </w:r>
          </w:p>
        </w:tc>
      </w:tr>
    </w:tbl>
    <w:p w:rsidR="00376C8C" w:rsidRDefault="00376C8C" w:rsidP="00A46D4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ПРОГРАММЫ УЧЕБНОЙ ДИСЦИПЛИНЫ</w:t>
      </w:r>
    </w:p>
    <w:p w:rsidR="008A1CBC" w:rsidRDefault="008A1CBC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71AF" w:rsidRPr="00BD045C" w:rsidRDefault="007171AF" w:rsidP="00C1415D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</w:p>
    <w:p w:rsidR="007171AF" w:rsidRPr="00CA1F41" w:rsidRDefault="007171AF" w:rsidP="00C1415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A1F41">
        <w:rPr>
          <w:rFonts w:ascii="Times New Roman" w:hAnsi="Times New Roman"/>
          <w:bCs/>
          <w:sz w:val="24"/>
          <w:szCs w:val="24"/>
        </w:rPr>
        <w:t>Учебная дисциплина</w:t>
      </w:r>
      <w:r w:rsidRPr="00CA1F41">
        <w:rPr>
          <w:rFonts w:ascii="Times New Roman" w:hAnsi="Times New Roman"/>
          <w:sz w:val="24"/>
          <w:szCs w:val="24"/>
        </w:rPr>
        <w:t xml:space="preserve"> </w:t>
      </w:r>
      <w:r w:rsidRPr="00CA1F41">
        <w:rPr>
          <w:rFonts w:ascii="Times New Roman" w:hAnsi="Times New Roman"/>
          <w:bCs/>
          <w:sz w:val="24"/>
          <w:szCs w:val="24"/>
        </w:rPr>
        <w:t xml:space="preserve">ОП.05 </w:t>
      </w:r>
      <w:r w:rsidR="00376C8C">
        <w:rPr>
          <w:rFonts w:ascii="Times New Roman" w:hAnsi="Times New Roman"/>
          <w:bCs/>
          <w:sz w:val="24"/>
          <w:szCs w:val="24"/>
        </w:rPr>
        <w:t>«</w:t>
      </w:r>
      <w:r w:rsidRPr="00CA1F41">
        <w:rPr>
          <w:rFonts w:ascii="Times New Roman" w:hAnsi="Times New Roman"/>
          <w:bCs/>
          <w:sz w:val="24"/>
          <w:szCs w:val="24"/>
        </w:rPr>
        <w:t xml:space="preserve">Материаловедение» является обязательной частью общепрофессионального цикла основной образовательной программы в соответствии с ФГОС СПО по </w:t>
      </w:r>
      <w:r w:rsidRPr="00CA1F41">
        <w:rPr>
          <w:rFonts w:ascii="Times New Roman" w:hAnsi="Times New Roman"/>
          <w:bCs/>
          <w:color w:val="000000"/>
          <w:sz w:val="24"/>
          <w:szCs w:val="24"/>
        </w:rPr>
        <w:t>специальности</w:t>
      </w:r>
      <w:r w:rsidRPr="00CA1F41">
        <w:rPr>
          <w:rFonts w:ascii="Times New Roman" w:hAnsi="Times New Roman"/>
          <w:bCs/>
          <w:sz w:val="24"/>
          <w:szCs w:val="24"/>
        </w:rPr>
        <w:t xml:space="preserve"> 35.02.16 Эксплуатация и ремонт сельскохозяйственной техники и оборудования.</w:t>
      </w:r>
    </w:p>
    <w:p w:rsidR="007171AF" w:rsidRPr="00BD045C" w:rsidRDefault="007171AF" w:rsidP="00C1415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 ОК</w:t>
      </w:r>
      <w:r>
        <w:rPr>
          <w:rFonts w:ascii="Times New Roman" w:hAnsi="Times New Roman"/>
          <w:sz w:val="24"/>
          <w:szCs w:val="24"/>
        </w:rPr>
        <w:t xml:space="preserve"> 01</w:t>
      </w:r>
      <w:r w:rsidR="00C1415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02, ПК 1.1, ПК 1.2, ПК 1,3, ПК 1.4, ПК 1.5, ПК 2.1, ПК 2.2, ПК 2.3, ПК 2.4, ПК 2.5 </w:t>
      </w:r>
    </w:p>
    <w:p w:rsidR="007171AF" w:rsidRPr="00BD045C" w:rsidRDefault="007171AF" w:rsidP="00C1415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</w:p>
    <w:p w:rsidR="007171AF" w:rsidRDefault="007171AF" w:rsidP="00C141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В рамках программы учебной дисциплины обучающимися осваиваются умения и знания</w:t>
      </w:r>
    </w:p>
    <w:p w:rsidR="007171AF" w:rsidRDefault="007171AF" w:rsidP="00C141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819"/>
        <w:gridCol w:w="3969"/>
      </w:tblGrid>
      <w:tr w:rsidR="007171AF" w:rsidRPr="00263823" w:rsidTr="003B4478">
        <w:trPr>
          <w:trHeight w:val="505"/>
        </w:trPr>
        <w:tc>
          <w:tcPr>
            <w:tcW w:w="1526" w:type="dxa"/>
            <w:shd w:val="clear" w:color="auto" w:fill="auto"/>
            <w:hideMark/>
          </w:tcPr>
          <w:p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171AF" w:rsidRPr="00263823" w:rsidTr="003B4478">
        <w:trPr>
          <w:trHeight w:val="212"/>
        </w:trPr>
        <w:tc>
          <w:tcPr>
            <w:tcW w:w="1526" w:type="dxa"/>
            <w:shd w:val="clear" w:color="auto" w:fill="auto"/>
          </w:tcPr>
          <w:p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</w:p>
          <w:p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</w:p>
          <w:p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 w:rsidR="008D3FF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171AF" w:rsidRPr="00263823" w:rsidRDefault="008D3FFA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ЛР1-17</w:t>
            </w:r>
          </w:p>
        </w:tc>
        <w:tc>
          <w:tcPr>
            <w:tcW w:w="4819" w:type="dxa"/>
            <w:shd w:val="clear" w:color="auto" w:fill="auto"/>
          </w:tcPr>
          <w:p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материалы на основе анализа их свойств для конкретного применения при производстве, ремонте и модернизации сельскохозяйственной техники;</w:t>
            </w:r>
          </w:p>
          <w:p w:rsidR="0065399D" w:rsidRPr="0065399D" w:rsidRDefault="0065399D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выбирать материалы на основе анализа и исследования их свойств, для применения в эксплуатации </w:t>
            </w: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сельскохозяйственной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техники и оборудования.</w:t>
            </w:r>
            <w:r w:rsidR="008D3F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(в).</w:t>
            </w:r>
          </w:p>
          <w:p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  <w:p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назначать способы и режимы упрочения деталей и способы их восстановления при ремонте сельскохозяйственной техники исходя из их эксплуатационного назначения;</w:t>
            </w:r>
          </w:p>
          <w:p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обрабатывать детали из основных материалов;</w:t>
            </w:r>
          </w:p>
          <w:p w:rsidR="0065399D" w:rsidRPr="0065399D" w:rsidRDefault="0065399D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работать с нормативными документами и проектировать технологические процессы механической обработки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 (в)</w:t>
            </w:r>
          </w:p>
          <w:p w:rsidR="007171AF" w:rsidRPr="00263823" w:rsidRDefault="007171AF" w:rsidP="00C1415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проводить расчеты режимов резания.</w:t>
            </w:r>
          </w:p>
        </w:tc>
        <w:tc>
          <w:tcPr>
            <w:tcW w:w="3969" w:type="dxa"/>
            <w:shd w:val="clear" w:color="auto" w:fill="auto"/>
          </w:tcPr>
          <w:p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  <w:p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  <w:p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области применения материалов;</w:t>
            </w:r>
          </w:p>
          <w:p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сельскохозяйственной техники и ремонта;</w:t>
            </w:r>
          </w:p>
          <w:p w:rsidR="0065399D" w:rsidRPr="0065399D" w:rsidRDefault="0065399D" w:rsidP="00C14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классификацию металлов и сплавов, обработку деталей из основных конструкционных материалов;</w:t>
            </w:r>
          </w:p>
          <w:p w:rsidR="007171AF" w:rsidRPr="0065399D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- методы защиты от коррозии сельскохозяйственной техники и ее деталей;</w:t>
            </w:r>
            <w:r w:rsidR="0065399D">
              <w:rPr>
                <w:rFonts w:ascii="Times New Roman" w:hAnsi="Times New Roman"/>
                <w:i/>
                <w:sz w:val="24"/>
                <w:szCs w:val="24"/>
              </w:rPr>
              <w:t>(в)</w:t>
            </w:r>
          </w:p>
          <w:p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обработки материалов;</w:t>
            </w:r>
          </w:p>
          <w:p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  <w:p w:rsidR="007171AF" w:rsidRPr="00263823" w:rsidRDefault="007171AF" w:rsidP="00C1415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для слесарных работ.</w:t>
            </w:r>
          </w:p>
        </w:tc>
      </w:tr>
    </w:tbl>
    <w:p w:rsidR="007171AF" w:rsidRDefault="007171AF" w:rsidP="00C1415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1B1F" w:rsidRPr="004F3587" w:rsidRDefault="00131B1F" w:rsidP="00C1415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F3587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реализации программы воспитания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1134"/>
      </w:tblGrid>
      <w:tr w:rsidR="00131B1F" w:rsidRPr="004F3587" w:rsidTr="003B4478">
        <w:tc>
          <w:tcPr>
            <w:tcW w:w="9180" w:type="dxa"/>
          </w:tcPr>
          <w:p w:rsidR="00131B1F" w:rsidRPr="004F3587" w:rsidRDefault="00131B1F" w:rsidP="003B447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73632186"/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 </w:t>
            </w:r>
            <w:r w:rsidRPr="004F358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1134" w:type="dxa"/>
            <w:vAlign w:val="center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2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3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</w:t>
            </w:r>
            <w:bookmarkStart w:id="1" w:name="_GoBack"/>
            <w:bookmarkEnd w:id="1"/>
            <w:r w:rsidRPr="004F3587">
              <w:rPr>
                <w:rFonts w:ascii="Times New Roman" w:hAnsi="Times New Roman"/>
                <w:sz w:val="24"/>
                <w:szCs w:val="24"/>
              </w:rPr>
              <w:t>конструктивного «цифрового следа»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4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5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6</w:t>
            </w:r>
          </w:p>
        </w:tc>
      </w:tr>
      <w:tr w:rsidR="00131B1F" w:rsidRPr="004F3587" w:rsidTr="003B4478">
        <w:trPr>
          <w:trHeight w:val="268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7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8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9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10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11</w:t>
            </w:r>
          </w:p>
        </w:tc>
      </w:tr>
      <w:tr w:rsidR="00131B1F" w:rsidRPr="004F358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12</w:t>
            </w:r>
          </w:p>
        </w:tc>
      </w:tr>
      <w:tr w:rsidR="00131B1F" w:rsidRPr="004F3587" w:rsidTr="003B4478">
        <w:tc>
          <w:tcPr>
            <w:tcW w:w="10314" w:type="dxa"/>
            <w:gridSpan w:val="2"/>
            <w:vAlign w:val="center"/>
          </w:tcPr>
          <w:p w:rsidR="00131B1F" w:rsidRPr="004F3587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131B1F" w:rsidRPr="004F3587" w:rsidTr="003B4478">
        <w:tc>
          <w:tcPr>
            <w:tcW w:w="9180" w:type="dxa"/>
          </w:tcPr>
          <w:p w:rsidR="00131B1F" w:rsidRPr="004F358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13</w:t>
            </w:r>
          </w:p>
        </w:tc>
      </w:tr>
      <w:tr w:rsidR="00131B1F" w:rsidRPr="004F3587" w:rsidTr="003B4478">
        <w:tc>
          <w:tcPr>
            <w:tcW w:w="9180" w:type="dxa"/>
          </w:tcPr>
          <w:p w:rsidR="00131B1F" w:rsidRPr="004F358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14</w:t>
            </w:r>
          </w:p>
        </w:tc>
      </w:tr>
      <w:tr w:rsidR="00131B1F" w:rsidRPr="004F3587" w:rsidTr="003B4478">
        <w:tc>
          <w:tcPr>
            <w:tcW w:w="9180" w:type="dxa"/>
          </w:tcPr>
          <w:p w:rsidR="00131B1F" w:rsidRPr="004F358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134" w:type="dxa"/>
            <w:vAlign w:val="center"/>
          </w:tcPr>
          <w:p w:rsidR="00131B1F" w:rsidRPr="00EF2896" w:rsidRDefault="00131B1F" w:rsidP="00C141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15</w:t>
            </w:r>
          </w:p>
        </w:tc>
      </w:tr>
      <w:tr w:rsidR="00131B1F" w:rsidRPr="004F3587" w:rsidTr="003B4478">
        <w:tc>
          <w:tcPr>
            <w:tcW w:w="9180" w:type="dxa"/>
          </w:tcPr>
          <w:p w:rsidR="00131B1F" w:rsidRPr="003E6BF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1134" w:type="dxa"/>
          </w:tcPr>
          <w:p w:rsidR="00131B1F" w:rsidRPr="00EF2896" w:rsidRDefault="00131B1F" w:rsidP="00C141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16</w:t>
            </w:r>
          </w:p>
        </w:tc>
      </w:tr>
      <w:tr w:rsidR="00131B1F" w:rsidRPr="004F3587" w:rsidTr="003B4478">
        <w:tc>
          <w:tcPr>
            <w:tcW w:w="9180" w:type="dxa"/>
          </w:tcPr>
          <w:p w:rsidR="00131B1F" w:rsidRPr="003E6BF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1134" w:type="dxa"/>
          </w:tcPr>
          <w:p w:rsidR="00131B1F" w:rsidRPr="00EF2896" w:rsidRDefault="00131B1F" w:rsidP="00C141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17</w:t>
            </w:r>
          </w:p>
        </w:tc>
      </w:tr>
      <w:bookmarkEnd w:id="0"/>
    </w:tbl>
    <w:p w:rsidR="00E67357" w:rsidRDefault="00E67357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C8C" w:rsidRDefault="00376C8C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СТРУКТУРА И СОДЕРЖАНИЕ </w:t>
      </w:r>
      <w:r w:rsidR="003B44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E67357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A46D42" w:rsidRPr="00E67357" w:rsidRDefault="00A46D42" w:rsidP="00C1415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C1415D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2.1. Объем учебной дисциплины и виды учебной работы 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7340"/>
        <w:gridCol w:w="2833"/>
      </w:tblGrid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33" w:type="dxa"/>
          </w:tcPr>
          <w:p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833" w:type="dxa"/>
          </w:tcPr>
          <w:p w:rsidR="00A46D42" w:rsidRPr="00E67357" w:rsidRDefault="00A46D42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Аудиторная учебная работа (обязательные учебные занятия) (всего)</w:t>
            </w:r>
          </w:p>
        </w:tc>
        <w:tc>
          <w:tcPr>
            <w:tcW w:w="2833" w:type="dxa"/>
          </w:tcPr>
          <w:p w:rsidR="00A46D42" w:rsidRPr="00E67357" w:rsidRDefault="00A46D42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</w:t>
            </w:r>
          </w:p>
        </w:tc>
        <w:tc>
          <w:tcPr>
            <w:tcW w:w="2833" w:type="dxa"/>
          </w:tcPr>
          <w:p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2833" w:type="dxa"/>
          </w:tcPr>
          <w:p w:rsidR="00A46D42" w:rsidRPr="00E67357" w:rsidRDefault="00CA1F41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46D42" w:rsidRPr="00E67357" w:rsidTr="00A46D42">
        <w:trPr>
          <w:trHeight w:val="122"/>
        </w:trPr>
        <w:tc>
          <w:tcPr>
            <w:tcW w:w="7340" w:type="dxa"/>
          </w:tcPr>
          <w:p w:rsidR="00A46D42" w:rsidRPr="00E67357" w:rsidRDefault="00A46D42" w:rsidP="00C1415D">
            <w:pPr>
              <w:pStyle w:val="a7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 и практические занятия </w:t>
            </w:r>
          </w:p>
        </w:tc>
        <w:tc>
          <w:tcPr>
            <w:tcW w:w="2833" w:type="dxa"/>
          </w:tcPr>
          <w:p w:rsidR="00A46D42" w:rsidRPr="00E67357" w:rsidRDefault="00CA1F41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2833" w:type="dxa"/>
          </w:tcPr>
          <w:p w:rsidR="00A46D42" w:rsidRPr="00E67357" w:rsidRDefault="002108D8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DD3C34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>амостоятельная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учебная работа обучающегося </w:t>
            </w:r>
          </w:p>
        </w:tc>
        <w:tc>
          <w:tcPr>
            <w:tcW w:w="2833" w:type="dxa"/>
          </w:tcPr>
          <w:p w:rsidR="00A46D42" w:rsidRPr="00E67357" w:rsidRDefault="00A46D42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  <w:r w:rsidR="001310D9"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выполнение учебных проектов</w:t>
            </w:r>
          </w:p>
        </w:tc>
        <w:tc>
          <w:tcPr>
            <w:tcW w:w="2833" w:type="dxa"/>
          </w:tcPr>
          <w:p w:rsidR="00A46D42" w:rsidRPr="00E67357" w:rsidRDefault="001310D9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 w:rsidR="005F4A4F"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2833" w:type="dxa"/>
          </w:tcPr>
          <w:p w:rsidR="00A46D42" w:rsidRPr="00E67357" w:rsidRDefault="005F4A4F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46D42" w:rsidRPr="00E67357" w:rsidRDefault="00A46D42" w:rsidP="00C1415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C1415D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2.2 Тематический план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6345"/>
        <w:gridCol w:w="851"/>
        <w:gridCol w:w="850"/>
        <w:gridCol w:w="567"/>
        <w:gridCol w:w="567"/>
        <w:gridCol w:w="993"/>
      </w:tblGrid>
      <w:tr w:rsidR="00E67357" w:rsidRPr="001310D9" w:rsidTr="001310D9">
        <w:tc>
          <w:tcPr>
            <w:tcW w:w="6345" w:type="dxa"/>
            <w:vMerge w:val="restart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разделов/тем</w:t>
            </w:r>
          </w:p>
        </w:tc>
        <w:tc>
          <w:tcPr>
            <w:tcW w:w="2835" w:type="dxa"/>
            <w:gridSpan w:val="4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93" w:type="dxa"/>
            <w:vMerge w:val="restart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E67357" w:rsidRPr="001310D9" w:rsidTr="001310D9">
        <w:tc>
          <w:tcPr>
            <w:tcW w:w="6345" w:type="dxa"/>
            <w:vMerge/>
          </w:tcPr>
          <w:p w:rsidR="00E67357" w:rsidRPr="001310D9" w:rsidRDefault="00E6735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850" w:type="dxa"/>
          </w:tcPr>
          <w:p w:rsidR="00E67357" w:rsidRPr="001310D9" w:rsidRDefault="00E6735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ЛПЗ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310D9"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993" w:type="dxa"/>
            <w:vMerge/>
          </w:tcPr>
          <w:p w:rsidR="00E67357" w:rsidRPr="001310D9" w:rsidRDefault="00E6735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7357" w:rsidRPr="00E67357" w:rsidTr="00184719">
        <w:trPr>
          <w:trHeight w:val="227"/>
        </w:trPr>
        <w:tc>
          <w:tcPr>
            <w:tcW w:w="6345" w:type="dxa"/>
          </w:tcPr>
          <w:p w:rsidR="00E67357" w:rsidRPr="001310D9" w:rsidRDefault="001310D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Раздел </w:t>
            </w:r>
            <w:r w:rsidR="00E67357"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1. Основы металловедения.</w:t>
            </w:r>
          </w:p>
        </w:tc>
        <w:tc>
          <w:tcPr>
            <w:tcW w:w="851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10D9" w:rsidRPr="001310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67357" w:rsidRPr="00E67357" w:rsidTr="001310D9">
        <w:trPr>
          <w:trHeight w:val="224"/>
        </w:trPr>
        <w:tc>
          <w:tcPr>
            <w:tcW w:w="6345" w:type="dxa"/>
          </w:tcPr>
          <w:p w:rsidR="00E67357" w:rsidRPr="001310D9" w:rsidRDefault="00E6735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 2. Конструкционные материалы.</w:t>
            </w:r>
          </w:p>
        </w:tc>
        <w:tc>
          <w:tcPr>
            <w:tcW w:w="851" w:type="dxa"/>
          </w:tcPr>
          <w:p w:rsidR="00E67357" w:rsidRPr="001310D9" w:rsidRDefault="001310D9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10D9" w:rsidRPr="001310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67357" w:rsidRPr="00E67357" w:rsidTr="001310D9">
        <w:trPr>
          <w:trHeight w:val="447"/>
        </w:trPr>
        <w:tc>
          <w:tcPr>
            <w:tcW w:w="6345" w:type="dxa"/>
          </w:tcPr>
          <w:p w:rsidR="00E67357" w:rsidRPr="001310D9" w:rsidRDefault="00E6735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Раздел3. Горюче-смазочные материалы и эксплуатационные жидкости.</w:t>
            </w:r>
          </w:p>
        </w:tc>
        <w:tc>
          <w:tcPr>
            <w:tcW w:w="851" w:type="dxa"/>
          </w:tcPr>
          <w:p w:rsidR="00E67357" w:rsidRPr="001310D9" w:rsidRDefault="001310D9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67357" w:rsidRPr="001310D9" w:rsidRDefault="001310D9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67357" w:rsidRPr="00E67357" w:rsidTr="001310D9">
        <w:trPr>
          <w:trHeight w:val="273"/>
        </w:trPr>
        <w:tc>
          <w:tcPr>
            <w:tcW w:w="6345" w:type="dxa"/>
          </w:tcPr>
          <w:p w:rsidR="00E67357" w:rsidRPr="001310D9" w:rsidRDefault="00E6735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4. Основы обработки.</w:t>
            </w:r>
          </w:p>
        </w:tc>
        <w:tc>
          <w:tcPr>
            <w:tcW w:w="851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67357" w:rsidRPr="00E67357" w:rsidTr="001310D9">
        <w:trPr>
          <w:trHeight w:val="298"/>
        </w:trPr>
        <w:tc>
          <w:tcPr>
            <w:tcW w:w="6345" w:type="dxa"/>
          </w:tcPr>
          <w:p w:rsidR="00E67357" w:rsidRPr="001310D9" w:rsidRDefault="00E6735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5 Литейное производство.</w:t>
            </w:r>
          </w:p>
        </w:tc>
        <w:tc>
          <w:tcPr>
            <w:tcW w:w="851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67357" w:rsidRPr="00E67357" w:rsidTr="001310D9">
        <w:trPr>
          <w:trHeight w:val="238"/>
        </w:trPr>
        <w:tc>
          <w:tcPr>
            <w:tcW w:w="6345" w:type="dxa"/>
          </w:tcPr>
          <w:p w:rsidR="00E67357" w:rsidRPr="001310D9" w:rsidRDefault="00E6735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6 Способы обработки металлов.</w:t>
            </w:r>
          </w:p>
        </w:tc>
        <w:tc>
          <w:tcPr>
            <w:tcW w:w="851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67357" w:rsidRPr="00E67357" w:rsidTr="001310D9">
        <w:trPr>
          <w:trHeight w:val="201"/>
        </w:trPr>
        <w:tc>
          <w:tcPr>
            <w:tcW w:w="6345" w:type="dxa"/>
          </w:tcPr>
          <w:p w:rsidR="00E67357" w:rsidRPr="00E67357" w:rsidRDefault="00E6735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67357" w:rsidRPr="00E67357" w:rsidTr="00184719">
        <w:trPr>
          <w:trHeight w:val="54"/>
        </w:trPr>
        <w:tc>
          <w:tcPr>
            <w:tcW w:w="6345" w:type="dxa"/>
          </w:tcPr>
          <w:p w:rsidR="00E67357" w:rsidRPr="00E67357" w:rsidRDefault="00E6735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67357" w:rsidRPr="00E67357" w:rsidRDefault="001310D9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E67357" w:rsidRPr="00E67357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</w:tbl>
    <w:p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  <w:sectPr w:rsidR="00A46D42" w:rsidRPr="00E67357" w:rsidSect="00C1415D">
          <w:footerReference w:type="default" r:id="rId7"/>
          <w:footerReference w:type="first" r:id="rId8"/>
          <w:pgSz w:w="11906" w:h="16838"/>
          <w:pgMar w:top="993" w:right="566" w:bottom="539" w:left="1134" w:header="709" w:footer="709" w:gutter="0"/>
          <w:pgNumType w:start="891"/>
          <w:cols w:space="708"/>
          <w:titlePg/>
          <w:docGrid w:linePitch="360"/>
        </w:sectPr>
      </w:pPr>
    </w:p>
    <w:p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Содержание учебной дисциплины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0489"/>
        <w:gridCol w:w="993"/>
        <w:gridCol w:w="1842"/>
      </w:tblGrid>
      <w:tr w:rsidR="00A46D42" w:rsidRPr="00E67357" w:rsidTr="003B4478">
        <w:trPr>
          <w:trHeight w:val="650"/>
        </w:trPr>
        <w:tc>
          <w:tcPr>
            <w:tcW w:w="2411" w:type="dxa"/>
            <w:shd w:val="clear" w:color="auto" w:fill="auto"/>
          </w:tcPr>
          <w:p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489" w:type="dxa"/>
            <w:shd w:val="clear" w:color="auto" w:fill="auto"/>
          </w:tcPr>
          <w:p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 (дидактические единицы), лабораторные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993" w:type="dxa"/>
            <w:shd w:val="clear" w:color="auto" w:fill="auto"/>
          </w:tcPr>
          <w:p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2" w:type="dxa"/>
            <w:shd w:val="clear" w:color="auto" w:fill="auto"/>
          </w:tcPr>
          <w:p w:rsidR="00A46D42" w:rsidRPr="002410F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  <w:r w:rsidR="00376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</w:t>
            </w: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6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личностных результатов</w:t>
            </w:r>
          </w:p>
        </w:tc>
      </w:tr>
      <w:tr w:rsidR="00A46D42" w:rsidRPr="00E67357" w:rsidTr="003B4478">
        <w:tc>
          <w:tcPr>
            <w:tcW w:w="2411" w:type="dxa"/>
            <w:shd w:val="clear" w:color="auto" w:fill="auto"/>
          </w:tcPr>
          <w:p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1</w:t>
            </w:r>
          </w:p>
        </w:tc>
        <w:tc>
          <w:tcPr>
            <w:tcW w:w="10489" w:type="dxa"/>
            <w:shd w:val="clear" w:color="auto" w:fill="auto"/>
          </w:tcPr>
          <w:p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4</w:t>
            </w:r>
          </w:p>
        </w:tc>
      </w:tr>
      <w:tr w:rsidR="00A46D42" w:rsidRPr="00E67357" w:rsidTr="003B4478">
        <w:trPr>
          <w:trHeight w:val="320"/>
        </w:trPr>
        <w:tc>
          <w:tcPr>
            <w:tcW w:w="12900" w:type="dxa"/>
            <w:gridSpan w:val="2"/>
            <w:shd w:val="clear" w:color="auto" w:fill="auto"/>
          </w:tcPr>
          <w:p w:rsidR="00A46D42" w:rsidRPr="00E67357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металловедения</w:t>
            </w:r>
          </w:p>
        </w:tc>
        <w:tc>
          <w:tcPr>
            <w:tcW w:w="993" w:type="dxa"/>
            <w:shd w:val="clear" w:color="auto" w:fill="auto"/>
          </w:tcPr>
          <w:p w:rsidR="00A46D42" w:rsidRPr="00E67357" w:rsidRDefault="000D4020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30E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A46D42" w:rsidRPr="00E67357" w:rsidRDefault="00A46D42" w:rsidP="00C141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:rsidTr="003B4478">
        <w:trPr>
          <w:trHeight w:val="1140"/>
        </w:trPr>
        <w:tc>
          <w:tcPr>
            <w:tcW w:w="2411" w:type="dxa"/>
            <w:shd w:val="clear" w:color="auto" w:fill="auto"/>
          </w:tcPr>
          <w:p w:rsidR="00A46D42" w:rsidRPr="00E67357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Системное видение предмета</w:t>
            </w:r>
          </w:p>
        </w:tc>
        <w:tc>
          <w:tcPr>
            <w:tcW w:w="10489" w:type="dxa"/>
            <w:shd w:val="clear" w:color="auto" w:fill="auto"/>
          </w:tcPr>
          <w:p w:rsidR="00A46D42" w:rsidRPr="00E67357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Задача предмета. История развития материаловедения и металлообрабатывающей промышленности. Тенденции и перспективы развития материаловедения. Роль предмета в формировании профессиональных знаний и умений, взаимосвязи с общеобразовательными, общетехническими предметами и производственным обучением.</w:t>
            </w:r>
          </w:p>
        </w:tc>
        <w:tc>
          <w:tcPr>
            <w:tcW w:w="993" w:type="dxa"/>
            <w:shd w:val="clear" w:color="auto" w:fill="auto"/>
          </w:tcPr>
          <w:p w:rsidR="00A46D42" w:rsidRPr="001310D9" w:rsidRDefault="00521A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</w:tcPr>
          <w:p w:rsidR="00071052" w:rsidRPr="00263823" w:rsidRDefault="00071052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46D42" w:rsidRPr="00E67357" w:rsidRDefault="00071052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; Л1 - 17</w:t>
            </w:r>
          </w:p>
        </w:tc>
      </w:tr>
      <w:tr w:rsidR="00530E59" w:rsidRPr="00E67357" w:rsidTr="003B4478">
        <w:trPr>
          <w:trHeight w:val="538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1.2. О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свойства металлов и их сплавов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Физические и химические свойства. Механические свойс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тва. Технологические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и эксплуатационные свойства. Технологические пробы.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530E59" w:rsidRPr="001310D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63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ая</w:t>
            </w: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а №1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Влияние деформаций на механические свойства металлов и сплавов.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530E59" w:rsidRPr="001310D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74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: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530E59" w:rsidRPr="001310D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486"/>
        </w:trPr>
        <w:tc>
          <w:tcPr>
            <w:tcW w:w="2411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1.3 Сплавы железа с углеродом.</w:t>
            </w: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Железо и его св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ойства. Углерод и его свойства.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Зависимость свойств железоуглеродистых сплавов от содержания углерода и постоянных примесей.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3B447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 w:rsidR="003B4478">
              <w:rPr>
                <w:rFonts w:ascii="Times New Roman" w:hAnsi="Times New Roman"/>
                <w:sz w:val="24"/>
                <w:szCs w:val="24"/>
              </w:rPr>
              <w:t>-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871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 Основы термической обработки.</w:t>
            </w: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Отжиг и нормализация. Закалка. Отпуск и искусственное старение. Дефекты и брак при термической обработке. Химико-термическая обработка стали. Коррозия металлов и сплавов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316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ая</w:t>
            </w: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 №2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Термическая обработка инструментов и деталей машин из углеродистой стали. Влияние режимов термообработки на структуру и свойства стали.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01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Контрольная работа №1 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67"/>
        </w:trPr>
        <w:tc>
          <w:tcPr>
            <w:tcW w:w="12900" w:type="dxa"/>
            <w:gridSpan w:val="2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Конструкционные материалы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844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2.1 Железоуглеродистые сплавы.</w:t>
            </w: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сплавах. Получение чугуна. Классификация чугунов. Основные сведения о получении стали. Общая классификация стали. Углеродистые стали. Легированные стали. Стали с особыми свойствами.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Твердые сплавы.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85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Лабораторно-практическая работа №3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Ознакомление со структурой и свойствами чугунов.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177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80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2.2 Цветные металлы и сплавы</w:t>
            </w: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сплавы. Медь и ее сплавы. Титан и его сплавы. Магний и его сплавы. Баббиты и припои. Антифрикционные сплавы. Металлокерамика.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92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№4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Определение цветных металлов и сплавов по внешнему виду, описание их физических и механических свойств.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17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1117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2.3 Неметаллические материалы.</w:t>
            </w:r>
          </w:p>
        </w:tc>
        <w:tc>
          <w:tcPr>
            <w:tcW w:w="10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массы. Электроизоляционные, прокладочные, уплотнительные, обивочные и клеящие материалы. Каучуки и резиновые материалы. Лакокрасочные материалы. Материалы для нанесен</w:t>
            </w:r>
            <w:r w:rsidR="00376C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ия покрытий. Графитоуглеродные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материалы. Абразивные материалы. Композиционные материалы.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9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: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34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Контрольная работа №2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70"/>
        </w:trPr>
        <w:tc>
          <w:tcPr>
            <w:tcW w:w="12900" w:type="dxa"/>
            <w:gridSpan w:val="2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Горюче-смазочные материалы и эксплуатационные жидкости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92"/>
        </w:trPr>
        <w:tc>
          <w:tcPr>
            <w:tcW w:w="2411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3.1 Производство автомобильных топлив и масел</w:t>
            </w:r>
          </w:p>
        </w:tc>
        <w:tc>
          <w:tcPr>
            <w:tcW w:w="10489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Нефтепромысел и иные источники сырья. Состав и структура углеводородов нефти. Производство жидких автомобильных топлив. Производство автомобильных масел.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43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Тема 3.2 Топливо для автомобилей 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Бензины. Дизельное топливо. Топливо для автомобилей с газобаллонными установками.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 бензинов. Физико-химические свойства дизельного топлива. Сжиженные газы. Сжатые газы.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726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3.3 Моторные и трансмиссионные масла.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 и требования к ним.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Физико-химические свойства. 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Изменение свойств масел в процессе эксплуатации.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96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3.4 Пластические смазки.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и требования к пластическим смазкам. Производство пластических смазок.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331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:rsidR="00530E59" w:rsidRPr="008437DB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37D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Влияние различных условий на свойства смазочных материалов.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481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3.5 Эксплуатационные жидкости.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двигателя. Амортизационные жидкости. Тормозные жидкости. Жидкости для гидравлических систем. Электролиты.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347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376C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жидкостей;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4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Контрольная работа №3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88"/>
        </w:trPr>
        <w:tc>
          <w:tcPr>
            <w:tcW w:w="1290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4 Основы обработки 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110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 слесарные операции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Основные понятия теории базирования. Виды слесарных работ: плоскостная разметка рубка металла, правка и гибка металла, резание металла, опиливание металла, шабрение, обработка  отверстий, обработка резьбовых поверхностей, выполнение неразъемных соединений, в т.ч. клепка, пайка и лужение, склеивание.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135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4.2 Обработка заготовок на металлорежущих станках.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Общие сведения о резании металлов. Общие сведения о металлорежущих станках. Точение. Строгание и долбление. Протягивание. Сверление. Растачивание. Фрезерование. Шлифование. Отделочные операции.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8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68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Контрольная работа №4 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09"/>
        </w:trPr>
        <w:tc>
          <w:tcPr>
            <w:tcW w:w="1290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 Литейное производство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429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5.1 Получение металлов и сплавов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Плавильные агрегаты. Требования, предъявляемые к литейным сплавам.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Чугунное литье. Получение высококачественного чугуна.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824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5.2 Изготовление отливок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 и стержневые ящики. Приготовление формовочных и стержневых смесей. Формовка. Заливка форм, выбивка и очистка литья.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Литье из стали и сплавов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цветных металлов.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38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50"/>
        </w:trPr>
        <w:tc>
          <w:tcPr>
            <w:tcW w:w="1290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 Способы обработки металлов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7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6.1 Обработка металлов давлением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Температурные интервалы горячей обработки и нагрев металла. Прокатка. Холодная прокатка и волочение. Свободная ковка. Штамповка. Холодная штамповка. Прессование металла. Чистовая обработка отверстий давлением.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3B4478">
        <w:trPr>
          <w:trHeight w:val="267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6.2 Сварка металлов.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Дуговая электросварка. Газовая сварка. Термитная сварка. Резка металлов.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/>
            <w:shd w:val="clear" w:color="auto" w:fill="FFFFFF"/>
          </w:tcPr>
          <w:p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376C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</w:t>
            </w:r>
          </w:p>
        </w:tc>
        <w:tc>
          <w:tcPr>
            <w:tcW w:w="993" w:type="dxa"/>
            <w:shd w:val="clear" w:color="auto" w:fill="auto"/>
          </w:tcPr>
          <w:p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254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Контрольная работа №5 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36684F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3B4478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842" w:type="dxa"/>
            <w:shd w:val="clear" w:color="auto" w:fill="FFFFFF"/>
          </w:tcPr>
          <w:p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C1415D">
      <w:pPr>
        <w:pStyle w:val="a7"/>
        <w:rPr>
          <w:rFonts w:ascii="Times New Roman" w:hAnsi="Times New Roman" w:cs="Times New Roman"/>
          <w:sz w:val="24"/>
          <w:szCs w:val="24"/>
        </w:rPr>
        <w:sectPr w:rsidR="00A46D42" w:rsidRPr="00E67357" w:rsidSect="00A46D42">
          <w:pgSz w:w="16838" w:h="11906" w:orient="landscape"/>
          <w:pgMar w:top="850" w:right="536" w:bottom="1701" w:left="1134" w:header="708" w:footer="708" w:gutter="0"/>
          <w:cols w:space="708"/>
          <w:docGrid w:linePitch="360"/>
        </w:sectPr>
      </w:pPr>
    </w:p>
    <w:p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A46D42" w:rsidRPr="00E67357" w:rsidRDefault="00A46D42" w:rsidP="00C1415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3.1. Материально-техническое обеспечение</w:t>
      </w:r>
    </w:p>
    <w:p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</w:t>
      </w:r>
      <w:r w:rsidR="008A1CBC">
        <w:rPr>
          <w:rFonts w:ascii="Times New Roman" w:hAnsi="Times New Roman" w:cs="Times New Roman"/>
          <w:sz w:val="24"/>
          <w:szCs w:val="24"/>
        </w:rPr>
        <w:t>и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учебной дисциплины </w:t>
      </w:r>
      <w:r w:rsidR="0036684F">
        <w:rPr>
          <w:rFonts w:ascii="Times New Roman" w:hAnsi="Times New Roman" w:cs="Times New Roman"/>
          <w:sz w:val="24"/>
          <w:szCs w:val="24"/>
        </w:rPr>
        <w:t>предусмотрен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36684F">
        <w:rPr>
          <w:rFonts w:ascii="Times New Roman" w:hAnsi="Times New Roman" w:cs="Times New Roman"/>
          <w:sz w:val="24"/>
          <w:szCs w:val="24"/>
        </w:rPr>
        <w:t>ый</w:t>
      </w:r>
      <w:r w:rsidRPr="00E67357">
        <w:rPr>
          <w:rFonts w:ascii="Times New Roman" w:hAnsi="Times New Roman" w:cs="Times New Roman"/>
          <w:sz w:val="24"/>
          <w:szCs w:val="24"/>
        </w:rPr>
        <w:t xml:space="preserve"> каби</w:t>
      </w:r>
      <w:r w:rsidR="0036684F">
        <w:rPr>
          <w:rFonts w:ascii="Times New Roman" w:hAnsi="Times New Roman" w:cs="Times New Roman"/>
          <w:sz w:val="24"/>
          <w:szCs w:val="24"/>
        </w:rPr>
        <w:t>нет</w:t>
      </w:r>
      <w:r w:rsidRPr="00E67357">
        <w:rPr>
          <w:rFonts w:ascii="Times New Roman" w:hAnsi="Times New Roman" w:cs="Times New Roman"/>
          <w:sz w:val="24"/>
          <w:szCs w:val="24"/>
        </w:rPr>
        <w:t xml:space="preserve"> «Материаловедение»</w:t>
      </w:r>
      <w:r w:rsidR="0036684F">
        <w:rPr>
          <w:rFonts w:ascii="Times New Roman" w:hAnsi="Times New Roman" w:cs="Times New Roman"/>
          <w:sz w:val="24"/>
          <w:szCs w:val="24"/>
        </w:rPr>
        <w:t xml:space="preserve"> (совмещённый)</w:t>
      </w:r>
    </w:p>
    <w:p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«</w:t>
      </w:r>
      <w:r w:rsidRPr="00E67357">
        <w:rPr>
          <w:rFonts w:ascii="Times New Roman" w:hAnsi="Times New Roman" w:cs="Times New Roman"/>
          <w:sz w:val="24"/>
          <w:szCs w:val="24"/>
        </w:rPr>
        <w:t>Материаловедение»</w:t>
      </w:r>
      <w:r w:rsidRPr="00E67357">
        <w:rPr>
          <w:rFonts w:ascii="Times New Roman" w:hAnsi="Times New Roman" w:cs="Times New Roman"/>
          <w:bCs/>
          <w:sz w:val="24"/>
          <w:szCs w:val="24"/>
        </w:rPr>
        <w:t>, объемные модели металлической кристаллической решетки; образцы металлов (стали, чугуна, цветных металлов и сплавов); образцы неметаллических материалов; образцы смазочных материалов.</w:t>
      </w:r>
    </w:p>
    <w:p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 с лицензионным программным обеспечением и мультимедиа</w:t>
      </w:r>
      <w:r w:rsidR="00366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bCs/>
          <w:sz w:val="24"/>
          <w:szCs w:val="24"/>
        </w:rPr>
        <w:t>проектор</w:t>
      </w:r>
      <w:r w:rsidR="00612AAC">
        <w:rPr>
          <w:rFonts w:ascii="Times New Roman" w:hAnsi="Times New Roman" w:cs="Times New Roman"/>
          <w:bCs/>
          <w:sz w:val="24"/>
          <w:szCs w:val="24"/>
        </w:rPr>
        <w:t>;</w:t>
      </w:r>
      <w:r w:rsidR="00612AAC" w:rsidRPr="001C1A2D">
        <w:rPr>
          <w:rFonts w:ascii="Times New Roman" w:hAnsi="Times New Roman"/>
          <w:bCs/>
          <w:sz w:val="24"/>
          <w:szCs w:val="24"/>
        </w:rPr>
        <w:t xml:space="preserve"> комплект учебно-наглядных пособий «Материаловедение»;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объемные модели металлической кристаллической решетки;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металлов (стали, чугуна, цветных металлов и сплавов);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неметаллических материалов;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смазочных материалов</w:t>
      </w:r>
    </w:p>
    <w:p w:rsidR="00DD3C34" w:rsidRPr="00E67357" w:rsidRDefault="00DD3C34" w:rsidP="00C1415D">
      <w:pPr>
        <w:pStyle w:val="a7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3.2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Информационное обеспечение реализации программы</w:t>
      </w:r>
    </w:p>
    <w:p w:rsidR="00DD3C34" w:rsidRPr="00E67357" w:rsidRDefault="00DD3C34" w:rsidP="00C1415D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</w:t>
      </w:r>
      <w:r w:rsidR="0036684F">
        <w:rPr>
          <w:rFonts w:ascii="Times New Roman" w:hAnsi="Times New Roman" w:cs="Times New Roman"/>
          <w:sz w:val="24"/>
          <w:szCs w:val="24"/>
        </w:rPr>
        <w:t xml:space="preserve">екомендуемых для использования </w:t>
      </w:r>
      <w:r w:rsidRPr="00E67357">
        <w:rPr>
          <w:rFonts w:ascii="Times New Roman" w:hAnsi="Times New Roman" w:cs="Times New Roman"/>
          <w:sz w:val="24"/>
          <w:szCs w:val="24"/>
        </w:rPr>
        <w:t>в образовательном процессе</w:t>
      </w:r>
    </w:p>
    <w:p w:rsidR="00DD3C34" w:rsidRPr="00E67357" w:rsidRDefault="00DD3C34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7357">
        <w:rPr>
          <w:rFonts w:ascii="Times New Roman" w:hAnsi="Times New Roman" w:cs="Times New Roman"/>
          <w:b/>
          <w:bCs/>
          <w:sz w:val="24"/>
          <w:szCs w:val="24"/>
        </w:rPr>
        <w:t>Учебники</w:t>
      </w:r>
      <w:r w:rsidR="008A1C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6BA7" w:rsidRPr="001D6BA7" w:rsidRDefault="001D6BA7" w:rsidP="00C141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BA7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1D6BA7" w:rsidRPr="00E67357" w:rsidRDefault="001D6BA7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С.А. Вологжанина, А.Ф. Иголкин, </w:t>
      </w:r>
      <w:r w:rsidR="00376C8C">
        <w:rPr>
          <w:rFonts w:ascii="Times New Roman" w:hAnsi="Times New Roman" w:cs="Times New Roman"/>
          <w:sz w:val="24"/>
          <w:szCs w:val="24"/>
        </w:rPr>
        <w:t>Материаловедение</w:t>
      </w:r>
      <w:r w:rsidRPr="00E67357">
        <w:rPr>
          <w:rFonts w:ascii="Times New Roman" w:hAnsi="Times New Roman" w:cs="Times New Roman"/>
          <w:sz w:val="24"/>
          <w:szCs w:val="24"/>
        </w:rPr>
        <w:t xml:space="preserve">: учебник для студ. учреждений сред. проф. образования / С.А. Вологжанина, А.Ф. Иголкин. – 4-е изд., испр. – М.: Издательский центр «Академия», 2020. – 496с. </w:t>
      </w:r>
    </w:p>
    <w:p w:rsidR="001D6BA7" w:rsidRPr="001D6BA7" w:rsidRDefault="001D6BA7" w:rsidP="00C141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03071533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2. Козлов И. А., Ашихмин С. А. </w:t>
      </w:r>
      <w:bookmarkEnd w:id="2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Основы материаловедения и технология общеслесарных работ: учебное пособие для СПО/ И. А. Козлов, С. А. Ашихмин. . – </w:t>
      </w:r>
      <w:r w:rsidRPr="001D6B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М.:</w:t>
      </w:r>
      <w:r w:rsidRPr="001D6BA7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1D6BA7">
        <w:rPr>
          <w:rFonts w:ascii="Times New Roman" w:hAnsi="Times New Roman" w:cs="Times New Roman"/>
          <w:bCs/>
          <w:sz w:val="24"/>
          <w:szCs w:val="24"/>
        </w:rPr>
        <w:t>ОИЦ «Академия», 2020. – 272 с.- ISBN издания: 978-5-4468-9124-5</w:t>
      </w:r>
    </w:p>
    <w:p w:rsidR="001D6BA7" w:rsidRPr="001D6BA7" w:rsidRDefault="001D6BA7" w:rsidP="00C141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Сапунов, С. В.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</w:t>
      </w:r>
      <w:r w:rsidR="00376C8C">
        <w:rPr>
          <w:rFonts w:ascii="Times New Roman" w:hAnsi="Times New Roman" w:cs="Times New Roman"/>
          <w:bCs/>
          <w:sz w:val="24"/>
          <w:szCs w:val="24"/>
        </w:rPr>
        <w:t>. В. Сапунов. — Санкт-Петербург</w:t>
      </w:r>
      <w:r w:rsidRPr="001D6BA7">
        <w:rPr>
          <w:rFonts w:ascii="Times New Roman" w:hAnsi="Times New Roman" w:cs="Times New Roman"/>
          <w:bCs/>
          <w:sz w:val="24"/>
          <w:szCs w:val="24"/>
        </w:rPr>
        <w:t>: Лань, 2020. — 208 с. — ISBN 978-5-8114-6368-8.</w:t>
      </w:r>
    </w:p>
    <w:p w:rsidR="001D6BA7" w:rsidRPr="001D6BA7" w:rsidRDefault="001D6BA7" w:rsidP="00C1415D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3.2.2</w:t>
      </w:r>
      <w:r w:rsidR="00EA6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1D6BA7" w:rsidRPr="001D6BA7" w:rsidRDefault="001D6BA7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EA6F29">
        <w:rPr>
          <w:rFonts w:ascii="Times New Roman" w:hAnsi="Times New Roman" w:cs="Times New Roman"/>
          <w:bCs/>
          <w:sz w:val="24"/>
          <w:szCs w:val="24"/>
        </w:rPr>
        <w:t xml:space="preserve"> Бондаренко, Г. Г.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учебник для среднего</w:t>
      </w:r>
      <w:r w:rsidRPr="001D6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sz w:val="24"/>
          <w:szCs w:val="24"/>
        </w:rPr>
        <w:t>профессионального образования / Г. Г. Бондаренко</w:t>
      </w:r>
      <w:r w:rsidR="00376C8C">
        <w:rPr>
          <w:rFonts w:ascii="Times New Roman" w:hAnsi="Times New Roman" w:cs="Times New Roman"/>
          <w:bCs/>
          <w:sz w:val="24"/>
          <w:szCs w:val="24"/>
        </w:rPr>
        <w:t>, Т. А. Кабанова, В. В. Рыбалко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; под редакцией Г. Г. </w:t>
      </w:r>
      <w:r w:rsidR="00376C8C">
        <w:rPr>
          <w:rFonts w:ascii="Times New Roman" w:hAnsi="Times New Roman" w:cs="Times New Roman"/>
          <w:bCs/>
          <w:sz w:val="24"/>
          <w:szCs w:val="24"/>
        </w:rPr>
        <w:t>Бондаренко. — 2-е изд. — Москва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329 с. — (Профессиональное образование). — </w:t>
      </w:r>
      <w:r w:rsidR="00376C8C">
        <w:rPr>
          <w:rFonts w:ascii="Times New Roman" w:hAnsi="Times New Roman" w:cs="Times New Roman"/>
          <w:bCs/>
          <w:sz w:val="24"/>
          <w:szCs w:val="24"/>
        </w:rPr>
        <w:t>ISBN 978-5-534-08682-9. — Текст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электронный // Образовательная платформа Юрайт [сайт]. — URL: </w:t>
      </w:r>
      <w:hyperlink r:id="rId9" w:history="1">
        <w:r w:rsidR="00EA6F29"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https://urait.ru/bcode/490217</w:t>
        </w:r>
      </w:hyperlink>
      <w:r w:rsidR="00EA6F2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D6BA7" w:rsidRDefault="001D6BA7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EA6F29">
        <w:rPr>
          <w:rFonts w:ascii="Times New Roman" w:hAnsi="Times New Roman" w:cs="Times New Roman"/>
          <w:bCs/>
          <w:sz w:val="24"/>
          <w:szCs w:val="24"/>
        </w:rPr>
        <w:t>Минин, Л. С.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Сопротивление материало</w:t>
      </w:r>
      <w:r w:rsidR="00376C8C">
        <w:rPr>
          <w:rFonts w:ascii="Times New Roman" w:hAnsi="Times New Roman" w:cs="Times New Roman"/>
          <w:bCs/>
          <w:sz w:val="24"/>
          <w:szCs w:val="24"/>
        </w:rPr>
        <w:t>в. Расчетные и тестовые задания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среднего профессионального образования / Л. С. Минин,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Ю. П. Самсонов, В. Е. Хроматов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; под редакцией В. Е. Хроматова. — </w:t>
      </w:r>
      <w:r w:rsidR="00376C8C">
        <w:rPr>
          <w:rFonts w:ascii="Times New Roman" w:hAnsi="Times New Roman" w:cs="Times New Roman"/>
          <w:bCs/>
          <w:sz w:val="24"/>
          <w:szCs w:val="24"/>
        </w:rPr>
        <w:t>3-е изд., испр. и доп. — Москва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213 с. — (Профессиональное образование). — </w:t>
      </w:r>
      <w:r w:rsidR="00376C8C">
        <w:rPr>
          <w:rFonts w:ascii="Times New Roman" w:hAnsi="Times New Roman" w:cs="Times New Roman"/>
          <w:bCs/>
          <w:sz w:val="24"/>
          <w:szCs w:val="24"/>
        </w:rPr>
        <w:t>ISBN 978-5-534-09291-2. — Текст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электронный // Образовательная платформа Юрайт [сайт]. — URL: </w:t>
      </w:r>
      <w:hyperlink r:id="rId10" w:history="1">
        <w:r w:rsidRPr="00C94E76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https://urait.ru/bcode/4872981</w:t>
        </w:r>
      </w:hyperlink>
      <w:r w:rsidRPr="001D6BA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D6BA7" w:rsidRPr="001D6BA7" w:rsidRDefault="00EA6F29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Сапунов, С. В. Материаловедени</w:t>
      </w:r>
      <w:r w:rsidR="00376C8C">
        <w:rPr>
          <w:rFonts w:ascii="Times New Roman" w:hAnsi="Times New Roman" w:cs="Times New Roman"/>
          <w:bCs/>
          <w:sz w:val="24"/>
          <w:szCs w:val="24"/>
        </w:rPr>
        <w:t>е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</w:t>
      </w:r>
      <w:r w:rsidR="00376C8C">
        <w:rPr>
          <w:rFonts w:ascii="Times New Roman" w:hAnsi="Times New Roman" w:cs="Times New Roman"/>
          <w:bCs/>
          <w:sz w:val="24"/>
          <w:szCs w:val="24"/>
        </w:rPr>
        <w:t>. В. Сапунов. — Санкт-Петербург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: Лань, 2020. — 208 с. — ISBN 978-5-8114-6368-8. — Текст : электронный // Лань : электронно-библиотечная система. — URL: </w:t>
      </w:r>
      <w:hyperlink r:id="rId11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https://e.lanbook.com/book/151219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D6BA7" w:rsidRPr="001D6BA7" w:rsidRDefault="00EA6F29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П</w:t>
      </w:r>
      <w:r w:rsidR="00376C8C">
        <w:rPr>
          <w:rFonts w:ascii="Times New Roman" w:hAnsi="Times New Roman" w:cs="Times New Roman"/>
          <w:bCs/>
          <w:sz w:val="24"/>
          <w:szCs w:val="24"/>
        </w:rPr>
        <w:t>лошкин, В. В.  Материаловедение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: учебник для среднего профессионального образования / В. В. Плошкин. — 3-е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изд., перераб. и доп. — Москва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463 с. — (Профессиональное образование). — ISBN 978-5-534-02459-3. — Текст : электронный // Образовательная платформа Юрайт [сайт]. — URL: </w:t>
      </w:r>
      <w:hyperlink r:id="rId12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https://urait.ru/bcode/490218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>. Электронно-библиотечная система издательства «Лань» [Электронный ресурс]. – 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3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http://e.lanbook.com/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67357">
        <w:rPr>
          <w:rFonts w:ascii="Times New Roman" w:hAnsi="Times New Roman" w:cs="Times New Roman"/>
          <w:sz w:val="24"/>
          <w:szCs w:val="24"/>
        </w:rPr>
        <w:t xml:space="preserve">. Электронно-библиотечная система «Университетская библиотека онлайн [Электронный ресурс]. – Москва – Режим доступа: </w:t>
      </w:r>
      <w:hyperlink r:id="rId14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http://biblioclub.ru/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67357">
        <w:rPr>
          <w:rFonts w:ascii="Times New Roman" w:hAnsi="Times New Roman" w:cs="Times New Roman"/>
          <w:sz w:val="24"/>
          <w:szCs w:val="24"/>
        </w:rPr>
        <w:t xml:space="preserve">. Издательский центр </w:t>
      </w:r>
      <w:r w:rsidR="00376C8C">
        <w:rPr>
          <w:rFonts w:ascii="Times New Roman" w:hAnsi="Times New Roman" w:cs="Times New Roman"/>
          <w:sz w:val="24"/>
          <w:szCs w:val="24"/>
        </w:rPr>
        <w:t>«Академия» [Электронный ресурс]</w:t>
      </w:r>
      <w:r w:rsidRPr="00E67357">
        <w:rPr>
          <w:rFonts w:ascii="Times New Roman" w:hAnsi="Times New Roman" w:cs="Times New Roman"/>
          <w:sz w:val="24"/>
          <w:szCs w:val="24"/>
        </w:rPr>
        <w:t xml:space="preserve">: сайт. – Москва, 2016. – Режим доступа: </w:t>
      </w:r>
      <w:hyperlink r:id="rId15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http://www.academia-moscow.ru/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67357">
        <w:rPr>
          <w:rFonts w:ascii="Times New Roman" w:hAnsi="Times New Roman" w:cs="Times New Roman"/>
          <w:sz w:val="24"/>
          <w:szCs w:val="24"/>
        </w:rPr>
        <w:t>. Электронная библиотечная система Издательства «Проспект Науки» [Электро</w:t>
      </w:r>
      <w:r>
        <w:rPr>
          <w:rFonts w:ascii="Times New Roman" w:hAnsi="Times New Roman" w:cs="Times New Roman"/>
          <w:sz w:val="24"/>
          <w:szCs w:val="24"/>
        </w:rPr>
        <w:t xml:space="preserve">нный ресурс]. – Санкт-Петербург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6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http://www.prospektnauki.ru/ebooks/index-usavm.php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C1415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http://www.twirpx.com</w:t>
        </w:r>
      </w:hyperlink>
    </w:p>
    <w:p w:rsidR="00EA6F29" w:rsidRPr="00E67357" w:rsidRDefault="00EA6F29" w:rsidP="00C1415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8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http://gomelauto.com</w:t>
        </w:r>
      </w:hyperlink>
    </w:p>
    <w:p w:rsidR="00EA6F29" w:rsidRPr="00E67357" w:rsidRDefault="00EA6F29" w:rsidP="00C1415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9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http://avtoliteratura.ru</w:t>
        </w:r>
      </w:hyperlink>
    </w:p>
    <w:p w:rsidR="00EA6F29" w:rsidRDefault="00EA6F29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20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http://metalhandling.ru</w:t>
        </w:r>
      </w:hyperlink>
    </w:p>
    <w:p w:rsidR="001D6BA7" w:rsidRPr="001D6BA7" w:rsidRDefault="001D6BA7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6BA7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:rsidR="001D6BA7" w:rsidRPr="00EA6F29" w:rsidRDefault="00EA6F29" w:rsidP="00C1415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Справочное пособие по материаловедению (металлообработка): учебное пособие для нач. проф. образования / под ред. В. Н. Заплатина. – М.: Издательский центр «Академия», 2012. – 224 с.</w:t>
      </w:r>
    </w:p>
    <w:p w:rsidR="001D6BA7" w:rsidRPr="00EA6F29" w:rsidRDefault="00EA6F29" w:rsidP="00C1415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Лабораторный практикум по материаловедению в машиностроении и металлообработке/ под ред. В. Н. Заплатина. – М.: Издательский центр «Академия», 2014. – 240 с.</w:t>
      </w:r>
    </w:p>
    <w:p w:rsidR="001D6BA7" w:rsidRPr="00EA6F29" w:rsidRDefault="00EA6F29" w:rsidP="00C1415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Оськин В.А. Практикум по материаловедению и технологии конструкционных материалов/ В.А. Оськин, В.Н. Байкалова.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– М.: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КОЛОСС, 2012. -160с.</w:t>
      </w:r>
    </w:p>
    <w:p w:rsidR="001D6BA7" w:rsidRPr="001D6BA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="001D6BA7" w:rsidRPr="001D6BA7">
        <w:rPr>
          <w:rFonts w:ascii="Times New Roman" w:hAnsi="Times New Roman" w:cs="Times New Roman"/>
          <w:bCs/>
          <w:iCs/>
          <w:sz w:val="24"/>
          <w:szCs w:val="24"/>
        </w:rPr>
        <w:t xml:space="preserve">Адаскин А. М. Материаловедение (металлообработка): учебное пособие/ А. М. Адаскин, В. М. Зуев. – М.: ОИЦ «Академия», 2014. – 288 с. </w:t>
      </w:r>
    </w:p>
    <w:p w:rsidR="001D6BA7" w:rsidRPr="001D6BA7" w:rsidRDefault="001D6BA7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Рогов, В. А. Современные машиностроительные материалы и заготовки: учебное пособие/ В. А. Рогов, Г. Г. Позняк. – М.: ОИЦ «Академия», 2013. – 336 с.</w:t>
      </w:r>
    </w:p>
    <w:p w:rsidR="001D6BA7" w:rsidRPr="001D6BA7" w:rsidRDefault="001D6BA7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6.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6C8C">
        <w:rPr>
          <w:rFonts w:ascii="Times New Roman" w:hAnsi="Times New Roman" w:cs="Times New Roman"/>
          <w:bCs/>
          <w:iCs/>
          <w:sz w:val="24"/>
          <w:szCs w:val="24"/>
        </w:rPr>
        <w:t xml:space="preserve">Черепахин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А.А., Материаловедение: учебник/ А.А. Черепахин. – М.: ОИЦ «Академия», 2014. – 320 с.</w:t>
      </w:r>
    </w:p>
    <w:p w:rsidR="001D6BA7" w:rsidRPr="001D6BA7" w:rsidRDefault="001D6BA7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7.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Чумаченко Ю. Т. Материаловедение для автомехаников:</w:t>
      </w:r>
      <w:r w:rsidR="00376C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учеб. пособие/ Ю. Т. Чумаченко, Г. В. Чумаченко, А. И. Герасименко. – Ростов н/Д.: «Феникс», 2013. - 408 с.</w:t>
      </w:r>
    </w:p>
    <w:p w:rsidR="00DD3C34" w:rsidRPr="00E67357" w:rsidRDefault="00DD3C34" w:rsidP="00C141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3.3. Организация образовательного процесса</w:t>
      </w:r>
    </w:p>
    <w:p w:rsidR="00DD3C34" w:rsidRPr="00E67357" w:rsidRDefault="00DD3C34" w:rsidP="00C141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Реализация программы учебной дисциплины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предусматривает выполнение обучающимися заданий для практических занятий, самостоятельной работы с использованием персонального компьютера с лицензионным программным обеспечением и с подключением к </w:t>
      </w:r>
      <w:r w:rsidRPr="00E67357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</w:t>
      </w:r>
      <w:r w:rsidRPr="00E67357">
        <w:rPr>
          <w:rFonts w:ascii="Times New Roman" w:hAnsi="Times New Roman" w:cs="Times New Roman"/>
          <w:bCs/>
          <w:sz w:val="24"/>
          <w:szCs w:val="24"/>
        </w:rPr>
        <w:t>.</w:t>
      </w:r>
    </w:p>
    <w:p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По учебной дисциплине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предусмотрена самостоятельная работа, направленная на закрепление знаний, освоение умений, формирование общих и профессиональных компетенций обучающихся. Самостоятельная работа сопровождается методическим обеспечением и обоснованием времени, затрачиваемого на её выполнение. В процессе самостоятельной работы предусматривается работа над учебным материалом в виде доработки и оформления презентаций.</w:t>
      </w:r>
    </w:p>
    <w:p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осуществляется в форме различных видов опросов на занятиях и во время проведения практических занятий, контрольных.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работе. </w:t>
      </w:r>
    </w:p>
    <w:p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осуществляется в рамках освоения общепрофессионального цикла в соответствии с фондами оценочных средств, позволяющими оценить достижение запланированных результатов обучения. 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</w:t>
      </w:r>
      <w:r w:rsidR="00612AAC">
        <w:rPr>
          <w:rFonts w:ascii="Times New Roman" w:hAnsi="Times New Roman" w:cs="Times New Roman"/>
          <w:bCs/>
          <w:sz w:val="24"/>
          <w:szCs w:val="24"/>
        </w:rPr>
        <w:t>дифференцированным зачётом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, включающем как оценку теоретических знаний, так и практических умений. </w:t>
      </w:r>
    </w:p>
    <w:p w:rsidR="00DD3C34" w:rsidRPr="00E67357" w:rsidRDefault="00DD3C34" w:rsidP="00C141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3.4. Кадровое обеспечение образовательного процесса</w:t>
      </w:r>
    </w:p>
    <w:p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Реализация программы учебной дисциплины </w:t>
      </w:r>
      <w:r w:rsidRPr="00E67357">
        <w:rPr>
          <w:rFonts w:ascii="Times New Roman" w:hAnsi="Times New Roman" w:cs="Times New Roman"/>
          <w:bCs/>
          <w:sz w:val="24"/>
          <w:szCs w:val="24"/>
        </w:rPr>
        <w:t>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</w:t>
      </w:r>
      <w:r w:rsidRPr="00E67357">
        <w:rPr>
          <w:rFonts w:ascii="Times New Roman" w:hAnsi="Times New Roman" w:cs="Times New Roman"/>
          <w:sz w:val="24"/>
          <w:szCs w:val="24"/>
        </w:rPr>
        <w:t>обеспечивается педагогическими работниками технику</w:t>
      </w:r>
      <w:r w:rsidR="00AC3296">
        <w:rPr>
          <w:rFonts w:ascii="Times New Roman" w:hAnsi="Times New Roman" w:cs="Times New Roman"/>
          <w:sz w:val="24"/>
          <w:szCs w:val="24"/>
        </w:rPr>
        <w:t xml:space="preserve">ма, имеющие высшее техническое образование и высшую квалификационную категорию. </w:t>
      </w:r>
      <w:r w:rsidR="00AC3296" w:rsidRPr="00E67357">
        <w:rPr>
          <w:rFonts w:ascii="Times New Roman" w:hAnsi="Times New Roman" w:cs="Times New Roman"/>
          <w:sz w:val="24"/>
          <w:szCs w:val="24"/>
        </w:rPr>
        <w:t>Д</w:t>
      </w:r>
      <w:r w:rsidRPr="00E67357">
        <w:rPr>
          <w:rFonts w:ascii="Times New Roman" w:hAnsi="Times New Roman" w:cs="Times New Roman"/>
          <w:sz w:val="24"/>
          <w:szCs w:val="24"/>
        </w:rPr>
        <w:t>еятельность</w:t>
      </w:r>
      <w:r w:rsidR="00AC3296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E67357">
        <w:rPr>
          <w:rFonts w:ascii="Times New Roman" w:hAnsi="Times New Roman" w:cs="Times New Roman"/>
          <w:sz w:val="24"/>
          <w:szCs w:val="24"/>
        </w:rPr>
        <w:t xml:space="preserve"> связана с направленностью реализуемой учебной дисциплины (имеющих стаж работы в данной профессиональной области </w:t>
      </w:r>
      <w:r w:rsidR="00AC3296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E67357">
        <w:rPr>
          <w:rFonts w:ascii="Times New Roman" w:hAnsi="Times New Roman" w:cs="Times New Roman"/>
          <w:sz w:val="24"/>
          <w:szCs w:val="24"/>
        </w:rPr>
        <w:t>1</w:t>
      </w:r>
      <w:r w:rsidR="00AC3296">
        <w:rPr>
          <w:rFonts w:ascii="Times New Roman" w:hAnsi="Times New Roman" w:cs="Times New Roman"/>
          <w:sz w:val="24"/>
          <w:szCs w:val="24"/>
        </w:rPr>
        <w:t>0</w:t>
      </w:r>
      <w:r w:rsidRPr="00E67357">
        <w:rPr>
          <w:rFonts w:ascii="Times New Roman" w:hAnsi="Times New Roman" w:cs="Times New Roman"/>
          <w:sz w:val="24"/>
          <w:szCs w:val="24"/>
        </w:rPr>
        <w:t xml:space="preserve"> лет). </w:t>
      </w:r>
    </w:p>
    <w:p w:rsidR="00DD3C34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техникума отвечает квалификационным требованиям, указанным в профессиональных стандартах «Педагог профессионального обучения, профессионального образования и дополнительного профессионального образования». </w:t>
      </w:r>
    </w:p>
    <w:p w:rsidR="008A1CBC" w:rsidRPr="008C1F72" w:rsidRDefault="008A1CBC" w:rsidP="00C1415D">
      <w:pPr>
        <w:spacing w:after="0" w:line="240" w:lineRule="auto"/>
        <w:ind w:firstLine="731"/>
        <w:jc w:val="both"/>
        <w:rPr>
          <w:rFonts w:ascii="Times New Roman" w:hAnsi="Times New Roman" w:cs="Times New Roman"/>
          <w:sz w:val="24"/>
          <w:szCs w:val="24"/>
        </w:rPr>
      </w:pPr>
      <w:r w:rsidRPr="008C1F72">
        <w:rPr>
          <w:rFonts w:ascii="Times New Roman" w:hAnsi="Times New Roman" w:cs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не реже 1 раза в 3 года с учетом расширения спектра профессиональных компетенций.</w:t>
      </w:r>
    </w:p>
    <w:p w:rsidR="003B4478" w:rsidRDefault="003B4478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4. КОНТРОЛЬ И ОЦЕНКА РЕЗУЛЬТАТОВ ОСВОЕНИЯ </w:t>
      </w:r>
      <w:r w:rsidR="003B44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E67357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A46D42" w:rsidRPr="00E67357" w:rsidRDefault="00A46D42" w:rsidP="00C1415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314" w:type="dxa"/>
        <w:tblLayout w:type="fixed"/>
        <w:tblLook w:val="04A0" w:firstRow="1" w:lastRow="0" w:firstColumn="1" w:lastColumn="0" w:noHBand="0" w:noVBand="1"/>
      </w:tblPr>
      <w:tblGrid>
        <w:gridCol w:w="2802"/>
        <w:gridCol w:w="3969"/>
        <w:gridCol w:w="3543"/>
      </w:tblGrid>
      <w:tr w:rsidR="00612AAC" w:rsidRPr="00E67357" w:rsidTr="003B4478">
        <w:tc>
          <w:tcPr>
            <w:tcW w:w="2802" w:type="dxa"/>
          </w:tcPr>
          <w:p w:rsidR="00612AAC" w:rsidRPr="00376C8C" w:rsidRDefault="00612AAC" w:rsidP="00C141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3969" w:type="dxa"/>
          </w:tcPr>
          <w:p w:rsidR="00612AAC" w:rsidRPr="00376C8C" w:rsidRDefault="00612AAC" w:rsidP="00C141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3543" w:type="dxa"/>
          </w:tcPr>
          <w:p w:rsidR="00612AAC" w:rsidRPr="00376C8C" w:rsidRDefault="00612AAC" w:rsidP="00C141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612AAC" w:rsidRPr="00E67357" w:rsidTr="003B4478"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строение и свойства машиностроительных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свойства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машиностроительных материалов и указано правильное их строение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контрольная работа, тестовый контроль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3B4478">
        <w:trPr>
          <w:trHeight w:val="1150"/>
        </w:trPr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оценки свойств машиностроительных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 оценки свойств машиностроительных материалов 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бран в соответствии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 xml:space="preserve">с поставленной задачей 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3B4478"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области применения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Область применения материалов соответствует  техническим условиям материалов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3B4478">
        <w:trPr>
          <w:trHeight w:val="1154"/>
        </w:trPr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классификацию и маркировку основных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 и маркировка соответствуют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ГОСТу на 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пользование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материалов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3B4478">
        <w:trPr>
          <w:trHeight w:val="1114"/>
        </w:trPr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защиты от коррозии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основные методы защиты от коррозии и дана их краткая характеристика 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3B4478">
        <w:trPr>
          <w:trHeight w:val="840"/>
        </w:trPr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способы обработки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Соответствие способа обработки назначению материала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и лабораторные работы, устный опрос, тестовый контроль</w:t>
            </w:r>
          </w:p>
        </w:tc>
      </w:tr>
      <w:tr w:rsidR="00612AAC" w:rsidRPr="00E67357" w:rsidTr="003B4478">
        <w:trPr>
          <w:trHeight w:val="273"/>
        </w:trPr>
        <w:tc>
          <w:tcPr>
            <w:tcW w:w="2802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Перечень умений, 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612AAC" w:rsidRPr="001C1A2D" w:rsidRDefault="00612AAC" w:rsidP="00C1415D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12AAC" w:rsidRPr="00E67357" w:rsidTr="003B4478">
        <w:trPr>
          <w:trHeight w:val="1410"/>
        </w:trPr>
        <w:tc>
          <w:tcPr>
            <w:tcW w:w="2802" w:type="dxa"/>
          </w:tcPr>
          <w:p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выбирать материалы на основе анализа их свойств для конкретного применения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материала проведен в соответствии со свойствами материалов и поставленными задачами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работы, самостоятельная работа, тестовый контроль</w:t>
            </w:r>
          </w:p>
        </w:tc>
      </w:tr>
      <w:tr w:rsidR="00612AAC" w:rsidRPr="00E67357" w:rsidTr="003B4478">
        <w:trPr>
          <w:trHeight w:val="835"/>
        </w:trPr>
        <w:tc>
          <w:tcPr>
            <w:tcW w:w="2802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выбирать способы соединения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способов соединений проведен в соответствии с заданием.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и практические работы, самостоятельная работа</w:t>
            </w:r>
          </w:p>
        </w:tc>
      </w:tr>
      <w:tr w:rsidR="00612AAC" w:rsidRPr="00E67357" w:rsidTr="003B4478">
        <w:trPr>
          <w:trHeight w:val="833"/>
        </w:trPr>
        <w:tc>
          <w:tcPr>
            <w:tcW w:w="2802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обрабатывать детали из основных материалов</w:t>
            </w:r>
          </w:p>
        </w:tc>
        <w:tc>
          <w:tcPr>
            <w:tcW w:w="3969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метода обработки детали соответствует  типу и свойствам материала</w:t>
            </w:r>
          </w:p>
        </w:tc>
        <w:tc>
          <w:tcPr>
            <w:tcW w:w="3543" w:type="dxa"/>
          </w:tcPr>
          <w:p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работы, самостоятельная работа</w:t>
            </w:r>
          </w:p>
        </w:tc>
      </w:tr>
    </w:tbl>
    <w:p w:rsidR="00A46D42" w:rsidRPr="00E67357" w:rsidRDefault="00A46D42" w:rsidP="00C1415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DD539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5. КОМПЛЕКТ КОНТРОЛЬНО-ОЦЕНОЧНЫХ СРЕДСТВ </w:t>
      </w:r>
      <w:r w:rsidR="00DD539F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E67357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A46D42" w:rsidRPr="00E67357" w:rsidRDefault="00A46D42" w:rsidP="00C1415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 Паспорт контрольно-оценочных средств учебной дисциплины</w:t>
      </w:r>
    </w:p>
    <w:p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5.1.1 Область применения</w:t>
      </w:r>
    </w:p>
    <w:p w:rsidR="00A46D42" w:rsidRPr="00E67357" w:rsidRDefault="00A46D42" w:rsidP="00C1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67357">
        <w:rPr>
          <w:rFonts w:ascii="Times New Roman" w:hAnsi="Times New Roman" w:cs="Times New Roman"/>
          <w:sz w:val="24"/>
          <w:szCs w:val="24"/>
        </w:rPr>
        <w:t>Комплект контрольно-оценочных средств разработан в соответствии с программой учебной дисциплины ОП.0</w:t>
      </w:r>
      <w:r w:rsidR="00612AA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A46D42" w:rsidRPr="00E67357" w:rsidRDefault="00A46D42" w:rsidP="00C1415D">
      <w:pPr>
        <w:pStyle w:val="aa"/>
        <w:spacing w:after="0" w:line="240" w:lineRule="auto"/>
        <w:ind w:left="0" w:firstLine="709"/>
        <w:jc w:val="both"/>
        <w:rPr>
          <w:rStyle w:val="FontStyle44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</w:t>
      </w:r>
      <w:r w:rsidRPr="00E673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обучающийся должен обладать предусмотренными ФГОС по специальности 35.02.16 Эксплуатация и ремонт сельскохозяйственной техники и оборудования следующими умениями, знаниями,</w:t>
      </w:r>
      <w:r w:rsidRPr="00E67357">
        <w:rPr>
          <w:rStyle w:val="FontStyle44"/>
          <w:sz w:val="24"/>
          <w:szCs w:val="24"/>
        </w:rPr>
        <w:t xml:space="preserve"> общими и профессиональными компетенциями:</w:t>
      </w:r>
      <w:r w:rsidR="0036684F">
        <w:rPr>
          <w:rStyle w:val="FontStyle44"/>
          <w:sz w:val="24"/>
          <w:szCs w:val="24"/>
        </w:rPr>
        <w:t xml:space="preserve"> см. п.4.</w:t>
      </w:r>
    </w:p>
    <w:p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5.1.2 Описание процедуры оценки и системы оценивания результатов освоения программы учебной дисциплины</w:t>
      </w:r>
    </w:p>
    <w:p w:rsidR="00A46D42" w:rsidRPr="00E67357" w:rsidRDefault="00A46D42" w:rsidP="00C14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Текущий контроль является одной из форм оценки результатов учебной деятельности обучающихся очной формы. Одной из форм ее проведения при освоении </w:t>
      </w:r>
      <w:r w:rsidR="00DD539F">
        <w:rPr>
          <w:rStyle w:val="af"/>
          <w:rFonts w:ascii="Times New Roman" w:hAnsi="Times New Roman" w:cs="Times New Roman"/>
          <w:b w:val="0"/>
          <w:sz w:val="24"/>
          <w:szCs w:val="24"/>
        </w:rPr>
        <w:t>ОО</w:t>
      </w:r>
      <w:r w:rsidRPr="00E67357">
        <w:rPr>
          <w:rFonts w:ascii="Times New Roman" w:hAnsi="Times New Roman" w:cs="Times New Roman"/>
          <w:sz w:val="24"/>
          <w:szCs w:val="24"/>
        </w:rPr>
        <w:t>П</w:t>
      </w: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является КОНТРОЛЬНАЯ РАБОТА</w:t>
      </w:r>
      <w:r w:rsidRPr="00E67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46D42" w:rsidRPr="00E67357" w:rsidRDefault="00A46D42" w:rsidP="00C1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 проводится в форме </w:t>
      </w:r>
      <w:r w:rsidR="00260BBA" w:rsidRPr="00E67357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Pr="00E673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предназначена для контроля и оценки результатов освоения </w:t>
      </w:r>
      <w:r w:rsidRPr="00E673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общепрофессиональной дисциплины: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376C8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 по специальности 35.02.16 Эксплуатация и ремонт сельскохозяйственной техники и оборудования Основной целью дифференцированного зачёта является оценка умений и знаний. Оценка уровня освоения учебной дисциплины предусматривает использование рейтинговой системы оценивания.</w:t>
      </w:r>
    </w:p>
    <w:p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5.1.3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Инструменты оценки результатов освоения программы учебной дисциплины</w:t>
      </w:r>
    </w:p>
    <w:p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Кодификатор требований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4786"/>
        <w:gridCol w:w="1701"/>
        <w:gridCol w:w="1701"/>
        <w:gridCol w:w="1985"/>
      </w:tblGrid>
      <w:tr w:rsidR="0036684F" w:rsidRPr="00AC3296" w:rsidTr="00AC3296">
        <w:tc>
          <w:tcPr>
            <w:tcW w:w="4786" w:type="dxa"/>
            <w:vMerge w:val="restart"/>
          </w:tcPr>
          <w:p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1701" w:type="dxa"/>
            <w:vMerge w:val="restart"/>
          </w:tcPr>
          <w:p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701" w:type="dxa"/>
          </w:tcPr>
          <w:p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985" w:type="dxa"/>
          </w:tcPr>
          <w:p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6684F" w:rsidRPr="00AC3296" w:rsidTr="00AC3296">
        <w:tc>
          <w:tcPr>
            <w:tcW w:w="4786" w:type="dxa"/>
            <w:vMerge/>
          </w:tcPr>
          <w:p w:rsidR="0036684F" w:rsidRPr="00AC3296" w:rsidRDefault="0036684F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6684F" w:rsidRPr="00AC3296" w:rsidRDefault="0036684F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6684F" w:rsidRPr="00AC3296" w:rsidRDefault="0036684F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AC3296">
              <w:rPr>
                <w:rFonts w:ascii="Times New Roman" w:hAnsi="Times New Roman" w:cs="Times New Roman"/>
                <w:b/>
                <w:sz w:val="24"/>
                <w:szCs w:val="24"/>
              </w:rPr>
              <w:t>КОС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распознавать и классифицировать конструкционные и сырьевые материалы по внешнему виду, происхождению, свойствам;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1.2</w:t>
            </w:r>
          </w:p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3.4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материалы по их назначению и условиям эксплуатации для выполнения работ;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выбирать и расшифровывать марки конструкционных материалов;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2.1 - 2.2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76C8C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твердость металлов;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1.2</w:t>
            </w:r>
          </w:p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76C8C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684F">
              <w:rPr>
                <w:rFonts w:ascii="Times New Roman" w:hAnsi="Times New Roman" w:cs="Times New Roman"/>
                <w:sz w:val="24"/>
                <w:szCs w:val="24"/>
              </w:rPr>
              <w:t>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режимы отжига, закалки и отпуска стали;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подбирать способы и режимы обработки металлов (литьем, давлением, сваркой, резанием и др.) для изготовления различных деталей;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6.2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виды конструкционных и сырьевых, металлических и неметаллических материалов;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1.1. </w:t>
            </w:r>
          </w:p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1.3 - 1.4 </w:t>
            </w:r>
          </w:p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классификацию, свойства, маркировку и область применения конструкционных материалов, принципы их выбора для применения в производстве;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 1.2-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1.4 </w:t>
            </w:r>
          </w:p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сведения о назначении и свойствах металлов и сплавов, о технологии их производства;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6.2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 металлов и их сплавов, закономерности процессов кристаллизации и структурообразования;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2.1 - 2.2 </w:t>
            </w:r>
          </w:p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DD539F" w:rsidRPr="00E67357" w:rsidTr="00AC3296">
        <w:tc>
          <w:tcPr>
            <w:tcW w:w="4786" w:type="dxa"/>
          </w:tcPr>
          <w:p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обработки металлов и сплавов;</w:t>
            </w:r>
          </w:p>
        </w:tc>
        <w:tc>
          <w:tcPr>
            <w:tcW w:w="1701" w:type="dxa"/>
            <w:vMerge w:val="restart"/>
          </w:tcPr>
          <w:p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2.3 </w:t>
            </w:r>
          </w:p>
          <w:p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4.1 - 4.2 </w:t>
            </w:r>
          </w:p>
          <w:p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5.1 - 5.2 </w:t>
            </w:r>
          </w:p>
          <w:p w:rsidR="00DD539F" w:rsidRPr="00E67357" w:rsidRDefault="00DD539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6.1 - 6.2 </w:t>
            </w:r>
          </w:p>
        </w:tc>
        <w:tc>
          <w:tcPr>
            <w:tcW w:w="1701" w:type="dxa"/>
            <w:vMerge w:val="restart"/>
          </w:tcPr>
          <w:p w:rsidR="00DD539F" w:rsidRPr="00E67357" w:rsidRDefault="00DD539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  <w:vMerge w:val="restart"/>
          </w:tcPr>
          <w:p w:rsidR="00DD539F" w:rsidRPr="00E67357" w:rsidRDefault="00DD539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DD539F" w:rsidRPr="00E67357" w:rsidTr="00AC3296">
        <w:tc>
          <w:tcPr>
            <w:tcW w:w="4786" w:type="dxa"/>
          </w:tcPr>
          <w:p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сущность технологических процессов литья, сварки, обработки металлов давлением и резанием;</w:t>
            </w:r>
          </w:p>
        </w:tc>
        <w:tc>
          <w:tcPr>
            <w:tcW w:w="1701" w:type="dxa"/>
            <w:vMerge/>
          </w:tcPr>
          <w:p w:rsidR="00DD539F" w:rsidRPr="00E67357" w:rsidRDefault="00DD539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D539F" w:rsidRPr="00E67357" w:rsidRDefault="00DD539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D539F" w:rsidRPr="00E67357" w:rsidRDefault="00DD539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З7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основы термообработки металлов;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З8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способы защиты металлов от коррозии;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З9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 обработки деталей;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 2.3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4.1 - 4.2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З10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износа деталей и узлов;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4.2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З11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строения, назначения и свойства различных групп неметаллических материалов;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2.3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характеристики топливных, смазочных, абразивных материалов и специальных жидкостей;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Т2.3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3.5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марки масел;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 3.1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3.4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эксплуатационные свойства различных видов топлива;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3.2 -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правила хранения топлива, смазочных материалов и специальных жидкостей;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 3.4 - 3.5.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способы получения композиционных материалов</w:t>
            </w:r>
          </w:p>
        </w:tc>
        <w:tc>
          <w:tcPr>
            <w:tcW w:w="1701" w:type="dxa"/>
          </w:tcPr>
          <w:p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2.2 </w:t>
            </w:r>
          </w:p>
        </w:tc>
        <w:tc>
          <w:tcPr>
            <w:tcW w:w="1701" w:type="dxa"/>
          </w:tcPr>
          <w:p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</w:tbl>
    <w:p w:rsidR="00A46D42" w:rsidRPr="000F63C9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5.2. Оценочные </w:t>
      </w:r>
      <w:r w:rsidRPr="000F63C9">
        <w:rPr>
          <w:rFonts w:ascii="Times New Roman" w:hAnsi="Times New Roman" w:cs="Times New Roman"/>
          <w:b/>
          <w:sz w:val="24"/>
          <w:szCs w:val="24"/>
        </w:rPr>
        <w:t>материалы для текущего (тематического) контроля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Время выполнения – 40 минут)</w:t>
      </w:r>
    </w:p>
    <w:p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p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механические свойства металлов.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10, 30Х, 14Г2.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температуры на 30-50</w:t>
      </w:r>
      <w:r w:rsidRPr="000F63C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0F63C9">
        <w:rPr>
          <w:rFonts w:ascii="Times New Roman" w:hAnsi="Times New Roman" w:cs="Times New Roman"/>
          <w:i/>
          <w:sz w:val="24"/>
          <w:szCs w:val="24"/>
        </w:rPr>
        <w:t>С выше критических точек Ас3 или Аст с выдержкой при этой температуре и последующим охлаждением на воздухе.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термической обработке?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черные металлы, относящиеся к группе железистых.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неметаллов.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аустенита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методов неразрушающего контроля деталей: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внешний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радиометрический</w:t>
      </w:r>
      <w:r w:rsidR="000F63C9">
        <w:rPr>
          <w:rFonts w:ascii="Times New Roman" w:hAnsi="Times New Roman" w:cs="Times New Roman"/>
          <w:sz w:val="24"/>
          <w:szCs w:val="24"/>
        </w:rPr>
        <w:t xml:space="preserve">   </w:t>
      </w:r>
      <w:r w:rsidRPr="000F63C9">
        <w:rPr>
          <w:rFonts w:ascii="Times New Roman" w:hAnsi="Times New Roman" w:cs="Times New Roman"/>
          <w:sz w:val="24"/>
          <w:szCs w:val="24"/>
        </w:rPr>
        <w:t>в) Виккерса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Бринелля       </w:t>
      </w:r>
      <w:r w:rsidRPr="000F63C9">
        <w:rPr>
          <w:rFonts w:ascii="Times New Roman" w:hAnsi="Times New Roman" w:cs="Times New Roman"/>
          <w:sz w:val="24"/>
          <w:szCs w:val="24"/>
        </w:rPr>
        <w:tab/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процессы коррозии в зависимости от рабочей среды: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газовая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сплошная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почвенная     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гуммированием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прокат заготовки с наложенными на нее листами другого металла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Перечислите физические свойства металлов.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10ХГС, 25ХГМ, 50.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 по предложенной характеристике: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 xml:space="preserve">Применяется для инструментов, от которых требуется высокая твердость поверхностного слоя в сочетании с вязкой сердцевиной.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отжиге и нормализации.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тугоплавких.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ртути и цинка.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феррита</w:t>
      </w:r>
      <w:r w:rsidR="000F63C9">
        <w:rPr>
          <w:rStyle w:val="af5"/>
          <w:rFonts w:ascii="Times New Roman" w:hAnsi="Times New Roman" w:cs="Times New Roman"/>
          <w:sz w:val="24"/>
          <w:szCs w:val="24"/>
        </w:rPr>
        <w:t xml:space="preserve">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дефектов в деталях и изделиях (ГОСТ 15467-79):</w:t>
      </w:r>
    </w:p>
    <w:p w:rsidR="00A46D42" w:rsidRPr="000F63C9" w:rsidRDefault="00376C8C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внешние       б)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радиометрический       в)скрытые       г) критические     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характера и места расположения: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газовая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б) сплошная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    г) почвенная     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лужением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технологические свойства металлов.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25, 20Х, АС45Г.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заданной температуры, выдержка при достигнутой температуре и последующее медленное охлаждение, в результате чего сталь получает устойчивую структуру, свободную от остаточных напряжений.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закалке?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</w:t>
      </w:r>
      <w:r w:rsidR="00376C8C" w:rsidRPr="000F63C9">
        <w:rPr>
          <w:rFonts w:ascii="Times New Roman" w:hAnsi="Times New Roman" w:cs="Times New Roman"/>
          <w:sz w:val="24"/>
          <w:szCs w:val="24"/>
        </w:rPr>
        <w:t>щелочноземельные</w:t>
      </w:r>
      <w:r w:rsidRPr="000F63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магния.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7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ледебурит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8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Выберите физические неразрушающиеся методы контроля качества в деталях и изделиях (ГОСТ 18353-79):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внешние       б) радиоволновые       в) скрытые       г) критические     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9</w:t>
      </w:r>
    </w:p>
    <w:p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среды: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химическая       б) сплошная      в) местная      г) электрохимическая      </w:t>
      </w:r>
    </w:p>
    <w:p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10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плакированием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0F63C9" w:rsidRPr="000F63C9" w:rsidRDefault="000F63C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9-8 заданий – 4 балла</w:t>
      </w:r>
    </w:p>
    <w:p w:rsidR="000F63C9" w:rsidRPr="000F63C9" w:rsidRDefault="000F63C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7-6 заданий – 3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2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4-3 задания – 1 балл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2-0 заданий – 0 баллов</w:t>
      </w:r>
    </w:p>
    <w:p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Эталоны ответов </w:t>
      </w:r>
    </w:p>
    <w:p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00749" w:rsidRPr="000F63C9" w:rsidTr="00A93B38"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2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3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2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«Конструкционные материалы»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1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</w:t>
      </w:r>
      <w:r w:rsidR="00393D31"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из конструкционных углеродистых качественных сталей: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К которым предъявляются требования высокой пластичности: шайбы, патрубки, прокладки и другие неответственные детали, работающие в интервале температур от —40 до 450 °С.</w:t>
      </w:r>
    </w:p>
    <w:p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DD539F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1" w:tgtFrame="_blank" w:history="1">
        <w:r w:rsidRPr="00DD539F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14ХГН</w:t>
        </w:r>
      </w:hyperlink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:rsidR="00A46D42" w:rsidRPr="00DD539F" w:rsidRDefault="00A46D42" w:rsidP="00C1415D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Необходимо: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Э8 40 СМ2 2К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2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из конструкционных углеродистых качественных сталей: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Подвергаются химико-термической обработке — втулки, проушины, тяги.</w:t>
      </w:r>
    </w:p>
    <w:p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DD539F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2" w:tgtFrame="_blank" w:history="1">
        <w:r w:rsidRPr="00DD539F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15ХГН2ТА</w:t>
        </w:r>
      </w:hyperlink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:rsidR="00A46D42" w:rsidRPr="00DD539F" w:rsidRDefault="00A46D42" w:rsidP="00C1415D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Необходимо: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МС 720х50 5Ш-200.Э5.25.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А2 ГОСТ 6456-68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3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lastRenderedPageBreak/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 из конструкционных углеродистых качественных сталей: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Нормализованные, улучшаемые и подвергаемые поверхностной термообработке детали, от которых требуется повышенная прочность:</w:t>
      </w:r>
      <w:r w:rsidR="00376C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i/>
          <w:sz w:val="24"/>
          <w:szCs w:val="24"/>
        </w:rPr>
        <w:t>вал-шестерни, коленчатые и распределительные валы, шестерни, шпиндели, бандажи, цилиндры, кулачки и другие.</w:t>
      </w:r>
    </w:p>
    <w:p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DD539F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3" w:tgtFrame="_blank" w:history="1">
        <w:r w:rsidRPr="00DD539F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20ХГНР</w:t>
        </w:r>
      </w:hyperlink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:rsidR="00A46D42" w:rsidRPr="00DD539F" w:rsidRDefault="00A46D42" w:rsidP="00C1415D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Необходимо: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К36 32 СМ1 5К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1балл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И-5А.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3543"/>
        <w:gridCol w:w="426"/>
        <w:gridCol w:w="5811"/>
      </w:tblGrid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1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металлорежущих станков, ступицы автомобилей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ЦИАТИМ -203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1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среднеплавкая, влагостойкая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вазелин технический УН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811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подшипники качения закрытого типа 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М-6з/10Г1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жидкостям для системы охлаждения двигателя: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3-5%: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химическому составу: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И-12А.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- указать свойства масла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1842"/>
        <w:gridCol w:w="426"/>
        <w:gridCol w:w="7512"/>
      </w:tblGrid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Литол - 24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51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зубчатые передачи, рессоры, лебедки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51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колесных, гусеничных, транспортных машин и промышленного оборудования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512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мягкая, малоиспаряющаяся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М-10Г2к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пластическим смазкам: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4-7%: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типу двигателя: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И-8А.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456" w:type="dxa"/>
        <w:tblLook w:val="04A0" w:firstRow="1" w:lastRow="0" w:firstColumn="1" w:lastColumn="0" w:noHBand="0" w:noVBand="1"/>
      </w:tblPr>
      <w:tblGrid>
        <w:gridCol w:w="392"/>
        <w:gridCol w:w="2551"/>
        <w:gridCol w:w="426"/>
        <w:gridCol w:w="7087"/>
      </w:tblGrid>
      <w:tr w:rsidR="00A46D42" w:rsidRPr="000F63C9" w:rsidTr="00DD539F">
        <w:tc>
          <w:tcPr>
            <w:tcW w:w="39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7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пластичная, водостойкая</w:t>
            </w:r>
          </w:p>
        </w:tc>
      </w:tr>
      <w:tr w:rsidR="00A46D42" w:rsidRPr="000F63C9" w:rsidTr="00DD539F">
        <w:tc>
          <w:tcPr>
            <w:tcW w:w="39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7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сборочные единицы трения, работающие при температуре до 65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46D42" w:rsidRPr="000F63C9" w:rsidTr="00DD539F">
        <w:tc>
          <w:tcPr>
            <w:tcW w:w="39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42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7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скоростные подшипники, работающие при температуре -40+150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М-14Г2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5 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амортизационным жидкостям: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7-12%: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б) Б       в) В       г) Г       д) Д       е) Е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1 балл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1-0 заданий – 0 баллов</w:t>
      </w:r>
    </w:p>
    <w:p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Эталоны ответов</w:t>
      </w:r>
    </w:p>
    <w:p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711"/>
      </w:tblGrid>
      <w:tr w:rsidR="00500749" w:rsidRPr="000F63C9" w:rsidTr="00DD539F"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2</w:t>
            </w:r>
          </w:p>
        </w:tc>
        <w:tc>
          <w:tcPr>
            <w:tcW w:w="2711" w:type="dxa"/>
          </w:tcPr>
          <w:p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3</w:t>
            </w:r>
          </w:p>
        </w:tc>
      </w:tr>
      <w:tr w:rsidR="00500749" w:rsidRPr="000F63C9" w:rsidTr="00DD539F"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б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б, в</w:t>
            </w:r>
          </w:p>
        </w:tc>
        <w:tc>
          <w:tcPr>
            <w:tcW w:w="2711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в</w:t>
            </w:r>
          </w:p>
        </w:tc>
      </w:tr>
      <w:tr w:rsidR="00500749" w:rsidRPr="000F63C9" w:rsidTr="00DD539F"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1-а, 2-б, 3-в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1-б, 2-в, 3-а</w:t>
            </w:r>
          </w:p>
        </w:tc>
        <w:tc>
          <w:tcPr>
            <w:tcW w:w="2711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1-в, 2-а, 3-б</w:t>
            </w:r>
          </w:p>
        </w:tc>
      </w:tr>
      <w:tr w:rsidR="00500749" w:rsidRPr="000F63C9" w:rsidTr="00DD539F"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д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г</w:t>
            </w:r>
          </w:p>
        </w:tc>
        <w:tc>
          <w:tcPr>
            <w:tcW w:w="2711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г</w:t>
            </w:r>
          </w:p>
        </w:tc>
      </w:tr>
      <w:tr w:rsidR="00500749" w:rsidRPr="000F63C9" w:rsidTr="00DD539F"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</w:t>
            </w:r>
          </w:p>
        </w:tc>
        <w:tc>
          <w:tcPr>
            <w:tcW w:w="2535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</w:t>
            </w:r>
          </w:p>
        </w:tc>
        <w:tc>
          <w:tcPr>
            <w:tcW w:w="2711" w:type="dxa"/>
          </w:tcPr>
          <w:p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4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«Основы обработки»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головка молотк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а,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Изделие – молоток слесарный с круглым бойком рис. 1.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данные: головка молотка – поковка или штамповка.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условия.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1. Рабочие поверхности головки молотка должны иметь 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твердость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HRC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, 49…56 в слое глубиной не менее 5мм.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2. Предельные отклонения размеров: охватывающих –Н14, остальные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+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 xml:space="preserve">-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4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/2.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035300" cy="1954719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87" cy="19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C9">
        <w:rPr>
          <w:rFonts w:ascii="Times New Roman" w:hAnsi="Times New Roman" w:cs="Times New Roman"/>
          <w:bCs/>
          <w:sz w:val="24"/>
          <w:szCs w:val="24"/>
        </w:rPr>
        <w:t>Рис. 1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98"/>
        <w:gridCol w:w="4613"/>
        <w:gridCol w:w="4962"/>
      </w:tblGrid>
      <w:tr w:rsidR="00A46D42" w:rsidRPr="000F63C9" w:rsidTr="00DD539F">
        <w:tc>
          <w:tcPr>
            <w:tcW w:w="598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613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96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A46D42" w:rsidRPr="000F63C9" w:rsidTr="00DD539F">
        <w:tc>
          <w:tcPr>
            <w:tcW w:w="598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14-12операций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11-9операций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8-5операций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4-2операции – 1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1-0операций – 0 баллов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 xml:space="preserve"> (время выполнения – 40 минут)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 «Литейное производство», «Способы обработки металлов»</w:t>
      </w:r>
    </w:p>
    <w:p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кластер «Способы изготовления заготовок литьем»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7655"/>
      </w:tblGrid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5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металлу ударами инструментов придают требуемую внешнюю форму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5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протягивание обрабатываемой заготовки через отверстие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слитки металла обжимаются между вращающимися в разные стороны цилиндрами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lastRenderedPageBreak/>
        <w:t>Соотнесите и запишите букву и цифру правильного ответа:</w:t>
      </w:r>
    </w:p>
    <w:tbl>
      <w:tblPr>
        <w:tblStyle w:val="ac"/>
        <w:tblW w:w="10207" w:type="dxa"/>
        <w:tblInd w:w="-34" w:type="dxa"/>
        <w:tblLook w:val="04A0" w:firstRow="1" w:lastRow="0" w:firstColumn="1" w:lastColumn="0" w:noHBand="0" w:noVBand="1"/>
      </w:tblPr>
      <w:tblGrid>
        <w:gridCol w:w="534"/>
        <w:gridCol w:w="1984"/>
        <w:gridCol w:w="425"/>
        <w:gridCol w:w="7264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горячей отливке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6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неодинаковое распределение химических компонентов литейного материала в различных местах отливки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раковины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6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при затвердевании жидкого металла в полости формы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ликвация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64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пустоты в отливках</w:t>
            </w:r>
          </w:p>
        </w:tc>
      </w:tr>
    </w:tbl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Как влияет присутствие легирующих элементов в стали на ее прокаливаемость?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Увеличивает          б) Снижает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Не изменяет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способы резки применяют для подготовки деталей из аустенитных сталей?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Кислородная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Кислородно-флюсовая, плазменно-дуговая, угольным электродом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в Воздушно-дуговая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источники питания применяют для контактной сварки?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Постоянного тока генераторы, выпрямители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Высокочастотные генераторы и универсальные сварочные установки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Однофазовые переменного тока, трехфазовые с выпрямлением, конденсаторные</w:t>
      </w:r>
    </w:p>
    <w:p w:rsidR="00A46D42" w:rsidRPr="000F63C9" w:rsidRDefault="00A46D42" w:rsidP="00C1415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схему «Последовательность операций изготовления отливок»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7796"/>
      </w:tblGrid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79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металл, заключенный в замкнутую форму, выдавливается через отверстие меньшей площади, чем площадь сечения исходного материала 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прессование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96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готовых изделий при помощи металлических форм, очертания которых соответствуют конфигурации изготовляемых изделий 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425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96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протягивание обрабатываемой заготовки через отверстие </w:t>
            </w:r>
          </w:p>
        </w:tc>
      </w:tr>
    </w:tbl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2070"/>
        <w:gridCol w:w="339"/>
        <w:gridCol w:w="7371"/>
      </w:tblGrid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холодной отливке</w:t>
            </w:r>
          </w:p>
        </w:tc>
        <w:tc>
          <w:tcPr>
            <w:tcW w:w="33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7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отдельные потоки заливаемого металла слились только в некоторых местах или совершенно не слились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0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усадочная раковина</w:t>
            </w:r>
          </w:p>
        </w:tc>
        <w:tc>
          <w:tcPr>
            <w:tcW w:w="33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371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во время выбивки, транспортировки и т.д.</w:t>
            </w:r>
          </w:p>
        </w:tc>
      </w:tr>
      <w:tr w:rsidR="00A46D42" w:rsidRPr="000F63C9" w:rsidTr="00DD539F">
        <w:tc>
          <w:tcPr>
            <w:tcW w:w="534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0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спаи-щели</w:t>
            </w:r>
          </w:p>
        </w:tc>
        <w:tc>
          <w:tcPr>
            <w:tcW w:w="339" w:type="dxa"/>
          </w:tcPr>
          <w:p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371" w:type="dxa"/>
          </w:tcPr>
          <w:p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открытая или закрытая пустота в отливке</w:t>
            </w:r>
          </w:p>
        </w:tc>
      </w:tr>
    </w:tbl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Какое основное различие в технике ручной электродуговой сварки термоупрочняемых и не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термоупрочняемых низколегированных и низкоуглеродистых сталей?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а) Сварку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производят ниточными длинными валиками с минимальным тепловложением, не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упрочняемых сталей «каскадом или горкой» на форсированных режимах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Сварку термоупрочняемых сталей производят «каскадом или горкой» на форсированных режимах, а не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- ниточными длинными валиками с минимальным тепловложением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Сварку термоупрочняемых сталей производят с обязательным предварительным подогревом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каких защитных газах возможно применение вольфрамовых электродов?</w:t>
      </w:r>
    </w:p>
    <w:p w:rsidR="00A46D42" w:rsidRPr="000F63C9" w:rsidRDefault="00DD539F" w:rsidP="00C141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а) В инертных газах 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б) В углекислом газе   </w:t>
      </w:r>
      <w:r w:rsidR="00A46D42"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В смесях углекислого газа с инертными газами</w:t>
      </w:r>
    </w:p>
    <w:p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lastRenderedPageBreak/>
        <w:t>Инструкция к заданию: отметить один правильный ответ</w:t>
      </w:r>
    </w:p>
    <w:p w:rsidR="00A46D42" w:rsidRPr="000F63C9" w:rsidRDefault="00A46D42" w:rsidP="00C141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В какой цвет окрашивают баллон для хранения азота?</w:t>
      </w:r>
    </w:p>
    <w:p w:rsidR="00A46D42" w:rsidRPr="000F63C9" w:rsidRDefault="00A46D42" w:rsidP="00C141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Серый           б) Черный 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Коричневый</w:t>
      </w:r>
    </w:p>
    <w:p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6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  <w:r w:rsidR="000F63C9">
        <w:rPr>
          <w:rFonts w:ascii="Times New Roman" w:hAnsi="Times New Roman" w:cs="Times New Roman"/>
          <w:sz w:val="24"/>
          <w:szCs w:val="24"/>
        </w:rPr>
        <w:t>.</w:t>
      </w:r>
    </w:p>
    <w:p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:rsidR="00500749" w:rsidRPr="000F63C9" w:rsidRDefault="00500749" w:rsidP="00DD53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</w:p>
    <w:p w:rsidR="00500749" w:rsidRPr="000F63C9" w:rsidRDefault="00500749" w:rsidP="00C1415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«Литейное производство», «Способы обработки металлов»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500749" w:rsidRPr="000F63C9" w:rsidTr="00A93B38"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3380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3380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2-а, 3-в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1-в, 2-б, 3-а</w:t>
            </w:r>
          </w:p>
        </w:tc>
        <w:tc>
          <w:tcPr>
            <w:tcW w:w="3380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80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80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79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80" w:type="dxa"/>
          </w:tcPr>
          <w:p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46D42" w:rsidRPr="000F63C9" w:rsidRDefault="00A46D42" w:rsidP="00C1415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5.3.</w:t>
      </w:r>
      <w:r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/>
          <w:sz w:val="24"/>
          <w:szCs w:val="24"/>
        </w:rPr>
        <w:t>Оценочные материалы для промежуточной аттестации</w:t>
      </w:r>
    </w:p>
    <w:p w:rsidR="00921396" w:rsidRPr="000F63C9" w:rsidRDefault="00921396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Дифференцированный зачет </w:t>
      </w:r>
      <w:r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80 минут)</w:t>
      </w:r>
    </w:p>
    <w:p w:rsidR="00921396" w:rsidRPr="000F63C9" w:rsidRDefault="00921396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Установить тех</w:t>
      </w:r>
      <w:r w:rsidR="00376C8C">
        <w:rPr>
          <w:rFonts w:ascii="Times New Roman" w:hAnsi="Times New Roman" w:cs="Times New Roman"/>
          <w:sz w:val="24"/>
          <w:szCs w:val="24"/>
        </w:rPr>
        <w:t>нологическую последовательность</w:t>
      </w:r>
      <w:r w:rsidRPr="000F63C9">
        <w:rPr>
          <w:rFonts w:ascii="Times New Roman" w:hAnsi="Times New Roman" w:cs="Times New Roman"/>
          <w:sz w:val="24"/>
          <w:szCs w:val="24"/>
        </w:rPr>
        <w:t xml:space="preserve"> нарезания резьбы на стальном стержне раздвижными плашками.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повторить проходы до получения полной резьбы, немного поджимая плашку на последних двух проходах, при каждом проходе наносить на стержень смазку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поворачивать клупп на 1…1,5 оборота</w:t>
      </w:r>
      <w:r w:rsidR="00376C8C">
        <w:rPr>
          <w:rFonts w:ascii="Times New Roman" w:hAnsi="Times New Roman" w:cs="Times New Roman"/>
          <w:sz w:val="24"/>
          <w:szCs w:val="24"/>
        </w:rPr>
        <w:t xml:space="preserve"> по часовой стрелке на ¼ или ½ </w:t>
      </w:r>
      <w:r w:rsidRPr="000F63C9">
        <w:rPr>
          <w:rFonts w:ascii="Times New Roman" w:hAnsi="Times New Roman" w:cs="Times New Roman"/>
          <w:sz w:val="24"/>
          <w:szCs w:val="24"/>
        </w:rPr>
        <w:t>оборота обратно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надеть клупп с раздвижными плашками на стержень, смазав стержень маслом 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г) зажать стержень в тисках </w:t>
      </w:r>
      <w:r w:rsidR="00376C8C">
        <w:rPr>
          <w:rFonts w:ascii="Times New Roman" w:hAnsi="Times New Roman" w:cs="Times New Roman"/>
          <w:sz w:val="24"/>
          <w:szCs w:val="24"/>
        </w:rPr>
        <w:t xml:space="preserve">и опилить его нарезаемый конец </w:t>
      </w:r>
      <w:r w:rsidRPr="000F63C9">
        <w:rPr>
          <w:rFonts w:ascii="Times New Roman" w:hAnsi="Times New Roman" w:cs="Times New Roman"/>
          <w:sz w:val="24"/>
          <w:szCs w:val="24"/>
        </w:rPr>
        <w:t>и опилить торец стержня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проверить резьбу резьбовым калибром 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нарезать резьбу, переместить клупп, вращая в обратную сторону на конец стержня, вновь поджать плашку винтом и пройти резьбу второй раз 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ж) опилить торец стержня 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з)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поджать винтом подвижную плашку настолько, чтобы резьба плашек врезалась в металл примерно на 0,2…0,5 мм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и) запилить фаску на торце стержня и отмерить на конце стержня длину нарезаемой части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5"/>
        <w:gridCol w:w="3793"/>
      </w:tblGrid>
      <w:tr w:rsidR="00921396" w:rsidRPr="000F63C9" w:rsidTr="00521A4F">
        <w:tc>
          <w:tcPr>
            <w:tcW w:w="534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425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закаленная сталь</w:t>
            </w:r>
          </w:p>
        </w:tc>
        <w:tc>
          <w:tcPr>
            <w:tcW w:w="425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921396" w:rsidRPr="000F63C9" w:rsidRDefault="00921396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</w:tbl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«изнашивание» и «износ» деталей: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процесс, выражающийся в изменении размеров, формы, объема и массы сопряженных деталей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процесс постепенного изменения размеров сопряженных деталей при трении, проявляющийся в отделении с поверхности трения материала и его остаточной деформации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процесс разрушения поверхностей сопряженных деталей в результате трения или коррозии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«изнашивание» деталей –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«износ» деталей –</w:t>
      </w:r>
    </w:p>
    <w:p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Рассчитать скорость р</w:t>
      </w:r>
      <w:r w:rsidR="00376C8C">
        <w:rPr>
          <w:rFonts w:ascii="Times New Roman" w:hAnsi="Times New Roman" w:cs="Times New Roman"/>
          <w:sz w:val="24"/>
          <w:szCs w:val="24"/>
        </w:rPr>
        <w:t>езания, если наибольший диаметр</w:t>
      </w:r>
      <w:r w:rsidRPr="000F63C9">
        <w:rPr>
          <w:rFonts w:ascii="Times New Roman" w:hAnsi="Times New Roman" w:cs="Times New Roman"/>
          <w:sz w:val="24"/>
          <w:szCs w:val="24"/>
        </w:rPr>
        <w:t xml:space="preserve"> обрабатываемой поверхности заготовки 26,0 мм.</w:t>
      </w:r>
    </w:p>
    <w:p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гайка-бараше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к,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921396" w:rsidRPr="000F63C9" w:rsidRDefault="00921396" w:rsidP="00C1415D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lastRenderedPageBreak/>
        <w:t>Исходные данные. Гайка- барашек – поковка.</w:t>
      </w:r>
      <w:r w:rsidRPr="000F63C9">
        <w:rPr>
          <w:rFonts w:ascii="Times New Roman" w:hAnsi="Times New Roman" w:cs="Times New Roman"/>
          <w:bCs/>
          <w:sz w:val="24"/>
          <w:szCs w:val="24"/>
        </w:rPr>
        <w:tab/>
      </w:r>
    </w:p>
    <w:p w:rsidR="00921396" w:rsidRPr="000F63C9" w:rsidRDefault="00921396" w:rsidP="00C1415D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501900" cy="1428967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42" cy="14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8"/>
        <w:gridCol w:w="4613"/>
        <w:gridCol w:w="5103"/>
      </w:tblGrid>
      <w:tr w:rsidR="00921396" w:rsidRPr="000F63C9" w:rsidTr="00C1415D">
        <w:tc>
          <w:tcPr>
            <w:tcW w:w="598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61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510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:rsidTr="00C1415D">
        <w:tc>
          <w:tcPr>
            <w:tcW w:w="598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1396" w:rsidRPr="000F63C9" w:rsidRDefault="00921396" w:rsidP="00C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921396" w:rsidRPr="000F63C9" w:rsidRDefault="00921396" w:rsidP="00C141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Определить последовательность приемов, выполняемых при ручной открытой клепке. 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проверить качество клепки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осаживать клепальным молотком стержень, формировать обжимкой замыкающую головку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окончательно сформировать обжимкой замыкающую головку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г) завести в отверстие заклепку снизу, установить под закладную головку поддержку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просверлить или прорубить и зенкеровать отверстия под заклепки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 плотно сжать соединяемые детали при помощи стяжных болтов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5"/>
        <w:gridCol w:w="3793"/>
      </w:tblGrid>
      <w:tr w:rsidR="00921396" w:rsidRPr="000F63C9" w:rsidTr="00521A4F">
        <w:tc>
          <w:tcPr>
            <w:tcW w:w="534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425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</w:p>
        </w:tc>
        <w:tc>
          <w:tcPr>
            <w:tcW w:w="425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921396" w:rsidRPr="000F63C9" w:rsidRDefault="00921396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</w:tbl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«нормальный износ» и «аварийный износ»:</w:t>
      </w:r>
    </w:p>
    <w:p w:rsidR="00C1415D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 длительной работы механизма без заметного снижения качества работы</w:t>
      </w:r>
      <w:r w:rsidR="00C141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15D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прогрессирующий процесс, в результате чего становится невозможной дальнейшая работа деталей</w:t>
      </w:r>
      <w:r w:rsidR="00C141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естественный процесс, происходящий при соблюдении правил технической эксплуатации механизма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«нормальный износ» -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«аварийный износ» -</w:t>
      </w:r>
    </w:p>
    <w:p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Рассчитать </w:t>
      </w:r>
      <w:r w:rsidRPr="000F63C9">
        <w:rPr>
          <w:rFonts w:ascii="Times New Roman" w:hAnsi="Times New Roman" w:cs="Times New Roman"/>
          <w:bCs/>
          <w:sz w:val="24"/>
          <w:szCs w:val="24"/>
        </w:rPr>
        <w:t>глубину резания при точении</w:t>
      </w:r>
      <w:r w:rsidR="00376C8C">
        <w:rPr>
          <w:rFonts w:ascii="Times New Roman" w:hAnsi="Times New Roman" w:cs="Times New Roman"/>
          <w:sz w:val="24"/>
          <w:szCs w:val="24"/>
        </w:rPr>
        <w:t xml:space="preserve">, если наибольший диаметр </w:t>
      </w:r>
      <w:r w:rsidRPr="000F63C9">
        <w:rPr>
          <w:rFonts w:ascii="Times New Roman" w:hAnsi="Times New Roman" w:cs="Times New Roman"/>
          <w:sz w:val="24"/>
          <w:szCs w:val="24"/>
        </w:rPr>
        <w:t>обрабатываемой поверхн</w:t>
      </w:r>
      <w:r w:rsidR="00C1415D">
        <w:rPr>
          <w:rFonts w:ascii="Times New Roman" w:hAnsi="Times New Roman" w:cs="Times New Roman"/>
          <w:sz w:val="24"/>
          <w:szCs w:val="24"/>
        </w:rPr>
        <w:t>ости заготовки 26,0 мм, диаметр</w:t>
      </w:r>
      <w:r w:rsidRPr="000F63C9">
        <w:rPr>
          <w:rFonts w:ascii="Times New Roman" w:hAnsi="Times New Roman" w:cs="Times New Roman"/>
          <w:sz w:val="24"/>
          <w:szCs w:val="24"/>
        </w:rPr>
        <w:t xml:space="preserve"> обработанной поверхности заготовки 25,4 мм.</w:t>
      </w:r>
    </w:p>
    <w:p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921396" w:rsidRPr="000F63C9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вин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т,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данные. Винт – после токарной обработки.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029805" cy="2006930"/>
            <wp:effectExtent l="0" t="0" r="889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1" cy="2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921396" w:rsidRPr="000F63C9" w:rsidTr="00521A4F">
        <w:tc>
          <w:tcPr>
            <w:tcW w:w="817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пп</w:t>
            </w:r>
          </w:p>
        </w:tc>
        <w:tc>
          <w:tcPr>
            <w:tcW w:w="425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501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:rsidTr="00521A4F">
        <w:tc>
          <w:tcPr>
            <w:tcW w:w="817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01" w:type="dxa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1396" w:rsidRPr="000F63C9" w:rsidRDefault="00921396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 д.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</w:p>
    <w:p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5"/>
      </w:tblGrid>
      <w:tr w:rsidR="00921396" w:rsidRPr="000F63C9" w:rsidTr="00521A4F">
        <w:tc>
          <w:tcPr>
            <w:tcW w:w="2391" w:type="dxa"/>
            <w:vMerge w:val="restart"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788" w:type="dxa"/>
            <w:gridSpan w:val="2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921396" w:rsidRPr="000F63C9" w:rsidTr="00521A4F">
        <w:tc>
          <w:tcPr>
            <w:tcW w:w="2391" w:type="dxa"/>
            <w:vMerge/>
          </w:tcPr>
          <w:p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C1415D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а, и, б ,в, д, е, з, ж, г</w:t>
            </w:r>
          </w:p>
        </w:tc>
        <w:tc>
          <w:tcPr>
            <w:tcW w:w="2395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а, б, и, в, д ,е, ж, з, г 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C1415D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2395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C1415D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в, б</w:t>
            </w:r>
          </w:p>
        </w:tc>
        <w:tc>
          <w:tcPr>
            <w:tcW w:w="2395" w:type="dxa"/>
          </w:tcPr>
          <w:p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б, а</w:t>
            </w:r>
          </w:p>
        </w:tc>
      </w:tr>
    </w:tbl>
    <w:p w:rsidR="00A46D42" w:rsidRPr="000F63C9" w:rsidRDefault="00A46D42" w:rsidP="00C1415D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Демоверсия билетов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для дифференцированн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ого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зачет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c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сведения о назначении и свойствах металлов и их сплавов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Топливо для автомобилей с газобаллонными установками (эксплуатационные свойства, применение, правила хранения топлива).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малоуглеродистой стали, если ее предел твердости НВ=130.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металлов и их сплавов, закономерности процессов кристаллизации и структурообразования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Моторные и трансмиссионные масла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масел, требования к маслам,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свойства, и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зменение свойств масел в процессе эксплуатации,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35, У9.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Зависимость свойств железоуглеродистых сплавов от содержания углерода и постоянных примесей.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Пластические смазки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назначение, требования к пластическим смазкам, ф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изико-химические свойства и правила хранения).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цветных сплавов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4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Дефекты и брак при термической обработке.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втулки подшипника.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5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Амортизационные жидкости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литья из серого чугуна, если ее предел твердости НВ=160.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6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Химико-термическая обработка стали.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Тормозные жидкости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12Х2Н4А, 30, ЛД3.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7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Коррозия металлов и сплавов,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защиты металлов от коррозии.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гидравлических систем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интервалы ковки для сталей марок: 20, 55, 15Г. 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8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4"/>
              </w:numPr>
              <w:tabs>
                <w:tab w:val="left" w:pos="0"/>
                <w:tab w:val="left" w:pos="2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Железоуглеродистые сплавы (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сплавах, получение чугуна, основные сведения о получении стали).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Электролиты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55, У11.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9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чугунов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маркировка и область применения материалов, принципы их выбора для применения в производстве).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Плоскостная разметка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железоуглеродистых сплавов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10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сталей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Рубка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ответственных валов.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11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Углеродистые, легированные стали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Правка и гибка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15Г, 10кп, ЛК5.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12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8"/>
              </w:numPr>
              <w:tabs>
                <w:tab w:val="left" w:pos="285"/>
                <w:tab w:val="left" w:pos="74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Стали с особыми свойствами, твердые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Резание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силу сварочного тока при сваривании изделия из низкоуглеродистой стали металлическим электродом диаметром 5мм.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13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Опиливание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чугунов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14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Медь и ее сплавы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Шабрение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выхлопных клапанов.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15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Титан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отверстий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У10А, БСт3, ВЧ40-10.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16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Магний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резьбовых поверхностей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У10 при нагреве под закалку и при охлаждении.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17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Классификация и способы получения композиционных материалов.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Клепка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твердость НВ (по формуле). Шарик диаметром 10мм под действием нагрузки 3000кГ оставил на стальном образце отпечаток диаметром 3,5мм. 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18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Основные виды конструкционных и сырьевых, металлических и неметаллических материалов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Пайка и лужение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обработки цилиндрической поверхности на токарном станке, диаметр заготовки 120мм, число ее оборотов 600об/мин.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19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Склеивание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обработки нержавеющих и жаропрочных сталей.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20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Электроизоляционные, прокладочные, уплотнительные, обивочные и клеящие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слесарной обработки (понятие о технологическом процессе, понятие о базах, выбор баз).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вкладышей подшипника.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21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Каучуки и резиновые материалы (свойства,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Общие сведения о металлорежущих станках (классификация металлорежущих станков, кинематика станков).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У8А, Ст5, СЧ12-24.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22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Лакокрасочные материалы (свойства,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Точение (характеристика методов точения, инструменты, приспособления для точения, требования к качеству обработки деталей).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40 при нагреве под закалку и при охлаждении.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23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 для нанесения покрытий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Строгание и долбление (характеристика методов строгания и долбления, инструменты, приспособления для точения, требования к качеству обработки деталей).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98Н получился отпечаток с длиной диагонали 0,2мм.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24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Абразивные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Сварка металлов (классификация видов сварки,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сверления отверстия диаметром 20мм, число оборотов сверла 720об/мин.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25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Композиционные материалы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(свойства, маркировка, применение).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металлов давлением (физико-механические основы обработки металлов давлением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, характеристика видов обработки металлов давлением). 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ХВГ, 50Г2, 38ХМЮА.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26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Закономерности процессов кристаллизации и структурообразования.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Литейное производство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получение металлов и сплавов,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литейным сплавам,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изготовление отливок).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Подберите процесс термической обработки для повышения механических свойств изделия. Зубчатое колесо из стали марки 45. Укажите ориентировочные режимы термической обработки.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27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Жидкое автомобильное топливо (свойства, маркировка, применение и правила хранения)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Методы изучения структуры металлов и сплавов.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радиаторных трубок.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28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Автомобильные масла 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Сверление и растачивание (характеристика методов сверления, растачивания, инструменты и приспособления для сверления, растачивания, требования к качеству обработки деталей).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40Х, 15ХН3, 9ХС.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29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Бензины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Фрезерование (особенности процесса фрезерования, режимы и силы резания, инструменты и приспособления для фрезерования, требования к качеству обработки деталей).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10кГ получился отпечаток с длиной диагонали 0,2мм.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30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Дизельное топливо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Шлифование и отделочные операции (особенности процессов шлифования и отделочных операций, инструменты и приспособления для шлифования и отделочных операций, требования к качеству обработки деталей).</w:t>
            </w:r>
          </w:p>
          <w:p w:rsidR="00A46D42" w:rsidRPr="000F63C9" w:rsidRDefault="00A46D42" w:rsidP="00C1415D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Подберите процесс термической обработки для повышения механических свойств изделия. Валик из стали марки 30. Укажите ориентировочные режимы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термической обработки.</w:t>
            </w:r>
          </w:p>
        </w:tc>
      </w:tr>
    </w:tbl>
    <w:p w:rsidR="00A46D42" w:rsidRPr="000F63C9" w:rsidRDefault="00A46D42" w:rsidP="00C14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D42" w:rsidRPr="000F63C9" w:rsidRDefault="00A46D42" w:rsidP="00C1415D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5.4. Перечень учебных проектов </w:t>
      </w:r>
    </w:p>
    <w:p w:rsidR="00A46D42" w:rsidRPr="000F63C9" w:rsidRDefault="00A46D42" w:rsidP="00C1415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8188"/>
        <w:gridCol w:w="1985"/>
      </w:tblGrid>
      <w:tr w:rsidR="006B11A7" w:rsidRPr="000F63C9" w:rsidTr="006B11A7">
        <w:tc>
          <w:tcPr>
            <w:tcW w:w="8188" w:type="dxa"/>
          </w:tcPr>
          <w:p w:rsidR="006B11A7" w:rsidRPr="000F63C9" w:rsidRDefault="006B11A7" w:rsidP="00C1415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проекта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проекта</w:t>
            </w:r>
          </w:p>
        </w:tc>
      </w:tr>
      <w:tr w:rsidR="006B11A7" w:rsidRPr="000F63C9" w:rsidTr="006B11A7">
        <w:tc>
          <w:tcPr>
            <w:tcW w:w="8188" w:type="dxa"/>
          </w:tcPr>
          <w:p w:rsidR="006B11A7" w:rsidRPr="000F63C9" w:rsidRDefault="006B11A7" w:rsidP="00C1415D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c>
          <w:tcPr>
            <w:tcW w:w="8188" w:type="dxa"/>
          </w:tcPr>
          <w:p w:rsidR="006B11A7" w:rsidRPr="000F63C9" w:rsidRDefault="006B11A7" w:rsidP="00C1415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 и стали.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C1415D">
        <w:trPr>
          <w:trHeight w:val="294"/>
        </w:trPr>
        <w:tc>
          <w:tcPr>
            <w:tcW w:w="8188" w:type="dxa"/>
          </w:tcPr>
          <w:p w:rsidR="006B11A7" w:rsidRPr="000F63C9" w:rsidRDefault="006B11A7" w:rsidP="00C1415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материалов.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жидкостей.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сварки.</w:t>
            </w:r>
          </w:p>
        </w:tc>
        <w:tc>
          <w:tcPr>
            <w:tcW w:w="1985" w:type="dxa"/>
          </w:tcPr>
          <w:p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</w:tbl>
    <w:p w:rsidR="00EC2231" w:rsidRPr="000F63C9" w:rsidRDefault="00EC2231" w:rsidP="00C14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C2231" w:rsidRPr="000F63C9" w:rsidSect="003B4478">
      <w:footerReference w:type="default" r:id="rId28"/>
      <w:pgSz w:w="11906" w:h="16838"/>
      <w:pgMar w:top="993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DC2" w:rsidRDefault="00B81DC2" w:rsidP="00944536">
      <w:pPr>
        <w:spacing w:after="0" w:line="240" w:lineRule="auto"/>
      </w:pPr>
      <w:r>
        <w:separator/>
      </w:r>
    </w:p>
  </w:endnote>
  <w:endnote w:type="continuationSeparator" w:id="0">
    <w:p w:rsidR="00B81DC2" w:rsidRDefault="00B81DC2" w:rsidP="009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359944"/>
      <w:docPartObj>
        <w:docPartGallery w:val="Page Numbers (Bottom of Page)"/>
        <w:docPartUnique/>
      </w:docPartObj>
    </w:sdtPr>
    <w:sdtContent>
      <w:p w:rsidR="00C1415D" w:rsidRDefault="00C1415D" w:rsidP="008A1CB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478">
          <w:rPr>
            <w:noProof/>
          </w:rPr>
          <w:t>895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2785"/>
      <w:docPartObj>
        <w:docPartGallery w:val="Page Numbers (Bottom of Page)"/>
        <w:docPartUnique/>
      </w:docPartObj>
    </w:sdtPr>
    <w:sdtContent>
      <w:p w:rsidR="00C1415D" w:rsidRDefault="00C1415D" w:rsidP="00376C8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478">
          <w:rPr>
            <w:noProof/>
          </w:rPr>
          <w:t>891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15D" w:rsidRDefault="00C1415D" w:rsidP="00376C8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B4478">
      <w:rPr>
        <w:noProof/>
      </w:rPr>
      <w:t>917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DC2" w:rsidRDefault="00B81DC2" w:rsidP="00944536">
      <w:pPr>
        <w:spacing w:after="0" w:line="240" w:lineRule="auto"/>
      </w:pPr>
      <w:r>
        <w:separator/>
      </w:r>
    </w:p>
  </w:footnote>
  <w:footnote w:type="continuationSeparator" w:id="0">
    <w:p w:rsidR="00B81DC2" w:rsidRDefault="00B81DC2" w:rsidP="00944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31C3"/>
    <w:multiLevelType w:val="hybridMultilevel"/>
    <w:tmpl w:val="0CBA7C90"/>
    <w:lvl w:ilvl="0" w:tplc="1930C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FF8"/>
    <w:multiLevelType w:val="hybridMultilevel"/>
    <w:tmpl w:val="5BE8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5804"/>
    <w:multiLevelType w:val="hybridMultilevel"/>
    <w:tmpl w:val="86A86806"/>
    <w:lvl w:ilvl="0" w:tplc="D85489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F138F"/>
    <w:multiLevelType w:val="hybridMultilevel"/>
    <w:tmpl w:val="B27E24B4"/>
    <w:lvl w:ilvl="0" w:tplc="DC2C3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04C4C"/>
    <w:multiLevelType w:val="hybridMultilevel"/>
    <w:tmpl w:val="DBD03EC6"/>
    <w:lvl w:ilvl="0" w:tplc="4E022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4FD2"/>
    <w:multiLevelType w:val="hybridMultilevel"/>
    <w:tmpl w:val="ACB65AB4"/>
    <w:lvl w:ilvl="0" w:tplc="2A4E7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D2F6C"/>
    <w:multiLevelType w:val="hybridMultilevel"/>
    <w:tmpl w:val="7C32FBBA"/>
    <w:lvl w:ilvl="0" w:tplc="D968E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4222"/>
    <w:multiLevelType w:val="hybridMultilevel"/>
    <w:tmpl w:val="158C22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940665D"/>
    <w:multiLevelType w:val="hybridMultilevel"/>
    <w:tmpl w:val="6D1678C4"/>
    <w:lvl w:ilvl="0" w:tplc="54D018B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995E3C34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2" w:tplc="F598610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3" w:tplc="973E8A72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4" w:tplc="A90E27EA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5" w:tplc="949004E0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6" w:tplc="53287D3E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7" w:tplc="3F285E58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8" w:tplc="D4FA0FF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</w:abstractNum>
  <w:abstractNum w:abstractNumId="9" w15:restartNumberingAfterBreak="0">
    <w:nsid w:val="1A545065"/>
    <w:multiLevelType w:val="hybridMultilevel"/>
    <w:tmpl w:val="0A3269D0"/>
    <w:lvl w:ilvl="0" w:tplc="E6501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23C58"/>
    <w:multiLevelType w:val="hybridMultilevel"/>
    <w:tmpl w:val="26920E96"/>
    <w:lvl w:ilvl="0" w:tplc="EDCAF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5EF7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5089B"/>
    <w:multiLevelType w:val="hybridMultilevel"/>
    <w:tmpl w:val="C8340620"/>
    <w:lvl w:ilvl="0" w:tplc="753E5E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B5C40"/>
    <w:multiLevelType w:val="hybridMultilevel"/>
    <w:tmpl w:val="D8A23E16"/>
    <w:lvl w:ilvl="0" w:tplc="4AC26996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8F5A92"/>
    <w:multiLevelType w:val="hybridMultilevel"/>
    <w:tmpl w:val="03682168"/>
    <w:lvl w:ilvl="0" w:tplc="EC7274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A40F9"/>
    <w:multiLevelType w:val="hybridMultilevel"/>
    <w:tmpl w:val="72E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A15BF"/>
    <w:multiLevelType w:val="hybridMultilevel"/>
    <w:tmpl w:val="00F4D640"/>
    <w:lvl w:ilvl="0" w:tplc="F1B2F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07FB1"/>
    <w:multiLevelType w:val="hybridMultilevel"/>
    <w:tmpl w:val="E812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A38C2"/>
    <w:multiLevelType w:val="hybridMultilevel"/>
    <w:tmpl w:val="2D580508"/>
    <w:lvl w:ilvl="0" w:tplc="6C2EB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A198F"/>
    <w:multiLevelType w:val="hybridMultilevel"/>
    <w:tmpl w:val="A84CF4FE"/>
    <w:lvl w:ilvl="0" w:tplc="5FD63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57E83"/>
    <w:multiLevelType w:val="hybridMultilevel"/>
    <w:tmpl w:val="8A042AD8"/>
    <w:lvl w:ilvl="0" w:tplc="10B2B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CB68C4"/>
    <w:multiLevelType w:val="hybridMultilevel"/>
    <w:tmpl w:val="06B82E54"/>
    <w:lvl w:ilvl="0" w:tplc="AE9E8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E2D82"/>
    <w:multiLevelType w:val="hybridMultilevel"/>
    <w:tmpl w:val="053893EC"/>
    <w:lvl w:ilvl="0" w:tplc="69242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471EF"/>
    <w:multiLevelType w:val="hybridMultilevel"/>
    <w:tmpl w:val="50A4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8013F"/>
    <w:multiLevelType w:val="hybridMultilevel"/>
    <w:tmpl w:val="09821B3E"/>
    <w:lvl w:ilvl="0" w:tplc="94FC25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32C64"/>
    <w:multiLevelType w:val="hybridMultilevel"/>
    <w:tmpl w:val="71E267D2"/>
    <w:lvl w:ilvl="0" w:tplc="5E208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977D0"/>
    <w:multiLevelType w:val="hybridMultilevel"/>
    <w:tmpl w:val="8A881D44"/>
    <w:lvl w:ilvl="0" w:tplc="105CF7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D0886"/>
    <w:multiLevelType w:val="hybridMultilevel"/>
    <w:tmpl w:val="C804C140"/>
    <w:lvl w:ilvl="0" w:tplc="5AAAB0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F4766"/>
    <w:multiLevelType w:val="hybridMultilevel"/>
    <w:tmpl w:val="06BEF62A"/>
    <w:lvl w:ilvl="0" w:tplc="2A66D3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46BD3"/>
    <w:multiLevelType w:val="hybridMultilevel"/>
    <w:tmpl w:val="97CCFB14"/>
    <w:lvl w:ilvl="0" w:tplc="CF568A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552C2"/>
    <w:multiLevelType w:val="hybridMultilevel"/>
    <w:tmpl w:val="25E40656"/>
    <w:lvl w:ilvl="0" w:tplc="4F7A84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04CAD"/>
    <w:multiLevelType w:val="hybridMultilevel"/>
    <w:tmpl w:val="55D687E0"/>
    <w:lvl w:ilvl="0" w:tplc="1B2A9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098"/>
    <w:multiLevelType w:val="hybridMultilevel"/>
    <w:tmpl w:val="98B26374"/>
    <w:lvl w:ilvl="0" w:tplc="F72A9B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5C1AE2"/>
    <w:multiLevelType w:val="hybridMultilevel"/>
    <w:tmpl w:val="2A322C1A"/>
    <w:lvl w:ilvl="0" w:tplc="4A10A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BE533F"/>
    <w:multiLevelType w:val="hybridMultilevel"/>
    <w:tmpl w:val="FE0CB5D2"/>
    <w:lvl w:ilvl="0" w:tplc="B8309554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6" w15:restartNumberingAfterBreak="0">
    <w:nsid w:val="6EF443E8"/>
    <w:multiLevelType w:val="hybridMultilevel"/>
    <w:tmpl w:val="4A90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9F6FBE"/>
    <w:multiLevelType w:val="hybridMultilevel"/>
    <w:tmpl w:val="2D161D2C"/>
    <w:lvl w:ilvl="0" w:tplc="9BD02B48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 w15:restartNumberingAfterBreak="0">
    <w:nsid w:val="711A3F61"/>
    <w:multiLevelType w:val="multilevel"/>
    <w:tmpl w:val="64B29DA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7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9" w15:restartNumberingAfterBreak="0">
    <w:nsid w:val="71616180"/>
    <w:multiLevelType w:val="hybridMultilevel"/>
    <w:tmpl w:val="B4C47212"/>
    <w:lvl w:ilvl="0" w:tplc="A56C9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67C8"/>
    <w:multiLevelType w:val="hybridMultilevel"/>
    <w:tmpl w:val="36908636"/>
    <w:lvl w:ilvl="0" w:tplc="680AE5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5"/>
  </w:num>
  <w:num w:numId="5">
    <w:abstractNumId w:val="3"/>
  </w:num>
  <w:num w:numId="6">
    <w:abstractNumId w:val="40"/>
  </w:num>
  <w:num w:numId="7">
    <w:abstractNumId w:val="17"/>
  </w:num>
  <w:num w:numId="8">
    <w:abstractNumId w:val="34"/>
  </w:num>
  <w:num w:numId="9">
    <w:abstractNumId w:val="22"/>
  </w:num>
  <w:num w:numId="10">
    <w:abstractNumId w:val="27"/>
  </w:num>
  <w:num w:numId="11">
    <w:abstractNumId w:val="37"/>
  </w:num>
  <w:num w:numId="12">
    <w:abstractNumId w:val="13"/>
  </w:num>
  <w:num w:numId="13">
    <w:abstractNumId w:val="35"/>
  </w:num>
  <w:num w:numId="14">
    <w:abstractNumId w:val="32"/>
  </w:num>
  <w:num w:numId="15">
    <w:abstractNumId w:val="19"/>
  </w:num>
  <w:num w:numId="16">
    <w:abstractNumId w:val="33"/>
  </w:num>
  <w:num w:numId="17">
    <w:abstractNumId w:val="36"/>
  </w:num>
  <w:num w:numId="18">
    <w:abstractNumId w:val="14"/>
  </w:num>
  <w:num w:numId="19">
    <w:abstractNumId w:val="16"/>
  </w:num>
  <w:num w:numId="20">
    <w:abstractNumId w:val="0"/>
  </w:num>
  <w:num w:numId="21">
    <w:abstractNumId w:val="39"/>
  </w:num>
  <w:num w:numId="22">
    <w:abstractNumId w:val="10"/>
  </w:num>
  <w:num w:numId="23">
    <w:abstractNumId w:val="18"/>
  </w:num>
  <w:num w:numId="24">
    <w:abstractNumId w:val="1"/>
  </w:num>
  <w:num w:numId="25">
    <w:abstractNumId w:val="6"/>
  </w:num>
  <w:num w:numId="26">
    <w:abstractNumId w:val="30"/>
  </w:num>
  <w:num w:numId="27">
    <w:abstractNumId w:val="31"/>
  </w:num>
  <w:num w:numId="28">
    <w:abstractNumId w:val="5"/>
  </w:num>
  <w:num w:numId="29">
    <w:abstractNumId w:val="23"/>
  </w:num>
  <w:num w:numId="30">
    <w:abstractNumId w:val="26"/>
  </w:num>
  <w:num w:numId="31">
    <w:abstractNumId w:val="12"/>
  </w:num>
  <w:num w:numId="32">
    <w:abstractNumId w:val="9"/>
  </w:num>
  <w:num w:numId="33">
    <w:abstractNumId w:val="25"/>
  </w:num>
  <w:num w:numId="34">
    <w:abstractNumId w:val="28"/>
  </w:num>
  <w:num w:numId="35">
    <w:abstractNumId w:val="29"/>
  </w:num>
  <w:num w:numId="36">
    <w:abstractNumId w:val="20"/>
  </w:num>
  <w:num w:numId="37">
    <w:abstractNumId w:val="2"/>
  </w:num>
  <w:num w:numId="38">
    <w:abstractNumId w:val="4"/>
  </w:num>
  <w:num w:numId="39">
    <w:abstractNumId w:val="11"/>
  </w:num>
  <w:num w:numId="40">
    <w:abstractNumId w:val="7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D42"/>
    <w:rsid w:val="00043D86"/>
    <w:rsid w:val="00071052"/>
    <w:rsid w:val="000D4020"/>
    <w:rsid w:val="000E3C2A"/>
    <w:rsid w:val="000F63C9"/>
    <w:rsid w:val="0012313D"/>
    <w:rsid w:val="001310D9"/>
    <w:rsid w:val="00131B1F"/>
    <w:rsid w:val="00184719"/>
    <w:rsid w:val="001D6BA7"/>
    <w:rsid w:val="002108D8"/>
    <w:rsid w:val="002410F7"/>
    <w:rsid w:val="00260BBA"/>
    <w:rsid w:val="002632D9"/>
    <w:rsid w:val="00265587"/>
    <w:rsid w:val="002703B6"/>
    <w:rsid w:val="00293980"/>
    <w:rsid w:val="0036684F"/>
    <w:rsid w:val="00376C8C"/>
    <w:rsid w:val="00393D31"/>
    <w:rsid w:val="0039558A"/>
    <w:rsid w:val="003B4478"/>
    <w:rsid w:val="003D2E18"/>
    <w:rsid w:val="00500749"/>
    <w:rsid w:val="00506CE2"/>
    <w:rsid w:val="00512920"/>
    <w:rsid w:val="00521A4F"/>
    <w:rsid w:val="00530E59"/>
    <w:rsid w:val="00536553"/>
    <w:rsid w:val="00551239"/>
    <w:rsid w:val="00561F1D"/>
    <w:rsid w:val="00576DB3"/>
    <w:rsid w:val="00593988"/>
    <w:rsid w:val="005B7A7F"/>
    <w:rsid w:val="005D5628"/>
    <w:rsid w:val="005F4A4F"/>
    <w:rsid w:val="00612AAC"/>
    <w:rsid w:val="0065399D"/>
    <w:rsid w:val="00654DA6"/>
    <w:rsid w:val="0065609C"/>
    <w:rsid w:val="006B11A7"/>
    <w:rsid w:val="006E5DD0"/>
    <w:rsid w:val="006F18E4"/>
    <w:rsid w:val="007171AF"/>
    <w:rsid w:val="008437DB"/>
    <w:rsid w:val="00852638"/>
    <w:rsid w:val="0088409D"/>
    <w:rsid w:val="008A1CBC"/>
    <w:rsid w:val="008C5C15"/>
    <w:rsid w:val="008D3FFA"/>
    <w:rsid w:val="00921396"/>
    <w:rsid w:val="00924295"/>
    <w:rsid w:val="009366FE"/>
    <w:rsid w:val="00944536"/>
    <w:rsid w:val="009771C5"/>
    <w:rsid w:val="009967BA"/>
    <w:rsid w:val="00A144B7"/>
    <w:rsid w:val="00A46D42"/>
    <w:rsid w:val="00A93B38"/>
    <w:rsid w:val="00AC3296"/>
    <w:rsid w:val="00B126DF"/>
    <w:rsid w:val="00B81DC2"/>
    <w:rsid w:val="00BC284E"/>
    <w:rsid w:val="00BF4212"/>
    <w:rsid w:val="00C1415D"/>
    <w:rsid w:val="00C21C68"/>
    <w:rsid w:val="00CA1F41"/>
    <w:rsid w:val="00D7478D"/>
    <w:rsid w:val="00DD178A"/>
    <w:rsid w:val="00DD3C34"/>
    <w:rsid w:val="00DD539F"/>
    <w:rsid w:val="00E0518A"/>
    <w:rsid w:val="00E2119E"/>
    <w:rsid w:val="00E61C38"/>
    <w:rsid w:val="00E67357"/>
    <w:rsid w:val="00EA6F29"/>
    <w:rsid w:val="00EC2231"/>
    <w:rsid w:val="00F4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A7DAC"/>
  <w15:docId w15:val="{07827505-5DBF-4DEF-AA16-AA7EBD380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D4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6D42"/>
    <w:pPr>
      <w:keepNext/>
      <w:tabs>
        <w:tab w:val="num" w:pos="0"/>
      </w:tabs>
      <w:autoSpaceDE w:val="0"/>
      <w:spacing w:after="0" w:line="240" w:lineRule="auto"/>
      <w:ind w:left="714" w:firstLine="284"/>
      <w:outlineLvl w:val="0"/>
    </w:pPr>
    <w:rPr>
      <w:rFonts w:ascii="Cambria" w:eastAsia="MS Mincho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D4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A46D4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D42"/>
    <w:rPr>
      <w:rFonts w:ascii="Cambria" w:eastAsia="MS Mincho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46D4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46D42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D42"/>
    <w:rPr>
      <w:rFonts w:eastAsiaTheme="minorEastAsia"/>
      <w:lang w:eastAsia="ru-RU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A46D42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A46D4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A46D42"/>
    <w:rPr>
      <w:color w:val="0000FF"/>
      <w:u w:val="single"/>
    </w:rPr>
  </w:style>
  <w:style w:type="paragraph" w:styleId="aa">
    <w:name w:val="List Paragraph"/>
    <w:aliases w:val="Содержание. 2 уровень"/>
    <w:basedOn w:val="a"/>
    <w:link w:val="ab"/>
    <w:uiPriority w:val="34"/>
    <w:qFormat/>
    <w:rsid w:val="00A46D42"/>
    <w:pPr>
      <w:ind w:left="720"/>
      <w:contextualSpacing/>
    </w:pPr>
    <w:rPr>
      <w:rFonts w:eastAsiaTheme="minorHAnsi"/>
      <w:lang w:eastAsia="en-US"/>
    </w:rPr>
  </w:style>
  <w:style w:type="character" w:customStyle="1" w:styleId="ab">
    <w:name w:val="Абзац списка Знак"/>
    <w:aliases w:val="Содержание. 2 уровень Знак"/>
    <w:link w:val="aa"/>
    <w:uiPriority w:val="34"/>
    <w:qFormat/>
    <w:locked/>
    <w:rsid w:val="00A46D42"/>
  </w:style>
  <w:style w:type="table" w:styleId="ac">
    <w:name w:val="Table Grid"/>
    <w:basedOn w:val="a1"/>
    <w:uiPriority w:val="59"/>
    <w:rsid w:val="00A46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44">
    <w:name w:val="Font Style44"/>
    <w:uiPriority w:val="99"/>
    <w:rsid w:val="00A46D42"/>
    <w:rPr>
      <w:rFonts w:ascii="Times New Roman" w:hAnsi="Times New Roman" w:cs="Times New Roman"/>
      <w:sz w:val="26"/>
      <w:szCs w:val="26"/>
    </w:rPr>
  </w:style>
  <w:style w:type="character" w:customStyle="1" w:styleId="52">
    <w:name w:val="Заголовок №52"/>
    <w:rsid w:val="00A46D42"/>
    <w:rPr>
      <w:b/>
      <w:bCs w:val="0"/>
      <w:sz w:val="32"/>
      <w:shd w:val="clear" w:color="auto" w:fill="FFFFFF"/>
    </w:rPr>
  </w:style>
  <w:style w:type="paragraph" w:styleId="ad">
    <w:name w:val="Plain Text"/>
    <w:basedOn w:val="a"/>
    <w:link w:val="ae"/>
    <w:unhideWhenUsed/>
    <w:rsid w:val="00A46D4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e">
    <w:name w:val="Текст Знак"/>
    <w:basedOn w:val="a0"/>
    <w:link w:val="ad"/>
    <w:rsid w:val="00A46D42"/>
    <w:rPr>
      <w:rFonts w:ascii="Courier New" w:eastAsia="Times New Roman" w:hAnsi="Courier New" w:cs="Times New Roman"/>
      <w:sz w:val="20"/>
      <w:szCs w:val="20"/>
    </w:rPr>
  </w:style>
  <w:style w:type="character" w:styleId="af">
    <w:name w:val="Strong"/>
    <w:qFormat/>
    <w:rsid w:val="00A46D42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A46D42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46D42"/>
  </w:style>
  <w:style w:type="paragraph" w:styleId="af0">
    <w:name w:val="Balloon Text"/>
    <w:basedOn w:val="a"/>
    <w:link w:val="af1"/>
    <w:uiPriority w:val="99"/>
    <w:semiHidden/>
    <w:unhideWhenUsed/>
    <w:rsid w:val="00A4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6D42"/>
    <w:rPr>
      <w:rFonts w:ascii="Tahoma" w:eastAsiaTheme="minorEastAsia" w:hAnsi="Tahoma" w:cs="Tahoma"/>
      <w:sz w:val="16"/>
      <w:szCs w:val="16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A46D4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46D42"/>
    <w:rPr>
      <w:rFonts w:eastAsiaTheme="minorEastAsia"/>
      <w:lang w:eastAsia="ru-RU"/>
    </w:rPr>
  </w:style>
  <w:style w:type="paragraph" w:customStyle="1" w:styleId="ConsPlusNormal">
    <w:name w:val="ConsPlusNormal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qFormat/>
    <w:rsid w:val="00A46D42"/>
    <w:rPr>
      <w:i/>
      <w:iCs/>
    </w:rPr>
  </w:style>
  <w:style w:type="character" w:customStyle="1" w:styleId="9">
    <w:name w:val="Основной текст (9)_"/>
    <w:basedOn w:val="a0"/>
    <w:link w:val="90"/>
    <w:rsid w:val="00A46D42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46D42"/>
    <w:pPr>
      <w:widowControl w:val="0"/>
      <w:shd w:val="clear" w:color="auto" w:fill="FFFFFF"/>
      <w:spacing w:before="300" w:after="1440" w:line="336" w:lineRule="exac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3">
    <w:name w:val="Заголовок №2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">
    <w:name w:val="Заголовок №1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f5">
    <w:name w:val="Основной текст + Курсив"/>
    <w:basedOn w:val="a0"/>
    <w:rsid w:val="00A46D42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6">
    <w:name w:val="Основной текст_"/>
    <w:basedOn w:val="a0"/>
    <w:link w:val="3"/>
    <w:rsid w:val="00A46D42"/>
    <w:rPr>
      <w:shd w:val="clear" w:color="auto" w:fill="FFFFFF"/>
    </w:rPr>
  </w:style>
  <w:style w:type="paragraph" w:customStyle="1" w:styleId="3">
    <w:name w:val="Основной текст3"/>
    <w:basedOn w:val="a"/>
    <w:link w:val="af6"/>
    <w:rsid w:val="00A46D42"/>
    <w:pPr>
      <w:widowControl w:val="0"/>
      <w:shd w:val="clear" w:color="auto" w:fill="FFFFFF"/>
      <w:spacing w:before="420" w:after="0" w:line="240" w:lineRule="exact"/>
      <w:ind w:hanging="280"/>
      <w:jc w:val="both"/>
    </w:pPr>
    <w:rPr>
      <w:rFonts w:eastAsiaTheme="minorHAnsi"/>
      <w:lang w:eastAsia="en-US"/>
    </w:rPr>
  </w:style>
  <w:style w:type="character" w:customStyle="1" w:styleId="af7">
    <w:name w:val="Основной текст + Полужирный"/>
    <w:basedOn w:val="af6"/>
    <w:rsid w:val="00A46D4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6"/>
    <w:rsid w:val="00A46D4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2"/>
    <w:basedOn w:val="a"/>
    <w:rsid w:val="00A46D42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Exact">
    <w:name w:val="Основной текст Exact"/>
    <w:basedOn w:val="a0"/>
    <w:rsid w:val="00A46D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pple-converted-space">
    <w:name w:val="apple-converted-space"/>
    <w:basedOn w:val="a0"/>
    <w:rsid w:val="00A46D42"/>
  </w:style>
  <w:style w:type="character" w:customStyle="1" w:styleId="af8">
    <w:name w:val="Основной текст Знак"/>
    <w:basedOn w:val="a0"/>
    <w:link w:val="af9"/>
    <w:semiHidden/>
    <w:rsid w:val="00A46D42"/>
    <w:rPr>
      <w:rFonts w:ascii="Times New Roman" w:eastAsia="Times New Roman" w:hAnsi="Times New Roman" w:cs="Times New Roman"/>
      <w:sz w:val="24"/>
      <w:szCs w:val="20"/>
    </w:rPr>
  </w:style>
  <w:style w:type="paragraph" w:styleId="af9">
    <w:name w:val="Body Text"/>
    <w:basedOn w:val="a"/>
    <w:link w:val="af8"/>
    <w:semiHidden/>
    <w:unhideWhenUsed/>
    <w:rsid w:val="00A46D42"/>
    <w:pPr>
      <w:framePr w:w="4202" w:h="3768" w:hSpace="180" w:wrap="auto" w:vAnchor="text" w:hAnchor="page" w:x="1013" w:y="155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46D42"/>
    <w:rPr>
      <w:rFonts w:eastAsiaTheme="minorEastAsia"/>
      <w:lang w:eastAsia="ru-RU"/>
    </w:rPr>
  </w:style>
  <w:style w:type="paragraph" w:styleId="afa">
    <w:name w:val="annotation text"/>
    <w:basedOn w:val="a"/>
    <w:link w:val="afb"/>
    <w:uiPriority w:val="99"/>
    <w:unhideWhenUsed/>
    <w:rsid w:val="00A46D42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b">
    <w:name w:val="Текст примечания Знак"/>
    <w:basedOn w:val="a0"/>
    <w:link w:val="afa"/>
    <w:uiPriority w:val="99"/>
    <w:rsid w:val="00A46D42"/>
    <w:rPr>
      <w:sz w:val="20"/>
      <w:szCs w:val="20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A46D42"/>
    <w:rPr>
      <w:b/>
      <w:bCs/>
      <w:sz w:val="20"/>
      <w:szCs w:val="20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A46D42"/>
    <w:rPr>
      <w:b/>
      <w:bCs/>
    </w:rPr>
  </w:style>
  <w:style w:type="character" w:customStyle="1" w:styleId="13">
    <w:name w:val="Тема примечания Знак1"/>
    <w:basedOn w:val="afb"/>
    <w:uiPriority w:val="99"/>
    <w:semiHidden/>
    <w:rsid w:val="00A46D42"/>
    <w:rPr>
      <w:b/>
      <w:bCs/>
      <w:sz w:val="20"/>
      <w:szCs w:val="20"/>
    </w:rPr>
  </w:style>
  <w:style w:type="character" w:customStyle="1" w:styleId="ei">
    <w:name w:val="ei"/>
    <w:basedOn w:val="a0"/>
    <w:rsid w:val="00A46D42"/>
  </w:style>
  <w:style w:type="character" w:customStyle="1" w:styleId="7">
    <w:name w:val="Основной текст (7)_"/>
    <w:link w:val="71"/>
    <w:uiPriority w:val="99"/>
    <w:rsid w:val="007171AF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171AF"/>
    <w:pPr>
      <w:widowControl w:val="0"/>
      <w:shd w:val="clear" w:color="auto" w:fill="FFFFFF"/>
      <w:spacing w:after="0" w:line="216" w:lineRule="exact"/>
      <w:jc w:val="center"/>
    </w:pPr>
    <w:rPr>
      <w:rFonts w:ascii="Century Schoolbook" w:eastAsiaTheme="minorHAnsi" w:hAnsi="Century Schoolbook" w:cs="Century Schoolbook"/>
      <w:b/>
      <w:bCs/>
      <w:spacing w:val="6"/>
      <w:sz w:val="15"/>
      <w:szCs w:val="15"/>
      <w:lang w:eastAsia="en-US"/>
    </w:rPr>
  </w:style>
  <w:style w:type="character" w:customStyle="1" w:styleId="a8">
    <w:name w:val="Без интервала Знак"/>
    <w:link w:val="a7"/>
    <w:uiPriority w:val="1"/>
    <w:locked/>
    <w:rsid w:val="007171A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e.lanbook.com/" TargetMode="External"/><Relationship Id="rId18" Type="http://schemas.openxmlformats.org/officeDocument/2006/relationships/hyperlink" Target="http://gomelauto.com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://www.splav-kharkov.com/mat_start.php?name_id=545" TargetMode="External"/><Relationship Id="rId7" Type="http://schemas.openxmlformats.org/officeDocument/2006/relationships/footer" Target="footer1.xml"/><Relationship Id="rId12" Type="http://schemas.openxmlformats.org/officeDocument/2006/relationships/hyperlink" Target="https://urait.ru/bcode/490218" TargetMode="External"/><Relationship Id="rId17" Type="http://schemas.openxmlformats.org/officeDocument/2006/relationships/hyperlink" Target="http://www.twirpx.com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://www.prospektnauki.ru/ebooks/index-usavm.php" TargetMode="External"/><Relationship Id="rId20" Type="http://schemas.openxmlformats.org/officeDocument/2006/relationships/hyperlink" Target="http://metalhandling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51219" TargetMode="External"/><Relationship Id="rId24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www.academia-moscow.ru/" TargetMode="External"/><Relationship Id="rId23" Type="http://schemas.openxmlformats.org/officeDocument/2006/relationships/hyperlink" Target="http://www.splav-kharkov.com/mat_start.php?name_id=186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urait.ru/bcode/4872981" TargetMode="External"/><Relationship Id="rId19" Type="http://schemas.openxmlformats.org/officeDocument/2006/relationships/hyperlink" Target="http://avtoliteratur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90217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hyperlink" Target="http://www.splav-kharkov.com/mat_start.php?name_id=543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27</Pages>
  <Words>8889</Words>
  <Characters>50669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20</cp:revision>
  <cp:lastPrinted>2024-04-08T00:38:00Z</cp:lastPrinted>
  <dcterms:created xsi:type="dcterms:W3CDTF">2019-05-08T09:32:00Z</dcterms:created>
  <dcterms:modified xsi:type="dcterms:W3CDTF">2024-04-08T00:38:00Z</dcterms:modified>
</cp:coreProperties>
</file>