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BD" w:rsidRPr="001F308C" w:rsidRDefault="001F308C" w:rsidP="007C5785">
      <w:pPr>
        <w:pStyle w:val="a9"/>
        <w:spacing w:after="0"/>
        <w:jc w:val="right"/>
        <w:rPr>
          <w:rFonts w:ascii="Times New Roman" w:hAnsi="Times New Roman"/>
          <w:lang w:val="ru-RU"/>
        </w:rPr>
      </w:pPr>
      <w:bookmarkStart w:id="0" w:name="_Toc84499260"/>
      <w:r w:rsidRPr="001F308C">
        <w:rPr>
          <w:rFonts w:ascii="Times New Roman" w:hAnsi="Times New Roman"/>
          <w:bCs/>
          <w:lang w:val="ru-RU"/>
        </w:rPr>
        <w:t>Приложение</w:t>
      </w:r>
      <w:bookmarkEnd w:id="0"/>
      <w:r w:rsidRPr="001F308C">
        <w:rPr>
          <w:rFonts w:ascii="Times New Roman" w:hAnsi="Times New Roman"/>
          <w:bCs/>
          <w:lang w:val="ru-RU"/>
        </w:rPr>
        <w:t xml:space="preserve"> </w:t>
      </w:r>
      <w:r>
        <w:rPr>
          <w:rFonts w:ascii="Times New Roman" w:hAnsi="Times New Roman"/>
          <w:bCs/>
          <w:lang w:val="ru-RU"/>
        </w:rPr>
        <w:t>2.2.6</w:t>
      </w:r>
    </w:p>
    <w:p w:rsidR="00606639" w:rsidRDefault="001F308C">
      <w:pPr>
        <w:spacing w:line="276" w:lineRule="auto"/>
        <w:jc w:val="right"/>
        <w:rPr>
          <w:rFonts w:ascii="Times New Roman" w:hAnsi="Times New Roman"/>
          <w:bCs/>
          <w:sz w:val="24"/>
          <w:szCs w:val="24"/>
        </w:rPr>
      </w:pPr>
      <w:r>
        <w:rPr>
          <w:rFonts w:ascii="Times New Roman" w:hAnsi="Times New Roman"/>
          <w:bCs/>
          <w:sz w:val="24"/>
          <w:szCs w:val="24"/>
        </w:rPr>
        <w:t xml:space="preserve">к ООП </w:t>
      </w:r>
      <w:r w:rsidR="00606639">
        <w:rPr>
          <w:rFonts w:ascii="Times New Roman" w:hAnsi="Times New Roman"/>
          <w:bCs/>
          <w:sz w:val="24"/>
          <w:szCs w:val="24"/>
        </w:rPr>
        <w:t>по специальности</w:t>
      </w:r>
    </w:p>
    <w:p w:rsidR="00345ABD" w:rsidRDefault="001F308C">
      <w:pPr>
        <w:spacing w:line="276" w:lineRule="auto"/>
        <w:jc w:val="right"/>
        <w:rPr>
          <w:rFonts w:ascii="Times New Roman" w:hAnsi="Times New Roman"/>
        </w:rPr>
      </w:pPr>
      <w:r>
        <w:rPr>
          <w:rFonts w:ascii="Times New Roman" w:hAnsi="Times New Roman"/>
          <w:bCs/>
          <w:sz w:val="24"/>
          <w:szCs w:val="24"/>
        </w:rPr>
        <w:t xml:space="preserve">19.02.12 Технология продуктов питания </w:t>
      </w:r>
    </w:p>
    <w:p w:rsidR="00345ABD" w:rsidRDefault="001F308C">
      <w:pPr>
        <w:spacing w:line="276" w:lineRule="auto"/>
        <w:jc w:val="right"/>
        <w:rPr>
          <w:rFonts w:ascii="Times New Roman" w:hAnsi="Times New Roman"/>
        </w:rPr>
      </w:pPr>
      <w:r>
        <w:rPr>
          <w:rFonts w:ascii="Times New Roman" w:hAnsi="Times New Roman"/>
          <w:bCs/>
          <w:sz w:val="24"/>
          <w:szCs w:val="24"/>
        </w:rPr>
        <w:t>животного происхождения</w:t>
      </w:r>
    </w:p>
    <w:p w:rsidR="00345ABD" w:rsidRDefault="00345ABD">
      <w:pPr>
        <w:spacing w:line="276" w:lineRule="auto"/>
        <w:jc w:val="center"/>
        <w:rPr>
          <w:rFonts w:ascii="Times New Roman" w:hAnsi="Times New Roman"/>
        </w:rPr>
      </w:pPr>
    </w:p>
    <w:p w:rsidR="001F308C" w:rsidRDefault="001F308C" w:rsidP="001F308C">
      <w:pPr>
        <w:pStyle w:val="a5"/>
        <w:spacing w:line="23" w:lineRule="atLeast"/>
        <w:jc w:val="center"/>
      </w:pPr>
      <w:r>
        <w:t>Министерство образования и науки Хабаровского края</w:t>
      </w:r>
    </w:p>
    <w:p w:rsidR="001F308C" w:rsidRDefault="001F308C" w:rsidP="001F308C">
      <w:pPr>
        <w:pStyle w:val="a5"/>
        <w:spacing w:line="23" w:lineRule="atLeast"/>
        <w:jc w:val="center"/>
      </w:pPr>
      <w:r>
        <w:t>Краевое государственное бюджетное профессиональное образовательное учреждение</w:t>
      </w:r>
    </w:p>
    <w:p w:rsidR="001F308C" w:rsidRDefault="001F308C" w:rsidP="001F308C">
      <w:pPr>
        <w:pStyle w:val="a5"/>
        <w:spacing w:line="23" w:lineRule="atLeast"/>
        <w:jc w:val="center"/>
      </w:pPr>
      <w:r>
        <w:t>«Хорский агропромышленный техникум»</w:t>
      </w:r>
    </w:p>
    <w:p w:rsidR="001F308C" w:rsidRDefault="001F308C" w:rsidP="001F308C">
      <w:pPr>
        <w:pStyle w:val="a5"/>
        <w:spacing w:line="276" w:lineRule="auto"/>
        <w:ind w:left="5664"/>
      </w:pPr>
    </w:p>
    <w:p w:rsidR="001F308C" w:rsidRDefault="001F308C" w:rsidP="001F308C">
      <w:pPr>
        <w:pStyle w:val="a5"/>
        <w:spacing w:line="276" w:lineRule="auto"/>
        <w:ind w:left="5664"/>
      </w:pPr>
    </w:p>
    <w:p w:rsidR="001F308C" w:rsidRDefault="001F308C" w:rsidP="001F308C">
      <w:pPr>
        <w:pStyle w:val="a5"/>
        <w:spacing w:line="23" w:lineRule="atLeast"/>
        <w:ind w:left="5103"/>
      </w:pPr>
      <w:r>
        <w:t xml:space="preserve">УТВЕРЖДАЮ </w:t>
      </w:r>
    </w:p>
    <w:p w:rsidR="001F308C" w:rsidRDefault="001F308C" w:rsidP="001F308C">
      <w:pPr>
        <w:pStyle w:val="a5"/>
        <w:spacing w:line="23" w:lineRule="atLeast"/>
        <w:ind w:left="5103"/>
      </w:pPr>
      <w:r>
        <w:t>Заместитель директора по УР</w:t>
      </w:r>
    </w:p>
    <w:p w:rsidR="001F308C" w:rsidRDefault="001F308C" w:rsidP="001F308C">
      <w:pPr>
        <w:pStyle w:val="a5"/>
        <w:spacing w:line="23" w:lineRule="atLeast"/>
        <w:ind w:left="5103"/>
      </w:pPr>
      <w:r>
        <w:t>____________ Е.И. Мысова</w:t>
      </w:r>
    </w:p>
    <w:p w:rsidR="001F308C" w:rsidRDefault="001F308C" w:rsidP="001F308C">
      <w:pPr>
        <w:pStyle w:val="a5"/>
        <w:spacing w:line="23" w:lineRule="atLeast"/>
        <w:ind w:left="5103"/>
      </w:pPr>
      <w:r>
        <w:t>«</w:t>
      </w:r>
      <w:r w:rsidR="00606639">
        <w:t>26</w:t>
      </w:r>
      <w:r>
        <w:t xml:space="preserve">» мая 2023 г. </w:t>
      </w:r>
    </w:p>
    <w:p w:rsidR="00345ABD" w:rsidRDefault="00345ABD">
      <w:pPr>
        <w:spacing w:line="276" w:lineRule="auto"/>
        <w:jc w:val="center"/>
        <w:rPr>
          <w:rFonts w:ascii="Times New Roman" w:hAnsi="Times New Roman"/>
        </w:rPr>
      </w:pPr>
    </w:p>
    <w:p w:rsidR="001F308C" w:rsidRDefault="001F308C">
      <w:pPr>
        <w:spacing w:line="276" w:lineRule="auto"/>
        <w:jc w:val="center"/>
        <w:rPr>
          <w:rFonts w:ascii="Times New Roman" w:hAnsi="Times New Roman"/>
        </w:rPr>
      </w:pPr>
    </w:p>
    <w:p w:rsidR="00345ABD" w:rsidRPr="001F308C" w:rsidRDefault="001F308C">
      <w:pPr>
        <w:spacing w:line="276" w:lineRule="auto"/>
        <w:jc w:val="center"/>
        <w:rPr>
          <w:rFonts w:ascii="Times New Roman" w:hAnsi="Times New Roman"/>
        </w:rPr>
      </w:pPr>
      <w:r w:rsidRPr="001F308C">
        <w:rPr>
          <w:rFonts w:ascii="Times New Roman" w:hAnsi="Times New Roman"/>
          <w:sz w:val="24"/>
          <w:szCs w:val="28"/>
        </w:rPr>
        <w:t>ПРОГРАММА УЧЕБНОЙ ДИСЦИПЛИНЫ</w:t>
      </w:r>
    </w:p>
    <w:p w:rsidR="00345ABD" w:rsidRPr="001F308C" w:rsidRDefault="001F308C">
      <w:pPr>
        <w:spacing w:line="276" w:lineRule="auto"/>
        <w:jc w:val="center"/>
        <w:rPr>
          <w:rFonts w:ascii="Times New Roman" w:hAnsi="Times New Roman"/>
          <w:sz w:val="24"/>
          <w:szCs w:val="24"/>
        </w:rPr>
      </w:pPr>
      <w:r w:rsidRPr="001F308C">
        <w:rPr>
          <w:rFonts w:ascii="Times New Roman" w:hAnsi="Times New Roman"/>
          <w:sz w:val="24"/>
          <w:szCs w:val="24"/>
        </w:rPr>
        <w:t>СГ.06 Основы финансовой грамотности</w:t>
      </w:r>
    </w:p>
    <w:p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Профиль подготовки: естественнонаучный</w:t>
      </w:r>
    </w:p>
    <w:p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1F308C" w:rsidRDefault="001F308C" w:rsidP="001F308C">
      <w:pPr>
        <w:jc w:val="both"/>
        <w:rPr>
          <w:rFonts w:ascii="Times New Roman" w:hAnsi="Times New Roman"/>
          <w:sz w:val="24"/>
        </w:rPr>
      </w:pPr>
      <w:r>
        <w:rPr>
          <w:rFonts w:ascii="Times New Roman" w:hAnsi="Times New Roman"/>
          <w:sz w:val="24"/>
          <w:szCs w:val="24"/>
        </w:rPr>
        <w:t xml:space="preserve">Специальность: </w:t>
      </w:r>
      <w:r>
        <w:rPr>
          <w:rFonts w:ascii="Times New Roman" w:hAnsi="Times New Roman"/>
          <w:bCs/>
          <w:sz w:val="24"/>
          <w:szCs w:val="24"/>
        </w:rPr>
        <w:t>19.02.12 Технология продуктов питания животного происхождения</w:t>
      </w: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Форма обучения: очная</w:t>
      </w: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r>
        <w:rPr>
          <w:rFonts w:ascii="Times New Roman" w:hAnsi="Times New Roman"/>
          <w:sz w:val="24"/>
          <w:szCs w:val="24"/>
        </w:rPr>
        <w:t>п. Хор, 2023 г.</w:t>
      </w:r>
    </w:p>
    <w:p w:rsidR="001F308C" w:rsidRPr="009628F0" w:rsidRDefault="00606639" w:rsidP="007C5785">
      <w:pPr>
        <w:spacing w:line="23" w:lineRule="atLeast"/>
        <w:jc w:val="both"/>
        <w:rPr>
          <w:rFonts w:ascii="Times New Roman" w:hAnsi="Times New Roman"/>
          <w:sz w:val="24"/>
          <w:szCs w:val="24"/>
        </w:rPr>
      </w:pPr>
      <w:r>
        <w:rPr>
          <w:rFonts w:ascii="Times New Roman" w:hAnsi="Times New Roman"/>
          <w:sz w:val="28"/>
          <w:szCs w:val="28"/>
        </w:rPr>
        <w:br w:type="page"/>
      </w:r>
      <w:r w:rsidR="001F308C"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sidR="001F308C">
        <w:rPr>
          <w:rFonts w:ascii="Times New Roman" w:hAnsi="Times New Roman"/>
          <w:sz w:val="24"/>
          <w:szCs w:val="24"/>
        </w:rPr>
        <w:t>просвещения</w:t>
      </w:r>
      <w:r w:rsidR="001F308C" w:rsidRPr="00B55600">
        <w:rPr>
          <w:rFonts w:ascii="Times New Roman" w:hAnsi="Times New Roman"/>
          <w:sz w:val="24"/>
          <w:szCs w:val="24"/>
        </w:rPr>
        <w:t xml:space="preserve"> РФ от </w:t>
      </w:r>
      <w:r w:rsidR="001F308C" w:rsidRPr="008C0F96">
        <w:rPr>
          <w:rFonts w:ascii="Times New Roman" w:hAnsi="Times New Roman"/>
          <w:bCs/>
          <w:sz w:val="24"/>
          <w:szCs w:val="24"/>
        </w:rPr>
        <w:t xml:space="preserve">18 мая 2022 г. </w:t>
      </w:r>
      <w:r w:rsidR="001F308C">
        <w:rPr>
          <w:rFonts w:ascii="Times New Roman" w:hAnsi="Times New Roman"/>
          <w:bCs/>
          <w:sz w:val="24"/>
          <w:szCs w:val="24"/>
        </w:rPr>
        <w:t>№</w:t>
      </w:r>
      <w:r w:rsidR="001F308C" w:rsidRPr="008C0F96">
        <w:rPr>
          <w:rFonts w:ascii="Times New Roman" w:hAnsi="Times New Roman"/>
          <w:bCs/>
          <w:sz w:val="24"/>
          <w:szCs w:val="24"/>
        </w:rPr>
        <w:t xml:space="preserve"> 343</w:t>
      </w:r>
      <w:r w:rsidR="001F308C">
        <w:rPr>
          <w:rFonts w:ascii="Times New Roman" w:hAnsi="Times New Roman"/>
          <w:bCs/>
          <w:sz w:val="24"/>
          <w:szCs w:val="24"/>
        </w:rPr>
        <w:t xml:space="preserve"> </w:t>
      </w:r>
      <w:r w:rsidR="001F308C">
        <w:rPr>
          <w:rFonts w:ascii="Times New Roman" w:hAnsi="Times New Roman"/>
          <w:sz w:val="24"/>
          <w:szCs w:val="24"/>
        </w:rPr>
        <w:t xml:space="preserve">по специальности </w:t>
      </w:r>
      <w:r w:rsidR="001F308C" w:rsidRPr="00107B5E">
        <w:rPr>
          <w:rFonts w:ascii="Times New Roman" w:hAnsi="Times New Roman"/>
          <w:sz w:val="24"/>
          <w:szCs w:val="24"/>
        </w:rPr>
        <w:t>19.02.12 Технология продуктов питания</w:t>
      </w:r>
      <w:r w:rsidR="001F308C" w:rsidRPr="00107B5E">
        <w:rPr>
          <w:rFonts w:ascii="Times New Roman" w:hAnsi="Times New Roman"/>
          <w:b/>
          <w:sz w:val="24"/>
          <w:szCs w:val="24"/>
        </w:rPr>
        <w:t xml:space="preserve"> </w:t>
      </w:r>
      <w:r w:rsidR="001F308C" w:rsidRPr="00107B5E">
        <w:rPr>
          <w:rFonts w:ascii="Times New Roman" w:hAnsi="Times New Roman"/>
          <w:sz w:val="24"/>
          <w:szCs w:val="24"/>
        </w:rPr>
        <w:t>животного происхождения</w:t>
      </w:r>
      <w:r w:rsidR="001F308C">
        <w:rPr>
          <w:rFonts w:ascii="Times New Roman" w:hAnsi="Times New Roman"/>
          <w:sz w:val="24"/>
          <w:szCs w:val="24"/>
        </w:rPr>
        <w:t xml:space="preserve"> и примерной программой, разработанной </w:t>
      </w:r>
      <w:r w:rsidR="001F308C" w:rsidRPr="008C0F96">
        <w:rPr>
          <w:rFonts w:ascii="Times New Roman" w:hAnsi="Times New Roman"/>
          <w:sz w:val="24"/>
          <w:szCs w:val="24"/>
        </w:rPr>
        <w:t>ФГБОУ ВО Московски</w:t>
      </w:r>
      <w:r w:rsidR="001F308C">
        <w:rPr>
          <w:rFonts w:ascii="Times New Roman" w:hAnsi="Times New Roman"/>
          <w:sz w:val="24"/>
          <w:szCs w:val="24"/>
        </w:rPr>
        <w:t>м</w:t>
      </w:r>
      <w:r w:rsidR="001F308C" w:rsidRPr="008C0F96">
        <w:rPr>
          <w:rFonts w:ascii="Times New Roman" w:hAnsi="Times New Roman"/>
          <w:sz w:val="24"/>
          <w:szCs w:val="24"/>
        </w:rPr>
        <w:t xml:space="preserve"> государственны</w:t>
      </w:r>
      <w:r w:rsidR="001F308C">
        <w:rPr>
          <w:rFonts w:ascii="Times New Roman" w:hAnsi="Times New Roman"/>
          <w:sz w:val="24"/>
          <w:szCs w:val="24"/>
        </w:rPr>
        <w:t>м</w:t>
      </w:r>
      <w:r w:rsidR="001F308C" w:rsidRPr="008C0F96">
        <w:rPr>
          <w:rFonts w:ascii="Times New Roman" w:hAnsi="Times New Roman"/>
          <w:sz w:val="24"/>
          <w:szCs w:val="24"/>
        </w:rPr>
        <w:t xml:space="preserve"> университет</w:t>
      </w:r>
      <w:r w:rsidR="001F308C">
        <w:rPr>
          <w:rFonts w:ascii="Times New Roman" w:hAnsi="Times New Roman"/>
          <w:sz w:val="24"/>
          <w:szCs w:val="24"/>
        </w:rPr>
        <w:t>ом</w:t>
      </w:r>
      <w:r w:rsidR="001F308C" w:rsidRPr="008C0F96">
        <w:rPr>
          <w:rFonts w:ascii="Times New Roman" w:hAnsi="Times New Roman"/>
          <w:sz w:val="24"/>
          <w:szCs w:val="24"/>
        </w:rPr>
        <w:t xml:space="preserve"> пищевых производств</w:t>
      </w:r>
      <w:r w:rsidR="001F308C">
        <w:rPr>
          <w:rFonts w:ascii="Times New Roman" w:hAnsi="Times New Roman"/>
          <w:sz w:val="24"/>
          <w:szCs w:val="24"/>
        </w:rPr>
        <w:t>.</w:t>
      </w:r>
    </w:p>
    <w:p w:rsidR="001F308C" w:rsidRDefault="001F308C" w:rsidP="001F308C">
      <w:pPr>
        <w:pStyle w:val="ConsPlusTitle"/>
        <w:spacing w:line="276" w:lineRule="auto"/>
        <w:jc w:val="both"/>
        <w:rPr>
          <w:szCs w:val="24"/>
        </w:rPr>
      </w:pPr>
    </w:p>
    <w:p w:rsidR="001F308C" w:rsidRDefault="001F308C" w:rsidP="001F308C">
      <w:pPr>
        <w:pStyle w:val="a5"/>
        <w:tabs>
          <w:tab w:val="left" w:pos="2835"/>
        </w:tabs>
        <w:spacing w:line="276" w:lineRule="auto"/>
        <w:jc w:val="both"/>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Составитель: Димова Л.Г., преподаватель КГБ ПОУ ХАТ</w:t>
      </w: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 xml:space="preserve">Протокол № </w:t>
      </w:r>
      <w:r w:rsidR="00606639">
        <w:rPr>
          <w:rFonts w:ascii="Times New Roman" w:hAnsi="Times New Roman"/>
          <w:sz w:val="24"/>
          <w:szCs w:val="24"/>
        </w:rPr>
        <w:t>9</w:t>
      </w:r>
      <w:r>
        <w:rPr>
          <w:rFonts w:ascii="Times New Roman" w:hAnsi="Times New Roman"/>
          <w:sz w:val="24"/>
          <w:szCs w:val="24"/>
        </w:rPr>
        <w:t xml:space="preserve"> от «1</w:t>
      </w:r>
      <w:r w:rsidR="007C5785">
        <w:rPr>
          <w:rFonts w:ascii="Times New Roman" w:hAnsi="Times New Roman"/>
          <w:sz w:val="24"/>
          <w:szCs w:val="24"/>
        </w:rPr>
        <w:t>5</w:t>
      </w:r>
      <w:r>
        <w:rPr>
          <w:rFonts w:ascii="Times New Roman" w:hAnsi="Times New Roman"/>
          <w:sz w:val="24"/>
          <w:szCs w:val="24"/>
        </w:rPr>
        <w:t xml:space="preserve">» </w:t>
      </w:r>
      <w:r w:rsidR="00606639">
        <w:rPr>
          <w:rFonts w:ascii="Times New Roman" w:hAnsi="Times New Roman"/>
          <w:sz w:val="24"/>
          <w:szCs w:val="24"/>
        </w:rPr>
        <w:t>мая</w:t>
      </w:r>
      <w:r>
        <w:rPr>
          <w:rFonts w:ascii="Times New Roman" w:hAnsi="Times New Roman"/>
          <w:sz w:val="24"/>
          <w:szCs w:val="24"/>
        </w:rPr>
        <w:t xml:space="preserve"> 2023 г.</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КГБ ПОУ ХАТ</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ул. Менделеева 13</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индекс: 682922</w:t>
      </w:r>
    </w:p>
    <w:p w:rsidR="001F308C" w:rsidRDefault="001F308C" w:rsidP="001F308C">
      <w:pPr>
        <w:pStyle w:val="a5"/>
        <w:spacing w:line="23" w:lineRule="atLeast"/>
        <w:jc w:val="center"/>
        <w:rPr>
          <w:b/>
          <w:sz w:val="28"/>
          <w:szCs w:val="28"/>
        </w:rPr>
      </w:pPr>
    </w:p>
    <w:p w:rsidR="001F308C" w:rsidRDefault="001F308C" w:rsidP="001F308C">
      <w:pPr>
        <w:pStyle w:val="a5"/>
        <w:spacing w:line="23" w:lineRule="atLeast"/>
        <w:jc w:val="center"/>
        <w:rPr>
          <w:b/>
          <w:sz w:val="28"/>
          <w:szCs w:val="28"/>
        </w:rPr>
      </w:pPr>
    </w:p>
    <w:p w:rsidR="001F308C" w:rsidRDefault="00606639" w:rsidP="001F308C">
      <w:pPr>
        <w:pStyle w:val="a5"/>
        <w:spacing w:line="23" w:lineRule="atLeast"/>
        <w:jc w:val="center"/>
        <w:rPr>
          <w:b/>
          <w:sz w:val="28"/>
          <w:szCs w:val="28"/>
        </w:rPr>
      </w:pPr>
      <w:r>
        <w:rPr>
          <w:b/>
          <w:sz w:val="28"/>
          <w:szCs w:val="28"/>
        </w:rPr>
        <w:br w:type="page"/>
      </w:r>
    </w:p>
    <w:p w:rsidR="001F308C" w:rsidRPr="00477B33" w:rsidRDefault="001F308C" w:rsidP="001F308C">
      <w:pPr>
        <w:pStyle w:val="a5"/>
        <w:spacing w:line="23" w:lineRule="atLeast"/>
        <w:jc w:val="center"/>
      </w:pPr>
      <w:r w:rsidRPr="00477B33">
        <w:t>СОДЕРЖАНИЕ</w:t>
      </w:r>
    </w:p>
    <w:tbl>
      <w:tblPr>
        <w:tblW w:w="9747" w:type="dxa"/>
        <w:tblInd w:w="-318" w:type="dxa"/>
        <w:tblLayout w:type="fixed"/>
        <w:tblLook w:val="04A0" w:firstRow="1" w:lastRow="0" w:firstColumn="1" w:lastColumn="0" w:noHBand="0" w:noVBand="1"/>
      </w:tblPr>
      <w:tblGrid>
        <w:gridCol w:w="1101"/>
        <w:gridCol w:w="8646"/>
      </w:tblGrid>
      <w:tr w:rsidR="001F308C" w:rsidTr="007C5785">
        <w:tc>
          <w:tcPr>
            <w:tcW w:w="1101" w:type="dxa"/>
            <w:shd w:val="clear" w:color="auto" w:fill="auto"/>
          </w:tcPr>
          <w:p w:rsidR="001F308C" w:rsidRPr="003B409D"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line="23" w:lineRule="atLeast"/>
              <w:ind w:right="39"/>
              <w:jc w:val="center"/>
              <w:rPr>
                <w:i/>
              </w:rPr>
            </w:pPr>
          </w:p>
        </w:tc>
        <w:tc>
          <w:tcPr>
            <w:tcW w:w="8646" w:type="dxa"/>
            <w:shd w:val="clear" w:color="auto" w:fill="auto"/>
          </w:tcPr>
          <w:p w:rsidR="001F308C" w:rsidRPr="003B409D"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line="23" w:lineRule="atLeast"/>
              <w:ind w:right="39"/>
              <w:jc w:val="center"/>
              <w:rPr>
                <w:i/>
              </w:rPr>
            </w:pP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1.</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ОБЩАЯ ХАРАКТЕРИСТИКА ПРОГРАММЫ УЧЕБНОЙ ДИСЦИПЛИНЫ</w:t>
            </w: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2.</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СТРУКТУРА И СОДЕРЖАНИЕ </w:t>
            </w:r>
            <w:r w:rsidR="007C5785">
              <w:t xml:space="preserve">ПРОГРАММЫ </w:t>
            </w:r>
            <w:r w:rsidRPr="00606639">
              <w:t xml:space="preserve">УЧЕБНОЙ ДИСЦИПЛИНЫ </w:t>
            </w: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3.</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УСЛОВИЯ РЕАЛИЗАЦИИ ПРОГРАММЫ УЧЕБНОЙ ДИСЦИПЛИНЫ</w:t>
            </w: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4.</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КОНТРОЛЬ И ОЦЕНКА РЕЗУЛЬТАТОВ ОСВОЕНИЯ </w:t>
            </w:r>
            <w:r w:rsidR="007C5785">
              <w:t xml:space="preserve">ПРОГРАММЫ </w:t>
            </w:r>
            <w:r w:rsidRPr="00606639">
              <w:t>УЧЕБНОЙ ДИСЦИПЛИНЫ</w:t>
            </w: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5.</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КОМПЛЕКТ КОНТРОЛЬНО-ОЦЕНОЧНЫХ СРЕДСТВ </w:t>
            </w:r>
            <w:r w:rsidR="007C5785">
              <w:t xml:space="preserve">ПРОГРАММЫ </w:t>
            </w:r>
            <w:r w:rsidRPr="00606639">
              <w:t xml:space="preserve">УЧЕБНОЙ ДИСЦИПЛИНЫ </w:t>
            </w:r>
          </w:p>
        </w:tc>
      </w:tr>
    </w:tbl>
    <w:p w:rsidR="001F308C" w:rsidRDefault="001F308C" w:rsidP="001F308C">
      <w:pPr>
        <w:pStyle w:val="a5"/>
        <w:jc w:val="center"/>
        <w:rPr>
          <w:b/>
        </w:rPr>
      </w:pPr>
    </w:p>
    <w:p w:rsidR="001F308C" w:rsidRDefault="001F308C" w:rsidP="001F308C">
      <w:pPr>
        <w:pStyle w:val="a5"/>
        <w:jc w:val="center"/>
        <w:rPr>
          <w:b/>
        </w:rPr>
      </w:pPr>
    </w:p>
    <w:p w:rsidR="001F308C" w:rsidRDefault="001F308C" w:rsidP="001F308C">
      <w:pPr>
        <w:pStyle w:val="a5"/>
        <w:jc w:val="center"/>
        <w:rPr>
          <w:b/>
        </w:rPr>
      </w:pPr>
    </w:p>
    <w:p w:rsidR="00345ABD" w:rsidRDefault="00345ABD">
      <w:pPr>
        <w:spacing w:line="276" w:lineRule="auto"/>
        <w:jc w:val="center"/>
        <w:rPr>
          <w:rFonts w:ascii="Times New Roman" w:hAnsi="Times New Roman"/>
          <w:b/>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rPr>
          <w:rFonts w:ascii="Times New Roman" w:hAnsi="Times New Roman"/>
          <w:b/>
          <w:i/>
          <w:sz w:val="24"/>
          <w:szCs w:val="24"/>
        </w:rPr>
        <w:sectPr w:rsidR="00345ABD" w:rsidSect="007C5785">
          <w:footerReference w:type="even" r:id="rId8"/>
          <w:footerReference w:type="default" r:id="rId9"/>
          <w:pgSz w:w="11907" w:h="16840"/>
          <w:pgMar w:top="1134" w:right="851" w:bottom="992" w:left="1134" w:header="709" w:footer="709" w:gutter="0"/>
          <w:pgNumType w:start="855"/>
          <w:cols w:space="720"/>
          <w:titlePg/>
          <w:docGrid w:linePitch="360"/>
        </w:sectPr>
      </w:pPr>
    </w:p>
    <w:p w:rsidR="00345ABD" w:rsidRDefault="001F308C" w:rsidP="007C5785">
      <w:pPr>
        <w:spacing w:line="276" w:lineRule="auto"/>
        <w:jc w:val="center"/>
        <w:rPr>
          <w:rFonts w:ascii="Times New Roman" w:hAnsi="Times New Roman"/>
          <w:b/>
          <w:sz w:val="24"/>
          <w:szCs w:val="24"/>
        </w:rPr>
      </w:pPr>
      <w:r>
        <w:rPr>
          <w:rFonts w:ascii="Times New Roman" w:hAnsi="Times New Roman"/>
          <w:b/>
          <w:sz w:val="24"/>
          <w:szCs w:val="24"/>
        </w:rPr>
        <w:lastRenderedPageBreak/>
        <w:t>1. ОБЩАЯ ХАРАКТЕРИСТИКА ПРОГРАММЫ УЧЕБНОЙ ДИСЦИПЛИНЫ</w:t>
      </w:r>
    </w:p>
    <w:p w:rsidR="00606639" w:rsidRDefault="00606639" w:rsidP="0060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b/>
          <w:sz w:val="24"/>
          <w:szCs w:val="24"/>
        </w:rPr>
      </w:pPr>
    </w:p>
    <w:p w:rsidR="00606639" w:rsidRPr="008C0F96" w:rsidRDefault="00606639" w:rsidP="0060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4"/>
          <w:szCs w:val="24"/>
        </w:rPr>
      </w:pPr>
      <w:r w:rsidRPr="008C0F96">
        <w:rPr>
          <w:rFonts w:ascii="Times New Roman" w:hAnsi="Times New Roman"/>
          <w:b/>
          <w:sz w:val="24"/>
          <w:szCs w:val="24"/>
        </w:rPr>
        <w:t xml:space="preserve">1.1. Место дисциплины в структуре основной образовательной программы: </w:t>
      </w:r>
    </w:p>
    <w:p w:rsidR="00606639" w:rsidRPr="008C0F96" w:rsidRDefault="00606639" w:rsidP="006066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C0F96">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19.02.12 Технология продуктов питания животного происхождения. </w:t>
      </w:r>
    </w:p>
    <w:p w:rsidR="00606639" w:rsidRPr="008C0F96" w:rsidRDefault="00606639" w:rsidP="006066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 01, ОК 02, ОК 03, ОК 04</w:t>
      </w:r>
      <w:r>
        <w:rPr>
          <w:rFonts w:ascii="Times New Roman" w:hAnsi="Times New Roman"/>
          <w:sz w:val="24"/>
          <w:szCs w:val="24"/>
        </w:rPr>
        <w:t>.</w:t>
      </w:r>
    </w:p>
    <w:p w:rsidR="00606639" w:rsidRPr="008C0F96" w:rsidRDefault="00606639" w:rsidP="00606639">
      <w:pPr>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rsidR="00606639" w:rsidRDefault="00606639" w:rsidP="00606639">
      <w:pPr>
        <w:suppressAutoHyphens/>
        <w:ind w:firstLine="709"/>
        <w:jc w:val="both"/>
        <w:rPr>
          <w:rFonts w:ascii="Times New Roman" w:hAnsi="Times New Roman"/>
          <w:sz w:val="24"/>
          <w:szCs w:val="24"/>
        </w:rPr>
      </w:pPr>
      <w:r w:rsidRPr="008C0F96">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58"/>
        <w:gridCol w:w="3402"/>
      </w:tblGrid>
      <w:tr w:rsidR="00606639" w:rsidRPr="008C0F96" w:rsidTr="007618EE">
        <w:trPr>
          <w:trHeight w:val="649"/>
        </w:trPr>
        <w:tc>
          <w:tcPr>
            <w:tcW w:w="1271" w:type="dxa"/>
            <w:hideMark/>
          </w:tcPr>
          <w:p w:rsidR="00606639" w:rsidRPr="00127DB6" w:rsidRDefault="00606639" w:rsidP="00606639">
            <w:pPr>
              <w:suppressAutoHyphens/>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6"/>
                <w:rFonts w:ascii="Times New Roman" w:hAnsi="Times New Roman"/>
                <w:b/>
                <w:sz w:val="24"/>
                <w:szCs w:val="24"/>
              </w:rPr>
              <w:footnoteReference w:id="1"/>
            </w:r>
          </w:p>
          <w:p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5358" w:type="dxa"/>
            <w:hideMark/>
          </w:tcPr>
          <w:p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3402" w:type="dxa"/>
            <w:hideMark/>
          </w:tcPr>
          <w:p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606639" w:rsidRPr="008C0F96" w:rsidTr="007C5785">
        <w:trPr>
          <w:trHeight w:val="212"/>
        </w:trPr>
        <w:tc>
          <w:tcPr>
            <w:tcW w:w="1271" w:type="dxa"/>
          </w:tcPr>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606639" w:rsidRDefault="00606639" w:rsidP="007C5785">
            <w:pPr>
              <w:suppressAutoHyphens/>
              <w:jc w:val="center"/>
              <w:rPr>
                <w:rFonts w:ascii="Times New Roman" w:hAnsi="Times New Roman"/>
                <w:sz w:val="24"/>
                <w:szCs w:val="24"/>
              </w:rPr>
            </w:pPr>
            <w:r w:rsidRPr="008C0F96">
              <w:rPr>
                <w:rFonts w:ascii="Times New Roman" w:hAnsi="Times New Roman"/>
                <w:sz w:val="24"/>
                <w:szCs w:val="24"/>
              </w:rPr>
              <w:t>ПК 3.2</w:t>
            </w:r>
          </w:p>
          <w:p w:rsidR="00606639" w:rsidRPr="008C0F96" w:rsidRDefault="00606639" w:rsidP="007C5785">
            <w:pPr>
              <w:suppressAutoHyphens/>
              <w:jc w:val="center"/>
              <w:rPr>
                <w:rFonts w:ascii="Times New Roman" w:hAnsi="Times New Roman"/>
                <w:sz w:val="24"/>
                <w:szCs w:val="24"/>
              </w:rPr>
            </w:pPr>
          </w:p>
        </w:tc>
        <w:tc>
          <w:tcPr>
            <w:tcW w:w="5358" w:type="dxa"/>
          </w:tcPr>
          <w:p w:rsidR="00606639" w:rsidRPr="00F6315C" w:rsidRDefault="00606639" w:rsidP="00606639">
            <w:pPr>
              <w:suppressAutoHyphens/>
              <w:jc w:val="both"/>
              <w:rPr>
                <w:rFonts w:ascii="Times New Roman" w:eastAsia="Calibri" w:hAnsi="Times New Roman"/>
                <w:bCs/>
                <w:iCs/>
                <w:sz w:val="24"/>
                <w:szCs w:val="24"/>
                <w:u w:val="single"/>
                <w:lang w:eastAsia="en-US"/>
              </w:rPr>
            </w:pPr>
            <w:r w:rsidRPr="00F6315C">
              <w:rPr>
                <w:rFonts w:ascii="Times New Roman" w:eastAsia="Calibri" w:hAnsi="Times New Roman"/>
                <w:bCs/>
                <w:iCs/>
                <w:sz w:val="24"/>
                <w:szCs w:val="24"/>
                <w:u w:val="single"/>
                <w:lang w:eastAsia="en-US"/>
              </w:rPr>
              <w:t>Уметь:</w:t>
            </w:r>
          </w:p>
          <w:p w:rsidR="00606639" w:rsidRPr="008C0F96" w:rsidRDefault="00606639" w:rsidP="00606639">
            <w:pPr>
              <w:widowControl w:val="0"/>
              <w:tabs>
                <w:tab w:val="left" w:pos="466"/>
                <w:tab w:val="left" w:pos="3707"/>
              </w:tabs>
              <w:autoSpaceDE w:val="0"/>
              <w:autoSpaceDN w:val="0"/>
              <w:ind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знания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грамотности.</w:t>
            </w:r>
          </w:p>
          <w:p w:rsidR="00606639" w:rsidRPr="008C0F96" w:rsidRDefault="00606639" w:rsidP="00606639">
            <w:pPr>
              <w:widowControl w:val="0"/>
              <w:tabs>
                <w:tab w:val="left" w:pos="466"/>
                <w:tab w:val="left" w:pos="3707"/>
              </w:tabs>
              <w:autoSpaceDE w:val="0"/>
              <w:autoSpaceDN w:val="0"/>
              <w:ind w:right="98"/>
              <w:jc w:val="both"/>
              <w:rPr>
                <w:rFonts w:ascii="Times New Roman" w:hAnsi="Times New Roman"/>
                <w:sz w:val="24"/>
                <w:szCs w:val="24"/>
                <w:lang w:eastAsia="en-US"/>
              </w:rPr>
            </w:pPr>
            <w:r w:rsidRPr="008C0F96">
              <w:rPr>
                <w:rFonts w:ascii="Times New Roman" w:hAnsi="Times New Roman"/>
                <w:spacing w:val="-1"/>
                <w:sz w:val="24"/>
                <w:szCs w:val="24"/>
                <w:lang w:eastAsia="en-US"/>
              </w:rPr>
              <w:t>планировать</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предпринимательскую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принимать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основе</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сравнительного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анализа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альтернатив, планирования </w:t>
            </w:r>
            <w:r w:rsidRPr="008C0F96">
              <w:rPr>
                <w:rFonts w:ascii="Times New Roman" w:hAnsi="Times New Roman"/>
                <w:spacing w:val="-4"/>
                <w:sz w:val="24"/>
                <w:szCs w:val="24"/>
                <w:lang w:eastAsia="en-US"/>
              </w:rPr>
              <w:t>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прогнозирования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бюджета.</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 xml:space="preserve">анализировать и </w:t>
            </w:r>
            <w:r w:rsidRPr="008C0F96">
              <w:rPr>
                <w:rFonts w:ascii="Times New Roman" w:hAnsi="Times New Roman"/>
                <w:spacing w:val="-1"/>
                <w:sz w:val="24"/>
                <w:szCs w:val="24"/>
                <w:lang w:eastAsia="en-US"/>
              </w:rPr>
              <w:t>извлекать</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информацию,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касающуюся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из</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источников различного типа и источников,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созданных в различных знаковых системах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(текст,</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таблица,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график,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диаграмма,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аудиовизуальный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ряд 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др.).</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определять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понятия,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создавать</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обобщения,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устанавливать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аналогии,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классифицировать.</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самостоятельно</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выбирать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основания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критерии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для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классификации,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устанавливать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причинно-следственные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связи,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строить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логическое рассуждение,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умозаключение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делать</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выводы.</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анализировать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рынок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профессиональных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услуг,</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изучать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спрос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предложение.</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применять полученные знания о страховании,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сравнивать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выбирать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наиболее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выгодные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страхования,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страхования</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имущества</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ответственности.</w:t>
            </w:r>
          </w:p>
          <w:p w:rsidR="00606639" w:rsidRPr="008C0F96" w:rsidRDefault="00606639" w:rsidP="00606639">
            <w:pPr>
              <w:widowControl w:val="0"/>
              <w:tabs>
                <w:tab w:val="left" w:pos="466"/>
                <w:tab w:val="left" w:pos="2586"/>
                <w:tab w:val="left" w:pos="4861"/>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определять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назначение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видов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характеризовать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права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обязанности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налогоплательщиков, рассчитывать НДФЛ,</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применять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вычеты,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заполнять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налоговую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декларацию.</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оценивать эффективность 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анализировать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факторы,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влияющие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эффективность </w:t>
            </w:r>
            <w:r w:rsidRPr="008C0F96">
              <w:rPr>
                <w:rFonts w:ascii="Times New Roman" w:hAnsi="Times New Roman"/>
                <w:spacing w:val="-1"/>
                <w:sz w:val="24"/>
                <w:szCs w:val="24"/>
                <w:lang w:eastAsia="en-US"/>
              </w:rPr>
              <w:t>осуществления</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предпринимательской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lastRenderedPageBreak/>
              <w:t>применять стратегии и тактики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предпринимательского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поведения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различных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ситуациях.</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формировать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развивать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в </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области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использования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информационно-коммуникационных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технологий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(ИКТ-компетенции),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работы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статистической, фактической и аналитической информацией. 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аналитической</w:t>
            </w:r>
            <w:r w:rsidRPr="008C0F96">
              <w:rPr>
                <w:rFonts w:ascii="Times New Roman" w:hAnsi="Times New Roman"/>
                <w:spacing w:val="-3"/>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3"/>
                <w:sz w:val="24"/>
                <w:szCs w:val="24"/>
                <w:lang w:eastAsia="en-US"/>
              </w:rPr>
              <w:t xml:space="preserve"> </w:t>
            </w:r>
            <w:r w:rsidRPr="008C0F96">
              <w:rPr>
                <w:rFonts w:ascii="Times New Roman" w:hAnsi="Times New Roman"/>
                <w:sz w:val="24"/>
                <w:szCs w:val="24"/>
                <w:lang w:eastAsia="en-US"/>
              </w:rPr>
              <w:t>информацией. 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соотносить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планируемыми результатами, осуществлять контроль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своей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процессе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достижения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результата,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корректировать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соответствии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изменяющейся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ситуацией</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применять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теоретические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финансовой грамотности для практической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работать</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в коллективе и команде, эффективно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взаимодействовать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коллегами,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руководством,</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клиентами.</w:t>
            </w:r>
          </w:p>
        </w:tc>
        <w:tc>
          <w:tcPr>
            <w:tcW w:w="3402" w:type="dxa"/>
          </w:tcPr>
          <w:p w:rsidR="00606639" w:rsidRPr="00F6315C" w:rsidRDefault="00606639" w:rsidP="00606639">
            <w:pPr>
              <w:jc w:val="both"/>
              <w:rPr>
                <w:rFonts w:ascii="Times New Roman" w:eastAsia="Calibri" w:hAnsi="Times New Roman"/>
                <w:bCs/>
                <w:iCs/>
                <w:sz w:val="24"/>
                <w:szCs w:val="24"/>
                <w:u w:val="single"/>
                <w:lang w:eastAsia="en-US"/>
              </w:rPr>
            </w:pPr>
            <w:r w:rsidRPr="00F6315C">
              <w:rPr>
                <w:rFonts w:ascii="Times New Roman" w:eastAsia="Calibri" w:hAnsi="Times New Roman"/>
                <w:bCs/>
                <w:iCs/>
                <w:sz w:val="24"/>
                <w:szCs w:val="24"/>
                <w:u w:val="single"/>
                <w:lang w:eastAsia="en-US"/>
              </w:rPr>
              <w:lastRenderedPageBreak/>
              <w:t>Знать:</w:t>
            </w:r>
          </w:p>
          <w:p w:rsidR="00606639" w:rsidRPr="008C0F96" w:rsidRDefault="00606639" w:rsidP="00606639">
            <w:pPr>
              <w:widowControl w:val="0"/>
              <w:tabs>
                <w:tab w:val="left" w:pos="602"/>
                <w:tab w:val="left" w:pos="816"/>
                <w:tab w:val="left" w:pos="2187"/>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 xml:space="preserve">знать </w:t>
            </w:r>
            <w:r w:rsidRPr="008C0F96">
              <w:rPr>
                <w:rFonts w:ascii="Times New Roman" w:hAnsi="Times New Roman"/>
                <w:spacing w:val="-1"/>
                <w:sz w:val="24"/>
                <w:szCs w:val="24"/>
                <w:lang w:eastAsia="en-US"/>
              </w:rPr>
              <w:t xml:space="preserve">базовые </w:t>
            </w:r>
            <w:r w:rsidRPr="008C0F96">
              <w:rPr>
                <w:rFonts w:ascii="Times New Roman" w:hAnsi="Times New Roman"/>
                <w:sz w:val="24"/>
                <w:szCs w:val="24"/>
                <w:lang w:eastAsia="en-US"/>
              </w:rPr>
              <w:t>понятия,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инструменты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принятия</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грамотных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 финансовой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rsidR="00606639" w:rsidRPr="008C0F96" w:rsidRDefault="00606639" w:rsidP="00606639">
            <w:pPr>
              <w:widowControl w:val="0"/>
              <w:tabs>
                <w:tab w:val="left" w:pos="602"/>
                <w:tab w:val="left" w:pos="815"/>
                <w:tab w:val="left" w:pos="816"/>
                <w:tab w:val="left" w:pos="2881"/>
              </w:tabs>
              <w:autoSpaceDE w:val="0"/>
              <w:autoSpaceDN w:val="0"/>
              <w:ind w:right="95"/>
              <w:jc w:val="both"/>
              <w:rPr>
                <w:rFonts w:ascii="Times New Roman" w:hAnsi="Times New Roman"/>
                <w:sz w:val="24"/>
                <w:szCs w:val="24"/>
                <w:lang w:eastAsia="en-US"/>
              </w:rPr>
            </w:pPr>
            <w:r w:rsidRPr="008C0F96">
              <w:rPr>
                <w:rFonts w:ascii="Times New Roman" w:hAnsi="Times New Roman"/>
                <w:sz w:val="24"/>
                <w:szCs w:val="24"/>
                <w:lang w:eastAsia="en-US"/>
              </w:rPr>
              <w:t>экономические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явления</w:t>
            </w:r>
            <w:r w:rsidRPr="008C0F96">
              <w:rPr>
                <w:rFonts w:ascii="Times New Roman" w:hAnsi="Times New Roman"/>
                <w:spacing w:val="46"/>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47"/>
                <w:sz w:val="24"/>
                <w:szCs w:val="24"/>
                <w:lang w:eastAsia="en-US"/>
              </w:rPr>
              <w:t xml:space="preserve"> </w:t>
            </w:r>
            <w:r w:rsidRPr="008C0F96">
              <w:rPr>
                <w:rFonts w:ascii="Times New Roman" w:hAnsi="Times New Roman"/>
                <w:sz w:val="24"/>
                <w:szCs w:val="24"/>
                <w:lang w:eastAsia="en-US"/>
              </w:rPr>
              <w:t>процессы</w:t>
            </w:r>
            <w:r w:rsidRPr="008C0F96">
              <w:rPr>
                <w:rFonts w:ascii="Times New Roman" w:hAnsi="Times New Roman"/>
                <w:spacing w:val="46"/>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деятельности </w:t>
            </w:r>
            <w:r w:rsidRPr="008C0F96">
              <w:rPr>
                <w:rFonts w:ascii="Times New Roman" w:hAnsi="Times New Roman"/>
                <w:spacing w:val="-4"/>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общественной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жизни.</w:t>
            </w:r>
          </w:p>
          <w:p w:rsidR="00606639" w:rsidRPr="008C0F96" w:rsidRDefault="00606639" w:rsidP="00606639">
            <w:pPr>
              <w:widowControl w:val="0"/>
              <w:tabs>
                <w:tab w:val="left" w:pos="467"/>
                <w:tab w:val="left" w:pos="468"/>
                <w:tab w:val="left" w:pos="602"/>
                <w:tab w:val="left" w:pos="1494"/>
                <w:tab w:val="left" w:pos="2436"/>
              </w:tabs>
              <w:autoSpaceDE w:val="0"/>
              <w:autoSpaceDN w:val="0"/>
              <w:ind w:right="97"/>
              <w:jc w:val="both"/>
              <w:rPr>
                <w:rFonts w:ascii="Times New Roman" w:hAnsi="Times New Roman"/>
                <w:sz w:val="24"/>
                <w:szCs w:val="24"/>
                <w:lang w:eastAsia="en-US"/>
              </w:rPr>
            </w:pPr>
            <w:r w:rsidRPr="008C0F96">
              <w:rPr>
                <w:rFonts w:ascii="Times New Roman" w:hAnsi="Times New Roman"/>
                <w:sz w:val="24"/>
                <w:szCs w:val="24"/>
                <w:lang w:eastAsia="en-US"/>
              </w:rPr>
              <w:t xml:space="preserve">правила оплаты </w:t>
            </w:r>
            <w:r w:rsidRPr="008C0F96">
              <w:rPr>
                <w:rFonts w:ascii="Times New Roman" w:hAnsi="Times New Roman"/>
                <w:spacing w:val="-2"/>
                <w:sz w:val="24"/>
                <w:szCs w:val="24"/>
                <w:lang w:eastAsia="en-US"/>
              </w:rPr>
              <w:t>труда</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работников.</w:t>
            </w:r>
          </w:p>
          <w:p w:rsidR="00606639" w:rsidRPr="008C0F96" w:rsidRDefault="00606639" w:rsidP="00606639">
            <w:pPr>
              <w:widowControl w:val="0"/>
              <w:tabs>
                <w:tab w:val="left" w:pos="602"/>
                <w:tab w:val="left" w:pos="815"/>
                <w:tab w:val="left" w:pos="816"/>
                <w:tab w:val="left" w:pos="2485"/>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 xml:space="preserve">основные </w:t>
            </w:r>
            <w:r w:rsidRPr="008C0F96">
              <w:rPr>
                <w:rFonts w:ascii="Times New Roman" w:hAnsi="Times New Roman"/>
                <w:spacing w:val="-1"/>
                <w:sz w:val="24"/>
                <w:szCs w:val="24"/>
                <w:lang w:eastAsia="en-US"/>
              </w:rPr>
              <w:t>виды</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налогов</w:t>
            </w:r>
            <w:r w:rsidRPr="008C0F96">
              <w:rPr>
                <w:rFonts w:ascii="Times New Roman" w:hAnsi="Times New Roman"/>
                <w:spacing w:val="23"/>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49"/>
                <w:sz w:val="24"/>
                <w:szCs w:val="24"/>
                <w:lang w:eastAsia="en-US"/>
              </w:rPr>
              <w:t xml:space="preserve"> </w:t>
            </w:r>
            <w:r w:rsidRPr="008C0F96">
              <w:rPr>
                <w:rFonts w:ascii="Times New Roman" w:hAnsi="Times New Roman"/>
                <w:sz w:val="24"/>
                <w:szCs w:val="24"/>
                <w:lang w:eastAsia="en-US"/>
              </w:rPr>
              <w:t>современных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экономических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условиях.</w:t>
            </w:r>
          </w:p>
          <w:p w:rsidR="00606639" w:rsidRPr="008C0F96" w:rsidRDefault="00606639" w:rsidP="00606639">
            <w:pPr>
              <w:widowControl w:val="0"/>
              <w:tabs>
                <w:tab w:val="left" w:pos="602"/>
                <w:tab w:val="left" w:pos="815"/>
                <w:tab w:val="left" w:pos="816"/>
                <w:tab w:val="left" w:pos="2316"/>
                <w:tab w:val="left" w:pos="2686"/>
              </w:tabs>
              <w:autoSpaceDE w:val="0"/>
              <w:autoSpaceDN w:val="0"/>
              <w:ind w:right="95"/>
              <w:jc w:val="both"/>
              <w:rPr>
                <w:rFonts w:ascii="Times New Roman" w:hAnsi="Times New Roman"/>
                <w:sz w:val="24"/>
                <w:szCs w:val="24"/>
                <w:lang w:eastAsia="en-US"/>
              </w:rPr>
            </w:pPr>
            <w:r w:rsidRPr="008C0F96">
              <w:rPr>
                <w:rFonts w:ascii="Times New Roman" w:hAnsi="Times New Roman"/>
                <w:sz w:val="24"/>
                <w:szCs w:val="24"/>
                <w:lang w:eastAsia="en-US"/>
              </w:rPr>
              <w:t xml:space="preserve">страхование и </w:t>
            </w:r>
            <w:r w:rsidRPr="008C0F96">
              <w:rPr>
                <w:rFonts w:ascii="Times New Roman" w:hAnsi="Times New Roman"/>
                <w:spacing w:val="-2"/>
                <w:sz w:val="24"/>
                <w:szCs w:val="24"/>
                <w:lang w:eastAsia="en-US"/>
              </w:rPr>
              <w:t xml:space="preserve">его </w:t>
            </w:r>
            <w:r w:rsidRPr="008C0F96">
              <w:rPr>
                <w:rFonts w:ascii="Times New Roman" w:hAnsi="Times New Roman"/>
                <w:sz w:val="24"/>
                <w:szCs w:val="24"/>
                <w:lang w:eastAsia="en-US"/>
              </w:rPr>
              <w:t>виды.</w:t>
            </w:r>
          </w:p>
          <w:p w:rsidR="00606639" w:rsidRPr="008C0F96" w:rsidRDefault="00606639" w:rsidP="00606639">
            <w:pPr>
              <w:widowControl w:val="0"/>
              <w:tabs>
                <w:tab w:val="left" w:pos="602"/>
                <w:tab w:val="left" w:pos="815"/>
                <w:tab w:val="left" w:pos="816"/>
                <w:tab w:val="left" w:pos="2139"/>
                <w:tab w:val="left" w:pos="2233"/>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пенсионное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государственная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пенсионная </w:t>
            </w:r>
            <w:r w:rsidRPr="008C0F96">
              <w:rPr>
                <w:rFonts w:ascii="Times New Roman" w:hAnsi="Times New Roman"/>
                <w:spacing w:val="-1"/>
                <w:sz w:val="24"/>
                <w:szCs w:val="24"/>
                <w:lang w:eastAsia="en-US"/>
              </w:rPr>
              <w:t>система,</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формирование </w:t>
            </w:r>
            <w:r w:rsidRPr="008C0F96">
              <w:rPr>
                <w:rFonts w:ascii="Times New Roman" w:hAnsi="Times New Roman"/>
                <w:spacing w:val="-1"/>
                <w:sz w:val="24"/>
                <w:szCs w:val="24"/>
                <w:lang w:eastAsia="en-US"/>
              </w:rPr>
              <w:t>личных</w:t>
            </w:r>
            <w:r w:rsidRPr="008C0F96">
              <w:rPr>
                <w:rFonts w:ascii="Times New Roman" w:hAnsi="Times New Roman"/>
                <w:sz w:val="24"/>
                <w:szCs w:val="24"/>
                <w:lang w:eastAsia="en-US"/>
              </w:rPr>
              <w:t xml:space="preserve"> пенсионных накоплений.</w:t>
            </w:r>
          </w:p>
          <w:p w:rsidR="00606639" w:rsidRPr="008C0F96" w:rsidRDefault="00606639" w:rsidP="00606639">
            <w:pPr>
              <w:widowControl w:val="0"/>
              <w:tabs>
                <w:tab w:val="left" w:pos="602"/>
                <w:tab w:val="left" w:pos="815"/>
                <w:tab w:val="left" w:pos="816"/>
                <w:tab w:val="left" w:pos="2543"/>
              </w:tabs>
              <w:autoSpaceDE w:val="0"/>
              <w:autoSpaceDN w:val="0"/>
              <w:ind w:right="96"/>
              <w:jc w:val="both"/>
              <w:rPr>
                <w:rFonts w:ascii="Times New Roman" w:hAnsi="Times New Roman"/>
                <w:sz w:val="24"/>
                <w:szCs w:val="24"/>
                <w:lang w:eastAsia="en-US"/>
              </w:rPr>
            </w:pPr>
            <w:r w:rsidRPr="008C0F96">
              <w:rPr>
                <w:rFonts w:ascii="Times New Roman" w:hAnsi="Times New Roman"/>
                <w:sz w:val="24"/>
                <w:szCs w:val="24"/>
                <w:lang w:eastAsia="en-US"/>
              </w:rPr>
              <w:t>правовые</w:t>
            </w:r>
            <w:r w:rsidRPr="008C0F96">
              <w:rPr>
                <w:rFonts w:ascii="Times New Roman" w:hAnsi="Times New Roman"/>
                <w:spacing w:val="27"/>
                <w:sz w:val="24"/>
                <w:szCs w:val="24"/>
                <w:lang w:eastAsia="en-US"/>
              </w:rPr>
              <w:t xml:space="preserve"> </w:t>
            </w:r>
            <w:r w:rsidRPr="008C0F96">
              <w:rPr>
                <w:rFonts w:ascii="Times New Roman" w:hAnsi="Times New Roman"/>
                <w:sz w:val="24"/>
                <w:szCs w:val="24"/>
                <w:lang w:eastAsia="en-US"/>
              </w:rPr>
              <w:t>нормы</w:t>
            </w:r>
            <w:r w:rsidRPr="008C0F96">
              <w:rPr>
                <w:rFonts w:ascii="Times New Roman" w:hAnsi="Times New Roman"/>
                <w:spacing w:val="28"/>
                <w:sz w:val="24"/>
                <w:szCs w:val="24"/>
                <w:lang w:eastAsia="en-US"/>
              </w:rPr>
              <w:t xml:space="preserve"> </w:t>
            </w:r>
            <w:r w:rsidRPr="008C0F96">
              <w:rPr>
                <w:rFonts w:ascii="Times New Roman" w:hAnsi="Times New Roman"/>
                <w:sz w:val="24"/>
                <w:szCs w:val="24"/>
                <w:lang w:eastAsia="en-US"/>
              </w:rPr>
              <w:t>для</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защиты </w:t>
            </w:r>
            <w:r w:rsidRPr="008C0F96">
              <w:rPr>
                <w:rFonts w:ascii="Times New Roman" w:hAnsi="Times New Roman"/>
                <w:spacing w:val="-2"/>
                <w:sz w:val="24"/>
                <w:szCs w:val="24"/>
                <w:lang w:eastAsia="en-US"/>
              </w:rPr>
              <w:t>прав</w:t>
            </w:r>
            <w:r w:rsidRPr="008C0F96">
              <w:rPr>
                <w:rFonts w:ascii="Times New Roman" w:hAnsi="Times New Roman"/>
                <w:sz w:val="24"/>
                <w:szCs w:val="24"/>
                <w:lang w:eastAsia="en-US"/>
              </w:rPr>
              <w:t xml:space="preserve"> потребителей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финансовых</w:t>
            </w:r>
            <w:r w:rsidRPr="008C0F96">
              <w:rPr>
                <w:rFonts w:ascii="Times New Roman" w:hAnsi="Times New Roman"/>
                <w:spacing w:val="-15"/>
                <w:sz w:val="24"/>
                <w:szCs w:val="24"/>
                <w:lang w:eastAsia="en-US"/>
              </w:rPr>
              <w:t xml:space="preserve"> </w:t>
            </w:r>
            <w:r w:rsidRPr="008C0F96">
              <w:rPr>
                <w:rFonts w:ascii="Times New Roman" w:hAnsi="Times New Roman"/>
                <w:sz w:val="24"/>
                <w:szCs w:val="24"/>
                <w:lang w:eastAsia="en-US"/>
              </w:rPr>
              <w:t>услуг.</w:t>
            </w:r>
          </w:p>
          <w:p w:rsidR="00606639" w:rsidRPr="008C0F96" w:rsidRDefault="00606639" w:rsidP="00606639">
            <w:pPr>
              <w:widowControl w:val="0"/>
              <w:tabs>
                <w:tab w:val="left" w:pos="602"/>
                <w:tab w:val="left" w:pos="815"/>
                <w:tab w:val="left" w:pos="816"/>
                <w:tab w:val="left" w:pos="2895"/>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процессы</w:t>
            </w:r>
            <w:r w:rsidRPr="008C0F96">
              <w:rPr>
                <w:rFonts w:ascii="Times New Roman" w:hAnsi="Times New Roman"/>
                <w:spacing w:val="18"/>
                <w:sz w:val="24"/>
                <w:szCs w:val="24"/>
                <w:lang w:eastAsia="en-US"/>
              </w:rPr>
              <w:t xml:space="preserve"> </w:t>
            </w:r>
            <w:r w:rsidRPr="008C0F96">
              <w:rPr>
                <w:rFonts w:ascii="Times New Roman" w:hAnsi="Times New Roman"/>
                <w:sz w:val="24"/>
                <w:szCs w:val="24"/>
                <w:lang w:eastAsia="en-US"/>
              </w:rPr>
              <w:t>создания</w:t>
            </w:r>
            <w:r w:rsidRPr="008C0F96">
              <w:rPr>
                <w:rFonts w:ascii="Times New Roman" w:hAnsi="Times New Roman"/>
                <w:spacing w:val="19"/>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развития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предпринимательской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деятельности </w:t>
            </w:r>
            <w:r w:rsidRPr="008C0F96">
              <w:rPr>
                <w:rFonts w:ascii="Times New Roman" w:hAnsi="Times New Roman"/>
                <w:spacing w:val="-1"/>
                <w:sz w:val="24"/>
                <w:szCs w:val="24"/>
                <w:lang w:eastAsia="en-US"/>
              </w:rPr>
              <w:t>в п</w:t>
            </w:r>
            <w:r w:rsidRPr="008C0F96">
              <w:rPr>
                <w:rFonts w:ascii="Times New Roman" w:hAnsi="Times New Roman"/>
                <w:sz w:val="24"/>
                <w:szCs w:val="24"/>
                <w:lang w:eastAsia="en-US"/>
              </w:rPr>
              <w:t>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rsidR="00606639" w:rsidRPr="008C0F96" w:rsidRDefault="00606639" w:rsidP="00606639">
            <w:pPr>
              <w:widowControl w:val="0"/>
              <w:tabs>
                <w:tab w:val="left" w:pos="602"/>
                <w:tab w:val="left" w:pos="816"/>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способы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рамках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предложенных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условий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требований.</w:t>
            </w:r>
          </w:p>
          <w:p w:rsidR="00606639" w:rsidRPr="008C0F96" w:rsidRDefault="00606639" w:rsidP="00606639">
            <w:pPr>
              <w:widowControl w:val="0"/>
              <w:tabs>
                <w:tab w:val="left" w:pos="602"/>
                <w:tab w:val="left" w:pos="816"/>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знать п</w:t>
            </w:r>
            <w:r w:rsidRPr="008C0F96">
              <w:rPr>
                <w:rFonts w:ascii="Times New Roman" w:hAnsi="Times New Roman"/>
                <w:spacing w:val="-1"/>
                <w:sz w:val="24"/>
                <w:szCs w:val="24"/>
                <w:lang w:eastAsia="en-US"/>
              </w:rPr>
              <w:t xml:space="preserve">рактические </w:t>
            </w:r>
            <w:r w:rsidRPr="008C0F96">
              <w:rPr>
                <w:rFonts w:ascii="Times New Roman" w:hAnsi="Times New Roman"/>
                <w:sz w:val="24"/>
                <w:szCs w:val="24"/>
                <w:lang w:eastAsia="en-US"/>
              </w:rPr>
              <w:t xml:space="preserve">способы </w:t>
            </w:r>
            <w:r w:rsidRPr="008C0F96">
              <w:rPr>
                <w:rFonts w:ascii="Times New Roman" w:hAnsi="Times New Roman"/>
                <w:spacing w:val="-1"/>
                <w:sz w:val="24"/>
                <w:szCs w:val="24"/>
                <w:lang w:eastAsia="en-US"/>
              </w:rPr>
              <w:t xml:space="preserve">принятия </w:t>
            </w:r>
            <w:r w:rsidRPr="008C0F96">
              <w:rPr>
                <w:rFonts w:ascii="Times New Roman" w:hAnsi="Times New Roman"/>
                <w:sz w:val="24"/>
                <w:szCs w:val="24"/>
                <w:lang w:eastAsia="en-US"/>
              </w:rPr>
              <w:t xml:space="preserve">финансовых </w:t>
            </w:r>
            <w:r w:rsidRPr="008C0F96">
              <w:rPr>
                <w:rFonts w:ascii="Times New Roman" w:hAnsi="Times New Roman"/>
                <w:spacing w:val="-4"/>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экономических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решений.</w:t>
            </w:r>
          </w:p>
        </w:tc>
      </w:tr>
    </w:tbl>
    <w:p w:rsidR="00606639" w:rsidRDefault="00606639" w:rsidP="00606639">
      <w:pPr>
        <w:suppressAutoHyphens/>
        <w:ind w:firstLine="709"/>
        <w:jc w:val="both"/>
        <w:rPr>
          <w:rFonts w:ascii="Times New Roman" w:hAnsi="Times New Roman"/>
          <w:sz w:val="24"/>
          <w:szCs w:val="24"/>
          <w:lang w:eastAsia="en-US"/>
        </w:rPr>
      </w:pPr>
    </w:p>
    <w:p w:rsidR="007C5785" w:rsidRPr="00CC213E" w:rsidRDefault="007C5785" w:rsidP="007C5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C5785" w:rsidRPr="00CC213E" w:rsidTr="007C5785">
        <w:tc>
          <w:tcPr>
            <w:tcW w:w="9072" w:type="dxa"/>
            <w:tcBorders>
              <w:bottom w:val="single" w:sz="4" w:space="0" w:color="auto"/>
            </w:tcBorders>
          </w:tcPr>
          <w:p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2</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3</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4</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5</w:t>
            </w:r>
          </w:p>
        </w:tc>
      </w:tr>
      <w:tr w:rsidR="007C5785" w:rsidRPr="00CC213E" w:rsidTr="007C5785">
        <w:tc>
          <w:tcPr>
            <w:tcW w:w="9072" w:type="dxa"/>
            <w:tcBorders>
              <w:top w:val="single" w:sz="4" w:space="0" w:color="auto"/>
              <w:left w:val="single" w:sz="4" w:space="0" w:color="auto"/>
              <w:bottom w:val="nil"/>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6</w:t>
            </w:r>
          </w:p>
        </w:tc>
      </w:tr>
      <w:tr w:rsidR="007C5785" w:rsidRPr="00CC213E" w:rsidTr="007C5785">
        <w:trPr>
          <w:trHeight w:val="268"/>
        </w:trPr>
        <w:tc>
          <w:tcPr>
            <w:tcW w:w="9072" w:type="dxa"/>
            <w:tcBorders>
              <w:top w:val="nil"/>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7</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8</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и пропагандирующий правила здорового и безопасного образа жизни, </w:t>
            </w:r>
            <w:r w:rsidRPr="00CC213E">
              <w:rPr>
                <w:rFonts w:ascii="Times New Roman" w:hAnsi="Times New Roman"/>
                <w:sz w:val="24"/>
                <w:szCs w:val="24"/>
              </w:rPr>
              <w:lastRenderedPageBreak/>
              <w:t>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lastRenderedPageBreak/>
              <w:t>ЛР 9</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10</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11</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12</w:t>
            </w:r>
          </w:p>
        </w:tc>
      </w:tr>
      <w:tr w:rsidR="007C5785" w:rsidRPr="00CC213E" w:rsidTr="007C5785">
        <w:tc>
          <w:tcPr>
            <w:tcW w:w="9923" w:type="dxa"/>
            <w:gridSpan w:val="2"/>
            <w:vAlign w:val="center"/>
          </w:tcPr>
          <w:p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7C5785" w:rsidRPr="00CC213E" w:rsidTr="007C5785">
        <w:tc>
          <w:tcPr>
            <w:tcW w:w="9072" w:type="dxa"/>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13</w:t>
            </w:r>
          </w:p>
        </w:tc>
      </w:tr>
      <w:tr w:rsidR="007C5785" w:rsidRPr="00CC213E" w:rsidTr="007C5785">
        <w:tc>
          <w:tcPr>
            <w:tcW w:w="9072" w:type="dxa"/>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14</w:t>
            </w:r>
          </w:p>
        </w:tc>
      </w:tr>
      <w:tr w:rsidR="007C5785" w:rsidRPr="00CC213E" w:rsidTr="007C5785">
        <w:tc>
          <w:tcPr>
            <w:tcW w:w="9072" w:type="dxa"/>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15</w:t>
            </w:r>
          </w:p>
        </w:tc>
      </w:tr>
      <w:tr w:rsidR="007C5785" w:rsidRPr="00CC213E" w:rsidTr="007C5785">
        <w:tc>
          <w:tcPr>
            <w:tcW w:w="9072" w:type="dxa"/>
          </w:tcPr>
          <w:p w:rsidR="007C5785" w:rsidRPr="00CC213E" w:rsidRDefault="007C5785" w:rsidP="007C5785">
            <w:pPr>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16</w:t>
            </w:r>
          </w:p>
        </w:tc>
      </w:tr>
      <w:tr w:rsidR="007C5785" w:rsidRPr="00CC213E" w:rsidTr="007C5785">
        <w:trPr>
          <w:trHeight w:val="50"/>
        </w:trPr>
        <w:tc>
          <w:tcPr>
            <w:tcW w:w="9072" w:type="dxa"/>
          </w:tcPr>
          <w:p w:rsidR="007C5785" w:rsidRPr="00CC213E" w:rsidRDefault="007C5785" w:rsidP="007C5785">
            <w:pPr>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17</w:t>
            </w:r>
          </w:p>
        </w:tc>
      </w:tr>
    </w:tbl>
    <w:p w:rsidR="007C5785" w:rsidRPr="008C0F96" w:rsidRDefault="007C5785" w:rsidP="00606639">
      <w:pPr>
        <w:suppressAutoHyphens/>
        <w:ind w:firstLine="709"/>
        <w:jc w:val="both"/>
        <w:rPr>
          <w:rFonts w:ascii="Times New Roman" w:hAnsi="Times New Roman"/>
          <w:sz w:val="24"/>
          <w:szCs w:val="24"/>
          <w:lang w:eastAsia="en-US"/>
        </w:rPr>
      </w:pPr>
    </w:p>
    <w:p w:rsidR="001F308C" w:rsidRDefault="001F308C" w:rsidP="001F308C">
      <w:pPr>
        <w:spacing w:line="276" w:lineRule="auto"/>
        <w:jc w:val="center"/>
        <w:rPr>
          <w:rFonts w:ascii="Times New Roman" w:hAnsi="Times New Roman"/>
          <w:b/>
          <w:caps/>
          <w:sz w:val="24"/>
          <w:szCs w:val="24"/>
        </w:rPr>
      </w:pPr>
      <w:r>
        <w:rPr>
          <w:rFonts w:ascii="Times New Roman" w:hAnsi="Times New Roman"/>
          <w:b/>
          <w:caps/>
          <w:sz w:val="24"/>
          <w:szCs w:val="24"/>
        </w:rPr>
        <w:t>2. Структура и содержание УЧЕБНОЙ ДИСЦИПЛИНЫ</w:t>
      </w:r>
    </w:p>
    <w:p w:rsidR="001F308C" w:rsidRDefault="001F308C" w:rsidP="001F308C">
      <w:pPr>
        <w:spacing w:line="276" w:lineRule="auto"/>
        <w:rPr>
          <w:rFonts w:ascii="Times New Roman" w:hAnsi="Times New Roman"/>
          <w:b/>
          <w:sz w:val="24"/>
          <w:szCs w:val="24"/>
        </w:rPr>
      </w:pPr>
    </w:p>
    <w:p w:rsidR="001F308C" w:rsidRDefault="001F308C" w:rsidP="009433A0">
      <w:pPr>
        <w:spacing w:line="276" w:lineRule="auto"/>
        <w:ind w:firstLine="709"/>
        <w:rPr>
          <w:rFonts w:ascii="Times New Roman" w:hAnsi="Times New Roman"/>
          <w:b/>
          <w:sz w:val="24"/>
          <w:szCs w:val="24"/>
        </w:rPr>
      </w:pPr>
      <w:r>
        <w:rPr>
          <w:rFonts w:ascii="Times New Roman" w:hAnsi="Times New Roman"/>
          <w:b/>
          <w:sz w:val="24"/>
          <w:szCs w:val="24"/>
        </w:rPr>
        <w:t>2.1. Структура учебной дисциплины</w:t>
      </w:r>
    </w:p>
    <w:p w:rsidR="009433A0" w:rsidRPr="0028732E" w:rsidRDefault="009433A0" w:rsidP="009433A0">
      <w:pPr>
        <w:jc w:val="both"/>
        <w:rPr>
          <w:rFonts w:ascii="Times New Roman" w:hAnsi="Times New Roman"/>
          <w:b/>
          <w:sz w:val="24"/>
          <w:szCs w:val="24"/>
        </w:rPr>
      </w:pPr>
      <w:r w:rsidRPr="0028732E">
        <w:rPr>
          <w:rFonts w:ascii="Times New Roman" w:hAnsi="Times New Roman"/>
          <w:b/>
          <w:sz w:val="24"/>
          <w:szCs w:val="24"/>
        </w:rPr>
        <w:t>2.1. Объем учебной дисциплины и виды учебной работы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9433A0" w:rsidRPr="00E32406" w:rsidTr="007C5785">
        <w:tc>
          <w:tcPr>
            <w:tcW w:w="6629" w:type="dxa"/>
          </w:tcPr>
          <w:p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Вид учебной работы</w:t>
            </w:r>
          </w:p>
        </w:tc>
        <w:tc>
          <w:tcPr>
            <w:tcW w:w="3402" w:type="dxa"/>
          </w:tcPr>
          <w:p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Объем часов</w:t>
            </w:r>
          </w:p>
        </w:tc>
      </w:tr>
      <w:tr w:rsidR="009433A0" w:rsidRPr="00E32406" w:rsidTr="007C5785">
        <w:tc>
          <w:tcPr>
            <w:tcW w:w="6629" w:type="dxa"/>
          </w:tcPr>
          <w:p w:rsidR="009433A0" w:rsidRPr="00E32406" w:rsidRDefault="009433A0" w:rsidP="006220CC">
            <w:pPr>
              <w:jc w:val="both"/>
              <w:rPr>
                <w:rFonts w:ascii="Times New Roman" w:hAnsi="Times New Roman"/>
                <w:sz w:val="24"/>
                <w:szCs w:val="24"/>
                <w:lang w:eastAsia="en-US"/>
              </w:rPr>
            </w:pPr>
            <w:r w:rsidRPr="00E32406">
              <w:rPr>
                <w:rFonts w:ascii="Times New Roman" w:hAnsi="Times New Roman"/>
                <w:sz w:val="24"/>
                <w:szCs w:val="24"/>
                <w:lang w:eastAsia="en-US"/>
              </w:rPr>
              <w:t>Аудиторная учебная работа (обязательные учебные занятия (всего)</w:t>
            </w:r>
            <w:r>
              <w:rPr>
                <w:rFonts w:ascii="Times New Roman" w:hAnsi="Times New Roman"/>
                <w:sz w:val="24"/>
                <w:szCs w:val="24"/>
                <w:lang w:eastAsia="en-US"/>
              </w:rPr>
              <w:t xml:space="preserve"> в том числе:</w:t>
            </w:r>
          </w:p>
        </w:tc>
        <w:tc>
          <w:tcPr>
            <w:tcW w:w="3402" w:type="dxa"/>
          </w:tcPr>
          <w:p w:rsidR="009433A0" w:rsidRPr="00E32406" w:rsidRDefault="00606639" w:rsidP="006220CC">
            <w:pPr>
              <w:jc w:val="center"/>
              <w:rPr>
                <w:rFonts w:ascii="Times New Roman" w:hAnsi="Times New Roman"/>
                <w:sz w:val="24"/>
                <w:szCs w:val="24"/>
                <w:lang w:eastAsia="en-US"/>
              </w:rPr>
            </w:pPr>
            <w:r>
              <w:rPr>
                <w:rFonts w:ascii="Times New Roman" w:hAnsi="Times New Roman"/>
                <w:sz w:val="24"/>
                <w:szCs w:val="24"/>
                <w:lang w:eastAsia="en-US"/>
              </w:rPr>
              <w:t>36</w:t>
            </w:r>
          </w:p>
        </w:tc>
      </w:tr>
      <w:tr w:rsidR="009433A0" w:rsidRPr="00E32406" w:rsidTr="007C5785">
        <w:tc>
          <w:tcPr>
            <w:tcW w:w="6629" w:type="dxa"/>
          </w:tcPr>
          <w:p w:rsidR="009433A0" w:rsidRPr="00E32406" w:rsidRDefault="009433A0" w:rsidP="006220CC">
            <w:pPr>
              <w:ind w:firstLine="709"/>
              <w:jc w:val="both"/>
              <w:rPr>
                <w:rFonts w:ascii="Times New Roman" w:hAnsi="Times New Roman"/>
                <w:sz w:val="24"/>
                <w:szCs w:val="24"/>
                <w:lang w:eastAsia="en-US"/>
              </w:rPr>
            </w:pPr>
            <w:r>
              <w:rPr>
                <w:rFonts w:ascii="Times New Roman" w:hAnsi="Times New Roman"/>
                <w:sz w:val="24"/>
                <w:szCs w:val="24"/>
                <w:lang w:eastAsia="en-US"/>
              </w:rPr>
              <w:t>теоретические занятия</w:t>
            </w:r>
          </w:p>
        </w:tc>
        <w:tc>
          <w:tcPr>
            <w:tcW w:w="3402" w:type="dxa"/>
          </w:tcPr>
          <w:p w:rsidR="009433A0" w:rsidRDefault="00606639" w:rsidP="006220CC">
            <w:pPr>
              <w:jc w:val="center"/>
              <w:rPr>
                <w:rFonts w:ascii="Times New Roman" w:hAnsi="Times New Roman"/>
                <w:sz w:val="24"/>
                <w:szCs w:val="24"/>
                <w:lang w:eastAsia="en-US"/>
              </w:rPr>
            </w:pPr>
            <w:r>
              <w:rPr>
                <w:rFonts w:ascii="Times New Roman" w:hAnsi="Times New Roman"/>
                <w:sz w:val="24"/>
                <w:szCs w:val="24"/>
                <w:lang w:eastAsia="en-US"/>
              </w:rPr>
              <w:t>26</w:t>
            </w:r>
          </w:p>
        </w:tc>
      </w:tr>
      <w:tr w:rsidR="009433A0" w:rsidRPr="00E32406" w:rsidTr="007C5785">
        <w:tc>
          <w:tcPr>
            <w:tcW w:w="6629" w:type="dxa"/>
          </w:tcPr>
          <w:p w:rsidR="009433A0" w:rsidRDefault="009433A0" w:rsidP="006220CC">
            <w:pPr>
              <w:ind w:firstLine="709"/>
              <w:jc w:val="both"/>
              <w:rPr>
                <w:rFonts w:ascii="Times New Roman" w:hAnsi="Times New Roman"/>
                <w:sz w:val="24"/>
                <w:szCs w:val="24"/>
                <w:lang w:eastAsia="en-US"/>
              </w:rPr>
            </w:pPr>
            <w:r>
              <w:rPr>
                <w:rFonts w:ascii="Times New Roman" w:hAnsi="Times New Roman"/>
                <w:sz w:val="24"/>
                <w:szCs w:val="24"/>
                <w:lang w:eastAsia="en-US"/>
              </w:rPr>
              <w:t>практические занятия</w:t>
            </w:r>
          </w:p>
        </w:tc>
        <w:tc>
          <w:tcPr>
            <w:tcW w:w="3402" w:type="dxa"/>
          </w:tcPr>
          <w:p w:rsidR="009433A0" w:rsidRDefault="00606639" w:rsidP="006220CC">
            <w:pPr>
              <w:jc w:val="center"/>
              <w:rPr>
                <w:rFonts w:ascii="Times New Roman" w:hAnsi="Times New Roman"/>
                <w:sz w:val="24"/>
                <w:szCs w:val="24"/>
                <w:lang w:eastAsia="en-US"/>
              </w:rPr>
            </w:pPr>
            <w:r>
              <w:rPr>
                <w:rFonts w:ascii="Times New Roman" w:hAnsi="Times New Roman"/>
                <w:sz w:val="24"/>
                <w:szCs w:val="24"/>
                <w:lang w:eastAsia="en-US"/>
              </w:rPr>
              <w:t>10</w:t>
            </w:r>
          </w:p>
        </w:tc>
      </w:tr>
      <w:tr w:rsidR="009433A0" w:rsidRPr="00E32406" w:rsidTr="007C5785">
        <w:tc>
          <w:tcPr>
            <w:tcW w:w="6629" w:type="dxa"/>
          </w:tcPr>
          <w:p w:rsidR="009433A0" w:rsidRPr="00606639" w:rsidRDefault="009433A0" w:rsidP="00606639">
            <w:pPr>
              <w:jc w:val="both"/>
              <w:rPr>
                <w:rFonts w:ascii="Times New Roman" w:hAnsi="Times New Roman"/>
                <w:b/>
                <w:sz w:val="24"/>
                <w:szCs w:val="24"/>
                <w:lang w:eastAsia="en-US"/>
              </w:rPr>
            </w:pPr>
            <w:r w:rsidRPr="00606639">
              <w:rPr>
                <w:rFonts w:ascii="Times New Roman" w:hAnsi="Times New Roman"/>
                <w:b/>
                <w:sz w:val="24"/>
                <w:szCs w:val="24"/>
                <w:lang w:eastAsia="en-US"/>
              </w:rPr>
              <w:t>Промежуточная аттестация</w:t>
            </w:r>
            <w:r w:rsidR="00606639" w:rsidRPr="00606639">
              <w:rPr>
                <w:rFonts w:ascii="Times New Roman" w:hAnsi="Times New Roman"/>
                <w:b/>
                <w:sz w:val="24"/>
                <w:szCs w:val="24"/>
                <w:lang w:eastAsia="en-US"/>
              </w:rPr>
              <w:t>: дифференцированный зачёт</w:t>
            </w:r>
          </w:p>
        </w:tc>
        <w:tc>
          <w:tcPr>
            <w:tcW w:w="3402" w:type="dxa"/>
          </w:tcPr>
          <w:p w:rsidR="009433A0" w:rsidRPr="00606639" w:rsidRDefault="00606639" w:rsidP="006220CC">
            <w:pPr>
              <w:jc w:val="center"/>
              <w:rPr>
                <w:rFonts w:ascii="Times New Roman" w:hAnsi="Times New Roman"/>
                <w:b/>
                <w:sz w:val="24"/>
                <w:szCs w:val="24"/>
                <w:lang w:eastAsia="en-US"/>
              </w:rPr>
            </w:pPr>
            <w:r w:rsidRPr="00606639">
              <w:rPr>
                <w:rFonts w:ascii="Times New Roman" w:hAnsi="Times New Roman"/>
                <w:b/>
                <w:sz w:val="24"/>
                <w:szCs w:val="24"/>
                <w:lang w:eastAsia="en-US"/>
              </w:rPr>
              <w:t>2</w:t>
            </w:r>
          </w:p>
        </w:tc>
      </w:tr>
    </w:tbl>
    <w:p w:rsidR="009433A0" w:rsidRDefault="009433A0" w:rsidP="009433A0">
      <w:pPr>
        <w:jc w:val="both"/>
        <w:rPr>
          <w:rFonts w:ascii="Times New Roman" w:hAnsi="Times New Roman"/>
          <w:b/>
          <w:sz w:val="24"/>
          <w:szCs w:val="24"/>
        </w:rPr>
      </w:pPr>
    </w:p>
    <w:p w:rsidR="009433A0" w:rsidRPr="001D676D" w:rsidRDefault="009433A0" w:rsidP="009433A0">
      <w:pPr>
        <w:jc w:val="both"/>
        <w:rPr>
          <w:rFonts w:ascii="Times New Roman" w:hAnsi="Times New Roman"/>
          <w:b/>
          <w:sz w:val="24"/>
          <w:szCs w:val="24"/>
        </w:rPr>
      </w:pPr>
      <w:r w:rsidRPr="001D676D">
        <w:rPr>
          <w:rFonts w:ascii="Times New Roman" w:hAnsi="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1"/>
        <w:gridCol w:w="702"/>
        <w:gridCol w:w="852"/>
        <w:gridCol w:w="573"/>
        <w:gridCol w:w="567"/>
        <w:gridCol w:w="1276"/>
      </w:tblGrid>
      <w:tr w:rsidR="009433A0" w:rsidRPr="00E32406" w:rsidTr="007C5785">
        <w:trPr>
          <w:trHeight w:val="286"/>
        </w:trPr>
        <w:tc>
          <w:tcPr>
            <w:tcW w:w="6061" w:type="dxa"/>
            <w:vMerge w:val="restart"/>
          </w:tcPr>
          <w:p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Наименование разделов/тем</w:t>
            </w:r>
          </w:p>
        </w:tc>
        <w:tc>
          <w:tcPr>
            <w:tcW w:w="2694" w:type="dxa"/>
            <w:gridSpan w:val="4"/>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Количество часов</w:t>
            </w:r>
          </w:p>
        </w:tc>
        <w:tc>
          <w:tcPr>
            <w:tcW w:w="1276" w:type="dxa"/>
            <w:vMerge w:val="restart"/>
          </w:tcPr>
          <w:p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Всего часов</w:t>
            </w:r>
          </w:p>
        </w:tc>
      </w:tr>
      <w:tr w:rsidR="009433A0" w:rsidRPr="00E32406" w:rsidTr="007C5785">
        <w:trPr>
          <w:trHeight w:val="198"/>
        </w:trPr>
        <w:tc>
          <w:tcPr>
            <w:tcW w:w="6061" w:type="dxa"/>
            <w:vMerge/>
          </w:tcPr>
          <w:p w:rsidR="009433A0" w:rsidRPr="00E32406" w:rsidRDefault="009433A0" w:rsidP="006220CC">
            <w:pPr>
              <w:jc w:val="center"/>
              <w:rPr>
                <w:rFonts w:ascii="Times New Roman" w:hAnsi="Times New Roman"/>
                <w:b/>
                <w:sz w:val="24"/>
                <w:szCs w:val="24"/>
                <w:lang w:eastAsia="en-US"/>
              </w:rPr>
            </w:pPr>
          </w:p>
        </w:tc>
        <w:tc>
          <w:tcPr>
            <w:tcW w:w="702" w:type="dxa"/>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ТО</w:t>
            </w:r>
          </w:p>
        </w:tc>
        <w:tc>
          <w:tcPr>
            <w:tcW w:w="852" w:type="dxa"/>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ПЗ</w:t>
            </w:r>
          </w:p>
        </w:tc>
        <w:tc>
          <w:tcPr>
            <w:tcW w:w="573" w:type="dxa"/>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СР</w:t>
            </w:r>
          </w:p>
        </w:tc>
        <w:tc>
          <w:tcPr>
            <w:tcW w:w="567" w:type="dxa"/>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КР</w:t>
            </w:r>
          </w:p>
        </w:tc>
        <w:tc>
          <w:tcPr>
            <w:tcW w:w="1276" w:type="dxa"/>
            <w:vMerge/>
          </w:tcPr>
          <w:p w:rsidR="009433A0" w:rsidRPr="00E32406" w:rsidRDefault="009433A0" w:rsidP="006220CC">
            <w:pPr>
              <w:jc w:val="center"/>
              <w:rPr>
                <w:rFonts w:ascii="Times New Roman" w:hAnsi="Times New Roman"/>
                <w:b/>
                <w:sz w:val="24"/>
                <w:szCs w:val="24"/>
                <w:lang w:eastAsia="en-US"/>
              </w:rPr>
            </w:pPr>
          </w:p>
        </w:tc>
      </w:tr>
      <w:tr w:rsidR="00606639" w:rsidRPr="00E32406" w:rsidTr="007C5785">
        <w:trPr>
          <w:trHeight w:val="279"/>
        </w:trPr>
        <w:tc>
          <w:tcPr>
            <w:tcW w:w="6061" w:type="dxa"/>
          </w:tcPr>
          <w:p w:rsidR="00606639" w:rsidRPr="00606639" w:rsidRDefault="00606639" w:rsidP="00606639">
            <w:pPr>
              <w:rPr>
                <w:rFonts w:ascii="Times New Roman" w:hAnsi="Times New Roman"/>
                <w:bCs/>
                <w:sz w:val="24"/>
                <w:szCs w:val="24"/>
              </w:rPr>
            </w:pPr>
            <w:r w:rsidRPr="00606639">
              <w:rPr>
                <w:rFonts w:ascii="Times New Roman" w:hAnsi="Times New Roman"/>
                <w:bCs/>
                <w:sz w:val="24"/>
                <w:szCs w:val="24"/>
              </w:rPr>
              <w:t>Раздел 1. Экономическое мышление и базовые компетенции в области экономической и финансовой грамотности</w:t>
            </w:r>
          </w:p>
        </w:tc>
        <w:tc>
          <w:tcPr>
            <w:tcW w:w="702" w:type="dxa"/>
          </w:tcPr>
          <w:p w:rsidR="00606639" w:rsidRPr="00606639" w:rsidRDefault="00606639" w:rsidP="00606639">
            <w:pPr>
              <w:jc w:val="center"/>
              <w:rPr>
                <w:rFonts w:ascii="Times New Roman" w:hAnsi="Times New Roman"/>
                <w:iCs/>
                <w:sz w:val="24"/>
                <w:szCs w:val="24"/>
              </w:rPr>
            </w:pPr>
            <w:r w:rsidRPr="00606639">
              <w:rPr>
                <w:rFonts w:ascii="Times New Roman" w:hAnsi="Times New Roman"/>
                <w:iCs/>
                <w:sz w:val="24"/>
                <w:szCs w:val="24"/>
              </w:rPr>
              <w:t>16</w:t>
            </w:r>
          </w:p>
        </w:tc>
        <w:tc>
          <w:tcPr>
            <w:tcW w:w="852" w:type="dxa"/>
          </w:tcPr>
          <w:p w:rsidR="00606639" w:rsidRPr="00606639" w:rsidRDefault="00606639" w:rsidP="00606639">
            <w:pPr>
              <w:jc w:val="center"/>
              <w:rPr>
                <w:rFonts w:ascii="Times New Roman" w:hAnsi="Times New Roman"/>
                <w:sz w:val="24"/>
                <w:szCs w:val="24"/>
                <w:lang w:eastAsia="en-US"/>
              </w:rPr>
            </w:pPr>
            <w:r w:rsidRPr="00606639">
              <w:rPr>
                <w:rFonts w:ascii="Times New Roman" w:hAnsi="Times New Roman"/>
                <w:iCs/>
                <w:sz w:val="24"/>
                <w:szCs w:val="24"/>
              </w:rPr>
              <w:t>10</w:t>
            </w:r>
          </w:p>
        </w:tc>
        <w:tc>
          <w:tcPr>
            <w:tcW w:w="573" w:type="dxa"/>
          </w:tcPr>
          <w:p w:rsidR="00606639" w:rsidRPr="00E32406" w:rsidRDefault="00606639" w:rsidP="00606639">
            <w:pPr>
              <w:jc w:val="center"/>
              <w:rPr>
                <w:rFonts w:ascii="Times New Roman" w:hAnsi="Times New Roman"/>
                <w:sz w:val="24"/>
                <w:szCs w:val="24"/>
                <w:lang w:eastAsia="en-US"/>
              </w:rPr>
            </w:pPr>
          </w:p>
        </w:tc>
        <w:tc>
          <w:tcPr>
            <w:tcW w:w="567" w:type="dxa"/>
          </w:tcPr>
          <w:p w:rsidR="00606639" w:rsidRPr="00E32406" w:rsidRDefault="00606639" w:rsidP="00606639">
            <w:pPr>
              <w:jc w:val="center"/>
              <w:rPr>
                <w:rFonts w:ascii="Times New Roman" w:hAnsi="Times New Roman"/>
                <w:sz w:val="24"/>
                <w:szCs w:val="24"/>
                <w:lang w:eastAsia="en-US"/>
              </w:rPr>
            </w:pPr>
          </w:p>
        </w:tc>
        <w:tc>
          <w:tcPr>
            <w:tcW w:w="1276" w:type="dxa"/>
          </w:tcPr>
          <w:p w:rsidR="00606639" w:rsidRPr="008E1A49" w:rsidRDefault="00606639" w:rsidP="00606639">
            <w:pPr>
              <w:jc w:val="center"/>
              <w:rPr>
                <w:rFonts w:ascii="Times New Roman" w:hAnsi="Times New Roman"/>
                <w:b/>
                <w:sz w:val="24"/>
                <w:szCs w:val="24"/>
                <w:lang w:eastAsia="en-US"/>
              </w:rPr>
            </w:pPr>
            <w:r>
              <w:rPr>
                <w:rFonts w:ascii="Times New Roman" w:hAnsi="Times New Roman"/>
                <w:b/>
                <w:iCs/>
                <w:sz w:val="24"/>
                <w:szCs w:val="24"/>
              </w:rPr>
              <w:t>26</w:t>
            </w:r>
          </w:p>
        </w:tc>
      </w:tr>
      <w:tr w:rsidR="00606639" w:rsidRPr="00E32406" w:rsidTr="007C5785">
        <w:trPr>
          <w:trHeight w:val="295"/>
        </w:trPr>
        <w:tc>
          <w:tcPr>
            <w:tcW w:w="6061" w:type="dxa"/>
          </w:tcPr>
          <w:p w:rsidR="00606639" w:rsidRPr="00606639" w:rsidRDefault="00606639" w:rsidP="00606639">
            <w:pPr>
              <w:widowControl w:val="0"/>
              <w:autoSpaceDE w:val="0"/>
              <w:autoSpaceDN w:val="0"/>
              <w:ind w:right="99"/>
              <w:jc w:val="both"/>
              <w:rPr>
                <w:rFonts w:ascii="Times New Roman" w:hAnsi="Times New Roman"/>
                <w:sz w:val="24"/>
                <w:szCs w:val="24"/>
                <w:lang w:eastAsia="en-US"/>
              </w:rPr>
            </w:pPr>
            <w:r w:rsidRPr="00606639">
              <w:rPr>
                <w:rFonts w:ascii="Times New Roman" w:hAnsi="Times New Roman"/>
                <w:sz w:val="24"/>
                <w:szCs w:val="24"/>
                <w:lang w:eastAsia="en-US"/>
              </w:rPr>
              <w:t>Раздел</w:t>
            </w:r>
            <w:r w:rsidRPr="00606639">
              <w:rPr>
                <w:rFonts w:ascii="Times New Roman" w:hAnsi="Times New Roman"/>
                <w:spacing w:val="-3"/>
                <w:sz w:val="24"/>
                <w:szCs w:val="24"/>
                <w:lang w:eastAsia="en-US"/>
              </w:rPr>
              <w:t xml:space="preserve"> </w:t>
            </w:r>
            <w:r w:rsidRPr="00606639">
              <w:rPr>
                <w:rFonts w:ascii="Times New Roman" w:hAnsi="Times New Roman"/>
                <w:sz w:val="24"/>
                <w:szCs w:val="24"/>
                <w:lang w:eastAsia="en-US"/>
              </w:rPr>
              <w:t>2. Планирование предпринимательской деятельности и создание собственного бизнеса</w:t>
            </w:r>
          </w:p>
        </w:tc>
        <w:tc>
          <w:tcPr>
            <w:tcW w:w="702" w:type="dxa"/>
          </w:tcPr>
          <w:p w:rsidR="00606639" w:rsidRPr="00606639" w:rsidRDefault="00606639" w:rsidP="00606639">
            <w:pPr>
              <w:jc w:val="center"/>
              <w:rPr>
                <w:rFonts w:ascii="Times New Roman" w:hAnsi="Times New Roman"/>
                <w:bCs/>
                <w:sz w:val="24"/>
                <w:szCs w:val="24"/>
              </w:rPr>
            </w:pPr>
            <w:r w:rsidRPr="00606639">
              <w:rPr>
                <w:rFonts w:ascii="Times New Roman" w:hAnsi="Times New Roman"/>
                <w:bCs/>
                <w:sz w:val="24"/>
                <w:szCs w:val="24"/>
              </w:rPr>
              <w:t>4</w:t>
            </w:r>
          </w:p>
        </w:tc>
        <w:tc>
          <w:tcPr>
            <w:tcW w:w="852" w:type="dxa"/>
          </w:tcPr>
          <w:p w:rsidR="00606639" w:rsidRPr="00606639" w:rsidRDefault="00606639" w:rsidP="00606639">
            <w:pPr>
              <w:jc w:val="center"/>
              <w:rPr>
                <w:rFonts w:ascii="Times New Roman" w:hAnsi="Times New Roman"/>
                <w:sz w:val="24"/>
                <w:szCs w:val="24"/>
                <w:lang w:eastAsia="en-US"/>
              </w:rPr>
            </w:pPr>
            <w:r w:rsidRPr="00606639">
              <w:rPr>
                <w:rFonts w:ascii="Times New Roman" w:hAnsi="Times New Roman"/>
                <w:bCs/>
                <w:sz w:val="24"/>
                <w:szCs w:val="24"/>
              </w:rPr>
              <w:t>4</w:t>
            </w:r>
          </w:p>
        </w:tc>
        <w:tc>
          <w:tcPr>
            <w:tcW w:w="573" w:type="dxa"/>
          </w:tcPr>
          <w:p w:rsidR="00606639" w:rsidRPr="00E32406" w:rsidRDefault="00606639" w:rsidP="00606639">
            <w:pPr>
              <w:jc w:val="center"/>
              <w:rPr>
                <w:rFonts w:ascii="Times New Roman" w:hAnsi="Times New Roman"/>
                <w:sz w:val="24"/>
                <w:szCs w:val="24"/>
                <w:lang w:eastAsia="en-US"/>
              </w:rPr>
            </w:pPr>
          </w:p>
        </w:tc>
        <w:tc>
          <w:tcPr>
            <w:tcW w:w="567" w:type="dxa"/>
          </w:tcPr>
          <w:p w:rsidR="00606639" w:rsidRPr="00E32406" w:rsidRDefault="00606639" w:rsidP="00606639">
            <w:pPr>
              <w:jc w:val="center"/>
              <w:rPr>
                <w:rFonts w:ascii="Times New Roman" w:hAnsi="Times New Roman"/>
                <w:sz w:val="24"/>
                <w:szCs w:val="24"/>
                <w:lang w:eastAsia="en-US"/>
              </w:rPr>
            </w:pPr>
          </w:p>
        </w:tc>
        <w:tc>
          <w:tcPr>
            <w:tcW w:w="1276" w:type="dxa"/>
          </w:tcPr>
          <w:p w:rsidR="00606639" w:rsidRPr="008E1A49" w:rsidRDefault="00606639" w:rsidP="00606639">
            <w:pPr>
              <w:jc w:val="center"/>
              <w:rPr>
                <w:rFonts w:ascii="Times New Roman" w:hAnsi="Times New Roman"/>
                <w:b/>
                <w:sz w:val="24"/>
                <w:szCs w:val="24"/>
                <w:lang w:eastAsia="en-US"/>
              </w:rPr>
            </w:pPr>
            <w:r>
              <w:rPr>
                <w:rFonts w:ascii="Times New Roman" w:hAnsi="Times New Roman"/>
                <w:b/>
                <w:bCs/>
                <w:sz w:val="24"/>
                <w:szCs w:val="24"/>
              </w:rPr>
              <w:t>8</w:t>
            </w:r>
          </w:p>
        </w:tc>
      </w:tr>
      <w:tr w:rsidR="00606639" w:rsidRPr="00E32406" w:rsidTr="007C5785">
        <w:trPr>
          <w:trHeight w:val="279"/>
        </w:trPr>
        <w:tc>
          <w:tcPr>
            <w:tcW w:w="6061" w:type="dxa"/>
          </w:tcPr>
          <w:p w:rsidR="00606639" w:rsidRPr="00FF556C" w:rsidRDefault="00606639" w:rsidP="00606639">
            <w:pPr>
              <w:jc w:val="both"/>
              <w:rPr>
                <w:rFonts w:ascii="Times New Roman" w:hAnsi="Times New Roman"/>
                <w:sz w:val="24"/>
                <w:szCs w:val="24"/>
                <w:lang w:eastAsia="en-US"/>
              </w:rPr>
            </w:pPr>
            <w:r>
              <w:rPr>
                <w:rFonts w:ascii="Times New Roman" w:hAnsi="Times New Roman"/>
                <w:sz w:val="24"/>
                <w:szCs w:val="24"/>
                <w:lang w:eastAsia="en-US"/>
              </w:rPr>
              <w:t>Дифференцированный зачёт</w:t>
            </w:r>
            <w:r w:rsidRPr="00FF556C">
              <w:rPr>
                <w:rFonts w:ascii="Times New Roman" w:hAnsi="Times New Roman"/>
                <w:sz w:val="24"/>
                <w:szCs w:val="24"/>
                <w:lang w:eastAsia="en-US"/>
              </w:rPr>
              <w:t xml:space="preserve"> </w:t>
            </w:r>
            <w:r>
              <w:rPr>
                <w:rFonts w:ascii="Times New Roman" w:hAnsi="Times New Roman"/>
                <w:sz w:val="24"/>
                <w:szCs w:val="24"/>
                <w:lang w:eastAsia="en-US"/>
              </w:rPr>
              <w:t xml:space="preserve"> </w:t>
            </w:r>
          </w:p>
        </w:tc>
        <w:tc>
          <w:tcPr>
            <w:tcW w:w="702" w:type="dxa"/>
          </w:tcPr>
          <w:p w:rsidR="00606639" w:rsidRPr="00E32406" w:rsidRDefault="00606639" w:rsidP="00606639">
            <w:pPr>
              <w:jc w:val="center"/>
              <w:rPr>
                <w:rFonts w:ascii="Times New Roman" w:hAnsi="Times New Roman"/>
                <w:sz w:val="24"/>
                <w:szCs w:val="24"/>
                <w:lang w:eastAsia="en-US"/>
              </w:rPr>
            </w:pPr>
          </w:p>
        </w:tc>
        <w:tc>
          <w:tcPr>
            <w:tcW w:w="852" w:type="dxa"/>
          </w:tcPr>
          <w:p w:rsidR="00606639" w:rsidRPr="00E32406" w:rsidRDefault="00606639" w:rsidP="00606639">
            <w:pPr>
              <w:jc w:val="center"/>
              <w:rPr>
                <w:rFonts w:ascii="Times New Roman" w:hAnsi="Times New Roman"/>
                <w:sz w:val="24"/>
                <w:szCs w:val="24"/>
                <w:lang w:eastAsia="en-US"/>
              </w:rPr>
            </w:pPr>
          </w:p>
        </w:tc>
        <w:tc>
          <w:tcPr>
            <w:tcW w:w="573" w:type="dxa"/>
          </w:tcPr>
          <w:p w:rsidR="00606639" w:rsidRPr="00E32406" w:rsidRDefault="00606639" w:rsidP="00606639">
            <w:pPr>
              <w:jc w:val="center"/>
              <w:rPr>
                <w:rFonts w:ascii="Times New Roman" w:hAnsi="Times New Roman"/>
                <w:sz w:val="24"/>
                <w:szCs w:val="24"/>
                <w:lang w:eastAsia="en-US"/>
              </w:rPr>
            </w:pPr>
          </w:p>
        </w:tc>
        <w:tc>
          <w:tcPr>
            <w:tcW w:w="567" w:type="dxa"/>
          </w:tcPr>
          <w:p w:rsidR="00606639" w:rsidRPr="00E32406" w:rsidRDefault="00606639" w:rsidP="00606639">
            <w:pPr>
              <w:jc w:val="center"/>
              <w:rPr>
                <w:rFonts w:ascii="Times New Roman" w:hAnsi="Times New Roman"/>
                <w:sz w:val="24"/>
                <w:szCs w:val="24"/>
                <w:lang w:eastAsia="en-US"/>
              </w:rPr>
            </w:pPr>
            <w:r>
              <w:rPr>
                <w:rFonts w:ascii="Times New Roman" w:hAnsi="Times New Roman"/>
                <w:sz w:val="24"/>
                <w:szCs w:val="24"/>
                <w:lang w:eastAsia="en-US"/>
              </w:rPr>
              <w:t>2</w:t>
            </w:r>
          </w:p>
        </w:tc>
        <w:tc>
          <w:tcPr>
            <w:tcW w:w="1276" w:type="dxa"/>
          </w:tcPr>
          <w:p w:rsidR="00606639" w:rsidRPr="008E1A49"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2</w:t>
            </w:r>
          </w:p>
        </w:tc>
      </w:tr>
      <w:tr w:rsidR="00606639" w:rsidRPr="00E32406" w:rsidTr="007C5785">
        <w:trPr>
          <w:trHeight w:val="279"/>
        </w:trPr>
        <w:tc>
          <w:tcPr>
            <w:tcW w:w="6061" w:type="dxa"/>
          </w:tcPr>
          <w:p w:rsidR="00606639" w:rsidRPr="00FF556C" w:rsidRDefault="00606639" w:rsidP="00606639">
            <w:pPr>
              <w:jc w:val="right"/>
              <w:rPr>
                <w:rFonts w:ascii="Times New Roman" w:hAnsi="Times New Roman"/>
                <w:b/>
                <w:sz w:val="24"/>
                <w:szCs w:val="24"/>
                <w:lang w:eastAsia="en-US"/>
              </w:rPr>
            </w:pPr>
            <w:r w:rsidRPr="00FF556C">
              <w:rPr>
                <w:rFonts w:ascii="Times New Roman" w:hAnsi="Times New Roman"/>
                <w:b/>
                <w:sz w:val="24"/>
                <w:szCs w:val="24"/>
                <w:lang w:eastAsia="en-US"/>
              </w:rPr>
              <w:t xml:space="preserve">Итого </w:t>
            </w:r>
          </w:p>
        </w:tc>
        <w:tc>
          <w:tcPr>
            <w:tcW w:w="702" w:type="dxa"/>
          </w:tcPr>
          <w:p w:rsidR="00606639" w:rsidRPr="008F0C7B"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852" w:type="dxa"/>
          </w:tcPr>
          <w:p w:rsidR="00606639" w:rsidRPr="008F0C7B"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10</w:t>
            </w:r>
          </w:p>
        </w:tc>
        <w:tc>
          <w:tcPr>
            <w:tcW w:w="573" w:type="dxa"/>
          </w:tcPr>
          <w:p w:rsidR="00606639" w:rsidRPr="008F0C7B" w:rsidRDefault="00606639" w:rsidP="00606639">
            <w:pPr>
              <w:jc w:val="center"/>
              <w:rPr>
                <w:rFonts w:ascii="Times New Roman" w:hAnsi="Times New Roman"/>
                <w:b/>
                <w:sz w:val="24"/>
                <w:szCs w:val="24"/>
                <w:lang w:eastAsia="en-US"/>
              </w:rPr>
            </w:pPr>
          </w:p>
        </w:tc>
        <w:tc>
          <w:tcPr>
            <w:tcW w:w="567" w:type="dxa"/>
          </w:tcPr>
          <w:p w:rsidR="00606639" w:rsidRPr="008F0C7B"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2</w:t>
            </w:r>
          </w:p>
        </w:tc>
        <w:tc>
          <w:tcPr>
            <w:tcW w:w="1276" w:type="dxa"/>
          </w:tcPr>
          <w:p w:rsidR="00606639" w:rsidRPr="008F0C7B"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36</w:t>
            </w:r>
          </w:p>
        </w:tc>
      </w:tr>
    </w:tbl>
    <w:p w:rsidR="00345ABD" w:rsidRDefault="00345ABD">
      <w:pPr>
        <w:spacing w:line="276" w:lineRule="auto"/>
        <w:rPr>
          <w:rFonts w:ascii="Times New Roman" w:hAnsi="Times New Roman"/>
          <w:b/>
          <w:i/>
          <w:sz w:val="24"/>
          <w:szCs w:val="24"/>
        </w:rPr>
        <w:sectPr w:rsidR="00345ABD" w:rsidSect="007C5785">
          <w:pgSz w:w="11907" w:h="16840"/>
          <w:pgMar w:top="993" w:right="850" w:bottom="992" w:left="1134" w:header="709" w:footer="709" w:gutter="0"/>
          <w:cols w:space="720"/>
          <w:docGrid w:linePitch="360"/>
        </w:sectPr>
      </w:pPr>
    </w:p>
    <w:p w:rsidR="00345ABD" w:rsidRDefault="001F308C">
      <w:pPr>
        <w:spacing w:line="276" w:lineRule="auto"/>
        <w:ind w:left="851"/>
        <w:rPr>
          <w:rFonts w:ascii="Times New Roman" w:hAnsi="Times New Roman"/>
          <w:b/>
          <w:bCs/>
          <w:sz w:val="24"/>
        </w:rPr>
      </w:pPr>
      <w:r>
        <w:rPr>
          <w:rFonts w:ascii="Times New Roman" w:hAnsi="Times New Roman"/>
          <w:b/>
          <w:sz w:val="24"/>
          <w:szCs w:val="24"/>
        </w:rPr>
        <w:lastRenderedPageBreak/>
        <w:t>2.</w:t>
      </w:r>
      <w:r w:rsidR="00606639">
        <w:rPr>
          <w:rFonts w:ascii="Times New Roman" w:hAnsi="Times New Roman"/>
          <w:b/>
          <w:sz w:val="24"/>
          <w:szCs w:val="24"/>
        </w:rPr>
        <w:t>3</w:t>
      </w:r>
      <w:r>
        <w:rPr>
          <w:rFonts w:ascii="Times New Roman" w:hAnsi="Times New Roman"/>
          <w:b/>
          <w:sz w:val="24"/>
          <w:szCs w:val="24"/>
        </w:rPr>
        <w:t xml:space="preserve">. </w:t>
      </w:r>
      <w:r w:rsidR="00606639">
        <w:rPr>
          <w:rFonts w:ascii="Times New Roman" w:hAnsi="Times New Roman"/>
          <w:b/>
          <w:sz w:val="24"/>
          <w:szCs w:val="24"/>
        </w:rPr>
        <w:t>С</w:t>
      </w:r>
      <w:r>
        <w:rPr>
          <w:rFonts w:ascii="Times New Roman" w:hAnsi="Times New Roman"/>
          <w:b/>
          <w:sz w:val="24"/>
          <w:szCs w:val="24"/>
        </w:rPr>
        <w:t xml:space="preserve">одержание </w:t>
      </w:r>
      <w:r>
        <w:rPr>
          <w:rFonts w:ascii="Times New Roman" w:hAnsi="Times New Roman"/>
          <w:b/>
          <w:bCs/>
          <w:sz w:val="24"/>
        </w:rPr>
        <w:t>учебной дисциплины</w:t>
      </w:r>
    </w:p>
    <w:tbl>
      <w:tblPr>
        <w:tblW w:w="53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10809"/>
        <w:gridCol w:w="933"/>
        <w:gridCol w:w="1711"/>
      </w:tblGrid>
      <w:tr w:rsidR="00606639" w:rsidRPr="008C0F96" w:rsidTr="003907DD">
        <w:trPr>
          <w:trHeight w:val="20"/>
        </w:trPr>
        <w:tc>
          <w:tcPr>
            <w:tcW w:w="783" w:type="pct"/>
            <w:vAlign w:val="center"/>
          </w:tcPr>
          <w:p w:rsidR="00606639" w:rsidRPr="00606639" w:rsidRDefault="00606639" w:rsidP="00606639">
            <w:pPr>
              <w:suppressAutoHyphens/>
              <w:jc w:val="center"/>
              <w:rPr>
                <w:rFonts w:ascii="Times New Roman" w:hAnsi="Times New Roman"/>
                <w:b/>
                <w:bCs/>
                <w:sz w:val="24"/>
                <w:szCs w:val="24"/>
              </w:rPr>
            </w:pPr>
            <w:r w:rsidRPr="00606639">
              <w:rPr>
                <w:rFonts w:ascii="Times New Roman" w:hAnsi="Times New Roman"/>
                <w:b/>
                <w:bCs/>
                <w:sz w:val="24"/>
                <w:szCs w:val="24"/>
              </w:rPr>
              <w:t>Наименование разделов и тем</w:t>
            </w:r>
          </w:p>
        </w:tc>
        <w:tc>
          <w:tcPr>
            <w:tcW w:w="3388" w:type="pct"/>
            <w:vAlign w:val="center"/>
          </w:tcPr>
          <w:p w:rsidR="00606639" w:rsidRPr="00606639" w:rsidRDefault="00606639" w:rsidP="00606639">
            <w:pPr>
              <w:suppressAutoHyphens/>
              <w:jc w:val="center"/>
              <w:rPr>
                <w:rFonts w:ascii="Times New Roman" w:hAnsi="Times New Roman"/>
                <w:b/>
                <w:bCs/>
                <w:sz w:val="24"/>
                <w:szCs w:val="24"/>
              </w:rPr>
            </w:pPr>
            <w:r w:rsidRPr="00606639">
              <w:rPr>
                <w:rFonts w:ascii="Times New Roman" w:hAnsi="Times New Roman"/>
                <w:b/>
                <w:bCs/>
                <w:sz w:val="24"/>
                <w:szCs w:val="24"/>
              </w:rPr>
              <w:t>Содержание учебного материала и формы организации деятельности обучающихся</w:t>
            </w:r>
          </w:p>
        </w:tc>
        <w:tc>
          <w:tcPr>
            <w:tcW w:w="292" w:type="pct"/>
            <w:vAlign w:val="center"/>
          </w:tcPr>
          <w:p w:rsidR="00606639" w:rsidRPr="00606639" w:rsidRDefault="003907DD" w:rsidP="003907DD">
            <w:pPr>
              <w:suppressAutoHyphens/>
              <w:jc w:val="center"/>
              <w:rPr>
                <w:rFonts w:ascii="Times New Roman" w:hAnsi="Times New Roman"/>
                <w:b/>
                <w:bCs/>
                <w:sz w:val="24"/>
                <w:szCs w:val="24"/>
              </w:rPr>
            </w:pPr>
            <w:r>
              <w:rPr>
                <w:rFonts w:ascii="Times New Roman" w:hAnsi="Times New Roman"/>
                <w:b/>
                <w:bCs/>
                <w:sz w:val="24"/>
                <w:szCs w:val="24"/>
              </w:rPr>
              <w:t>Объем часов</w:t>
            </w:r>
          </w:p>
        </w:tc>
        <w:tc>
          <w:tcPr>
            <w:tcW w:w="536" w:type="pct"/>
            <w:vAlign w:val="center"/>
          </w:tcPr>
          <w:p w:rsidR="00606639" w:rsidRPr="00606639" w:rsidRDefault="003907DD" w:rsidP="003907DD">
            <w:pPr>
              <w:suppressAutoHyphens/>
              <w:jc w:val="center"/>
              <w:rPr>
                <w:rFonts w:ascii="Times New Roman" w:hAnsi="Times New Roman"/>
                <w:b/>
                <w:bCs/>
                <w:sz w:val="24"/>
                <w:szCs w:val="24"/>
              </w:rPr>
            </w:pPr>
            <w:r>
              <w:rPr>
                <w:rFonts w:ascii="Times New Roman" w:hAnsi="Times New Roman"/>
                <w:b/>
                <w:bCs/>
                <w:sz w:val="24"/>
                <w:szCs w:val="24"/>
              </w:rPr>
              <w:t xml:space="preserve">Осваиваемые элементы </w:t>
            </w:r>
            <w:r w:rsidR="00606639" w:rsidRPr="00606639">
              <w:rPr>
                <w:rFonts w:ascii="Times New Roman" w:hAnsi="Times New Roman"/>
                <w:b/>
                <w:bCs/>
                <w:sz w:val="24"/>
                <w:szCs w:val="24"/>
              </w:rPr>
              <w:t xml:space="preserve">компетенций </w:t>
            </w:r>
          </w:p>
        </w:tc>
      </w:tr>
      <w:tr w:rsidR="00606639" w:rsidRPr="00205F6F" w:rsidTr="003907DD">
        <w:trPr>
          <w:trHeight w:val="205"/>
        </w:trPr>
        <w:tc>
          <w:tcPr>
            <w:tcW w:w="783" w:type="pct"/>
          </w:tcPr>
          <w:p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1</w:t>
            </w:r>
          </w:p>
        </w:tc>
        <w:tc>
          <w:tcPr>
            <w:tcW w:w="3388" w:type="pct"/>
          </w:tcPr>
          <w:p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2</w:t>
            </w:r>
          </w:p>
        </w:tc>
        <w:tc>
          <w:tcPr>
            <w:tcW w:w="292" w:type="pct"/>
          </w:tcPr>
          <w:p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3</w:t>
            </w:r>
          </w:p>
        </w:tc>
        <w:tc>
          <w:tcPr>
            <w:tcW w:w="536" w:type="pct"/>
          </w:tcPr>
          <w:p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4</w:t>
            </w:r>
          </w:p>
        </w:tc>
      </w:tr>
      <w:tr w:rsidR="00606639" w:rsidRPr="008C0F96" w:rsidTr="003907DD">
        <w:trPr>
          <w:trHeight w:val="264"/>
        </w:trPr>
        <w:tc>
          <w:tcPr>
            <w:tcW w:w="4171" w:type="pct"/>
            <w:gridSpan w:val="2"/>
          </w:tcPr>
          <w:p w:rsidR="00606639" w:rsidRPr="008C0F96" w:rsidRDefault="00606639" w:rsidP="00606639">
            <w:pPr>
              <w:rPr>
                <w:rFonts w:ascii="Times New Roman" w:hAnsi="Times New Roman"/>
                <w:b/>
                <w:bCs/>
                <w:sz w:val="24"/>
                <w:szCs w:val="24"/>
              </w:rPr>
            </w:pPr>
            <w:r w:rsidRPr="008C0F96">
              <w:rPr>
                <w:rFonts w:ascii="Times New Roman" w:hAnsi="Times New Roman"/>
                <w:b/>
                <w:bCs/>
                <w:sz w:val="24"/>
                <w:szCs w:val="24"/>
              </w:rPr>
              <w:t>СГ.06 Основы финансовой грамотности</w:t>
            </w:r>
          </w:p>
        </w:tc>
        <w:tc>
          <w:tcPr>
            <w:tcW w:w="292" w:type="pct"/>
          </w:tcPr>
          <w:p w:rsidR="00606639" w:rsidRPr="008C0F96" w:rsidRDefault="00606639" w:rsidP="003907DD">
            <w:pPr>
              <w:jc w:val="center"/>
              <w:rPr>
                <w:rFonts w:ascii="Times New Roman" w:hAnsi="Times New Roman"/>
                <w:b/>
                <w:bCs/>
                <w:i/>
                <w:iCs/>
                <w:sz w:val="24"/>
                <w:szCs w:val="24"/>
              </w:rPr>
            </w:pPr>
            <w:r w:rsidRPr="008C0F96">
              <w:rPr>
                <w:rFonts w:ascii="Times New Roman" w:hAnsi="Times New Roman"/>
                <w:b/>
                <w:i/>
                <w:iCs/>
                <w:sz w:val="24"/>
                <w:szCs w:val="24"/>
              </w:rPr>
              <w:t>36/1</w:t>
            </w:r>
            <w:r w:rsidR="003907DD">
              <w:rPr>
                <w:rFonts w:ascii="Times New Roman" w:hAnsi="Times New Roman"/>
                <w:b/>
                <w:i/>
                <w:iCs/>
                <w:sz w:val="24"/>
                <w:szCs w:val="24"/>
              </w:rPr>
              <w:t>0</w:t>
            </w:r>
          </w:p>
        </w:tc>
        <w:tc>
          <w:tcPr>
            <w:tcW w:w="536" w:type="pct"/>
          </w:tcPr>
          <w:p w:rsidR="00606639" w:rsidRPr="008C0F96" w:rsidRDefault="00606639" w:rsidP="00606639">
            <w:pPr>
              <w:jc w:val="center"/>
              <w:rPr>
                <w:rFonts w:ascii="Times New Roman" w:hAnsi="Times New Roman"/>
                <w:b/>
                <w:bCs/>
                <w:i/>
                <w:iCs/>
                <w:sz w:val="24"/>
                <w:szCs w:val="24"/>
              </w:rPr>
            </w:pPr>
          </w:p>
        </w:tc>
      </w:tr>
      <w:tr w:rsidR="00606639" w:rsidRPr="008C0F96" w:rsidTr="003907DD">
        <w:trPr>
          <w:trHeight w:val="264"/>
        </w:trPr>
        <w:tc>
          <w:tcPr>
            <w:tcW w:w="4171" w:type="pct"/>
            <w:gridSpan w:val="2"/>
          </w:tcPr>
          <w:p w:rsidR="00606639" w:rsidRPr="008C0F96" w:rsidRDefault="00606639" w:rsidP="003907DD">
            <w:pPr>
              <w:rPr>
                <w:rFonts w:ascii="Times New Roman" w:hAnsi="Times New Roman"/>
                <w:b/>
                <w:bCs/>
                <w:sz w:val="24"/>
                <w:szCs w:val="24"/>
              </w:rPr>
            </w:pPr>
            <w:r w:rsidRPr="008C0F96">
              <w:rPr>
                <w:rFonts w:ascii="Times New Roman" w:hAnsi="Times New Roman"/>
                <w:b/>
                <w:bCs/>
                <w:sz w:val="24"/>
                <w:szCs w:val="24"/>
              </w:rPr>
              <w:t>Раздел 1.</w:t>
            </w:r>
            <w:r w:rsidR="003907DD">
              <w:rPr>
                <w:rFonts w:ascii="Times New Roman" w:hAnsi="Times New Roman"/>
                <w:b/>
                <w:bCs/>
                <w:sz w:val="24"/>
                <w:szCs w:val="24"/>
              </w:rPr>
              <w:t xml:space="preserve"> </w:t>
            </w:r>
            <w:r w:rsidRPr="008C0F96">
              <w:rPr>
                <w:rFonts w:ascii="Times New Roman" w:hAnsi="Times New Roman"/>
                <w:b/>
                <w:bCs/>
                <w:sz w:val="24"/>
                <w:szCs w:val="24"/>
              </w:rPr>
              <w:t>Экономическое мышление и базовые компетенции в области экономической и финансовой грамотности</w:t>
            </w:r>
          </w:p>
        </w:tc>
        <w:tc>
          <w:tcPr>
            <w:tcW w:w="292" w:type="pct"/>
            <w:vAlign w:val="center"/>
          </w:tcPr>
          <w:p w:rsidR="00606639" w:rsidRPr="008C0F96" w:rsidRDefault="00606639" w:rsidP="003907DD">
            <w:pPr>
              <w:jc w:val="center"/>
              <w:rPr>
                <w:rFonts w:ascii="Times New Roman" w:hAnsi="Times New Roman"/>
                <w:b/>
                <w:iCs/>
                <w:sz w:val="24"/>
                <w:szCs w:val="24"/>
              </w:rPr>
            </w:pPr>
            <w:r w:rsidRPr="008C0F96">
              <w:rPr>
                <w:rFonts w:ascii="Times New Roman" w:hAnsi="Times New Roman"/>
                <w:b/>
                <w:iCs/>
                <w:sz w:val="24"/>
                <w:szCs w:val="24"/>
              </w:rPr>
              <w:t>2</w:t>
            </w:r>
            <w:r w:rsidR="003907DD">
              <w:rPr>
                <w:rFonts w:ascii="Times New Roman" w:hAnsi="Times New Roman"/>
                <w:b/>
                <w:iCs/>
                <w:sz w:val="24"/>
                <w:szCs w:val="24"/>
              </w:rPr>
              <w:t>6</w:t>
            </w:r>
            <w:r w:rsidRPr="008C0F96">
              <w:rPr>
                <w:rFonts w:ascii="Times New Roman" w:hAnsi="Times New Roman"/>
                <w:b/>
                <w:iCs/>
                <w:sz w:val="24"/>
                <w:szCs w:val="24"/>
              </w:rPr>
              <w:t>/10</w:t>
            </w:r>
          </w:p>
        </w:tc>
        <w:tc>
          <w:tcPr>
            <w:tcW w:w="536" w:type="pct"/>
          </w:tcPr>
          <w:p w:rsidR="00606639" w:rsidRPr="008C0F96" w:rsidRDefault="00606639" w:rsidP="00606639">
            <w:pPr>
              <w:jc w:val="center"/>
              <w:rPr>
                <w:rFonts w:ascii="Times New Roman" w:hAnsi="Times New Roman"/>
                <w:b/>
                <w:bCs/>
                <w:i/>
                <w:iCs/>
                <w:sz w:val="24"/>
                <w:szCs w:val="24"/>
              </w:rPr>
            </w:pPr>
          </w:p>
        </w:tc>
      </w:tr>
      <w:tr w:rsidR="003907DD" w:rsidRPr="008C0F96" w:rsidTr="003907DD">
        <w:trPr>
          <w:trHeight w:val="20"/>
        </w:trPr>
        <w:tc>
          <w:tcPr>
            <w:tcW w:w="783" w:type="pct"/>
            <w:vMerge w:val="restart"/>
          </w:tcPr>
          <w:p w:rsidR="003907DD" w:rsidRPr="003907DD" w:rsidRDefault="003907DD" w:rsidP="003907DD">
            <w:pPr>
              <w:widowControl w:val="0"/>
              <w:autoSpaceDE w:val="0"/>
              <w:autoSpaceDN w:val="0"/>
              <w:ind w:right="96"/>
              <w:rPr>
                <w:rFonts w:ascii="Times New Roman" w:hAnsi="Times New Roman"/>
                <w:sz w:val="24"/>
                <w:szCs w:val="24"/>
                <w:lang w:eastAsia="en-US"/>
              </w:rPr>
            </w:pPr>
            <w:r w:rsidRPr="003907DD">
              <w:rPr>
                <w:rFonts w:ascii="Times New Roman" w:hAnsi="Times New Roman"/>
                <w:sz w:val="24"/>
                <w:szCs w:val="24"/>
                <w:lang w:eastAsia="en-US"/>
              </w:rPr>
              <w:t>Тема</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1.1. Финансовые</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услуги</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и инструменты. Регулирование</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рынка финансовых</w:t>
            </w:r>
            <w:r w:rsidRPr="003907DD">
              <w:rPr>
                <w:rFonts w:ascii="Times New Roman" w:hAnsi="Times New Roman"/>
                <w:spacing w:val="57"/>
                <w:sz w:val="24"/>
                <w:szCs w:val="24"/>
                <w:lang w:eastAsia="en-US"/>
              </w:rPr>
              <w:t xml:space="preserve"> </w:t>
            </w:r>
            <w:r w:rsidRPr="003907DD">
              <w:rPr>
                <w:rFonts w:ascii="Times New Roman" w:hAnsi="Times New Roman"/>
                <w:sz w:val="24"/>
                <w:szCs w:val="24"/>
                <w:lang w:eastAsia="en-US"/>
              </w:rPr>
              <w:t>услуг</w:t>
            </w: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bCs/>
                <w:sz w:val="24"/>
                <w:szCs w:val="24"/>
              </w:rPr>
              <w:t xml:space="preserve">1. </w:t>
            </w:r>
            <w:r w:rsidRPr="008C0F96">
              <w:rPr>
                <w:rFonts w:ascii="Times New Roman" w:hAnsi="Times New Roman"/>
                <w:b/>
                <w:sz w:val="24"/>
                <w:szCs w:val="24"/>
              </w:rPr>
              <w:t>Законодательство и основы регулирования рынка финансовых услуг.</w:t>
            </w:r>
            <w:r w:rsidRPr="008C0F96">
              <w:rPr>
                <w:rFonts w:ascii="Times New Roman" w:hAnsi="Times New Roman"/>
                <w:sz w:val="24"/>
                <w:szCs w:val="24"/>
              </w:rPr>
              <w:t xml:space="preserve"> Правовое регулирование финансовых рынков, рынков ценных бумаг, валютных рынков. Рынок денег, предоставляемых в пользование в различных формах. Финансовый рынок как механизм соотнесения спроса и предложения на денежные ресурсы, а его функционирование непосредственно связано с распределением этих ресурсов в экономике образовательных учреждений.</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val="restart"/>
          </w:tcPr>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ОК 01</w:t>
            </w:r>
          </w:p>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ОК 02</w:t>
            </w:r>
          </w:p>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ОК 03</w:t>
            </w:r>
          </w:p>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ОК 04</w:t>
            </w:r>
          </w:p>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ПК 3.1</w:t>
            </w:r>
          </w:p>
          <w:p w:rsidR="003907DD" w:rsidRDefault="003907DD" w:rsidP="003907DD">
            <w:pPr>
              <w:jc w:val="center"/>
              <w:rPr>
                <w:rFonts w:ascii="Times New Roman" w:hAnsi="Times New Roman"/>
                <w:sz w:val="24"/>
                <w:szCs w:val="24"/>
              </w:rPr>
            </w:pPr>
            <w:r w:rsidRPr="008C0F96">
              <w:rPr>
                <w:rFonts w:ascii="Times New Roman" w:hAnsi="Times New Roman"/>
                <w:sz w:val="24"/>
                <w:szCs w:val="24"/>
              </w:rPr>
              <w:t>ПК 3.2</w:t>
            </w:r>
          </w:p>
          <w:p w:rsidR="007C5785" w:rsidRPr="008C0F96" w:rsidRDefault="007C5785" w:rsidP="003907DD">
            <w:pPr>
              <w:jc w:val="center"/>
              <w:rPr>
                <w:rFonts w:ascii="Times New Roman" w:hAnsi="Times New Roman"/>
                <w:b/>
                <w:i/>
                <w:sz w:val="24"/>
                <w:szCs w:val="24"/>
              </w:rPr>
            </w:pPr>
            <w:r>
              <w:rPr>
                <w:rFonts w:ascii="Times New Roman" w:hAnsi="Times New Roman"/>
                <w:sz w:val="24"/>
                <w:szCs w:val="24"/>
              </w:rPr>
              <w:t>ЛР1-17</w:t>
            </w: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2. Классификация финансовых услуг и продуктов. </w:t>
            </w:r>
            <w:r w:rsidRPr="008C0F96">
              <w:rPr>
                <w:rFonts w:ascii="Times New Roman" w:hAnsi="Times New Roman"/>
                <w:bCs/>
                <w:sz w:val="24"/>
                <w:szCs w:val="24"/>
              </w:rPr>
              <w:t>Классификация образовательных услуг. Нормативные правовые акты, регулирующих образовательную деятельность, понятие словосочетаний «образовательные услуги» и «дополнительные».</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3. Анализ финансовой информации. Основные правила работы с финансовой информацией. </w:t>
            </w:r>
            <w:r w:rsidRPr="008C0F96">
              <w:rPr>
                <w:rFonts w:ascii="Times New Roman" w:hAnsi="Times New Roman"/>
                <w:bCs/>
                <w:sz w:val="24"/>
                <w:szCs w:val="24"/>
              </w:rPr>
              <w:t>Понятие финансовой информации, как   основного элемента официальной бухгалтерской и финансовой отчетности, а также дополнительные сведения, перечень которых определяется в зависимости от целей и условий оценки.</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4. Виды финансовых продуктов для различных финансовых целей. </w:t>
            </w:r>
            <w:r w:rsidRPr="008C0F96">
              <w:rPr>
                <w:rFonts w:ascii="Times New Roman" w:hAnsi="Times New Roman"/>
                <w:bCs/>
                <w:sz w:val="24"/>
                <w:szCs w:val="24"/>
              </w:rPr>
              <w:t>Выбор комбинаций различных финансовых инструментов позволяющие достичь желаемого уровня доходности при установленном уровне риска.</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5. Способы инвестирования. Инвестиционные риски. Диверсификация активов как способ снижения рисков. </w:t>
            </w:r>
            <w:r w:rsidRPr="008C0F96">
              <w:rPr>
                <w:rFonts w:ascii="Times New Roman" w:hAnsi="Times New Roman"/>
                <w:bCs/>
                <w:sz w:val="24"/>
                <w:szCs w:val="24"/>
              </w:rPr>
              <w:t>Диверсификация как процесс распределения инвестируемых средств между различными не связанными друг с другом объектами вложений с целью снижения риска.</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6. Регулирование, саморегулирование на рынке финансовых услуг. Договор – основной документ на рынке финансовых услуг. </w:t>
            </w:r>
            <w:r w:rsidRPr="008C0F96">
              <w:rPr>
                <w:rFonts w:ascii="Times New Roman" w:hAnsi="Times New Roman"/>
                <w:bCs/>
                <w:sz w:val="24"/>
                <w:szCs w:val="24"/>
              </w:rPr>
              <w:t>Вопросы саморегулируемых организаций на рынке подлежащие всестороннему рассмотрению и обсуждению как в научной среде, так и на различных уровнях государственного регулирования.</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7. Электронные финансы как цифровая форма</w:t>
            </w:r>
            <w:r>
              <w:rPr>
                <w:rFonts w:ascii="Times New Roman" w:hAnsi="Times New Roman"/>
                <w:b/>
                <w:bCs/>
                <w:sz w:val="24"/>
                <w:szCs w:val="24"/>
              </w:rPr>
              <w:t xml:space="preserve"> </w:t>
            </w:r>
            <w:r w:rsidRPr="008C0F96">
              <w:rPr>
                <w:rFonts w:ascii="Times New Roman" w:hAnsi="Times New Roman"/>
                <w:b/>
                <w:bCs/>
                <w:sz w:val="24"/>
                <w:szCs w:val="24"/>
              </w:rPr>
              <w:t xml:space="preserve">финансовых инструментов, продуктов и услуг. Электронные платежи. </w:t>
            </w:r>
            <w:r w:rsidRPr="008C0F96">
              <w:rPr>
                <w:rFonts w:ascii="Times New Roman" w:hAnsi="Times New Roman"/>
                <w:bCs/>
                <w:sz w:val="24"/>
                <w:szCs w:val="24"/>
              </w:rPr>
              <w:t>Элект</w:t>
            </w:r>
            <w:r>
              <w:rPr>
                <w:rFonts w:ascii="Times New Roman" w:hAnsi="Times New Roman"/>
                <w:bCs/>
                <w:sz w:val="24"/>
                <w:szCs w:val="24"/>
              </w:rPr>
              <w:t xml:space="preserve">ронные финансы как общий терми </w:t>
            </w:r>
            <w:r w:rsidRPr="008C0F96">
              <w:rPr>
                <w:rFonts w:ascii="Times New Roman" w:hAnsi="Times New Roman"/>
                <w:bCs/>
                <w:sz w:val="24"/>
                <w:szCs w:val="24"/>
              </w:rPr>
              <w:t>для формы финансовых инструментов, продуктов и услуг, представления в виде цифр в банковских системах, в виде записей в электронных базах и реестрах иных финансовых организаций, и которые могут менять статус собственника или адресата без бумажного сопровождения по электронным сетям.</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8. Интеграция финансовых</w:t>
            </w:r>
            <w:r>
              <w:rPr>
                <w:rFonts w:ascii="Times New Roman" w:hAnsi="Times New Roman"/>
                <w:b/>
                <w:bCs/>
                <w:sz w:val="24"/>
                <w:szCs w:val="24"/>
              </w:rPr>
              <w:t xml:space="preserve"> </w:t>
            </w:r>
            <w:r w:rsidRPr="008C0F96">
              <w:rPr>
                <w:rFonts w:ascii="Times New Roman" w:hAnsi="Times New Roman"/>
                <w:b/>
                <w:bCs/>
                <w:sz w:val="24"/>
                <w:szCs w:val="24"/>
              </w:rPr>
              <w:t xml:space="preserve">аспектов в урочную деятельность учителя начальных классов на уроках. </w:t>
            </w:r>
            <w:r w:rsidRPr="008C0F96">
              <w:rPr>
                <w:rFonts w:ascii="Times New Roman" w:hAnsi="Times New Roman"/>
                <w:bCs/>
                <w:sz w:val="24"/>
                <w:szCs w:val="24"/>
              </w:rPr>
              <w:t>Практические способы принятия финансовых и экономических решений и</w:t>
            </w:r>
            <w:r w:rsidRPr="008C0F96">
              <w:rPr>
                <w:rFonts w:ascii="Times New Roman" w:hAnsi="Times New Roman"/>
                <w:b/>
                <w:bCs/>
                <w:sz w:val="24"/>
                <w:szCs w:val="24"/>
              </w:rPr>
              <w:t xml:space="preserve"> </w:t>
            </w:r>
            <w:r w:rsidRPr="008C0F96">
              <w:rPr>
                <w:rFonts w:ascii="Times New Roman" w:hAnsi="Times New Roman"/>
                <w:bCs/>
                <w:sz w:val="24"/>
                <w:szCs w:val="24"/>
              </w:rPr>
              <w:t>внедрение финансовых аспектов в образовательную деятельность.</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759"/>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eastAsia="Calibri" w:hAnsi="Times New Roman"/>
                <w:sz w:val="24"/>
                <w:szCs w:val="24"/>
                <w:lang w:eastAsia="en-US"/>
              </w:rPr>
            </w:pPr>
            <w:r w:rsidRPr="008C0F96">
              <w:rPr>
                <w:rFonts w:ascii="Times New Roman" w:eastAsia="Calibri" w:hAnsi="Times New Roman"/>
                <w:b/>
                <w:sz w:val="24"/>
                <w:szCs w:val="24"/>
                <w:lang w:eastAsia="en-US"/>
              </w:rPr>
              <w:t>Практическая работа 1.</w:t>
            </w:r>
            <w:r w:rsidRPr="008C0F96">
              <w:rPr>
                <w:rFonts w:ascii="Times New Roman" w:eastAsia="Calibri" w:hAnsi="Times New Roman"/>
                <w:sz w:val="24"/>
                <w:szCs w:val="24"/>
                <w:lang w:eastAsia="en-US"/>
              </w:rPr>
              <w:t xml:space="preserve"> Расчет доходности финансовых инструментов с учетом инфляции. Финансовые вычисления, с помощью компьютерных программ. Медиаграмотность и сетевая безопасность современного педагога.</w:t>
            </w:r>
          </w:p>
        </w:tc>
        <w:tc>
          <w:tcPr>
            <w:tcW w:w="292" w:type="pct"/>
            <w:vAlign w:val="center"/>
          </w:tcPr>
          <w:p w:rsidR="003907DD" w:rsidRPr="008C0F96" w:rsidRDefault="003907DD" w:rsidP="003907DD">
            <w:pPr>
              <w:suppressAutoHyphens/>
              <w:jc w:val="center"/>
              <w:rPr>
                <w:rFonts w:ascii="Times New Roman" w:hAnsi="Times New Roman"/>
                <w:iCs/>
                <w:sz w:val="24"/>
                <w:szCs w:val="24"/>
              </w:rPr>
            </w:pPr>
            <w:r w:rsidRPr="008C0F96">
              <w:rPr>
                <w:rFonts w:ascii="Times New Roman" w:hAnsi="Times New Roman"/>
                <w:iCs/>
                <w:sz w:val="24"/>
                <w:szCs w:val="24"/>
              </w:rPr>
              <w:t>2</w:t>
            </w:r>
          </w:p>
        </w:tc>
        <w:tc>
          <w:tcPr>
            <w:tcW w:w="536" w:type="pct"/>
            <w:vMerge/>
          </w:tcPr>
          <w:p w:rsidR="003907DD" w:rsidRPr="008C0F96" w:rsidRDefault="003907DD" w:rsidP="003907DD">
            <w:pPr>
              <w:rPr>
                <w:rFonts w:ascii="Times New Roman" w:hAnsi="Times New Roman"/>
                <w:b/>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vAlign w:val="bottom"/>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 xml:space="preserve">Практическая работа 2. </w:t>
            </w:r>
            <w:r w:rsidRPr="008C0F96">
              <w:rPr>
                <w:rFonts w:ascii="Times New Roman" w:hAnsi="Times New Roman"/>
                <w:sz w:val="24"/>
                <w:szCs w:val="24"/>
              </w:rPr>
              <w:t>Анализ и извлечение информации, касающаяся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 Построение диаграмм на тему «Как сформировать сбережения». Использование инноваций в интерактивном обучении развитии обучающихся.</w:t>
            </w:r>
          </w:p>
        </w:tc>
        <w:tc>
          <w:tcPr>
            <w:tcW w:w="292" w:type="pct"/>
            <w:vAlign w:val="center"/>
          </w:tcPr>
          <w:p w:rsidR="003907DD" w:rsidRPr="008C0F96" w:rsidRDefault="003907DD" w:rsidP="003907DD">
            <w:pPr>
              <w:suppressAutoHyphens/>
              <w:jc w:val="center"/>
              <w:rPr>
                <w:rFonts w:ascii="Times New Roman" w:hAnsi="Times New Roman"/>
                <w:iCs/>
                <w:sz w:val="24"/>
                <w:szCs w:val="24"/>
              </w:rPr>
            </w:pPr>
            <w:r w:rsidRPr="008C0F96">
              <w:rPr>
                <w:rFonts w:ascii="Times New Roman" w:hAnsi="Times New Roman"/>
                <w:iCs/>
                <w:sz w:val="24"/>
                <w:szCs w:val="24"/>
              </w:rPr>
              <w:t>2</w:t>
            </w:r>
          </w:p>
        </w:tc>
        <w:tc>
          <w:tcPr>
            <w:tcW w:w="536" w:type="pct"/>
            <w:vMerge/>
          </w:tcPr>
          <w:p w:rsidR="003907DD" w:rsidRPr="008C0F96" w:rsidRDefault="003907DD" w:rsidP="003907DD">
            <w:pPr>
              <w:rPr>
                <w:rFonts w:ascii="Times New Roman" w:hAnsi="Times New Roman"/>
                <w:b/>
                <w:i/>
                <w:sz w:val="24"/>
                <w:szCs w:val="24"/>
              </w:rPr>
            </w:pPr>
          </w:p>
        </w:tc>
      </w:tr>
      <w:tr w:rsidR="003907DD" w:rsidRPr="008C0F96" w:rsidTr="003907DD">
        <w:trPr>
          <w:trHeight w:val="20"/>
        </w:trPr>
        <w:tc>
          <w:tcPr>
            <w:tcW w:w="783" w:type="pct"/>
            <w:vMerge w:val="restart"/>
          </w:tcPr>
          <w:p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1.2. Налоги и налогообложение</w:t>
            </w:r>
          </w:p>
        </w:tc>
        <w:tc>
          <w:tcPr>
            <w:tcW w:w="3388" w:type="pct"/>
          </w:tcPr>
          <w:p w:rsidR="003907DD" w:rsidRPr="008C0F96" w:rsidRDefault="003907DD" w:rsidP="003907DD">
            <w:pPr>
              <w:jc w:val="both"/>
              <w:rPr>
                <w:rFonts w:ascii="Times New Roman" w:hAnsi="Times New Roman"/>
                <w:bCs/>
                <w:sz w:val="24"/>
                <w:szCs w:val="24"/>
              </w:rPr>
            </w:pPr>
            <w:r w:rsidRPr="008C0F96">
              <w:rPr>
                <w:rFonts w:ascii="Times New Roman" w:hAnsi="Times New Roman"/>
                <w:b/>
                <w:bCs/>
                <w:sz w:val="24"/>
                <w:szCs w:val="24"/>
              </w:rPr>
              <w:t>1. Налоговая система в РФ и ее роль в развитии экономики общества.</w:t>
            </w:r>
            <w:r>
              <w:rPr>
                <w:rFonts w:ascii="Times New Roman" w:hAnsi="Times New Roman"/>
                <w:b/>
                <w:bCs/>
                <w:sz w:val="24"/>
                <w:szCs w:val="24"/>
              </w:rPr>
              <w:t xml:space="preserve"> </w:t>
            </w:r>
            <w:r w:rsidRPr="008C0F96">
              <w:rPr>
                <w:rFonts w:ascii="Times New Roman" w:hAnsi="Times New Roman"/>
                <w:bCs/>
                <w:sz w:val="24"/>
                <w:szCs w:val="24"/>
              </w:rPr>
              <w:t>Возникновение и развитие налогообложения. Функции налоговой системы вэкономической системе общества. Роль налоговой политики в экономике. Анализ налоговой политики в России и органов государственной власти.</w:t>
            </w:r>
          </w:p>
        </w:tc>
        <w:tc>
          <w:tcPr>
            <w:tcW w:w="292" w:type="pct"/>
            <w:vAlign w:val="center"/>
          </w:tcPr>
          <w:p w:rsidR="003907DD" w:rsidRPr="003907DD" w:rsidRDefault="003907DD" w:rsidP="003907DD">
            <w:pPr>
              <w:jc w:val="center"/>
              <w:rPr>
                <w:rFonts w:ascii="Times New Roman" w:hAnsi="Times New Roman"/>
                <w:sz w:val="24"/>
                <w:szCs w:val="24"/>
              </w:rPr>
            </w:pPr>
            <w:r w:rsidRPr="003907DD">
              <w:rPr>
                <w:rFonts w:ascii="Times New Roman" w:hAnsi="Times New Roman"/>
                <w:sz w:val="24"/>
                <w:szCs w:val="24"/>
              </w:rPr>
              <w:t>1</w:t>
            </w:r>
          </w:p>
        </w:tc>
        <w:tc>
          <w:tcPr>
            <w:tcW w:w="536" w:type="pct"/>
            <w:vMerge w:val="restart"/>
          </w:tcPr>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rsidR="003907DD" w:rsidRPr="008C0F96" w:rsidRDefault="007C5785" w:rsidP="007C5785">
            <w:pPr>
              <w:jc w:val="center"/>
              <w:rPr>
                <w:rFonts w:ascii="Times New Roman" w:hAnsi="Times New Roman"/>
                <w:b/>
                <w:sz w:val="24"/>
                <w:szCs w:val="24"/>
              </w:rPr>
            </w:pPr>
            <w:r>
              <w:rPr>
                <w:rFonts w:ascii="Times New Roman" w:hAnsi="Times New Roman"/>
                <w:sz w:val="24"/>
                <w:szCs w:val="24"/>
              </w:rPr>
              <w:t>ЛР1-17</w:t>
            </w: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 xml:space="preserve">2. Пропорциональная, прогрессивная и регрессивная налоговые системы. </w:t>
            </w:r>
            <w:r w:rsidRPr="008C0F96">
              <w:rPr>
                <w:rFonts w:ascii="Times New Roman" w:hAnsi="Times New Roman"/>
                <w:sz w:val="24"/>
                <w:szCs w:val="24"/>
              </w:rPr>
              <w:t>Системы подоходного</w:t>
            </w:r>
            <w:r w:rsidRPr="008C0F96">
              <w:rPr>
                <w:rFonts w:ascii="Times New Roman" w:hAnsi="Times New Roman"/>
                <w:b/>
                <w:sz w:val="24"/>
                <w:szCs w:val="24"/>
              </w:rPr>
              <w:t xml:space="preserve"> </w:t>
            </w:r>
            <w:r w:rsidRPr="008C0F96">
              <w:rPr>
                <w:rFonts w:ascii="Times New Roman" w:hAnsi="Times New Roman"/>
                <w:sz w:val="24"/>
                <w:szCs w:val="24"/>
              </w:rPr>
              <w:t>налогообложения: пропорциональная, прогрессивная и регрессивная:</w:t>
            </w:r>
            <w:r w:rsidRPr="008C0F96">
              <w:rPr>
                <w:rFonts w:ascii="Times New Roman" w:hAnsi="Times New Roman"/>
                <w:b/>
                <w:sz w:val="24"/>
                <w:szCs w:val="24"/>
              </w:rPr>
              <w:t xml:space="preserve"> </w:t>
            </w:r>
            <w:r w:rsidRPr="008C0F96">
              <w:rPr>
                <w:rFonts w:ascii="Times New Roman" w:hAnsi="Times New Roman"/>
                <w:sz w:val="24"/>
                <w:szCs w:val="24"/>
              </w:rPr>
              <w:t>сущность, цели и задачи.</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3. Виды налогов. Налоговые льготы и налоговые вычеты</w:t>
            </w:r>
            <w:r w:rsidRPr="008C0F96">
              <w:rPr>
                <w:rFonts w:ascii="Times New Roman" w:hAnsi="Times New Roman"/>
                <w:sz w:val="24"/>
                <w:szCs w:val="24"/>
              </w:rPr>
              <w:t>. Налоговая льгота как основной элемент освобождения физического лица от уплаты налога на определенное имущество или с определенной суммы. Налоговые льготы и вычеты предоставляем при обучении в образовательных организациях.</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780"/>
        </w:trPr>
        <w:tc>
          <w:tcPr>
            <w:tcW w:w="783" w:type="pct"/>
            <w:vMerge/>
          </w:tcPr>
          <w:p w:rsidR="003907DD" w:rsidRPr="008C0F96" w:rsidRDefault="003907DD" w:rsidP="003907DD">
            <w:pP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4. Налоговая декларация. Налоговые агенты.  Налогообложение образовательной организации.</w:t>
            </w:r>
            <w:r w:rsidRPr="008C0F96">
              <w:rPr>
                <w:rFonts w:ascii="Times New Roman" w:hAnsi="Times New Roman"/>
                <w:sz w:val="24"/>
                <w:szCs w:val="24"/>
              </w:rPr>
              <w:t xml:space="preserve"> Теоретические основы налогообложения образовательных учреждений. Правила заполнения налоговой декларации.</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sz w:val="24"/>
                <w:szCs w:val="24"/>
              </w:rPr>
            </w:pPr>
          </w:p>
        </w:tc>
        <w:tc>
          <w:tcPr>
            <w:tcW w:w="3388" w:type="pct"/>
            <w:vAlign w:val="bottom"/>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 xml:space="preserve">Практическая работа 3. </w:t>
            </w:r>
            <w:r w:rsidRPr="008C0F96">
              <w:rPr>
                <w:rFonts w:ascii="Times New Roman" w:hAnsi="Times New Roman"/>
                <w:sz w:val="24"/>
                <w:szCs w:val="24"/>
              </w:rPr>
              <w:t>Анализ назначения видов налогов, характеристика прав и обязанностей налогоплательщиков, правила рассчита НДФЛ, применяемые налоговые вычеты, заполнение налоговой декларации при получении вычета в образовательной организации.</w:t>
            </w:r>
          </w:p>
        </w:tc>
        <w:tc>
          <w:tcPr>
            <w:tcW w:w="292" w:type="pct"/>
            <w:vAlign w:val="center"/>
          </w:tcPr>
          <w:p w:rsidR="003907DD" w:rsidRPr="008C0F96" w:rsidRDefault="003907DD" w:rsidP="003907DD">
            <w:pPr>
              <w:jc w:val="center"/>
              <w:rPr>
                <w:rFonts w:ascii="Times New Roman" w:hAnsi="Times New Roman"/>
                <w:sz w:val="24"/>
                <w:szCs w:val="24"/>
              </w:rPr>
            </w:pPr>
            <w:r w:rsidRPr="008C0F96">
              <w:rPr>
                <w:rFonts w:ascii="Times New Roman" w:hAnsi="Times New Roman"/>
                <w:bCs/>
                <w:sz w:val="24"/>
                <w:szCs w:val="24"/>
              </w:rPr>
              <w:t>2</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val="restart"/>
          </w:tcPr>
          <w:p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1.3. Страхование и пенсионное обеспечение</w:t>
            </w: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 xml:space="preserve">1. Рынок страховых услуг. Виды страхования в России. </w:t>
            </w:r>
            <w:r w:rsidRPr="008C0F96">
              <w:rPr>
                <w:rFonts w:ascii="Times New Roman" w:hAnsi="Times New Roman"/>
                <w:sz w:val="24"/>
                <w:szCs w:val="24"/>
              </w:rPr>
              <w:t>Страховые компании и услуги. Страхование и его виды. Проблематика, тенденции и перспективы рынка страховых услуг в России.</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1</w:t>
            </w:r>
          </w:p>
        </w:tc>
        <w:tc>
          <w:tcPr>
            <w:tcW w:w="536" w:type="pct"/>
            <w:vMerge w:val="restart"/>
            <w:vAlign w:val="center"/>
          </w:tcPr>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rsidR="003907DD" w:rsidRPr="008C0F96" w:rsidRDefault="007C5785" w:rsidP="007C5785">
            <w:pPr>
              <w:jc w:val="center"/>
              <w:rPr>
                <w:rFonts w:ascii="Times New Roman" w:hAnsi="Times New Roman"/>
                <w:b/>
                <w:bCs/>
                <w:sz w:val="24"/>
                <w:szCs w:val="24"/>
              </w:rPr>
            </w:pPr>
            <w:r>
              <w:rPr>
                <w:rFonts w:ascii="Times New Roman" w:hAnsi="Times New Roman"/>
                <w:sz w:val="24"/>
                <w:szCs w:val="24"/>
              </w:rPr>
              <w:t>ЛР1-17</w:t>
            </w:r>
          </w:p>
        </w:tc>
      </w:tr>
      <w:tr w:rsidR="003907DD" w:rsidRPr="008C0F96" w:rsidTr="003907DD">
        <w:trPr>
          <w:trHeight w:val="2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2. Страховые риски, участники договора страхования.</w:t>
            </w:r>
          </w:p>
          <w:p w:rsidR="003907DD" w:rsidRPr="008C0F96" w:rsidRDefault="003907DD" w:rsidP="003907DD">
            <w:pPr>
              <w:jc w:val="both"/>
              <w:rPr>
                <w:rFonts w:ascii="Times New Roman" w:hAnsi="Times New Roman"/>
                <w:sz w:val="24"/>
                <w:szCs w:val="24"/>
              </w:rPr>
            </w:pPr>
            <w:r w:rsidRPr="008C0F96">
              <w:rPr>
                <w:rFonts w:ascii="Times New Roman" w:hAnsi="Times New Roman"/>
                <w:sz w:val="24"/>
                <w:szCs w:val="24"/>
              </w:rPr>
              <w:t>Способы действий в рамках предложенных условий и требований в области страховых рисков, участников договоров страхования.</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3. Анализ договора страхования, ответственность страховщика и страхователя.</w:t>
            </w:r>
          </w:p>
          <w:p w:rsidR="003907DD" w:rsidRPr="008C0F96" w:rsidRDefault="003907DD" w:rsidP="003907DD">
            <w:pPr>
              <w:jc w:val="both"/>
              <w:rPr>
                <w:rFonts w:ascii="Times New Roman" w:hAnsi="Times New Roman"/>
                <w:sz w:val="24"/>
                <w:szCs w:val="24"/>
              </w:rPr>
            </w:pPr>
            <w:r w:rsidRPr="008C0F96">
              <w:rPr>
                <w:rFonts w:ascii="Times New Roman" w:hAnsi="Times New Roman"/>
                <w:sz w:val="24"/>
                <w:szCs w:val="24"/>
              </w:rPr>
              <w:t>Анализ стратегий страхователей и страховщика. Интерес к страховому риску.</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4. Государственная пенсионная система в РФ. Пенсионные фонды. Накопительная и страховая пенсия.</w:t>
            </w:r>
            <w:r w:rsidRPr="008C0F96">
              <w:rPr>
                <w:rFonts w:ascii="Times New Roman" w:hAnsi="Times New Roman"/>
                <w:sz w:val="24"/>
                <w:szCs w:val="24"/>
              </w:rPr>
              <w:t xml:space="preserve"> Пенсионное обеспечение: государственная пенсионная система, формирование личных пенсионных накоплений.</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 xml:space="preserve">Практическая работа 4. </w:t>
            </w:r>
            <w:r w:rsidRPr="008C0F96">
              <w:rPr>
                <w:rFonts w:ascii="Times New Roman" w:hAnsi="Times New Roman"/>
                <w:sz w:val="24"/>
                <w:szCs w:val="24"/>
              </w:rPr>
              <w:t>Решение задач на принятие решения на основе сравнительного анализа систем страхования, SWOT-анализ для перерабатывающего производства.</w:t>
            </w:r>
          </w:p>
        </w:tc>
        <w:tc>
          <w:tcPr>
            <w:tcW w:w="292" w:type="pct"/>
            <w:vAlign w:val="center"/>
          </w:tcPr>
          <w:p w:rsidR="003907DD" w:rsidRPr="008C0F96" w:rsidRDefault="00B655D2" w:rsidP="003907DD">
            <w:pPr>
              <w:jc w:val="center"/>
              <w:rPr>
                <w:rFonts w:ascii="Times New Roman" w:hAnsi="Times New Roman"/>
                <w:bCs/>
                <w:sz w:val="24"/>
                <w:szCs w:val="24"/>
              </w:rPr>
            </w:pPr>
            <w:r>
              <w:rPr>
                <w:rFonts w:ascii="Times New Roman" w:hAnsi="Times New Roman"/>
                <w:bCs/>
                <w:sz w:val="24"/>
                <w:szCs w:val="24"/>
              </w:rPr>
              <w:t>4</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4171" w:type="pct"/>
            <w:gridSpan w:val="2"/>
          </w:tcPr>
          <w:p w:rsidR="003907DD" w:rsidRPr="008C0F96" w:rsidRDefault="003907DD" w:rsidP="003907DD">
            <w:pPr>
              <w:widowControl w:val="0"/>
              <w:autoSpaceDE w:val="0"/>
              <w:autoSpaceDN w:val="0"/>
              <w:ind w:right="99"/>
              <w:jc w:val="both"/>
              <w:rPr>
                <w:rFonts w:ascii="Times New Roman" w:hAnsi="Times New Roman"/>
                <w:b/>
                <w:sz w:val="24"/>
                <w:szCs w:val="24"/>
                <w:lang w:eastAsia="en-US"/>
              </w:rPr>
            </w:pPr>
            <w:r w:rsidRPr="008C0F96">
              <w:rPr>
                <w:rFonts w:ascii="Times New Roman" w:hAnsi="Times New Roman"/>
                <w:b/>
                <w:sz w:val="24"/>
                <w:szCs w:val="24"/>
                <w:lang w:eastAsia="en-US"/>
              </w:rPr>
              <w:lastRenderedPageBreak/>
              <w:t>Раздел</w:t>
            </w:r>
            <w:r w:rsidRPr="008C0F96">
              <w:rPr>
                <w:rFonts w:ascii="Times New Roman" w:hAnsi="Times New Roman"/>
                <w:b/>
                <w:spacing w:val="-3"/>
                <w:sz w:val="24"/>
                <w:szCs w:val="24"/>
                <w:lang w:eastAsia="en-US"/>
              </w:rPr>
              <w:t xml:space="preserve"> </w:t>
            </w:r>
            <w:r w:rsidRPr="008C0F96">
              <w:rPr>
                <w:rFonts w:ascii="Times New Roman" w:hAnsi="Times New Roman"/>
                <w:b/>
                <w:sz w:val="24"/>
                <w:szCs w:val="24"/>
                <w:lang w:eastAsia="en-US"/>
              </w:rPr>
              <w:t>2. Планирование предпринимательской деятельности и создание собственного бизнеса</w:t>
            </w:r>
          </w:p>
        </w:tc>
        <w:tc>
          <w:tcPr>
            <w:tcW w:w="292" w:type="pct"/>
            <w:vAlign w:val="center"/>
          </w:tcPr>
          <w:p w:rsidR="003907DD" w:rsidRPr="008C0F96" w:rsidRDefault="003907DD" w:rsidP="003907DD">
            <w:pPr>
              <w:jc w:val="center"/>
              <w:rPr>
                <w:rFonts w:ascii="Times New Roman" w:hAnsi="Times New Roman"/>
                <w:b/>
                <w:bCs/>
                <w:sz w:val="24"/>
                <w:szCs w:val="24"/>
              </w:rPr>
            </w:pPr>
            <w:r w:rsidRPr="008C0F96">
              <w:rPr>
                <w:rFonts w:ascii="Times New Roman" w:hAnsi="Times New Roman"/>
                <w:b/>
                <w:bCs/>
                <w:sz w:val="24"/>
                <w:szCs w:val="24"/>
              </w:rPr>
              <w:t>8/4</w:t>
            </w:r>
          </w:p>
        </w:tc>
        <w:tc>
          <w:tcPr>
            <w:tcW w:w="536" w:type="pct"/>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val="restart"/>
          </w:tcPr>
          <w:p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2.1. Понятие и признаки предпринимательской деятельности</w:t>
            </w: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1. Нормы законодательства при осуществлении предпринимательской деятельности. </w:t>
            </w:r>
            <w:r w:rsidRPr="008C0F96">
              <w:rPr>
                <w:rFonts w:ascii="Times New Roman" w:hAnsi="Times New Roman"/>
                <w:bCs/>
                <w:sz w:val="24"/>
                <w:szCs w:val="24"/>
              </w:rPr>
              <w:t>Закон о предпринимательской деятельности в РФ. Предпринимательская деятельность в Российской Федерации.</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val="restart"/>
          </w:tcPr>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rsidR="003907DD" w:rsidRPr="008C0F96" w:rsidRDefault="007C5785" w:rsidP="007C5785">
            <w:pPr>
              <w:jc w:val="center"/>
              <w:rPr>
                <w:rFonts w:ascii="Times New Roman" w:hAnsi="Times New Roman"/>
                <w:b/>
                <w:bCs/>
                <w:sz w:val="24"/>
                <w:szCs w:val="24"/>
              </w:rPr>
            </w:pPr>
            <w:r>
              <w:rPr>
                <w:rFonts w:ascii="Times New Roman" w:hAnsi="Times New Roman"/>
                <w:sz w:val="24"/>
                <w:szCs w:val="24"/>
              </w:rPr>
              <w:t>ЛР1-17</w:t>
            </w:r>
          </w:p>
        </w:tc>
      </w:tr>
      <w:tr w:rsidR="003907DD" w:rsidRPr="008C0F96" w:rsidTr="003907DD">
        <w:trPr>
          <w:trHeight w:val="20"/>
        </w:trPr>
        <w:tc>
          <w:tcPr>
            <w:tcW w:w="783" w:type="pct"/>
            <w:vMerge/>
          </w:tcPr>
          <w:p w:rsidR="003907DD" w:rsidRPr="003907DD" w:rsidRDefault="003907DD" w:rsidP="003907DD">
            <w:pPr>
              <w:jc w:val="center"/>
              <w:rPr>
                <w:rFonts w:ascii="Times New Roman" w:hAnsi="Times New Roman"/>
                <w:bCs/>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2. Виды предпринимательской деятельности.</w:t>
            </w:r>
          </w:p>
          <w:p w:rsidR="003907DD" w:rsidRPr="008C0F96" w:rsidRDefault="003907DD" w:rsidP="003907DD">
            <w:pPr>
              <w:jc w:val="both"/>
              <w:rPr>
                <w:rFonts w:ascii="Times New Roman" w:hAnsi="Times New Roman"/>
                <w:bCs/>
                <w:sz w:val="24"/>
                <w:szCs w:val="24"/>
              </w:rPr>
            </w:pPr>
            <w:r w:rsidRPr="008C0F96">
              <w:rPr>
                <w:rFonts w:ascii="Times New Roman" w:hAnsi="Times New Roman"/>
                <w:bCs/>
                <w:sz w:val="24"/>
                <w:szCs w:val="24"/>
              </w:rPr>
              <w:t>Предпринимательская деятельность как интеллектуальная деятельность человека. Процессы создания и развития предпринимательской деятельности в профессиональной сфере.</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tcPr>
          <w:p w:rsidR="003907DD" w:rsidRPr="008C0F96" w:rsidRDefault="003907DD" w:rsidP="003907DD">
            <w:pPr>
              <w:jc w:val="center"/>
              <w:rPr>
                <w:rFonts w:ascii="Times New Roman" w:hAnsi="Times New Roman"/>
                <w:b/>
                <w:bCs/>
                <w:sz w:val="24"/>
                <w:szCs w:val="24"/>
              </w:rPr>
            </w:pPr>
          </w:p>
        </w:tc>
      </w:tr>
      <w:tr w:rsidR="003907DD" w:rsidRPr="008C0F96" w:rsidTr="003907DD">
        <w:trPr>
          <w:trHeight w:val="20"/>
        </w:trPr>
        <w:tc>
          <w:tcPr>
            <w:tcW w:w="783" w:type="pct"/>
            <w:vMerge/>
          </w:tcPr>
          <w:p w:rsidR="003907DD" w:rsidRPr="003907DD" w:rsidRDefault="003907DD" w:rsidP="003907DD">
            <w:pPr>
              <w:jc w:val="center"/>
              <w:rPr>
                <w:rFonts w:ascii="Times New Roman" w:hAnsi="Times New Roman"/>
                <w:bCs/>
                <w:sz w:val="24"/>
                <w:szCs w:val="24"/>
              </w:rPr>
            </w:pPr>
          </w:p>
        </w:tc>
        <w:tc>
          <w:tcPr>
            <w:tcW w:w="3388" w:type="pct"/>
          </w:tcPr>
          <w:p w:rsidR="003907DD" w:rsidRPr="008C0F96" w:rsidRDefault="003907DD" w:rsidP="003907DD">
            <w:pPr>
              <w:widowControl w:val="0"/>
              <w:autoSpaceDE w:val="0"/>
              <w:autoSpaceDN w:val="0"/>
              <w:ind w:right="94"/>
              <w:jc w:val="both"/>
              <w:rPr>
                <w:rFonts w:ascii="Times New Roman" w:hAnsi="Times New Roman"/>
                <w:sz w:val="24"/>
                <w:szCs w:val="24"/>
                <w:lang w:eastAsia="en-US"/>
              </w:rPr>
            </w:pPr>
            <w:r w:rsidRPr="008C0F96">
              <w:rPr>
                <w:rFonts w:ascii="Times New Roman" w:hAnsi="Times New Roman"/>
                <w:b/>
                <w:sz w:val="24"/>
                <w:szCs w:val="24"/>
                <w:lang w:eastAsia="en-US"/>
              </w:rPr>
              <w:t>Практическая работа 5.</w:t>
            </w:r>
            <w:r w:rsidRPr="008C0F96">
              <w:rPr>
                <w:rFonts w:ascii="Times New Roman" w:hAnsi="Times New Roman"/>
                <w:sz w:val="24"/>
                <w:szCs w:val="24"/>
                <w:lang w:eastAsia="en-US"/>
              </w:rPr>
              <w:t xml:space="preserve"> Ведение простых расчетов. Подсчет издержек,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прибыли,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доходов.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Формирование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развитие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области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использования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информационно-коммуникационных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технологий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(ИКТ-</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компетенции),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также</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навыков</w:t>
            </w:r>
            <w:r w:rsidRPr="008C0F96">
              <w:rPr>
                <w:rFonts w:ascii="Times New Roman" w:hAnsi="Times New Roman"/>
                <w:spacing w:val="59"/>
                <w:sz w:val="24"/>
                <w:szCs w:val="24"/>
                <w:lang w:eastAsia="en-US"/>
              </w:rPr>
              <w:t xml:space="preserve"> </w:t>
            </w:r>
            <w:r w:rsidRPr="008C0F96">
              <w:rPr>
                <w:rFonts w:ascii="Times New Roman" w:hAnsi="Times New Roman"/>
                <w:sz w:val="24"/>
                <w:szCs w:val="24"/>
                <w:lang w:eastAsia="en-US"/>
              </w:rPr>
              <w:t>работы</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со</w:t>
            </w:r>
            <w:r w:rsidRPr="008C0F96">
              <w:rPr>
                <w:rFonts w:ascii="Times New Roman" w:hAnsi="Times New Roman"/>
                <w:spacing w:val="59"/>
                <w:sz w:val="24"/>
                <w:szCs w:val="24"/>
                <w:lang w:eastAsia="en-US"/>
              </w:rPr>
              <w:t xml:space="preserve"> </w:t>
            </w:r>
            <w:r w:rsidRPr="008C0F96">
              <w:rPr>
                <w:rFonts w:ascii="Times New Roman" w:hAnsi="Times New Roman"/>
                <w:sz w:val="24"/>
                <w:szCs w:val="24"/>
                <w:lang w:eastAsia="en-US"/>
              </w:rPr>
              <w:t>статистической, фактической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 аналитической</w:t>
            </w:r>
            <w:r w:rsidRPr="008C0F96">
              <w:rPr>
                <w:rFonts w:ascii="Times New Roman" w:hAnsi="Times New Roman"/>
                <w:spacing w:val="-5"/>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информацией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при</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проведении</w:t>
            </w:r>
            <w:r w:rsidRPr="008C0F96">
              <w:rPr>
                <w:rFonts w:ascii="Times New Roman" w:hAnsi="Times New Roman"/>
                <w:spacing w:val="-5"/>
                <w:sz w:val="24"/>
                <w:szCs w:val="24"/>
                <w:lang w:eastAsia="en-US"/>
              </w:rPr>
              <w:t xml:space="preserve"> </w:t>
            </w:r>
            <w:r w:rsidRPr="008C0F96">
              <w:rPr>
                <w:rFonts w:ascii="Times New Roman" w:hAnsi="Times New Roman"/>
                <w:sz w:val="24"/>
                <w:szCs w:val="24"/>
                <w:lang w:eastAsia="en-US"/>
              </w:rPr>
              <w:t>простых</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расчетов.</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2</w:t>
            </w:r>
          </w:p>
        </w:tc>
        <w:tc>
          <w:tcPr>
            <w:tcW w:w="536" w:type="pct"/>
            <w:vMerge/>
          </w:tcPr>
          <w:p w:rsidR="003907DD" w:rsidRPr="008C0F96" w:rsidRDefault="003907DD" w:rsidP="003907DD">
            <w:pPr>
              <w:jc w:val="center"/>
              <w:rPr>
                <w:rFonts w:ascii="Times New Roman" w:hAnsi="Times New Roman"/>
                <w:b/>
                <w:bCs/>
                <w:sz w:val="24"/>
                <w:szCs w:val="24"/>
              </w:rPr>
            </w:pPr>
          </w:p>
        </w:tc>
      </w:tr>
      <w:tr w:rsidR="003907DD" w:rsidRPr="008C0F96" w:rsidTr="003907DD">
        <w:trPr>
          <w:trHeight w:val="20"/>
        </w:trPr>
        <w:tc>
          <w:tcPr>
            <w:tcW w:w="783" w:type="pct"/>
            <w:vMerge w:val="restart"/>
          </w:tcPr>
          <w:p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2.2. Бизнес-планирование</w:t>
            </w: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1. Бизнес-планирование: методы, виды, программы и анализ.</w:t>
            </w:r>
          </w:p>
          <w:p w:rsidR="003907DD" w:rsidRPr="008C0F96" w:rsidRDefault="003907DD" w:rsidP="003907DD">
            <w:pPr>
              <w:widowControl w:val="0"/>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Методы разработки бизнес-плана. Бизнес-план как универсальный документ, который, представляющий функцию</w:t>
            </w:r>
            <w:r w:rsidRPr="008C0F96">
              <w:rPr>
                <w:rFonts w:ascii="Times New Roman" w:hAnsi="Times New Roman"/>
                <w:sz w:val="24"/>
                <w:szCs w:val="24"/>
                <w:lang w:eastAsia="en-US"/>
              </w:rPr>
              <w:tab/>
              <w:t>планирования развития самой предприятия или анализировать новый проект для представления его инвестору, банку.</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2</w:t>
            </w:r>
          </w:p>
        </w:tc>
        <w:tc>
          <w:tcPr>
            <w:tcW w:w="536" w:type="pct"/>
            <w:vMerge w:val="restart"/>
          </w:tcPr>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rsidR="003907DD" w:rsidRPr="008C0F96" w:rsidRDefault="007C5785" w:rsidP="007C5785">
            <w:pPr>
              <w:jc w:val="center"/>
              <w:rPr>
                <w:rFonts w:ascii="Times New Roman" w:hAnsi="Times New Roman"/>
                <w:b/>
                <w:bCs/>
                <w:sz w:val="24"/>
                <w:szCs w:val="24"/>
              </w:rPr>
            </w:pPr>
            <w:r>
              <w:rPr>
                <w:rFonts w:ascii="Times New Roman" w:hAnsi="Times New Roman"/>
                <w:sz w:val="24"/>
                <w:szCs w:val="24"/>
              </w:rPr>
              <w:t>ЛР1-17</w:t>
            </w:r>
          </w:p>
        </w:tc>
      </w:tr>
      <w:tr w:rsidR="003907DD" w:rsidRPr="008C0F96" w:rsidTr="003907DD">
        <w:trPr>
          <w:trHeight w:val="91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sz w:val="24"/>
                <w:szCs w:val="24"/>
              </w:rPr>
              <w:t>Практическая работа 6.</w:t>
            </w:r>
            <w:r w:rsidRPr="008C0F96">
              <w:rPr>
                <w:rFonts w:ascii="Times New Roman" w:hAnsi="Times New Roman"/>
                <w:sz w:val="24"/>
                <w:szCs w:val="24"/>
              </w:rPr>
              <w:t xml:space="preserve"> Составление бизнес-плана по алгоритму. Работа в коллективе и команде, эффективное взаимодействие с коллегами, руководством, клиентами по формированию бизнес-плана на примере образовательной организации.</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2</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c>
          <w:tcPr>
            <w:tcW w:w="4171" w:type="pct"/>
            <w:gridSpan w:val="2"/>
          </w:tcPr>
          <w:p w:rsidR="003907DD" w:rsidRPr="008C0F96" w:rsidRDefault="003907DD" w:rsidP="003907DD">
            <w:pPr>
              <w:suppressAutoHyphens/>
              <w:jc w:val="right"/>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дифференцированный зачёт</w:t>
            </w:r>
          </w:p>
        </w:tc>
        <w:tc>
          <w:tcPr>
            <w:tcW w:w="292" w:type="pct"/>
          </w:tcPr>
          <w:p w:rsidR="003907DD" w:rsidRPr="00B655D2" w:rsidRDefault="003907DD" w:rsidP="003907DD">
            <w:pPr>
              <w:widowControl w:val="0"/>
              <w:tabs>
                <w:tab w:val="left" w:pos="1832"/>
                <w:tab w:val="left" w:pos="4321"/>
                <w:tab w:val="left" w:pos="5899"/>
                <w:tab w:val="left" w:pos="6220"/>
              </w:tabs>
              <w:autoSpaceDE w:val="0"/>
              <w:autoSpaceDN w:val="0"/>
              <w:jc w:val="center"/>
              <w:rPr>
                <w:rFonts w:ascii="Times New Roman" w:hAnsi="Times New Roman"/>
                <w:b/>
                <w:sz w:val="24"/>
                <w:szCs w:val="24"/>
                <w:lang w:eastAsia="en-US"/>
              </w:rPr>
            </w:pPr>
            <w:r w:rsidRPr="00B655D2">
              <w:rPr>
                <w:rFonts w:ascii="Times New Roman" w:hAnsi="Times New Roman"/>
                <w:b/>
                <w:sz w:val="24"/>
                <w:szCs w:val="24"/>
                <w:lang w:eastAsia="en-US"/>
              </w:rPr>
              <w:t>2</w:t>
            </w:r>
          </w:p>
        </w:tc>
        <w:tc>
          <w:tcPr>
            <w:tcW w:w="536" w:type="pct"/>
          </w:tcPr>
          <w:p w:rsidR="003907DD" w:rsidRPr="008C0F96" w:rsidRDefault="003907DD" w:rsidP="003907DD">
            <w:pPr>
              <w:rPr>
                <w:rFonts w:ascii="Times New Roman" w:hAnsi="Times New Roman"/>
                <w:b/>
                <w:i/>
                <w:sz w:val="24"/>
                <w:szCs w:val="24"/>
              </w:rPr>
            </w:pPr>
          </w:p>
        </w:tc>
      </w:tr>
      <w:tr w:rsidR="003907DD" w:rsidRPr="008C0F96" w:rsidTr="003907DD">
        <w:trPr>
          <w:trHeight w:val="20"/>
        </w:trPr>
        <w:tc>
          <w:tcPr>
            <w:tcW w:w="4171" w:type="pct"/>
            <w:gridSpan w:val="2"/>
          </w:tcPr>
          <w:p w:rsidR="003907DD" w:rsidRPr="008C0F96" w:rsidRDefault="003907DD" w:rsidP="003907DD">
            <w:pPr>
              <w:jc w:val="right"/>
              <w:rPr>
                <w:rFonts w:ascii="Times New Roman" w:hAnsi="Times New Roman"/>
                <w:b/>
                <w:bCs/>
                <w:sz w:val="24"/>
                <w:szCs w:val="24"/>
              </w:rPr>
            </w:pPr>
            <w:r w:rsidRPr="008C0F96">
              <w:rPr>
                <w:rFonts w:ascii="Times New Roman" w:hAnsi="Times New Roman"/>
                <w:b/>
                <w:bCs/>
                <w:sz w:val="24"/>
                <w:szCs w:val="24"/>
              </w:rPr>
              <w:t>Всего:</w:t>
            </w:r>
          </w:p>
        </w:tc>
        <w:tc>
          <w:tcPr>
            <w:tcW w:w="292" w:type="pct"/>
          </w:tcPr>
          <w:p w:rsidR="003907DD" w:rsidRPr="008C0F96" w:rsidRDefault="003907DD" w:rsidP="003907DD">
            <w:pPr>
              <w:widowControl w:val="0"/>
              <w:autoSpaceDE w:val="0"/>
              <w:autoSpaceDN w:val="0"/>
              <w:jc w:val="center"/>
              <w:rPr>
                <w:rFonts w:ascii="Times New Roman" w:hAnsi="Times New Roman"/>
                <w:b/>
                <w:bCs/>
                <w:sz w:val="24"/>
                <w:szCs w:val="24"/>
                <w:lang w:eastAsia="en-US"/>
              </w:rPr>
            </w:pPr>
            <w:r w:rsidRPr="008C0F96">
              <w:rPr>
                <w:rFonts w:ascii="Times New Roman" w:hAnsi="Times New Roman"/>
                <w:b/>
                <w:bCs/>
                <w:sz w:val="24"/>
                <w:szCs w:val="24"/>
                <w:lang w:eastAsia="en-US"/>
              </w:rPr>
              <w:t>36</w:t>
            </w:r>
          </w:p>
        </w:tc>
        <w:tc>
          <w:tcPr>
            <w:tcW w:w="536" w:type="pct"/>
          </w:tcPr>
          <w:p w:rsidR="003907DD" w:rsidRPr="008C0F96" w:rsidRDefault="003907DD" w:rsidP="003907DD">
            <w:pPr>
              <w:rPr>
                <w:rFonts w:ascii="Times New Roman" w:hAnsi="Times New Roman"/>
                <w:b/>
                <w:bCs/>
                <w:i/>
                <w:sz w:val="24"/>
                <w:szCs w:val="24"/>
              </w:rPr>
            </w:pPr>
          </w:p>
        </w:tc>
      </w:tr>
    </w:tbl>
    <w:p w:rsidR="00345ABD" w:rsidRDefault="00345ABD">
      <w:pPr>
        <w:spacing w:line="276" w:lineRule="auto"/>
        <w:rPr>
          <w:rFonts w:ascii="Times New Roman" w:hAnsi="Times New Roman"/>
          <w:i/>
          <w:sz w:val="24"/>
        </w:rPr>
        <w:sectPr w:rsidR="00345ABD">
          <w:pgSz w:w="16840" w:h="11907" w:orient="landscape"/>
          <w:pgMar w:top="851" w:right="1134" w:bottom="851" w:left="992" w:header="709" w:footer="709" w:gutter="0"/>
          <w:cols w:space="720"/>
          <w:docGrid w:linePitch="360"/>
        </w:sectPr>
      </w:pPr>
    </w:p>
    <w:p w:rsidR="00345ABD" w:rsidRDefault="001F308C" w:rsidP="007C5785">
      <w:pPr>
        <w:spacing w:line="276" w:lineRule="auto"/>
        <w:jc w:val="center"/>
        <w:rPr>
          <w:rFonts w:ascii="Times New Roman" w:hAnsi="Times New Roman"/>
          <w:b/>
          <w:bCs/>
          <w:sz w:val="24"/>
          <w:szCs w:val="24"/>
        </w:rPr>
      </w:pPr>
      <w:r>
        <w:rPr>
          <w:rFonts w:ascii="Times New Roman" w:hAnsi="Times New Roman"/>
          <w:b/>
          <w:bCs/>
          <w:sz w:val="24"/>
          <w:szCs w:val="24"/>
        </w:rPr>
        <w:lastRenderedPageBreak/>
        <w:t xml:space="preserve">3. УСЛОВИЯ РЕАЛИЗАЦИИ </w:t>
      </w:r>
      <w:r>
        <w:rPr>
          <w:rFonts w:ascii="Times New Roman" w:hAnsi="Times New Roman"/>
          <w:b/>
          <w:sz w:val="24"/>
          <w:szCs w:val="24"/>
        </w:rPr>
        <w:t>УЧЕБНОЙ ДИСЦИПЛИНЫ</w:t>
      </w:r>
    </w:p>
    <w:p w:rsidR="00345ABD" w:rsidRDefault="00345ABD">
      <w:pPr>
        <w:spacing w:line="276" w:lineRule="auto"/>
        <w:ind w:firstLine="709"/>
        <w:rPr>
          <w:rFonts w:ascii="Times New Roman" w:hAnsi="Times New Roman"/>
          <w:b/>
          <w:bCs/>
          <w:sz w:val="24"/>
          <w:szCs w:val="24"/>
        </w:rPr>
      </w:pPr>
    </w:p>
    <w:p w:rsidR="00D8311B" w:rsidRDefault="001F308C">
      <w:pPr>
        <w:spacing w:line="276" w:lineRule="auto"/>
        <w:ind w:firstLine="709"/>
        <w:jc w:val="both"/>
        <w:rPr>
          <w:rFonts w:ascii="Times New Roman" w:hAnsi="Times New Roman"/>
          <w:b/>
          <w:bCs/>
          <w:sz w:val="24"/>
          <w:szCs w:val="24"/>
        </w:rPr>
      </w:pPr>
      <w:r>
        <w:rPr>
          <w:rFonts w:ascii="Times New Roman" w:hAnsi="Times New Roman"/>
          <w:b/>
          <w:bCs/>
          <w:sz w:val="24"/>
          <w:szCs w:val="24"/>
        </w:rPr>
        <w:t xml:space="preserve">3.1. </w:t>
      </w:r>
      <w:r w:rsidR="00B655D2">
        <w:rPr>
          <w:rFonts w:ascii="Times New Roman" w:hAnsi="Times New Roman"/>
          <w:b/>
          <w:bCs/>
          <w:sz w:val="24"/>
          <w:szCs w:val="24"/>
        </w:rPr>
        <w:t>М</w:t>
      </w:r>
      <w:r w:rsidR="00D8311B">
        <w:rPr>
          <w:rFonts w:ascii="Times New Roman" w:hAnsi="Times New Roman"/>
          <w:b/>
          <w:bCs/>
          <w:sz w:val="24"/>
          <w:szCs w:val="24"/>
        </w:rPr>
        <w:t>атериально- техническое обеспечение</w:t>
      </w:r>
    </w:p>
    <w:p w:rsidR="00345ABD" w:rsidRPr="00D8311B" w:rsidRDefault="001F308C">
      <w:pPr>
        <w:spacing w:line="276" w:lineRule="auto"/>
        <w:ind w:firstLine="709"/>
        <w:jc w:val="both"/>
        <w:rPr>
          <w:rFonts w:ascii="Times New Roman" w:hAnsi="Times New Roman"/>
          <w:bCs/>
          <w:sz w:val="24"/>
          <w:szCs w:val="24"/>
        </w:rPr>
      </w:pPr>
      <w:r w:rsidRPr="00D8311B">
        <w:rPr>
          <w:rFonts w:ascii="Times New Roman" w:hAnsi="Times New Roman"/>
          <w:bCs/>
          <w:sz w:val="24"/>
          <w:szCs w:val="24"/>
        </w:rPr>
        <w:t xml:space="preserve">Для реализации программы </w:t>
      </w:r>
      <w:r w:rsidR="00D8311B">
        <w:rPr>
          <w:rFonts w:ascii="Times New Roman" w:hAnsi="Times New Roman"/>
          <w:sz w:val="24"/>
          <w:szCs w:val="24"/>
        </w:rPr>
        <w:t>учебной дисциплины</w:t>
      </w:r>
      <w:r w:rsidRPr="00D8311B">
        <w:rPr>
          <w:rFonts w:ascii="Times New Roman" w:hAnsi="Times New Roman"/>
          <w:bCs/>
          <w:sz w:val="24"/>
          <w:szCs w:val="24"/>
        </w:rPr>
        <w:t xml:space="preserve"> предусмотрены следующие специальные помещения:</w:t>
      </w:r>
    </w:p>
    <w:p w:rsidR="00B655D2" w:rsidRDefault="00B655D2" w:rsidP="00B655D2">
      <w:pPr>
        <w:suppressAutoHyphens/>
        <w:autoSpaceDE w:val="0"/>
        <w:autoSpaceDN w:val="0"/>
        <w:adjustRightInd w:val="0"/>
        <w:ind w:firstLine="709"/>
        <w:jc w:val="both"/>
        <w:rPr>
          <w:rFonts w:ascii="Times New Roman" w:hAnsi="Times New Roman"/>
          <w:iCs/>
          <w:sz w:val="24"/>
          <w:szCs w:val="24"/>
          <w:lang w:eastAsia="en-US"/>
        </w:rPr>
      </w:pPr>
      <w:r w:rsidRPr="008C0F96">
        <w:rPr>
          <w:rFonts w:ascii="Times New Roman" w:hAnsi="Times New Roman"/>
          <w:bCs/>
          <w:sz w:val="24"/>
          <w:szCs w:val="24"/>
        </w:rPr>
        <w:t>Кабинет</w:t>
      </w:r>
      <w:r w:rsidRPr="008C0F96">
        <w:rPr>
          <w:rFonts w:ascii="Times New Roman" w:hAnsi="Times New Roman"/>
          <w:bCs/>
          <w:i/>
          <w:sz w:val="24"/>
          <w:szCs w:val="24"/>
        </w:rPr>
        <w:t xml:space="preserve"> </w:t>
      </w:r>
      <w:r w:rsidRPr="008C0F96">
        <w:rPr>
          <w:rFonts w:ascii="Times New Roman" w:hAnsi="Times New Roman"/>
          <w:bCs/>
          <w:iCs/>
          <w:sz w:val="24"/>
          <w:szCs w:val="24"/>
        </w:rPr>
        <w:t>«Гуманитарных и социально-экономических дисциплин»</w:t>
      </w:r>
      <w:r w:rsidRPr="008C0F96">
        <w:rPr>
          <w:rFonts w:ascii="Times New Roman" w:hAnsi="Times New Roman"/>
          <w:iCs/>
          <w:sz w:val="24"/>
          <w:szCs w:val="24"/>
          <w:lang w:eastAsia="en-US"/>
        </w:rPr>
        <w:t xml:space="preserve">, оснащенный </w:t>
      </w:r>
    </w:p>
    <w:p w:rsidR="00B655D2" w:rsidRDefault="00B655D2" w:rsidP="00B655D2">
      <w:pPr>
        <w:suppressAutoHyphens/>
        <w:autoSpaceDE w:val="0"/>
        <w:autoSpaceDN w:val="0"/>
        <w:adjustRightInd w:val="0"/>
        <w:ind w:firstLine="709"/>
        <w:jc w:val="both"/>
        <w:rPr>
          <w:rFonts w:ascii="Times New Roman" w:hAnsi="Times New Roman"/>
          <w:bCs/>
          <w:iCs/>
          <w:sz w:val="24"/>
          <w:szCs w:val="24"/>
        </w:rPr>
      </w:pPr>
      <w:r>
        <w:rPr>
          <w:rFonts w:ascii="Times New Roman" w:hAnsi="Times New Roman"/>
          <w:iCs/>
          <w:sz w:val="24"/>
          <w:szCs w:val="24"/>
          <w:lang w:eastAsia="en-US"/>
        </w:rPr>
        <w:t xml:space="preserve">- </w:t>
      </w:r>
      <w:r w:rsidRPr="008C0F96">
        <w:rPr>
          <w:rFonts w:ascii="Times New Roman" w:hAnsi="Times New Roman"/>
          <w:iCs/>
          <w:sz w:val="24"/>
          <w:szCs w:val="24"/>
          <w:lang w:eastAsia="en-US"/>
        </w:rPr>
        <w:t>о</w:t>
      </w:r>
      <w:r w:rsidRPr="008C0F96">
        <w:rPr>
          <w:rFonts w:ascii="Times New Roman" w:hAnsi="Times New Roman"/>
          <w:bCs/>
          <w:iCs/>
          <w:sz w:val="24"/>
          <w:szCs w:val="24"/>
          <w:lang w:eastAsia="en-US"/>
        </w:rPr>
        <w:t xml:space="preserve">борудованием: </w:t>
      </w:r>
      <w:r w:rsidRPr="008C0F96">
        <w:rPr>
          <w:rFonts w:ascii="Times New Roman" w:hAnsi="Times New Roman"/>
          <w:iCs/>
          <w:sz w:val="24"/>
          <w:szCs w:val="24"/>
          <w:lang w:eastAsia="en-US"/>
        </w:rPr>
        <w:t>компьютерное и видеопроекционное оборудование для презентаций, интерактивная доска</w:t>
      </w:r>
      <w:r w:rsidRPr="008C0F96">
        <w:rPr>
          <w:rFonts w:ascii="Times New Roman" w:hAnsi="Times New Roman"/>
          <w:bCs/>
          <w:iCs/>
          <w:sz w:val="24"/>
          <w:szCs w:val="24"/>
        </w:rPr>
        <w:t xml:space="preserve">, </w:t>
      </w:r>
    </w:p>
    <w:p w:rsidR="00B655D2" w:rsidRPr="008C0F96" w:rsidRDefault="00B655D2" w:rsidP="00B655D2">
      <w:pPr>
        <w:suppressAutoHyphens/>
        <w:autoSpaceDE w:val="0"/>
        <w:autoSpaceDN w:val="0"/>
        <w:adjustRightInd w:val="0"/>
        <w:ind w:firstLine="709"/>
        <w:jc w:val="both"/>
        <w:rPr>
          <w:rFonts w:ascii="Times New Roman" w:hAnsi="Times New Roman"/>
          <w:iCs/>
          <w:sz w:val="24"/>
          <w:szCs w:val="24"/>
          <w:lang w:eastAsia="en-US"/>
        </w:rPr>
      </w:pPr>
      <w:r>
        <w:rPr>
          <w:rFonts w:ascii="Times New Roman" w:hAnsi="Times New Roman"/>
          <w:iCs/>
          <w:sz w:val="24"/>
          <w:szCs w:val="24"/>
          <w:lang w:eastAsia="en-US"/>
        </w:rPr>
        <w:t xml:space="preserve">- </w:t>
      </w:r>
      <w:r w:rsidRPr="008C0F96">
        <w:rPr>
          <w:rFonts w:ascii="Times New Roman" w:hAnsi="Times New Roman"/>
          <w:iCs/>
          <w:sz w:val="24"/>
          <w:szCs w:val="24"/>
          <w:lang w:eastAsia="en-US"/>
        </w:rPr>
        <w:t>т</w:t>
      </w:r>
      <w:r w:rsidRPr="008C0F96">
        <w:rPr>
          <w:rFonts w:ascii="Times New Roman" w:hAnsi="Times New Roman"/>
          <w:bCs/>
          <w:iCs/>
          <w:sz w:val="24"/>
          <w:szCs w:val="24"/>
          <w:lang w:eastAsia="en-US"/>
        </w:rPr>
        <w:t xml:space="preserve">ехническими средствами обучения: </w:t>
      </w:r>
      <w:r w:rsidRPr="008C0F96">
        <w:rPr>
          <w:rFonts w:ascii="Times New Roman" w:hAnsi="Times New Roman"/>
          <w:iCs/>
          <w:sz w:val="24"/>
          <w:szCs w:val="24"/>
          <w:lang w:eastAsia="en-US"/>
        </w:rPr>
        <w:t>лицензионное программное обеспечение Microsoft Office, Adobe Reader, Adobe Acrobat, Internet браузеры (Internet Explorer, Google Chrome).</w:t>
      </w:r>
    </w:p>
    <w:p w:rsidR="00345ABD" w:rsidRDefault="001F308C">
      <w:pPr>
        <w:spacing w:line="276" w:lineRule="auto"/>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rsidR="00345ABD" w:rsidRPr="00606639" w:rsidRDefault="001F308C">
      <w:pPr>
        <w:pStyle w:val="2ListParagraph"/>
        <w:spacing w:before="0" w:after="0" w:line="276" w:lineRule="auto"/>
        <w:ind w:left="0" w:firstLine="709"/>
        <w:contextualSpacing/>
        <w:rPr>
          <w:b/>
          <w:lang w:val="ru-RU"/>
        </w:rPr>
      </w:pPr>
      <w:r w:rsidRPr="00606639">
        <w:rPr>
          <w:b/>
          <w:lang w:val="ru-RU"/>
        </w:rPr>
        <w:t xml:space="preserve">3.2.1. </w:t>
      </w:r>
      <w:r>
        <w:rPr>
          <w:b/>
          <w:lang w:val="ru-RU"/>
        </w:rPr>
        <w:t>Основные печатные</w:t>
      </w:r>
      <w:r w:rsidRPr="00606639">
        <w:rPr>
          <w:b/>
          <w:lang w:val="ru-RU"/>
        </w:rPr>
        <w:t xml:space="preserve"> издания</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bCs/>
          <w:sz w:val="24"/>
          <w:szCs w:val="24"/>
        </w:rPr>
        <w:t>Конституция Российской Федерации.</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Гражданский кодекс Российской Федерации 30 ноября 1994 года № 51-ФЗ.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Налоговый кодекс Российской Федерации 31 июля 1998 года № 146-ФЗ.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Трудовой кодекс Российской Федерации от 30 декабря 2001 года № 197-ФЗ.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Кодекс Российской Федерации об административных правонарушениях от 30 декабря 2001 года № 195-ФЗ.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Уголовный кодекс Российской Федерации от 13 июня 1996 года № 63-ФЗ.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rPr>
        <w:t>Жданова А. О. Финансовая грамотность: Материалы для обучающихся СПО. — М.: ВИТА-ПРЕСС, 2014</w:t>
      </w:r>
      <w:r>
        <w:rPr>
          <w:rFonts w:ascii="Times New Roman" w:hAnsi="Times New Roman"/>
          <w:sz w:val="24"/>
          <w:szCs w:val="24"/>
        </w:rPr>
        <w:t>.</w:t>
      </w:r>
    </w:p>
    <w:p w:rsidR="00345ABD" w:rsidRDefault="001F308C" w:rsidP="003B409D">
      <w:pPr>
        <w:pStyle w:val="2ListParagraph"/>
        <w:numPr>
          <w:ilvl w:val="0"/>
          <w:numId w:val="1"/>
        </w:numPr>
        <w:tabs>
          <w:tab w:val="left" w:pos="284"/>
        </w:tabs>
        <w:spacing w:before="0" w:after="0" w:line="276" w:lineRule="auto"/>
        <w:ind w:left="0" w:firstLine="0"/>
        <w:contextualSpacing/>
        <w:jc w:val="both"/>
      </w:pPr>
      <w:r w:rsidRPr="001F308C">
        <w:rPr>
          <w:shd w:val="clear" w:color="auto" w:fill="FFFFFF"/>
          <w:lang w:val="ru-RU"/>
        </w:rPr>
        <w:t>Жакупов А. С.</w:t>
      </w:r>
      <w:r>
        <w:rPr>
          <w:shd w:val="clear" w:color="auto" w:fill="FFFFFF"/>
        </w:rPr>
        <w:t> </w:t>
      </w:r>
      <w:r>
        <w:rPr>
          <w:rStyle w:val="affffff3"/>
          <w:b w:val="0"/>
          <w:shd w:val="clear" w:color="auto" w:fill="FFFFFF"/>
        </w:rPr>
        <w:t>SMART</w:t>
      </w:r>
      <w:r>
        <w:rPr>
          <w:b/>
          <w:shd w:val="clear" w:color="auto" w:fill="FFFFFF"/>
        </w:rPr>
        <w:t> </w:t>
      </w:r>
      <w:r w:rsidRPr="001F308C">
        <w:rPr>
          <w:rStyle w:val="affffff3"/>
          <w:b w:val="0"/>
          <w:shd w:val="clear" w:color="auto" w:fill="FFFFFF"/>
          <w:lang w:val="ru-RU"/>
        </w:rPr>
        <w:t>2.0</w:t>
      </w:r>
      <w:r w:rsidRPr="001F308C">
        <w:rPr>
          <w:b/>
          <w:shd w:val="clear" w:color="auto" w:fill="FFFFFF"/>
          <w:lang w:val="ru-RU"/>
        </w:rPr>
        <w:t>.</w:t>
      </w:r>
      <w:r w:rsidRPr="001F308C">
        <w:rPr>
          <w:shd w:val="clear" w:color="auto" w:fill="FFFFFF"/>
          <w:lang w:val="ru-RU"/>
        </w:rPr>
        <w:t xml:space="preserve"> Как</w:t>
      </w:r>
      <w:r>
        <w:rPr>
          <w:shd w:val="clear" w:color="auto" w:fill="FFFFFF"/>
        </w:rPr>
        <w:t> </w:t>
      </w:r>
      <w:r w:rsidRPr="001F308C">
        <w:rPr>
          <w:rStyle w:val="affffff3"/>
          <w:b w:val="0"/>
          <w:shd w:val="clear" w:color="auto" w:fill="FFFFFF"/>
          <w:lang w:val="ru-RU"/>
        </w:rPr>
        <w:t>ставить</w:t>
      </w:r>
      <w:r>
        <w:rPr>
          <w:b/>
          <w:shd w:val="clear" w:color="auto" w:fill="FFFFFF"/>
        </w:rPr>
        <w:t> </w:t>
      </w:r>
      <w:r w:rsidRPr="001F308C">
        <w:rPr>
          <w:rStyle w:val="affffff3"/>
          <w:b w:val="0"/>
          <w:shd w:val="clear" w:color="auto" w:fill="FFFFFF"/>
          <w:lang w:val="ru-RU"/>
        </w:rPr>
        <w:t>цели</w:t>
      </w:r>
      <w:r w:rsidRPr="001F308C">
        <w:rPr>
          <w:b/>
          <w:shd w:val="clear" w:color="auto" w:fill="FFFFFF"/>
          <w:lang w:val="ru-RU"/>
        </w:rPr>
        <w:t>,</w:t>
      </w:r>
      <w:r>
        <w:rPr>
          <w:b/>
          <w:shd w:val="clear" w:color="auto" w:fill="FFFFFF"/>
        </w:rPr>
        <w:t> </w:t>
      </w:r>
      <w:r w:rsidRPr="001F308C">
        <w:rPr>
          <w:rStyle w:val="affffff3"/>
          <w:b w:val="0"/>
          <w:shd w:val="clear" w:color="auto" w:fill="FFFFFF"/>
          <w:lang w:val="ru-RU"/>
        </w:rPr>
        <w:t>которые</w:t>
      </w:r>
      <w:r>
        <w:rPr>
          <w:b/>
          <w:shd w:val="clear" w:color="auto" w:fill="FFFFFF"/>
        </w:rPr>
        <w:t> </w:t>
      </w:r>
      <w:r w:rsidRPr="001F308C">
        <w:rPr>
          <w:rStyle w:val="affffff3"/>
          <w:b w:val="0"/>
          <w:shd w:val="clear" w:color="auto" w:fill="FFFFFF"/>
          <w:lang w:val="ru-RU"/>
        </w:rPr>
        <w:t>работают</w:t>
      </w:r>
      <w:r w:rsidRPr="001F308C">
        <w:rPr>
          <w:shd w:val="clear" w:color="auto" w:fill="FFFFFF"/>
          <w:lang w:val="ru-RU"/>
        </w:rPr>
        <w:t xml:space="preserve">. Издательские решения, 2016. </w:t>
      </w:r>
      <w:r>
        <w:rPr>
          <w:shd w:val="clear" w:color="auto" w:fill="FFFFFF"/>
        </w:rPr>
        <w:t>С. 178.</w:t>
      </w:r>
    </w:p>
    <w:p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Pr>
          <w:lang w:val="ru-RU" w:eastAsia="ru-RU"/>
        </w:rPr>
        <w:t>Захаренко Г. Тайм-менеджмент. – СПб.: Питер, 2004. – 128 с.: ил.</w:t>
      </w:r>
    </w:p>
    <w:p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bCs/>
          <w:shd w:val="clear" w:color="auto" w:fill="FFFFFF"/>
          <w:lang w:val="ru-RU"/>
        </w:rPr>
        <w:t xml:space="preserve">Клок, Кеннет. </w:t>
      </w:r>
      <w:r w:rsidR="006220CC">
        <w:rPr>
          <w:shd w:val="clear" w:color="auto" w:fill="FFFFFF"/>
          <w:lang w:val="ru-RU"/>
        </w:rPr>
        <w:t>Конфликты на работе</w:t>
      </w:r>
      <w:r w:rsidRPr="001F308C">
        <w:rPr>
          <w:shd w:val="clear" w:color="auto" w:fill="FFFFFF"/>
          <w:lang w:val="ru-RU"/>
        </w:rPr>
        <w:t>: искусство преодоления разногласий / Кеннет Клок, Джоан Гол</w:t>
      </w:r>
      <w:r w:rsidR="006220CC">
        <w:rPr>
          <w:shd w:val="clear" w:color="auto" w:fill="FFFFFF"/>
          <w:lang w:val="ru-RU"/>
        </w:rPr>
        <w:t>дсмит. - Москва</w:t>
      </w:r>
      <w:r w:rsidRPr="001F308C">
        <w:rPr>
          <w:shd w:val="clear" w:color="auto" w:fill="FFFFFF"/>
          <w:lang w:val="ru-RU"/>
        </w:rPr>
        <w:t>: Претекст, 2007. - 242, [2] с.</w:t>
      </w:r>
    </w:p>
    <w:p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shd w:val="clear" w:color="auto" w:fill="FFFFFF"/>
          <w:lang w:val="ru-RU"/>
        </w:rPr>
        <w:t>Оплетаева, Н. А. Управление структу</w:t>
      </w:r>
      <w:r w:rsidR="006220CC">
        <w:rPr>
          <w:shd w:val="clear" w:color="auto" w:fill="FFFFFF"/>
          <w:lang w:val="ru-RU"/>
        </w:rPr>
        <w:t>рным подразделением организации</w:t>
      </w:r>
      <w:r w:rsidRPr="001F308C">
        <w:rPr>
          <w:shd w:val="clear" w:color="auto" w:fill="FFFFFF"/>
          <w:lang w:val="ru-RU"/>
        </w:rPr>
        <w:t>: учебное по</w:t>
      </w:r>
      <w:r w:rsidR="006220CC">
        <w:rPr>
          <w:shd w:val="clear" w:color="auto" w:fill="FFFFFF"/>
          <w:lang w:val="ru-RU"/>
        </w:rPr>
        <w:t>собие / Н. А. Оплетаева. — Омск</w:t>
      </w:r>
      <w:r w:rsidRPr="001F308C">
        <w:rPr>
          <w:shd w:val="clear" w:color="auto" w:fill="FFFFFF"/>
          <w:lang w:val="ru-RU"/>
        </w:rPr>
        <w:t>: Омский ГАУ, 2019. — 76 с</w:t>
      </w:r>
      <w:r w:rsidRPr="001F308C">
        <w:rPr>
          <w:lang w:val="ru-RU"/>
        </w:rPr>
        <w:t>.</w:t>
      </w:r>
    </w:p>
    <w:p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lang w:val="ru-RU"/>
        </w:rPr>
        <w:t>Производственный менеджмент: Учебник для вузов. 4-е изд. / Р. А. Фатхутдинов. — СПб.: Питер, 2003. — 491 с: ил.</w:t>
      </w:r>
    </w:p>
    <w:p w:rsidR="00345ABD" w:rsidRPr="006220C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shd w:val="clear" w:color="auto" w:fill="FFFFFF"/>
          <w:lang w:val="ru-RU"/>
        </w:rPr>
        <w:t>Управление структурным подразделением организации (пр</w:t>
      </w:r>
      <w:r w:rsidR="006220CC">
        <w:rPr>
          <w:shd w:val="clear" w:color="auto" w:fill="FFFFFF"/>
          <w:lang w:val="ru-RU"/>
        </w:rPr>
        <w:t>едприятия) и малым предприятием</w:t>
      </w:r>
      <w:r w:rsidRPr="001F308C">
        <w:rPr>
          <w:shd w:val="clear" w:color="auto" w:fill="FFFFFF"/>
          <w:lang w:val="ru-RU"/>
        </w:rPr>
        <w:t xml:space="preserve">: учебное пособие / составители Л. Д. Котлярова, Е. А. Наянова. — пос. </w:t>
      </w:r>
      <w:r w:rsidR="006220CC">
        <w:rPr>
          <w:shd w:val="clear" w:color="auto" w:fill="FFFFFF"/>
          <w:lang w:val="ru-RU"/>
        </w:rPr>
        <w:t>Караваево</w:t>
      </w:r>
      <w:r w:rsidRPr="006220CC">
        <w:rPr>
          <w:shd w:val="clear" w:color="auto" w:fill="FFFFFF"/>
          <w:lang w:val="ru-RU"/>
        </w:rPr>
        <w:t>: КГСХА, 2017. — 38 с.</w:t>
      </w:r>
    </w:p>
    <w:p w:rsidR="00345ABD" w:rsidRDefault="001F308C">
      <w:pPr>
        <w:spacing w:line="276" w:lineRule="auto"/>
        <w:ind w:left="426" w:firstLine="709"/>
        <w:contextualSpacing/>
        <w:rPr>
          <w:rFonts w:ascii="Times New Roman" w:hAnsi="Times New Roman"/>
          <w:b/>
          <w:sz w:val="24"/>
          <w:szCs w:val="24"/>
        </w:rPr>
      </w:pPr>
      <w:r>
        <w:rPr>
          <w:rFonts w:ascii="Times New Roman" w:hAnsi="Times New Roman"/>
          <w:b/>
          <w:sz w:val="24"/>
          <w:szCs w:val="24"/>
        </w:rPr>
        <w:t>3.2.2. Основные электронные издания</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Сайт Министерства финансов Российской Федерации - </w:t>
      </w:r>
      <w:hyperlink r:id="rId10" w:history="1">
        <w:r>
          <w:rPr>
            <w:rStyle w:val="af3"/>
            <w:color w:val="000000"/>
            <w:lang w:val="ru-RU" w:eastAsia="ru-RU"/>
          </w:rPr>
          <w:t>www.minfin.</w:t>
        </w:r>
        <w:r>
          <w:rPr>
            <w:rStyle w:val="af3"/>
            <w:color w:val="000000"/>
            <w:lang w:eastAsia="ru-RU"/>
          </w:rPr>
          <w:t>gov</w:t>
        </w:r>
        <w:r>
          <w:rPr>
            <w:rStyle w:val="af3"/>
            <w:color w:val="000000"/>
            <w:lang w:val="ru-RU" w:eastAsia="ru-RU"/>
          </w:rPr>
          <w:t>.ru</w:t>
        </w:r>
      </w:hyperlink>
      <w:r w:rsidR="006220CC">
        <w:rPr>
          <w:lang w:val="ru-RU"/>
        </w:rPr>
        <w:t xml:space="preserve"> </w:t>
      </w:r>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Россельхознадзора – </w:t>
      </w:r>
      <w:hyperlink r:id="rId11" w:history="1">
        <w:r w:rsidRPr="006220CC">
          <w:rPr>
            <w:rStyle w:val="af3"/>
            <w:color w:val="000000"/>
            <w:u w:val="none"/>
            <w:lang w:eastAsia="ru-RU"/>
          </w:rPr>
          <w:t>www</w:t>
        </w:r>
        <w:r w:rsidRPr="006220CC">
          <w:rPr>
            <w:rStyle w:val="af3"/>
            <w:color w:val="000000"/>
            <w:u w:val="none"/>
            <w:lang w:val="ru-RU" w:eastAsia="ru-RU"/>
          </w:rPr>
          <w:t>.</w:t>
        </w:r>
        <w:r w:rsidRPr="006220CC">
          <w:rPr>
            <w:rStyle w:val="af3"/>
            <w:color w:val="000000"/>
            <w:u w:val="none"/>
            <w:lang w:eastAsia="ru-RU"/>
          </w:rPr>
          <w:t>fsvps</w:t>
        </w:r>
        <w:r w:rsidRPr="006220CC">
          <w:rPr>
            <w:rStyle w:val="af3"/>
            <w:color w:val="000000"/>
            <w:u w:val="none"/>
            <w:lang w:val="ru-RU" w:eastAsia="ru-RU"/>
          </w:rPr>
          <w:t>.</w:t>
        </w:r>
        <w:r w:rsidRPr="006220CC">
          <w:rPr>
            <w:rStyle w:val="af3"/>
            <w:color w:val="000000"/>
            <w:u w:val="none"/>
            <w:lang w:eastAsia="ru-RU"/>
          </w:rPr>
          <w:t>gov</w:t>
        </w:r>
        <w:r w:rsidRPr="006220CC">
          <w:rPr>
            <w:rStyle w:val="af3"/>
            <w:color w:val="000000"/>
            <w:u w:val="none"/>
            <w:lang w:val="ru-RU" w:eastAsia="ru-RU"/>
          </w:rPr>
          <w:t>.</w:t>
        </w:r>
        <w:r w:rsidRPr="006220CC">
          <w:rPr>
            <w:rStyle w:val="af3"/>
            <w:color w:val="000000"/>
            <w:u w:val="none"/>
            <w:lang w:eastAsia="ru-RU"/>
          </w:rPr>
          <w:t>ru</w:t>
        </w:r>
      </w:hyperlink>
      <w:r>
        <w:rPr>
          <w:lang w:val="ru-RU" w:eastAsia="ru-RU"/>
        </w:rPr>
        <w:t>.</w:t>
      </w:r>
      <w:r w:rsidR="006220CC">
        <w:rPr>
          <w:lang w:val="ru-RU" w:eastAsia="ru-RU"/>
        </w:rPr>
        <w:t xml:space="preserve"> </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Управления Федеральной службы по надзору в сфере защиты прав потребителей и благополучия человека по Белгородской области – </w:t>
      </w:r>
      <w:hyperlink r:id="rId12" w:history="1">
        <w:r>
          <w:rPr>
            <w:rStyle w:val="af3"/>
            <w:color w:val="000000"/>
            <w:lang w:eastAsia="ru-RU"/>
          </w:rPr>
          <w:t>www</w:t>
        </w:r>
        <w:r>
          <w:rPr>
            <w:rStyle w:val="af3"/>
            <w:color w:val="000000"/>
            <w:lang w:val="ru-RU" w:eastAsia="ru-RU"/>
          </w:rPr>
          <w:t>.31.</w:t>
        </w:r>
        <w:r>
          <w:rPr>
            <w:rStyle w:val="af3"/>
            <w:color w:val="000000"/>
            <w:lang w:eastAsia="ru-RU"/>
          </w:rPr>
          <w:t>rospotrebnadzor</w:t>
        </w:r>
        <w:r>
          <w:rPr>
            <w:rStyle w:val="af3"/>
            <w:color w:val="000000"/>
            <w:lang w:val="ru-RU" w:eastAsia="ru-RU"/>
          </w:rPr>
          <w:t>.</w:t>
        </w:r>
        <w:r>
          <w:rPr>
            <w:rStyle w:val="af3"/>
            <w:color w:val="000000"/>
            <w:lang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службы по надзору в сфере защиты прав потребителей и благополучия человека по России, Центральный аппарат – </w:t>
      </w:r>
      <w:hyperlink r:id="rId13" w:history="1">
        <w:r>
          <w:rPr>
            <w:rStyle w:val="af3"/>
            <w:color w:val="000000"/>
            <w:lang w:val="ru-RU" w:eastAsia="ru-RU"/>
          </w:rPr>
          <w:t>https://77.rospotrebnadzor.ru/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службы по труду и занятости Российской Федерации - </w:t>
      </w:r>
      <w:hyperlink r:id="rId14" w:history="1">
        <w:r>
          <w:rPr>
            <w:rStyle w:val="af3"/>
            <w:color w:val="000000"/>
            <w:lang w:val="ru-RU" w:eastAsia="ru-RU"/>
          </w:rPr>
          <w:t>www.</w:t>
        </w:r>
        <w:r>
          <w:rPr>
            <w:rStyle w:val="af3"/>
            <w:color w:val="000000"/>
            <w:lang w:eastAsia="ru-RU"/>
          </w:rPr>
          <w:t>rostrud</w:t>
        </w:r>
        <w:r>
          <w:rPr>
            <w:rStyle w:val="af3"/>
            <w:color w:val="000000"/>
            <w:lang w:val="ru-RU" w:eastAsia="ru-RU"/>
          </w:rPr>
          <w:t>.</w:t>
        </w:r>
        <w:r>
          <w:rPr>
            <w:rStyle w:val="af3"/>
            <w:color w:val="000000"/>
            <w:lang w:eastAsia="ru-RU"/>
          </w:rPr>
          <w:t>gov</w:t>
        </w:r>
        <w:r>
          <w:rPr>
            <w:rStyle w:val="af3"/>
            <w:color w:val="000000"/>
            <w:lang w:val="ru-RU"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Пенсионного фонда Российской Федерации - </w:t>
      </w:r>
      <w:hyperlink r:id="rId15" w:history="1">
        <w:r>
          <w:rPr>
            <w:rStyle w:val="af3"/>
            <w:color w:val="000000"/>
            <w:lang w:val="ru-RU" w:eastAsia="ru-RU"/>
          </w:rPr>
          <w:t>www.</w:t>
        </w:r>
        <w:r>
          <w:rPr>
            <w:rStyle w:val="af3"/>
            <w:color w:val="000000"/>
            <w:lang w:eastAsia="ru-RU"/>
          </w:rPr>
          <w:t>pfr</w:t>
        </w:r>
        <w:r>
          <w:rPr>
            <w:rStyle w:val="af3"/>
            <w:color w:val="000000"/>
            <w:lang w:val="ru-RU" w:eastAsia="ru-RU"/>
          </w:rPr>
          <w:t>.</w:t>
        </w:r>
        <w:r>
          <w:rPr>
            <w:rStyle w:val="af3"/>
            <w:color w:val="000000"/>
            <w:lang w:eastAsia="ru-RU"/>
          </w:rPr>
          <w:t>gov</w:t>
        </w:r>
        <w:r>
          <w:rPr>
            <w:rStyle w:val="af3"/>
            <w:color w:val="000000"/>
            <w:lang w:val="ru-RU"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Справочная правовая система «Консультант Плюс» -</w:t>
      </w:r>
      <w:hyperlink r:id="rId16" w:history="1">
        <w:r>
          <w:rPr>
            <w:rStyle w:val="af3"/>
            <w:color w:val="000000"/>
            <w:lang w:val="ru-RU" w:eastAsia="ru-RU"/>
          </w:rPr>
          <w:t>www.consultant.ru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Справочная правовая система «Гарант» - </w:t>
      </w:r>
      <w:hyperlink r:id="rId17" w:history="1">
        <w:r>
          <w:rPr>
            <w:rStyle w:val="af3"/>
            <w:color w:val="000000"/>
            <w:lang w:val="ru-RU" w:eastAsia="ru-RU"/>
          </w:rPr>
          <w:t>www.</w:t>
        </w:r>
        <w:r>
          <w:rPr>
            <w:rStyle w:val="af3"/>
            <w:color w:val="000000"/>
            <w:lang w:eastAsia="ru-RU"/>
          </w:rPr>
          <w:t>gar</w:t>
        </w:r>
        <w:r>
          <w:rPr>
            <w:rStyle w:val="af3"/>
            <w:color w:val="000000"/>
            <w:lang w:val="ru-RU" w:eastAsia="ru-RU"/>
          </w:rPr>
          <w:t>ant.ru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Официальный сайт Правительства Российской Федерации -</w:t>
      </w:r>
      <w:hyperlink r:id="rId18" w:history="1">
        <w:r>
          <w:rPr>
            <w:lang w:val="ru-RU" w:eastAsia="ru-RU"/>
          </w:rPr>
          <w:t>www.government.ru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lastRenderedPageBreak/>
        <w:t xml:space="preserve">Официальный сайт Правительства Белгородской области Российской Федерации - </w:t>
      </w:r>
      <w:hyperlink r:id="rId19" w:history="1">
        <w:r>
          <w:rPr>
            <w:rStyle w:val="af3"/>
            <w:color w:val="000000"/>
            <w:lang w:val="ru-RU" w:eastAsia="ru-RU"/>
          </w:rPr>
          <w:t>www.</w:t>
        </w:r>
        <w:r>
          <w:rPr>
            <w:rStyle w:val="af3"/>
            <w:color w:val="000000"/>
            <w:lang w:eastAsia="ru-RU"/>
          </w:rPr>
          <w:t>belregion</w:t>
        </w:r>
        <w:r>
          <w:rPr>
            <w:rStyle w:val="af3"/>
            <w:color w:val="000000"/>
            <w:lang w:val="ru-RU"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налоговой службы – </w:t>
      </w:r>
      <w:hyperlink r:id="rId20" w:history="1">
        <w:r>
          <w:rPr>
            <w:rStyle w:val="af3"/>
            <w:color w:val="000000"/>
            <w:lang w:eastAsia="ru-RU"/>
          </w:rPr>
          <w:t>www</w:t>
        </w:r>
        <w:r>
          <w:rPr>
            <w:rStyle w:val="af3"/>
            <w:color w:val="000000"/>
            <w:lang w:val="ru-RU" w:eastAsia="ru-RU"/>
          </w:rPr>
          <w:t>.</w:t>
        </w:r>
        <w:r>
          <w:rPr>
            <w:rStyle w:val="af3"/>
            <w:color w:val="000000"/>
            <w:lang w:eastAsia="ru-RU"/>
          </w:rPr>
          <w:t>nalog</w:t>
        </w:r>
        <w:r>
          <w:rPr>
            <w:rStyle w:val="af3"/>
            <w:color w:val="000000"/>
            <w:lang w:val="ru-RU" w:eastAsia="ru-RU"/>
          </w:rPr>
          <w:t>.</w:t>
        </w:r>
        <w:r>
          <w:rPr>
            <w:rStyle w:val="af3"/>
            <w:color w:val="000000"/>
            <w:lang w:eastAsia="ru-RU"/>
          </w:rPr>
          <w:t>gov</w:t>
        </w:r>
        <w:r>
          <w:rPr>
            <w:rStyle w:val="af3"/>
            <w:color w:val="000000"/>
            <w:lang w:val="ru-RU" w:eastAsia="ru-RU"/>
          </w:rPr>
          <w:t>.</w:t>
        </w:r>
        <w:r>
          <w:rPr>
            <w:rStyle w:val="af3"/>
            <w:color w:val="000000"/>
            <w:lang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rPr>
        <w:t xml:space="preserve">Гагаринская, Галина Павловна Дыкина, Светлана Захаровна Г 127 Управление трудовыми конфликтами организации (методология и практика). Монография – М.: Мир науки, 2019. – Режим доступа: </w:t>
      </w:r>
      <w:hyperlink r:id="rId21" w:history="1">
        <w:r>
          <w:rPr>
            <w:rStyle w:val="af3"/>
            <w:color w:val="000000"/>
          </w:rPr>
          <w:t>https</w:t>
        </w:r>
        <w:r>
          <w:rPr>
            <w:rStyle w:val="af3"/>
            <w:color w:val="000000"/>
            <w:lang w:val="ru-RU"/>
          </w:rPr>
          <w:t>://</w:t>
        </w:r>
        <w:r>
          <w:rPr>
            <w:rStyle w:val="af3"/>
            <w:color w:val="000000"/>
          </w:rPr>
          <w:t>izd</w:t>
        </w:r>
        <w:r>
          <w:rPr>
            <w:rStyle w:val="af3"/>
            <w:color w:val="000000"/>
            <w:lang w:val="ru-RU"/>
          </w:rPr>
          <w:t>-</w:t>
        </w:r>
        <w:r>
          <w:rPr>
            <w:rStyle w:val="af3"/>
            <w:color w:val="000000"/>
          </w:rPr>
          <w:t>mn</w:t>
        </w:r>
        <w:r>
          <w:rPr>
            <w:rStyle w:val="af3"/>
            <w:color w:val="000000"/>
            <w:lang w:val="ru-RU"/>
          </w:rPr>
          <w:t>.</w:t>
        </w:r>
        <w:r>
          <w:rPr>
            <w:rStyle w:val="af3"/>
            <w:color w:val="000000"/>
          </w:rPr>
          <w:t>com</w:t>
        </w:r>
        <w:r>
          <w:rPr>
            <w:rStyle w:val="af3"/>
            <w:color w:val="000000"/>
            <w:lang w:val="ru-RU"/>
          </w:rPr>
          <w:t>/</w:t>
        </w:r>
        <w:r>
          <w:rPr>
            <w:rStyle w:val="af3"/>
            <w:color w:val="000000"/>
          </w:rPr>
          <w:t>PDF</w:t>
        </w:r>
        <w:r>
          <w:rPr>
            <w:rStyle w:val="af3"/>
            <w:color w:val="000000"/>
            <w:lang w:val="ru-RU"/>
          </w:rPr>
          <w:t>/14</w:t>
        </w:r>
        <w:r>
          <w:rPr>
            <w:rStyle w:val="af3"/>
            <w:color w:val="000000"/>
          </w:rPr>
          <w:t>MNNPM</w:t>
        </w:r>
        <w:r>
          <w:rPr>
            <w:rStyle w:val="af3"/>
            <w:color w:val="000000"/>
            <w:lang w:val="ru-RU"/>
          </w:rPr>
          <w:t>19.</w:t>
        </w:r>
        <w:r>
          <w:rPr>
            <w:rStyle w:val="af3"/>
            <w:color w:val="000000"/>
          </w:rPr>
          <w:t>pdf</w:t>
        </w:r>
      </w:hyperlink>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szCs w:val="23"/>
          <w:shd w:val="clear" w:color="auto" w:fill="FFFFFF"/>
          <w:lang w:val="ru-RU"/>
        </w:rPr>
        <w:t xml:space="preserve">Кочиш, И. И. Управление структурным подразделением организации (предприятия) и малым </w:t>
      </w:r>
      <w:r w:rsidR="006220CC">
        <w:rPr>
          <w:szCs w:val="23"/>
          <w:shd w:val="clear" w:color="auto" w:fill="FFFFFF"/>
          <w:lang w:val="ru-RU"/>
        </w:rPr>
        <w:t>предприятием</w:t>
      </w:r>
      <w:r>
        <w:rPr>
          <w:szCs w:val="23"/>
          <w:shd w:val="clear" w:color="auto" w:fill="FFFFFF"/>
          <w:lang w:val="ru-RU"/>
        </w:rPr>
        <w:t>: учебное пособие / И. И. Кочиш, П. Н. Виног</w:t>
      </w:r>
      <w:r w:rsidR="006220CC">
        <w:rPr>
          <w:szCs w:val="23"/>
          <w:shd w:val="clear" w:color="auto" w:fill="FFFFFF"/>
          <w:lang w:val="ru-RU"/>
        </w:rPr>
        <w:t>радов, Е. Ю. Пеньшина. — Москва</w:t>
      </w:r>
      <w:r>
        <w:rPr>
          <w:szCs w:val="23"/>
          <w:shd w:val="clear" w:color="auto" w:fill="FFFFFF"/>
          <w:lang w:val="ru-RU"/>
        </w:rPr>
        <w:t>: МГАВМиБ им. К.И. Скрябина, 2021. — 120 с.</w:t>
      </w:r>
      <w:r>
        <w:rPr>
          <w:szCs w:val="23"/>
          <w:shd w:val="clear" w:color="auto" w:fill="FFFFFF"/>
        </w:rPr>
        <w:t> </w:t>
      </w:r>
      <w:r>
        <w:rPr>
          <w:szCs w:val="23"/>
          <w:shd w:val="clear" w:color="auto" w:fill="FFFFFF"/>
          <w:lang w:val="ru-RU"/>
        </w:rPr>
        <w:t>— Текст: электронный</w:t>
      </w:r>
      <w:r>
        <w:rPr>
          <w:szCs w:val="23"/>
          <w:shd w:val="clear" w:color="auto" w:fill="FFFFFF"/>
        </w:rPr>
        <w:t> </w:t>
      </w:r>
      <w:r w:rsidR="006220CC">
        <w:rPr>
          <w:szCs w:val="23"/>
          <w:shd w:val="clear" w:color="auto" w:fill="FFFFFF"/>
          <w:lang w:val="ru-RU"/>
        </w:rPr>
        <w:t>// Лань</w:t>
      </w:r>
      <w:r>
        <w:rPr>
          <w:szCs w:val="23"/>
          <w:shd w:val="clear" w:color="auto" w:fill="FFFFFF"/>
          <w:lang w:val="ru-RU"/>
        </w:rPr>
        <w:t xml:space="preserve">: электронно-библиотечная система. — </w:t>
      </w:r>
      <w:r>
        <w:rPr>
          <w:szCs w:val="23"/>
          <w:shd w:val="clear" w:color="auto" w:fill="FFFFFF"/>
        </w:rPr>
        <w:t>URL</w:t>
      </w:r>
      <w:r>
        <w:rPr>
          <w:szCs w:val="23"/>
          <w:shd w:val="clear" w:color="auto" w:fill="FFFFFF"/>
          <w:lang w:val="ru-RU"/>
        </w:rPr>
        <w:t xml:space="preserve">: </w:t>
      </w:r>
      <w:hyperlink r:id="rId22" w:history="1">
        <w:r>
          <w:rPr>
            <w:rStyle w:val="af3"/>
            <w:color w:val="000000"/>
            <w:szCs w:val="23"/>
            <w:shd w:val="clear" w:color="auto" w:fill="FFFFFF"/>
          </w:rPr>
          <w:t>https</w:t>
        </w:r>
        <w:r>
          <w:rPr>
            <w:rStyle w:val="af3"/>
            <w:color w:val="000000"/>
            <w:szCs w:val="23"/>
            <w:shd w:val="clear" w:color="auto" w:fill="FFFFFF"/>
            <w:lang w:val="ru-RU"/>
          </w:rPr>
          <w:t>://</w:t>
        </w:r>
        <w:r>
          <w:rPr>
            <w:rStyle w:val="af3"/>
            <w:color w:val="000000"/>
            <w:szCs w:val="23"/>
            <w:shd w:val="clear" w:color="auto" w:fill="FFFFFF"/>
          </w:rPr>
          <w:t>e</w:t>
        </w:r>
        <w:r>
          <w:rPr>
            <w:rStyle w:val="af3"/>
            <w:color w:val="000000"/>
            <w:szCs w:val="23"/>
            <w:shd w:val="clear" w:color="auto" w:fill="FFFFFF"/>
            <w:lang w:val="ru-RU"/>
          </w:rPr>
          <w:t>.</w:t>
        </w:r>
        <w:r>
          <w:rPr>
            <w:rStyle w:val="af3"/>
            <w:color w:val="000000"/>
            <w:szCs w:val="23"/>
            <w:shd w:val="clear" w:color="auto" w:fill="FFFFFF"/>
          </w:rPr>
          <w:t>lanbook</w:t>
        </w:r>
        <w:r>
          <w:rPr>
            <w:rStyle w:val="af3"/>
            <w:color w:val="000000"/>
            <w:szCs w:val="23"/>
            <w:shd w:val="clear" w:color="auto" w:fill="FFFFFF"/>
            <w:lang w:val="ru-RU"/>
          </w:rPr>
          <w:t>.</w:t>
        </w:r>
        <w:r>
          <w:rPr>
            <w:rStyle w:val="af3"/>
            <w:color w:val="000000"/>
            <w:szCs w:val="23"/>
            <w:shd w:val="clear" w:color="auto" w:fill="FFFFFF"/>
          </w:rPr>
          <w:t>com</w:t>
        </w:r>
        <w:r>
          <w:rPr>
            <w:rStyle w:val="af3"/>
            <w:color w:val="000000"/>
            <w:szCs w:val="23"/>
            <w:shd w:val="clear" w:color="auto" w:fill="FFFFFF"/>
            <w:lang w:val="ru-RU"/>
          </w:rPr>
          <w:t>/</w:t>
        </w:r>
        <w:r>
          <w:rPr>
            <w:rStyle w:val="af3"/>
            <w:color w:val="000000"/>
            <w:szCs w:val="23"/>
            <w:shd w:val="clear" w:color="auto" w:fill="FFFFFF"/>
          </w:rPr>
          <w:t>book</w:t>
        </w:r>
        <w:r>
          <w:rPr>
            <w:rStyle w:val="af3"/>
            <w:color w:val="000000"/>
            <w:szCs w:val="23"/>
            <w:shd w:val="clear" w:color="auto" w:fill="FFFFFF"/>
            <w:lang w:val="ru-RU"/>
          </w:rPr>
          <w:t>/196237/</w:t>
        </w:r>
      </w:hyperlink>
    </w:p>
    <w:p w:rsidR="00345ABD" w:rsidRDefault="001F308C">
      <w:pPr>
        <w:spacing w:line="276" w:lineRule="auto"/>
        <w:ind w:left="426" w:firstLine="709"/>
        <w:contextualSpacing/>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Архипов А. П. Азбука страхования: Для 10—11 классов общеобразоват. учрежд. — М.: ВИТА-ПРЕСС, 2005.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Балакина А. П. Налоги России. Курс «Основы налоговой грамотности». 10—11 кл. — М.: ВИТА-ПРЕСС, 2002.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Берзон Н. И., Аршавский А. Ю. и др. Фондовый рынок: Учеб. пособие. — М.: ВИТА-ПРЕСС, 2009.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Волгин В. В. Открываю автомастерскую: Практ. пособие. — М.: Дашков и К°, 2009.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Голди Д., Мюррей Г. Инвестиционный ответ: Как защитить своё финансовое будущее. — М.: Альпина Паблишер, 2011. </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Горелый В. И., Бондарчук П. К. Банковская система России: Учеб. пособие. 2-е изд., дораб. — М.: Изд. дом ГУ ВШЭ, 2005. </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sidRPr="001F308C">
        <w:t xml:space="preserve"> </w:t>
      </w:r>
      <w:r>
        <w:rPr>
          <w:lang w:val="ru-RU"/>
        </w:rPr>
        <w:t>Грэм</w:t>
      </w:r>
      <w:r w:rsidRPr="001F308C">
        <w:t xml:space="preserve"> </w:t>
      </w:r>
      <w:r>
        <w:rPr>
          <w:lang w:val="ru-RU"/>
        </w:rPr>
        <w:t>П</w:t>
      </w:r>
      <w:r w:rsidRPr="001F308C">
        <w:t xml:space="preserve">. </w:t>
      </w:r>
      <w:r>
        <w:rPr>
          <w:lang w:val="ru-RU"/>
        </w:rPr>
        <w:t>Самые</w:t>
      </w:r>
      <w:r w:rsidRPr="001F308C">
        <w:t xml:space="preserve"> </w:t>
      </w:r>
      <w:r>
        <w:rPr>
          <w:lang w:val="ru-RU"/>
        </w:rPr>
        <w:t>трудные</w:t>
      </w:r>
      <w:r w:rsidRPr="001F308C">
        <w:t xml:space="preserve"> </w:t>
      </w:r>
      <w:r>
        <w:rPr>
          <w:lang w:val="ru-RU"/>
        </w:rPr>
        <w:t>уроки</w:t>
      </w:r>
      <w:r w:rsidRPr="001F308C">
        <w:t xml:space="preserve"> </w:t>
      </w:r>
      <w:r>
        <w:rPr>
          <w:lang w:val="ru-RU"/>
        </w:rPr>
        <w:t>для</w:t>
      </w:r>
      <w:r w:rsidRPr="001F308C">
        <w:t xml:space="preserve"> </w:t>
      </w:r>
      <w:r>
        <w:rPr>
          <w:lang w:val="ru-RU"/>
        </w:rPr>
        <w:t>стартапов</w:t>
      </w:r>
      <w:r w:rsidRPr="001F308C">
        <w:t xml:space="preserve">. — </w:t>
      </w:r>
      <w:r>
        <w:t>http</w:t>
      </w:r>
      <w:r w:rsidRPr="001F308C">
        <w:t>://</w:t>
      </w:r>
      <w:r>
        <w:t>www</w:t>
      </w:r>
      <w:r w:rsidRPr="001F308C">
        <w:t>.</w:t>
      </w:r>
      <w:r>
        <w:t>perevedem</w:t>
      </w:r>
      <w:r w:rsidRPr="001F308C">
        <w:t xml:space="preserve">. </w:t>
      </w:r>
      <w:r>
        <w:t>ru</w:t>
      </w:r>
      <w:r w:rsidRPr="001F308C">
        <w:t>/</w:t>
      </w:r>
      <w:r>
        <w:t>article</w:t>
      </w:r>
      <w:r w:rsidRPr="001F308C">
        <w:t>/</w:t>
      </w:r>
      <w:r>
        <w:t>hardest</w:t>
      </w:r>
      <w:r w:rsidRPr="001F308C">
        <w:t>_</w:t>
      </w:r>
      <w:r>
        <w:t>lessons</w:t>
      </w:r>
      <w:r w:rsidRPr="001F308C">
        <w:t>.</w:t>
      </w:r>
      <w:r>
        <w:t>htm</w:t>
      </w:r>
      <w:r w:rsidRPr="001F308C">
        <w:t xml:space="preserve">.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sidRPr="001F308C">
        <w:t xml:space="preserve"> </w:t>
      </w:r>
      <w:r>
        <w:rPr>
          <w:lang w:val="ru-RU"/>
        </w:rPr>
        <w:t xml:space="preserve">Грэм П. Советы стартапам. — </w:t>
      </w:r>
      <w:hyperlink r:id="rId23" w:history="1">
        <w:r>
          <w:rPr>
            <w:rStyle w:val="af3"/>
          </w:rPr>
          <w:t>http</w:t>
        </w:r>
        <w:r>
          <w:rPr>
            <w:rStyle w:val="af3"/>
            <w:lang w:val="ru-RU"/>
          </w:rPr>
          <w:t>://</w:t>
        </w:r>
        <w:r>
          <w:rPr>
            <w:rStyle w:val="af3"/>
          </w:rPr>
          <w:t>www</w:t>
        </w:r>
        <w:r>
          <w:rPr>
            <w:rStyle w:val="af3"/>
            <w:lang w:val="ru-RU"/>
          </w:rPr>
          <w:t>.</w:t>
        </w:r>
        <w:r>
          <w:rPr>
            <w:rStyle w:val="af3"/>
          </w:rPr>
          <w:t>perevedem</w:t>
        </w:r>
        <w:r>
          <w:rPr>
            <w:rStyle w:val="af3"/>
            <w:lang w:val="ru-RU"/>
          </w:rPr>
          <w:t>.</w:t>
        </w:r>
        <w:r>
          <w:rPr>
            <w:rStyle w:val="af3"/>
          </w:rPr>
          <w:t>ru</w:t>
        </w:r>
        <w:r>
          <w:rPr>
            <w:rStyle w:val="af3"/>
            <w:lang w:val="ru-RU"/>
          </w:rPr>
          <w:t>/</w:t>
        </w:r>
        <w:r>
          <w:rPr>
            <w:rStyle w:val="af3"/>
          </w:rPr>
          <w:t>article</w:t>
        </w:r>
        <w:r>
          <w:rPr>
            <w:rStyle w:val="af3"/>
            <w:lang w:val="ru-RU"/>
          </w:rPr>
          <w:t>/</w:t>
        </w:r>
        <w:r>
          <w:rPr>
            <w:rStyle w:val="af3"/>
          </w:rPr>
          <w:t>tipsfor</w:t>
        </w:r>
        <w:r>
          <w:rPr>
            <w:rStyle w:val="af3"/>
            <w:lang w:val="ru-RU"/>
          </w:rPr>
          <w:t>-</w:t>
        </w:r>
        <w:r>
          <w:rPr>
            <w:rStyle w:val="af3"/>
          </w:rPr>
          <w:t>startups</w:t>
        </w:r>
        <w:r>
          <w:rPr>
            <w:rStyle w:val="af3"/>
            <w:lang w:val="ru-RU"/>
          </w:rPr>
          <w:t>.</w:t>
        </w:r>
        <w:r>
          <w:rPr>
            <w:rStyle w:val="af3"/>
          </w:rPr>
          <w:t>htm</w:t>
        </w:r>
      </w:hyperlink>
      <w:r>
        <w:rPr>
          <w:lang w:val="ru-RU"/>
        </w:rPr>
        <w:t xml:space="preserve">.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Ёлгина Елена. Налоги за два часа. — М.: Альпина Паблишер, 2013. </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 Конаш Дмитрий. Сохранить и приумножить: Как грамотно и с выгодой управлять сбережениями. — М.: Альпина Паблишер, 2012. </w:t>
      </w:r>
      <w:r>
        <w:t>VI</w:t>
      </w:r>
      <w:r>
        <w:rPr>
          <w:lang w:val="ru-RU"/>
        </w:rPr>
        <w:t xml:space="preserve">. РЕКОМЕНДУЕМАЯ ЛИТЕРАТУРА 23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Малкиел Б. Десять главных правил для начинающего инвестора / Пер. с англ. — М.: Альпина Бизнес Букс, 2006</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Мишкин Ф. Экономическая теория денег, банковского дела и финансовых рынков. 7-е изд. — М.: И. Д. Вильямс, 2006.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Орлов-Карба П. А. Обязательное социальное страхование в Российской Федерации. — М.: Изд. дом ГУ ВШЭ, 2007. </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 Розанова Н. М. Банк: от клиента до президента: Учеб. пособие. 8—9 кл. — М.: ВИТА-ПРЕСС, 2008.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Симоненко В. Д. Основы предпринимательства. 10—11 кл.: Учеб. пособие. — М.: ВИТА-ПРЕСС, 2005.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Фабоцци Ф. Финансовые инструменты. — М.: ЭКСМО, 2010.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Шарп У., Александер Г., Бэйли Дж. Инвестиции / Пер. с англ. — М.: ИНФРА-М, 1997.</w:t>
      </w:r>
    </w:p>
    <w:p w:rsidR="006220CC" w:rsidRPr="006220CC" w:rsidRDefault="006220CC" w:rsidP="003B409D">
      <w:pPr>
        <w:pStyle w:val="a3"/>
        <w:numPr>
          <w:ilvl w:val="0"/>
          <w:numId w:val="3"/>
        </w:numPr>
        <w:tabs>
          <w:tab w:val="left" w:pos="284"/>
          <w:tab w:val="left" w:pos="1069"/>
          <w:tab w:val="left" w:pos="1134"/>
        </w:tabs>
        <w:ind w:left="0" w:firstLine="0"/>
        <w:jc w:val="both"/>
        <w:rPr>
          <w:rFonts w:ascii="Times New Roman" w:hAnsi="Times New Roman"/>
          <w:sz w:val="24"/>
          <w:szCs w:val="24"/>
        </w:rPr>
      </w:pPr>
      <w:r w:rsidRPr="006220CC">
        <w:rPr>
          <w:rFonts w:ascii="Times New Roman" w:hAnsi="Times New Roman"/>
          <w:sz w:val="24"/>
          <w:szCs w:val="24"/>
        </w:rPr>
        <w:t xml:space="preserve">В.В. Чумаченко, А.П. Горяев, «Финансовая грамота для школьников», Российская экономическая школа, М.. Просвещение», 2016 </w:t>
      </w:r>
    </w:p>
    <w:p w:rsidR="006220CC" w:rsidRPr="00A00023" w:rsidRDefault="006220CC" w:rsidP="006220CC">
      <w:pPr>
        <w:tabs>
          <w:tab w:val="left" w:pos="1069"/>
          <w:tab w:val="left" w:pos="1134"/>
        </w:tabs>
        <w:ind w:firstLine="709"/>
        <w:jc w:val="both"/>
        <w:rPr>
          <w:rFonts w:ascii="Times New Roman" w:hAnsi="Times New Roman"/>
          <w:b/>
          <w:bCs/>
          <w:sz w:val="24"/>
          <w:szCs w:val="24"/>
        </w:rPr>
      </w:pPr>
      <w:r w:rsidRPr="00A00023">
        <w:rPr>
          <w:rFonts w:ascii="Times New Roman" w:hAnsi="Times New Roman"/>
          <w:b/>
          <w:bCs/>
          <w:sz w:val="24"/>
          <w:szCs w:val="24"/>
        </w:rPr>
        <w:t>Интернет-ресурсы</w:t>
      </w:r>
      <w:r>
        <w:rPr>
          <w:rFonts w:ascii="Times New Roman" w:hAnsi="Times New Roman"/>
          <w:b/>
          <w:bCs/>
          <w:sz w:val="24"/>
          <w:szCs w:val="24"/>
        </w:rPr>
        <w:t>:</w:t>
      </w:r>
    </w:p>
    <w:p w:rsidR="006220CC" w:rsidRPr="00A00023" w:rsidRDefault="006220CC" w:rsidP="006220CC">
      <w:pPr>
        <w:tabs>
          <w:tab w:val="left" w:pos="411"/>
        </w:tabs>
        <w:ind w:right="340"/>
        <w:jc w:val="both"/>
        <w:rPr>
          <w:rFonts w:ascii="Times New Roman" w:hAnsi="Times New Roman"/>
          <w:sz w:val="24"/>
          <w:szCs w:val="24"/>
        </w:rPr>
      </w:pPr>
      <w:r w:rsidRPr="00A00023">
        <w:rPr>
          <w:rFonts w:ascii="Times New Roman" w:hAnsi="Times New Roman"/>
          <w:sz w:val="24"/>
          <w:szCs w:val="24"/>
        </w:rPr>
        <w:t xml:space="preserve">1. </w:t>
      </w:r>
      <w:hyperlink r:id="rId24" w:history="1">
        <w:r w:rsidRPr="00A00023">
          <w:rPr>
            <w:rStyle w:val="af3"/>
            <w:rFonts w:ascii="Times New Roman" w:hAnsi="Times New Roman"/>
            <w:sz w:val="24"/>
            <w:szCs w:val="24"/>
          </w:rPr>
          <w:t>http://www.</w:t>
        </w:r>
        <w:r w:rsidRPr="00A00023">
          <w:rPr>
            <w:rStyle w:val="af3"/>
            <w:rFonts w:ascii="Times New Roman" w:hAnsi="Times New Roman"/>
            <w:sz w:val="24"/>
            <w:szCs w:val="24"/>
            <w:lang w:val="en-US"/>
          </w:rPr>
          <w:t>fincult</w:t>
        </w:r>
      </w:hyperlink>
      <w:r w:rsidRPr="00A00023">
        <w:rPr>
          <w:rFonts w:ascii="Times New Roman" w:hAnsi="Times New Roman"/>
          <w:sz w:val="24"/>
          <w:szCs w:val="24"/>
        </w:rPr>
        <w:t xml:space="preserve"> </w:t>
      </w:r>
    </w:p>
    <w:p w:rsidR="006220CC" w:rsidRPr="00A00023" w:rsidRDefault="006220CC" w:rsidP="006220CC">
      <w:pPr>
        <w:tabs>
          <w:tab w:val="left" w:pos="411"/>
        </w:tabs>
        <w:ind w:right="-2"/>
        <w:jc w:val="both"/>
        <w:rPr>
          <w:rFonts w:ascii="Times New Roman" w:hAnsi="Times New Roman"/>
          <w:sz w:val="24"/>
          <w:szCs w:val="24"/>
        </w:rPr>
      </w:pPr>
      <w:r w:rsidRPr="00A00023">
        <w:rPr>
          <w:rFonts w:ascii="Times New Roman" w:hAnsi="Times New Roman"/>
          <w:sz w:val="24"/>
          <w:szCs w:val="24"/>
        </w:rPr>
        <w:t xml:space="preserve">2. </w:t>
      </w:r>
      <w:hyperlink r:id="rId25" w:history="1">
        <w:r w:rsidRPr="00A00023">
          <w:rPr>
            <w:rStyle w:val="af3"/>
            <w:rFonts w:ascii="Times New Roman" w:hAnsi="Times New Roman"/>
            <w:sz w:val="24"/>
            <w:szCs w:val="24"/>
            <w:lang w:val="en-US"/>
          </w:rPr>
          <w:t>http</w:t>
        </w:r>
        <w:r w:rsidRPr="00A00023">
          <w:rPr>
            <w:rStyle w:val="af3"/>
            <w:rFonts w:ascii="Times New Roman" w:hAnsi="Times New Roman"/>
            <w:sz w:val="24"/>
            <w:szCs w:val="24"/>
          </w:rPr>
          <w:t>://</w:t>
        </w:r>
        <w:r w:rsidRPr="00A00023">
          <w:rPr>
            <w:rStyle w:val="af3"/>
            <w:rFonts w:ascii="Times New Roman" w:hAnsi="Times New Roman"/>
            <w:sz w:val="24"/>
            <w:szCs w:val="24"/>
            <w:lang w:val="en-US"/>
          </w:rPr>
          <w:t>www</w:t>
        </w:r>
        <w:r w:rsidRPr="00A00023">
          <w:rPr>
            <w:rStyle w:val="af3"/>
            <w:rFonts w:ascii="Times New Roman" w:hAnsi="Times New Roman"/>
            <w:sz w:val="24"/>
            <w:szCs w:val="24"/>
          </w:rPr>
          <w:t>.</w:t>
        </w:r>
        <w:r w:rsidRPr="00A00023">
          <w:rPr>
            <w:rStyle w:val="af3"/>
            <w:rFonts w:ascii="Times New Roman" w:hAnsi="Times New Roman"/>
            <w:sz w:val="24"/>
            <w:szCs w:val="24"/>
            <w:lang w:val="en-US"/>
          </w:rPr>
          <w:t>nes</w:t>
        </w:r>
        <w:r w:rsidRPr="00A00023">
          <w:rPr>
            <w:rStyle w:val="af3"/>
            <w:rFonts w:ascii="Times New Roman" w:hAnsi="Times New Roman"/>
            <w:sz w:val="24"/>
            <w:szCs w:val="24"/>
          </w:rPr>
          <w:t>.</w:t>
        </w:r>
        <w:r w:rsidRPr="00A00023">
          <w:rPr>
            <w:rStyle w:val="af3"/>
            <w:rFonts w:ascii="Times New Roman" w:hAnsi="Times New Roman"/>
            <w:sz w:val="24"/>
            <w:szCs w:val="24"/>
            <w:lang w:val="en-US"/>
          </w:rPr>
          <w:t>ru</w:t>
        </w:r>
        <w:r w:rsidRPr="00A00023">
          <w:rPr>
            <w:rStyle w:val="af3"/>
            <w:rFonts w:ascii="Times New Roman" w:hAnsi="Times New Roman"/>
            <w:sz w:val="24"/>
            <w:szCs w:val="24"/>
          </w:rPr>
          <w:t>/</w:t>
        </w:r>
        <w:r w:rsidRPr="00A00023">
          <w:rPr>
            <w:rStyle w:val="af3"/>
            <w:rFonts w:ascii="Times New Roman" w:hAnsi="Times New Roman"/>
            <w:sz w:val="24"/>
            <w:szCs w:val="24"/>
            <w:lang w:val="en-US"/>
          </w:rPr>
          <w:t>dataupload</w:t>
        </w:r>
        <w:r w:rsidRPr="00A00023">
          <w:rPr>
            <w:rStyle w:val="af3"/>
            <w:rFonts w:ascii="Times New Roman" w:hAnsi="Times New Roman"/>
            <w:sz w:val="24"/>
            <w:szCs w:val="24"/>
          </w:rPr>
          <w:t>/</w:t>
        </w:r>
        <w:r w:rsidRPr="00A00023">
          <w:rPr>
            <w:rStyle w:val="af3"/>
            <w:rFonts w:ascii="Times New Roman" w:hAnsi="Times New Roman"/>
            <w:sz w:val="24"/>
            <w:szCs w:val="24"/>
            <w:lang w:val="en-US"/>
          </w:rPr>
          <w:t>files</w:t>
        </w:r>
        <w:r w:rsidRPr="00A00023">
          <w:rPr>
            <w:rStyle w:val="af3"/>
            <w:rFonts w:ascii="Times New Roman" w:hAnsi="Times New Roman"/>
            <w:sz w:val="24"/>
            <w:szCs w:val="24"/>
          </w:rPr>
          <w:t>/</w:t>
        </w:r>
        <w:r w:rsidRPr="00A00023">
          <w:rPr>
            <w:rStyle w:val="af3"/>
            <w:rFonts w:ascii="Times New Roman" w:hAnsi="Times New Roman"/>
            <w:sz w:val="24"/>
            <w:szCs w:val="24"/>
            <w:lang w:val="en-US"/>
          </w:rPr>
          <w:t>proiects</w:t>
        </w:r>
        <w:r w:rsidRPr="00A00023">
          <w:rPr>
            <w:rStyle w:val="af3"/>
            <w:rFonts w:ascii="Times New Roman" w:hAnsi="Times New Roman"/>
            <w:sz w:val="24"/>
            <w:szCs w:val="24"/>
          </w:rPr>
          <w:t>/</w:t>
        </w:r>
        <w:r w:rsidRPr="00A00023">
          <w:rPr>
            <w:rStyle w:val="af3"/>
            <w:rFonts w:ascii="Times New Roman" w:hAnsi="Times New Roman"/>
            <w:sz w:val="24"/>
            <w:szCs w:val="24"/>
            <w:lang w:val="en-US"/>
          </w:rPr>
          <w:t>financial</w:t>
        </w:r>
        <w:r w:rsidRPr="00A00023">
          <w:rPr>
            <w:rStyle w:val="af3"/>
            <w:rFonts w:ascii="Times New Roman" w:hAnsi="Times New Roman"/>
            <w:sz w:val="24"/>
            <w:szCs w:val="24"/>
          </w:rPr>
          <w:t>-</w:t>
        </w:r>
        <w:r w:rsidRPr="00A00023">
          <w:rPr>
            <w:rStyle w:val="af3"/>
            <w:rFonts w:ascii="Times New Roman" w:hAnsi="Times New Roman"/>
            <w:sz w:val="24"/>
            <w:szCs w:val="24"/>
            <w:shd w:val="clear" w:color="auto" w:fill="FFFFFF"/>
            <w:lang w:val="en-US"/>
          </w:rPr>
          <w:t>literacy</w:t>
        </w:r>
        <w:r w:rsidRPr="00A00023">
          <w:rPr>
            <w:rStyle w:val="af3"/>
            <w:rFonts w:ascii="Times New Roman" w:hAnsi="Times New Roman"/>
            <w:sz w:val="24"/>
            <w:szCs w:val="24"/>
            <w:shd w:val="clear" w:color="auto" w:fill="FFFFFF"/>
          </w:rPr>
          <w:t>/</w:t>
        </w:r>
        <w:r w:rsidRPr="00A00023">
          <w:rPr>
            <w:rStyle w:val="af3"/>
            <w:rFonts w:ascii="Times New Roman" w:hAnsi="Times New Roman"/>
            <w:sz w:val="24"/>
            <w:szCs w:val="24"/>
            <w:shd w:val="clear" w:color="auto" w:fill="FFFFFF"/>
            <w:lang w:val="en-US"/>
          </w:rPr>
          <w:t>Fingramota</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Web</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Version</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pdf</w:t>
        </w:r>
      </w:hyperlink>
      <w:r w:rsidRPr="00A00023">
        <w:rPr>
          <w:rFonts w:ascii="Times New Roman" w:hAnsi="Times New Roman"/>
          <w:color w:val="000000"/>
          <w:sz w:val="24"/>
          <w:szCs w:val="24"/>
          <w:u w:val="single"/>
          <w:shd w:val="clear" w:color="auto" w:fill="FFFFFF"/>
        </w:rPr>
        <w:t xml:space="preserve"> </w:t>
      </w:r>
      <w:r w:rsidRPr="00A00023">
        <w:rPr>
          <w:rFonts w:ascii="Times New Roman" w:hAnsi="Times New Roman"/>
          <w:sz w:val="24"/>
          <w:szCs w:val="24"/>
        </w:rPr>
        <w:t>- В.В. Чумаченко, А. Горячев, Финансовая грамота, М. Просвещение», 2016</w:t>
      </w:r>
    </w:p>
    <w:p w:rsidR="006220CC" w:rsidRPr="00EA1722" w:rsidRDefault="006220CC" w:rsidP="006220CC">
      <w:pPr>
        <w:tabs>
          <w:tab w:val="left" w:pos="440"/>
        </w:tabs>
        <w:ind w:right="-2"/>
        <w:jc w:val="both"/>
        <w:rPr>
          <w:rFonts w:ascii="Times New Roman" w:hAnsi="Times New Roman"/>
          <w:sz w:val="24"/>
          <w:szCs w:val="24"/>
        </w:rPr>
      </w:pPr>
      <w:r w:rsidRPr="00A00023">
        <w:rPr>
          <w:rFonts w:ascii="Times New Roman" w:hAnsi="Times New Roman"/>
          <w:sz w:val="24"/>
          <w:szCs w:val="24"/>
        </w:rPr>
        <w:lastRenderedPageBreak/>
        <w:t xml:space="preserve">3. </w:t>
      </w:r>
      <w:hyperlink r:id="rId26" w:history="1">
        <w:r w:rsidRPr="00A00023">
          <w:rPr>
            <w:rStyle w:val="af3"/>
            <w:rFonts w:ascii="Times New Roman" w:hAnsi="Times New Roman"/>
            <w:sz w:val="24"/>
            <w:szCs w:val="24"/>
            <w:lang w:val="en-US"/>
          </w:rPr>
          <w:t>http</w:t>
        </w:r>
        <w:r w:rsidRPr="00A00023">
          <w:rPr>
            <w:rStyle w:val="af3"/>
            <w:rFonts w:ascii="Times New Roman" w:hAnsi="Times New Roman"/>
            <w:sz w:val="24"/>
            <w:szCs w:val="24"/>
          </w:rPr>
          <w:t>://</w:t>
        </w:r>
        <w:r w:rsidRPr="00A00023">
          <w:rPr>
            <w:rStyle w:val="af3"/>
            <w:rFonts w:ascii="Times New Roman" w:hAnsi="Times New Roman"/>
            <w:sz w:val="24"/>
            <w:szCs w:val="24"/>
            <w:lang w:val="en-US"/>
          </w:rPr>
          <w:t>www</w:t>
        </w:r>
        <w:r w:rsidRPr="00A00023">
          <w:rPr>
            <w:rStyle w:val="af3"/>
            <w:rFonts w:ascii="Times New Roman" w:hAnsi="Times New Roman"/>
            <w:sz w:val="24"/>
            <w:szCs w:val="24"/>
          </w:rPr>
          <w:t>.</w:t>
        </w:r>
        <w:r w:rsidRPr="00A00023">
          <w:rPr>
            <w:rStyle w:val="af3"/>
            <w:rFonts w:ascii="Times New Roman" w:hAnsi="Times New Roman"/>
            <w:sz w:val="24"/>
            <w:szCs w:val="24"/>
            <w:lang w:val="en-US"/>
          </w:rPr>
          <w:t>cbr</w:t>
        </w:r>
        <w:r w:rsidRPr="00A00023">
          <w:rPr>
            <w:rStyle w:val="af3"/>
            <w:rFonts w:ascii="Times New Roman" w:hAnsi="Times New Roman"/>
            <w:sz w:val="24"/>
            <w:szCs w:val="24"/>
          </w:rPr>
          <w:t>.</w:t>
        </w:r>
        <w:r w:rsidRPr="00A00023">
          <w:rPr>
            <w:rStyle w:val="af3"/>
            <w:rFonts w:ascii="Times New Roman" w:hAnsi="Times New Roman"/>
            <w:sz w:val="24"/>
            <w:szCs w:val="24"/>
            <w:lang w:val="en-US"/>
          </w:rPr>
          <w:t>ru</w:t>
        </w:r>
        <w:r w:rsidRPr="00A00023">
          <w:rPr>
            <w:rStyle w:val="af3"/>
            <w:rFonts w:ascii="Times New Roman" w:hAnsi="Times New Roman"/>
            <w:sz w:val="24"/>
            <w:szCs w:val="24"/>
          </w:rPr>
          <w:t>/</w:t>
        </w:r>
        <w:r w:rsidRPr="00A00023">
          <w:rPr>
            <w:rStyle w:val="af3"/>
            <w:rFonts w:ascii="Times New Roman" w:hAnsi="Times New Roman"/>
            <w:sz w:val="24"/>
            <w:szCs w:val="24"/>
            <w:lang w:val="en-US"/>
          </w:rPr>
          <w:t>fingramota</w:t>
        </w:r>
        <w:r w:rsidRPr="00A00023">
          <w:rPr>
            <w:rStyle w:val="af3"/>
            <w:rFonts w:ascii="Times New Roman" w:hAnsi="Times New Roman"/>
            <w:sz w:val="24"/>
            <w:szCs w:val="24"/>
          </w:rPr>
          <w:t>/</w:t>
        </w:r>
        <w:r w:rsidRPr="00A00023">
          <w:rPr>
            <w:rStyle w:val="af3"/>
            <w:rFonts w:ascii="Times New Roman" w:hAnsi="Times New Roman"/>
            <w:sz w:val="24"/>
            <w:szCs w:val="24"/>
            <w:lang w:val="en-US"/>
          </w:rPr>
          <w:t>files</w:t>
        </w:r>
        <w:r w:rsidRPr="00A00023">
          <w:rPr>
            <w:rStyle w:val="af3"/>
            <w:rFonts w:ascii="Times New Roman" w:hAnsi="Times New Roman"/>
            <w:sz w:val="24"/>
            <w:szCs w:val="24"/>
          </w:rPr>
          <w:t>/</w:t>
        </w:r>
        <w:r w:rsidRPr="00A00023">
          <w:rPr>
            <w:rStyle w:val="af3"/>
            <w:rFonts w:ascii="Times New Roman" w:hAnsi="Times New Roman"/>
            <w:sz w:val="24"/>
            <w:szCs w:val="24"/>
            <w:lang w:val="en-US"/>
          </w:rPr>
          <w:t>dep</w:t>
        </w:r>
        <w:r w:rsidRPr="00A00023">
          <w:rPr>
            <w:rStyle w:val="af3"/>
            <w:rFonts w:ascii="Times New Roman" w:hAnsi="Times New Roman"/>
            <w:sz w:val="24"/>
            <w:szCs w:val="24"/>
          </w:rPr>
          <w:t>.</w:t>
        </w:r>
        <w:r w:rsidRPr="00A00023">
          <w:rPr>
            <w:rStyle w:val="af3"/>
            <w:rFonts w:ascii="Times New Roman" w:hAnsi="Times New Roman"/>
            <w:sz w:val="24"/>
            <w:szCs w:val="24"/>
            <w:lang w:val="en-US"/>
          </w:rPr>
          <w:t>pdf</w:t>
        </w:r>
      </w:hyperlink>
      <w:r w:rsidRPr="00EA1722">
        <w:rPr>
          <w:rFonts w:ascii="Times New Roman" w:hAnsi="Times New Roman"/>
          <w:color w:val="000000"/>
          <w:sz w:val="24"/>
          <w:szCs w:val="24"/>
          <w:u w:val="single"/>
        </w:rPr>
        <w:t xml:space="preserve"> </w:t>
      </w:r>
      <w:r w:rsidRPr="00EA1722">
        <w:rPr>
          <w:rFonts w:ascii="Times New Roman" w:hAnsi="Times New Roman"/>
          <w:color w:val="000000"/>
          <w:sz w:val="24"/>
          <w:szCs w:val="24"/>
        </w:rPr>
        <w:t>-</w:t>
      </w:r>
      <w:r w:rsidRPr="00EA1722">
        <w:rPr>
          <w:rFonts w:ascii="Times New Roman" w:hAnsi="Times New Roman"/>
          <w:sz w:val="24"/>
          <w:szCs w:val="24"/>
        </w:rPr>
        <w:t xml:space="preserve"> банковская азбука «Банковский вклад», ЦБ РФ, </w:t>
      </w:r>
    </w:p>
    <w:p w:rsidR="006220CC" w:rsidRPr="00EA1722" w:rsidRDefault="006220CC" w:rsidP="006220CC">
      <w:pPr>
        <w:tabs>
          <w:tab w:val="left" w:pos="435"/>
        </w:tabs>
        <w:ind w:right="-2"/>
        <w:jc w:val="both"/>
        <w:rPr>
          <w:rFonts w:ascii="Times New Roman" w:hAnsi="Times New Roman"/>
          <w:color w:val="000000"/>
          <w:sz w:val="24"/>
          <w:szCs w:val="24"/>
        </w:rPr>
      </w:pPr>
      <w:r>
        <w:t xml:space="preserve">4. </w:t>
      </w:r>
      <w:hyperlink r:id="rId27" w:history="1">
        <w:r w:rsidRPr="00EA1722">
          <w:rPr>
            <w:rFonts w:ascii="Times New Roman" w:hAnsi="Times New Roman"/>
            <w:color w:val="000000"/>
            <w:sz w:val="24"/>
            <w:szCs w:val="24"/>
            <w:u w:val="single"/>
            <w:lang w:val="en-US"/>
          </w:rPr>
          <w:t>http</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budget</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r w:rsidRPr="00EA1722">
          <w:rPr>
            <w:rFonts w:ascii="Times New Roman" w:hAnsi="Times New Roman"/>
            <w:color w:val="000000"/>
            <w:sz w:val="24"/>
            <w:szCs w:val="24"/>
            <w:u w:val="single"/>
          </w:rPr>
          <w:t>/</w:t>
        </w:r>
      </w:hyperlink>
      <w:r w:rsidRPr="00EA1722">
        <w:rPr>
          <w:rFonts w:ascii="Times New Roman" w:hAnsi="Times New Roman"/>
          <w:sz w:val="24"/>
          <w:szCs w:val="24"/>
        </w:rPr>
        <w:t xml:space="preserve"> </w:t>
      </w:r>
      <w:r w:rsidRPr="00EA1722">
        <w:rPr>
          <w:rFonts w:ascii="Times New Roman" w:hAnsi="Times New Roman"/>
          <w:color w:val="000000"/>
          <w:sz w:val="24"/>
          <w:szCs w:val="24"/>
        </w:rPr>
        <w:t>- единый портал бюджетной системы Российской Федерации.</w:t>
      </w:r>
    </w:p>
    <w:p w:rsidR="006220CC" w:rsidRPr="00EA1722" w:rsidRDefault="006220CC" w:rsidP="006220CC">
      <w:pPr>
        <w:tabs>
          <w:tab w:val="left" w:pos="440"/>
        </w:tabs>
        <w:ind w:right="-2"/>
        <w:jc w:val="both"/>
        <w:rPr>
          <w:rFonts w:ascii="Times New Roman" w:hAnsi="Times New Roman"/>
          <w:color w:val="000000"/>
          <w:sz w:val="24"/>
          <w:szCs w:val="24"/>
        </w:rPr>
      </w:pPr>
      <w:r>
        <w:t xml:space="preserve">5. </w:t>
      </w:r>
      <w:hyperlink r:id="rId28"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cbr</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w:t>
        </w:r>
        <w:r w:rsidRPr="00EA1722">
          <w:rPr>
            <w:rStyle w:val="af3"/>
            <w:rFonts w:ascii="Times New Roman" w:hAnsi="Times New Roman"/>
            <w:sz w:val="24"/>
            <w:szCs w:val="24"/>
            <w:lang w:val="en-US"/>
          </w:rPr>
          <w:t>fingramota</w:t>
        </w:r>
        <w:r w:rsidRPr="00EA1722">
          <w:rPr>
            <w:rStyle w:val="af3"/>
            <w:rFonts w:ascii="Times New Roman" w:hAnsi="Times New Roman"/>
            <w:sz w:val="24"/>
            <w:szCs w:val="24"/>
          </w:rPr>
          <w:t>/?</w:t>
        </w:r>
        <w:r w:rsidRPr="00EA1722">
          <w:rPr>
            <w:rStyle w:val="af3"/>
            <w:rFonts w:ascii="Times New Roman" w:hAnsi="Times New Roman"/>
            <w:sz w:val="24"/>
            <w:szCs w:val="24"/>
            <w:lang w:val="en-US"/>
          </w:rPr>
          <w:t>PrtId</w:t>
        </w:r>
        <w:r w:rsidRPr="00EA1722">
          <w:rPr>
            <w:rStyle w:val="af3"/>
            <w:rFonts w:ascii="Times New Roman" w:hAnsi="Times New Roman"/>
            <w:sz w:val="24"/>
            <w:szCs w:val="24"/>
          </w:rPr>
          <w:t>=</w:t>
        </w:r>
        <w:r w:rsidRPr="00EA1722">
          <w:rPr>
            <w:rStyle w:val="af3"/>
            <w:rFonts w:ascii="Times New Roman" w:hAnsi="Times New Roman"/>
            <w:sz w:val="24"/>
            <w:szCs w:val="24"/>
            <w:lang w:val="en-US"/>
          </w:rPr>
          <w:t>fg</w:t>
        </w:r>
      </w:hyperlink>
      <w:r w:rsidRPr="00EA1722">
        <w:rPr>
          <w:rFonts w:ascii="Times New Roman" w:hAnsi="Times New Roman"/>
          <w:color w:val="000000"/>
          <w:sz w:val="24"/>
          <w:szCs w:val="24"/>
          <w:u w:val="single"/>
          <w:shd w:val="clear" w:color="auto" w:fill="FFFFFF"/>
        </w:rPr>
        <w:t xml:space="preserve"> 3 </w:t>
      </w:r>
      <w:r w:rsidRPr="00EA1722">
        <w:rPr>
          <w:rFonts w:ascii="Times New Roman" w:hAnsi="Times New Roman"/>
          <w:color w:val="000000"/>
          <w:sz w:val="24"/>
          <w:szCs w:val="24"/>
        </w:rPr>
        <w:t>- Как получить кредит по самой низкой процентной ставке? ЦБ РФ, М.</w:t>
      </w:r>
    </w:p>
    <w:p w:rsidR="006220CC" w:rsidRPr="00EA1722" w:rsidRDefault="006220CC" w:rsidP="006220CC">
      <w:pPr>
        <w:tabs>
          <w:tab w:val="left" w:pos="435"/>
        </w:tabs>
        <w:ind w:right="-2"/>
        <w:jc w:val="both"/>
        <w:rPr>
          <w:rFonts w:ascii="Times New Roman" w:hAnsi="Times New Roman"/>
          <w:color w:val="000000"/>
          <w:sz w:val="24"/>
          <w:szCs w:val="24"/>
        </w:rPr>
      </w:pPr>
      <w:r>
        <w:t xml:space="preserve">6. </w:t>
      </w:r>
      <w:hyperlink r:id="rId29"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cbr</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w:t>
        </w:r>
        <w:r w:rsidRPr="00EA1722">
          <w:rPr>
            <w:rStyle w:val="af3"/>
            <w:rFonts w:ascii="Times New Roman" w:hAnsi="Times New Roman"/>
            <w:sz w:val="24"/>
            <w:szCs w:val="24"/>
            <w:lang w:val="en-US"/>
          </w:rPr>
          <w:t>fingramota</w:t>
        </w:r>
        <w:r w:rsidRPr="00EA1722">
          <w:rPr>
            <w:rStyle w:val="af3"/>
            <w:rFonts w:ascii="Times New Roman" w:hAnsi="Times New Roman"/>
            <w:sz w:val="24"/>
            <w:szCs w:val="24"/>
          </w:rPr>
          <w:t>/?</w:t>
        </w:r>
        <w:r w:rsidRPr="00EA1722">
          <w:rPr>
            <w:rStyle w:val="af3"/>
            <w:rFonts w:ascii="Times New Roman" w:hAnsi="Times New Roman"/>
            <w:sz w:val="24"/>
            <w:szCs w:val="24"/>
            <w:lang w:val="en-US"/>
          </w:rPr>
          <w:t>PrtId</w:t>
        </w:r>
        <w:r w:rsidRPr="00EA1722">
          <w:rPr>
            <w:rStyle w:val="af3"/>
            <w:rFonts w:ascii="Times New Roman" w:hAnsi="Times New Roman"/>
            <w:sz w:val="24"/>
            <w:szCs w:val="24"/>
          </w:rPr>
          <w:t>=</w:t>
        </w:r>
        <w:r w:rsidRPr="00EA1722">
          <w:rPr>
            <w:rStyle w:val="af3"/>
            <w:rFonts w:ascii="Times New Roman" w:hAnsi="Times New Roman"/>
            <w:sz w:val="24"/>
            <w:szCs w:val="24"/>
            <w:lang w:val="en-US"/>
          </w:rPr>
          <w:t>fg</w:t>
        </w:r>
      </w:hyperlink>
      <w:r w:rsidRPr="00EA1722">
        <w:rPr>
          <w:rFonts w:ascii="Times New Roman" w:hAnsi="Times New Roman"/>
          <w:color w:val="000000"/>
          <w:sz w:val="24"/>
          <w:szCs w:val="24"/>
          <w:u w:val="single"/>
          <w:shd w:val="clear" w:color="auto" w:fill="FFFFFF"/>
        </w:rPr>
        <w:t xml:space="preserve"> 2</w:t>
      </w:r>
      <w:r w:rsidRPr="00EA1722">
        <w:rPr>
          <w:rFonts w:ascii="Times New Roman" w:hAnsi="Times New Roman"/>
          <w:color w:val="000000"/>
          <w:sz w:val="24"/>
          <w:szCs w:val="24"/>
        </w:rPr>
        <w:t>- Обучающая игра «Насколько хорошо ты знаешь деньги», ЦБ РФ, М.</w:t>
      </w:r>
    </w:p>
    <w:p w:rsidR="006220CC" w:rsidRPr="00EA1722" w:rsidRDefault="006220CC" w:rsidP="006220CC">
      <w:pPr>
        <w:tabs>
          <w:tab w:val="left" w:pos="435"/>
        </w:tabs>
        <w:ind w:right="-2"/>
        <w:jc w:val="both"/>
        <w:rPr>
          <w:rFonts w:ascii="Times New Roman" w:hAnsi="Times New Roman"/>
          <w:color w:val="000000"/>
          <w:sz w:val="24"/>
          <w:szCs w:val="24"/>
        </w:rPr>
      </w:pPr>
      <w:r>
        <w:rPr>
          <w:rFonts w:ascii="Times New Roman" w:hAnsi="Times New Roman"/>
          <w:color w:val="000000"/>
          <w:sz w:val="24"/>
          <w:szCs w:val="24"/>
        </w:rPr>
        <w:t>7.</w:t>
      </w:r>
      <w:r w:rsidRPr="00EA1722">
        <w:rPr>
          <w:rFonts w:ascii="Times New Roman" w:hAnsi="Times New Roman"/>
          <w:color w:val="000000"/>
          <w:sz w:val="24"/>
          <w:szCs w:val="24"/>
        </w:rPr>
        <w:t xml:space="preserve"> </w:t>
      </w:r>
      <w:hyperlink r:id="rId30" w:history="1">
        <w:r w:rsidRPr="00EA1722">
          <w:rPr>
            <w:rFonts w:ascii="Times New Roman" w:hAnsi="Times New Roman"/>
            <w:color w:val="000000"/>
            <w:sz w:val="24"/>
            <w:szCs w:val="24"/>
            <w:u w:val="single"/>
            <w:lang w:val="en-US"/>
          </w:rPr>
          <w:t>http</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schoolmoney</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Основы инвестирования и управления личными финансами «Школа денег».</w:t>
      </w:r>
    </w:p>
    <w:p w:rsidR="006220CC" w:rsidRPr="00EA1722" w:rsidRDefault="006220CC" w:rsidP="006220CC">
      <w:pPr>
        <w:tabs>
          <w:tab w:val="left" w:pos="435"/>
        </w:tabs>
        <w:ind w:right="-2"/>
        <w:jc w:val="both"/>
        <w:rPr>
          <w:rFonts w:ascii="Times New Roman" w:hAnsi="Times New Roman"/>
          <w:color w:val="000000"/>
          <w:sz w:val="24"/>
          <w:szCs w:val="24"/>
        </w:rPr>
      </w:pPr>
      <w:r>
        <w:t xml:space="preserve">8. </w:t>
      </w:r>
      <w:hyperlink r:id="rId31"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economy</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Министерства развития РФ.</w:t>
      </w:r>
    </w:p>
    <w:p w:rsidR="006220CC" w:rsidRPr="00EA1722" w:rsidRDefault="006220CC" w:rsidP="006220CC">
      <w:pPr>
        <w:tabs>
          <w:tab w:val="left" w:pos="430"/>
        </w:tabs>
        <w:ind w:right="-2"/>
        <w:jc w:val="both"/>
        <w:rPr>
          <w:rFonts w:ascii="Times New Roman" w:hAnsi="Times New Roman"/>
          <w:color w:val="000000"/>
          <w:sz w:val="24"/>
          <w:szCs w:val="24"/>
        </w:rPr>
      </w:pPr>
      <w:r w:rsidRPr="00A00023">
        <w:rPr>
          <w:rFonts w:ascii="Times New Roman" w:hAnsi="Times New Roman"/>
          <w:color w:val="000000"/>
          <w:sz w:val="24"/>
          <w:szCs w:val="24"/>
          <w:shd w:val="clear" w:color="auto" w:fill="FFFFFF"/>
        </w:rPr>
        <w:t>9.</w:t>
      </w:r>
      <w:r>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u w:val="single"/>
          <w:shd w:val="clear" w:color="auto" w:fill="FFFFFF"/>
          <w:lang w:val="en-US"/>
        </w:rPr>
        <w:t>http</w:t>
      </w:r>
      <w:r w:rsidRPr="00EA1722">
        <w:rPr>
          <w:rFonts w:ascii="Times New Roman" w:hAnsi="Times New Roman"/>
          <w:color w:val="000000"/>
          <w:sz w:val="24"/>
          <w:szCs w:val="24"/>
          <w:u w:val="single"/>
          <w:shd w:val="clear" w:color="auto" w:fill="FFFFFF"/>
        </w:rPr>
        <w:t>: //</w:t>
      </w:r>
      <w:r w:rsidRPr="00EA1722">
        <w:rPr>
          <w:rFonts w:ascii="Times New Roman" w:hAnsi="Times New Roman"/>
          <w:color w:val="000000"/>
          <w:sz w:val="24"/>
          <w:szCs w:val="24"/>
          <w:u w:val="single"/>
          <w:shd w:val="clear" w:color="auto" w:fill="FFFFFF"/>
          <w:lang w:val="en-US"/>
        </w:rPr>
        <w:t>document</w:t>
      </w:r>
      <w:r w:rsidRPr="00EA1722">
        <w:rPr>
          <w:rFonts w:ascii="Times New Roman" w:hAnsi="Times New Roman"/>
          <w:color w:val="000000"/>
          <w:sz w:val="24"/>
          <w:szCs w:val="24"/>
          <w:u w:val="single"/>
          <w:shd w:val="clear" w:color="auto" w:fill="FFFFFF"/>
        </w:rPr>
        <w:t>.</w:t>
      </w:r>
      <w:r w:rsidRPr="00EA1722">
        <w:rPr>
          <w:rFonts w:ascii="Times New Roman" w:hAnsi="Times New Roman"/>
          <w:color w:val="000000"/>
          <w:sz w:val="24"/>
          <w:szCs w:val="24"/>
          <w:u w:val="single"/>
          <w:shd w:val="clear" w:color="auto" w:fill="FFFFFF"/>
          <w:lang w:val="en-US"/>
        </w:rPr>
        <w:t>kremlin</w:t>
      </w:r>
      <w:r w:rsidRPr="00EA1722">
        <w:rPr>
          <w:rFonts w:ascii="Times New Roman" w:hAnsi="Times New Roman"/>
          <w:color w:val="000000"/>
          <w:sz w:val="24"/>
          <w:szCs w:val="24"/>
          <w:u w:val="single"/>
          <w:shd w:val="clear" w:color="auto" w:fill="FFFFFF"/>
        </w:rPr>
        <w:t>.</w:t>
      </w:r>
      <w:r w:rsidRPr="00EA1722">
        <w:rPr>
          <w:rFonts w:ascii="Times New Roman" w:hAnsi="Times New Roman"/>
          <w:color w:val="000000"/>
          <w:sz w:val="24"/>
          <w:szCs w:val="24"/>
          <w:u w:val="single"/>
          <w:shd w:val="clear" w:color="auto" w:fill="FFFFFF"/>
          <w:lang w:val="en-US"/>
        </w:rPr>
        <w:t>ru</w:t>
      </w:r>
      <w:r w:rsidRPr="00EA1722">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rPr>
        <w:t>- официальное интернет-представительство Президента России.</w:t>
      </w:r>
    </w:p>
    <w:p w:rsidR="006220CC" w:rsidRPr="00EA1722" w:rsidRDefault="006220CC" w:rsidP="006220CC">
      <w:pPr>
        <w:tabs>
          <w:tab w:val="left" w:pos="435"/>
        </w:tabs>
        <w:ind w:right="-2"/>
        <w:jc w:val="both"/>
        <w:rPr>
          <w:rFonts w:ascii="Times New Roman" w:hAnsi="Times New Roman"/>
          <w:color w:val="000000"/>
          <w:sz w:val="24"/>
          <w:szCs w:val="24"/>
        </w:rPr>
      </w:pPr>
      <w:r>
        <w:t xml:space="preserve">11. </w:t>
      </w:r>
      <w:hyperlink r:id="rId32"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fas</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Антимонопольной службы.</w:t>
      </w:r>
    </w:p>
    <w:p w:rsidR="006220CC" w:rsidRPr="00EA1722" w:rsidRDefault="006220CC" w:rsidP="006220CC">
      <w:pPr>
        <w:tabs>
          <w:tab w:val="left" w:pos="411"/>
        </w:tabs>
        <w:ind w:right="-2"/>
        <w:jc w:val="both"/>
        <w:rPr>
          <w:rFonts w:ascii="Times New Roman" w:hAnsi="Times New Roman"/>
          <w:color w:val="000000"/>
          <w:sz w:val="24"/>
          <w:szCs w:val="24"/>
        </w:rPr>
      </w:pPr>
      <w:r w:rsidRPr="00A00023">
        <w:rPr>
          <w:rFonts w:ascii="Times New Roman" w:hAnsi="Times New Roman"/>
          <w:color w:val="000000"/>
          <w:sz w:val="24"/>
          <w:szCs w:val="24"/>
          <w:shd w:val="clear" w:color="auto" w:fill="FFFFFF"/>
        </w:rPr>
        <w:t>12.</w:t>
      </w:r>
      <w:r>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u w:val="single"/>
          <w:shd w:val="clear" w:color="auto" w:fill="FFFFFF"/>
          <w:lang w:val="en-US"/>
        </w:rPr>
        <w:t>http</w:t>
      </w:r>
      <w:r w:rsidRPr="00EA1722">
        <w:rPr>
          <w:rFonts w:ascii="Times New Roman" w:hAnsi="Times New Roman"/>
          <w:color w:val="000000"/>
          <w:sz w:val="24"/>
          <w:szCs w:val="24"/>
          <w:u w:val="single"/>
          <w:shd w:val="clear" w:color="auto" w:fill="FFFFFF"/>
        </w:rPr>
        <w:t>: //</w:t>
      </w:r>
      <w:hyperlink w:history="1">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minfin</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 xml:space="preserve"> </w:t>
        </w:r>
      </w:hyperlink>
      <w:r w:rsidRPr="00EA1722">
        <w:rPr>
          <w:rFonts w:ascii="Times New Roman" w:hAnsi="Times New Roman"/>
          <w:color w:val="000000"/>
          <w:sz w:val="24"/>
          <w:szCs w:val="24"/>
        </w:rPr>
        <w:t>- сайт Министерства финансов РФ.</w:t>
      </w:r>
    </w:p>
    <w:p w:rsidR="006220CC" w:rsidRPr="00EA1722" w:rsidRDefault="006220CC" w:rsidP="006220CC">
      <w:pPr>
        <w:tabs>
          <w:tab w:val="left" w:pos="1846"/>
        </w:tabs>
        <w:ind w:right="-2"/>
        <w:jc w:val="both"/>
        <w:rPr>
          <w:rFonts w:ascii="Times New Roman" w:hAnsi="Times New Roman"/>
          <w:color w:val="000000"/>
          <w:sz w:val="24"/>
          <w:szCs w:val="24"/>
        </w:rPr>
      </w:pPr>
      <w:r>
        <w:rPr>
          <w:rFonts w:ascii="Times New Roman" w:hAnsi="Times New Roman"/>
          <w:sz w:val="24"/>
          <w:szCs w:val="24"/>
        </w:rPr>
        <w:t>13.</w:t>
      </w:r>
      <w:r w:rsidRPr="00EA1722">
        <w:rPr>
          <w:rFonts w:ascii="Times New Roman" w:hAnsi="Times New Roman"/>
          <w:sz w:val="24"/>
          <w:szCs w:val="24"/>
        </w:rPr>
        <w:t xml:space="preserve"> </w:t>
      </w:r>
      <w:hyperlink r:id="rId33" w:history="1">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gks</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службы государственной статистики.</w:t>
      </w:r>
    </w:p>
    <w:p w:rsidR="006220CC" w:rsidRPr="00EA1722" w:rsidRDefault="006220CC" w:rsidP="006220CC">
      <w:pPr>
        <w:pStyle w:val="affffffa"/>
        <w:spacing w:before="0" w:beforeAutospacing="0" w:after="0" w:afterAutospacing="0" w:line="276" w:lineRule="auto"/>
        <w:ind w:right="-2"/>
        <w:jc w:val="both"/>
        <w:rPr>
          <w:color w:val="000000"/>
        </w:rPr>
      </w:pPr>
      <w:r>
        <w:t xml:space="preserve">14. </w:t>
      </w:r>
      <w:r w:rsidRPr="00EA1722">
        <w:t xml:space="preserve"> </w:t>
      </w:r>
      <w:hyperlink r:id="rId34" w:history="1">
        <w:r w:rsidRPr="00EA1722">
          <w:rPr>
            <w:color w:val="000000"/>
            <w:u w:val="single"/>
            <w:lang w:val="en-US"/>
          </w:rPr>
          <w:t>www</w:t>
        </w:r>
        <w:r w:rsidRPr="00EA1722">
          <w:rPr>
            <w:color w:val="000000"/>
            <w:u w:val="single"/>
          </w:rPr>
          <w:t>.</w:t>
        </w:r>
        <w:r w:rsidRPr="00EA1722">
          <w:rPr>
            <w:color w:val="000000"/>
            <w:u w:val="single"/>
            <w:lang w:val="en-US"/>
          </w:rPr>
          <w:t>cbr</w:t>
        </w:r>
        <w:r w:rsidRPr="00EA1722">
          <w:rPr>
            <w:color w:val="000000"/>
            <w:u w:val="single"/>
          </w:rPr>
          <w:t>.</w:t>
        </w:r>
        <w:r w:rsidRPr="00EA1722">
          <w:rPr>
            <w:color w:val="000000"/>
            <w:u w:val="single"/>
            <w:lang w:val="en-US"/>
          </w:rPr>
          <w:t>ru</w:t>
        </w:r>
      </w:hyperlink>
      <w:r w:rsidRPr="00EA1722">
        <w:t xml:space="preserve"> </w:t>
      </w:r>
      <w:r w:rsidRPr="00EA1722">
        <w:rPr>
          <w:color w:val="000000"/>
        </w:rPr>
        <w:t xml:space="preserve">- сайт Банка России. </w:t>
      </w:r>
    </w:p>
    <w:p w:rsidR="006220CC" w:rsidRPr="00EA1722" w:rsidRDefault="006220CC" w:rsidP="006220CC">
      <w:pPr>
        <w:tabs>
          <w:tab w:val="left" w:pos="478"/>
        </w:tabs>
        <w:ind w:right="-2"/>
        <w:jc w:val="both"/>
        <w:rPr>
          <w:rFonts w:ascii="Times New Roman" w:hAnsi="Times New Roman"/>
          <w:color w:val="000000"/>
          <w:sz w:val="24"/>
          <w:szCs w:val="24"/>
        </w:rPr>
      </w:pPr>
      <w:r>
        <w:t xml:space="preserve">15. </w:t>
      </w:r>
      <w:hyperlink r:id="rId35"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fcsm</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службы по финансовым рынкам.</w:t>
      </w:r>
    </w:p>
    <w:p w:rsidR="006220CC" w:rsidRPr="00EA1722" w:rsidRDefault="006220CC" w:rsidP="006220CC">
      <w:pPr>
        <w:tabs>
          <w:tab w:val="left" w:pos="2590"/>
        </w:tabs>
        <w:ind w:right="-2"/>
        <w:jc w:val="both"/>
        <w:rPr>
          <w:rFonts w:ascii="Times New Roman" w:hAnsi="Times New Roman"/>
          <w:color w:val="000000"/>
          <w:sz w:val="24"/>
          <w:szCs w:val="24"/>
        </w:rPr>
      </w:pPr>
      <w:r>
        <w:t xml:space="preserve">16. </w:t>
      </w:r>
      <w:hyperlink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eeg</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 xml:space="preserve"> /</w:t>
        </w:r>
      </w:hyperlink>
      <w:r w:rsidRPr="00EA1722">
        <w:rPr>
          <w:rFonts w:ascii="Times New Roman" w:hAnsi="Times New Roman"/>
          <w:color w:val="000000"/>
          <w:sz w:val="24"/>
          <w:szCs w:val="24"/>
        </w:rPr>
        <w:t>- сайт МФ РФ статистика.</w:t>
      </w:r>
    </w:p>
    <w:p w:rsidR="006220CC" w:rsidRPr="00AA1580" w:rsidRDefault="006220CC" w:rsidP="006220CC">
      <w:pPr>
        <w:tabs>
          <w:tab w:val="left" w:pos="426"/>
        </w:tabs>
        <w:ind w:firstLine="709"/>
        <w:rPr>
          <w:rFonts w:ascii="Times New Roman" w:hAnsi="Times New Roman"/>
          <w:b/>
          <w:sz w:val="24"/>
          <w:szCs w:val="24"/>
        </w:rPr>
      </w:pPr>
      <w:r w:rsidRPr="00AA1580">
        <w:rPr>
          <w:rFonts w:ascii="Times New Roman" w:hAnsi="Times New Roman"/>
          <w:b/>
          <w:sz w:val="24"/>
          <w:szCs w:val="24"/>
        </w:rPr>
        <w:t>3.3. Организация образовательного процесса</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 xml:space="preserve">Программа разработана на основе Конституции Российской Федерации, Конвенции ООН о правах ребенка, </w:t>
      </w:r>
      <w:r w:rsidRPr="006220CC">
        <w:rPr>
          <w:rFonts w:eastAsia="Arial"/>
          <w:lang w:eastAsia="en-US"/>
        </w:rPr>
        <w:t xml:space="preserve">методических рекомендаций по разработке и реализации программы курса в образовательных организациях среднего профессионального образования и </w:t>
      </w:r>
      <w:r w:rsidRPr="00EA1722">
        <w:rPr>
          <w:bCs/>
        </w:rPr>
        <w:t xml:space="preserve">примерной программы разработанной </w:t>
      </w:r>
      <w:r w:rsidRPr="006220CC">
        <w:rPr>
          <w:rFonts w:eastAsia="Arial"/>
          <w:lang w:eastAsia="en-US"/>
        </w:rPr>
        <w:t>Банком России</w:t>
      </w:r>
      <w:r w:rsidRPr="00EA1722">
        <w:rPr>
          <w:color w:val="000000"/>
        </w:rPr>
        <w:t xml:space="preserve"> с учетом региональных, национальных потребностей.</w:t>
      </w:r>
    </w:p>
    <w:p w:rsidR="006220CC" w:rsidRPr="00EA1722" w:rsidRDefault="006220CC" w:rsidP="00B655D2">
      <w:pPr>
        <w:spacing w:line="276" w:lineRule="auto"/>
        <w:ind w:firstLine="709"/>
        <w:jc w:val="both"/>
        <w:rPr>
          <w:rFonts w:ascii="Times New Roman" w:hAnsi="Times New Roman"/>
          <w:color w:val="000000"/>
          <w:sz w:val="24"/>
          <w:szCs w:val="24"/>
        </w:rPr>
      </w:pPr>
      <w:r w:rsidRPr="00EA1722">
        <w:rPr>
          <w:rFonts w:ascii="Times New Roman" w:hAnsi="Times New Roman"/>
          <w:color w:val="000000"/>
          <w:sz w:val="24"/>
          <w:szCs w:val="24"/>
        </w:rPr>
        <w:t>Определяющим</w:t>
      </w:r>
      <w:r w:rsidRPr="00EA1722">
        <w:rPr>
          <w:rFonts w:ascii="Times New Roman" w:hAnsi="Times New Roman"/>
          <w:i/>
          <w:iCs/>
          <w:color w:val="000000"/>
          <w:sz w:val="24"/>
          <w:szCs w:val="24"/>
        </w:rPr>
        <w:t xml:space="preserve"> </w:t>
      </w:r>
      <w:r w:rsidRPr="00EA1722">
        <w:rPr>
          <w:rFonts w:ascii="Times New Roman" w:hAnsi="Times New Roman"/>
          <w:color w:val="000000"/>
          <w:sz w:val="24"/>
          <w:szCs w:val="24"/>
        </w:rPr>
        <w:t>подходом к обучению</w:t>
      </w:r>
      <w:r w:rsidRPr="00EA1722">
        <w:rPr>
          <w:rFonts w:ascii="Times New Roman" w:hAnsi="Times New Roman"/>
          <w:i/>
          <w:iCs/>
          <w:color w:val="000000"/>
          <w:sz w:val="24"/>
          <w:szCs w:val="24"/>
        </w:rPr>
        <w:t xml:space="preserve"> </w:t>
      </w:r>
      <w:r w:rsidRPr="00EA1722">
        <w:rPr>
          <w:rFonts w:ascii="Times New Roman" w:hAnsi="Times New Roman"/>
          <w:color w:val="000000"/>
          <w:sz w:val="24"/>
          <w:szCs w:val="24"/>
        </w:rPr>
        <w:t>является личностно-ориентированный подход, эмпирический характер изучения предмета, качественное развитие экономического мышления студентов, воспитание убежденности в необходимости познаваемости экономической науки, социально-экономической сущности финансовой грамотности, умение разрабатывать и реализовывать эти этапы. Основные экономические понятия должны формироваться в процессе самостоятельной познавательной деятельности студентов, экономические законы должны открываться в процессе грамотной работы с различными информационными источниками. Подлежащие усвоению экономические термины, понятия и законы должны рассматриваться не столько как цель, сколько как средство развития познавательных и творческих способностей студентов, умений логически мыслить, приобретения опыта планирования практических действий на основе приобретенных знаний и умений. При успешной организации самостоятельной,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rPr>
        <w:t>Образовательные технологии.</w:t>
      </w:r>
      <w:r w:rsidRPr="00EA1722">
        <w:t xml:space="preserve"> При изучении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специальных компетенций в процессе решения практических учебных задач. Учитывая высокую степень актуальности текущих сведений о состоянии финансового рынка, уместно в качестве основных образовательных технологий применить игровую и проектную, а также обратить внимание на учебную исследовательскую деятельность по данной тематике. Игровая технология позволяет организовать изучение процесса управления личными финансами, погружая обучающихся в реальную среду финансового рынка, адресовать к текущим данным о процентных ставках, уровне доходности финансовых активов, об условиях страхования и налогообложения, которые публикуются в открытых источниках. В процессе проектирования обучающиеся систематизируют полученные </w:t>
      </w:r>
      <w:r w:rsidRPr="00EA1722">
        <w:lastRenderedPageBreak/>
        <w:t>знания, применяют навыки анализа и прогнозирования, моделируют процессы, происходящие на финансовых рынках</w:t>
      </w:r>
    </w:p>
    <w:p w:rsidR="006220CC" w:rsidRPr="00EA1722" w:rsidRDefault="006220CC" w:rsidP="00B655D2">
      <w:pPr>
        <w:spacing w:line="276" w:lineRule="auto"/>
        <w:ind w:firstLine="709"/>
        <w:jc w:val="both"/>
        <w:rPr>
          <w:rFonts w:ascii="Times New Roman" w:hAnsi="Times New Roman"/>
          <w:sz w:val="24"/>
          <w:szCs w:val="24"/>
        </w:rPr>
      </w:pPr>
      <w:r w:rsidRPr="00EA1722">
        <w:rPr>
          <w:rFonts w:ascii="Times New Roman" w:hAnsi="Times New Roman"/>
          <w:sz w:val="24"/>
          <w:szCs w:val="24"/>
        </w:rPr>
        <w:t>Метод проектов позволяет самостоятельно и совместными усилиями решить проблему, применив необходимые знания из разных областей, получить реальный результат. Тематика проектов может быть различной. В одних случаях она может быть определена преподавателем с учетом учебной ситуации, естественных профессиональных интересов и способностей обучающихся, в других – тематика проектов, особенно предназначенных для внеурочной деятельности, может быть предложена и самими обучающимися. Исследовательская деятельность дает возможность обучающимся изучить проблемы,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 Метод case study, или «Метод ситуационного обучения» (обучения на примере разбора конкретной ситуации), лучше других методов учит решать возникающие проблемы с учетом конкретных условий и фактической информации. Практику решения серьезных финансовых вопросов в конкретных условиях с учетом актуальной информации, имеющихся ресурсов и законодательных норм, возможно, получить при периодическом включении обучающихся в решение ситуаций, специально проработанных и предлагаемых кейс-методом.</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 xml:space="preserve">При организации учебного процесса </w:t>
      </w:r>
      <w:r>
        <w:rPr>
          <w:color w:val="000000"/>
        </w:rPr>
        <w:t xml:space="preserve">раздела </w:t>
      </w:r>
      <w:r w:rsidRPr="00EA1722">
        <w:rPr>
          <w:color w:val="000000"/>
        </w:rPr>
        <w:t>2 Основы финансовой грамотности применяются следующие формы и методы активного вовлечения обучающихся, в том числе, путем организации работы в группах:</w:t>
      </w:r>
    </w:p>
    <w:p w:rsidR="006220CC" w:rsidRPr="00EA1722" w:rsidRDefault="006220CC" w:rsidP="006220CC">
      <w:pPr>
        <w:pStyle w:val="affffffa"/>
        <w:spacing w:before="0" w:beforeAutospacing="0" w:after="0" w:afterAutospacing="0" w:line="276" w:lineRule="auto"/>
        <w:ind w:firstLine="851"/>
        <w:jc w:val="both"/>
        <w:rPr>
          <w:color w:val="000000"/>
        </w:rPr>
      </w:pPr>
      <w:r w:rsidRPr="00EA1722">
        <w:rPr>
          <w:b/>
          <w:bCs/>
          <w:color w:val="000000"/>
        </w:rPr>
        <w:t>Лекция-беседа</w:t>
      </w:r>
      <w:r w:rsidRPr="00EA1722">
        <w:rPr>
          <w:color w:val="000000"/>
        </w:rPr>
        <w:t>: такая форма используется для введения в проблематику финансовой сферы с применением метода проблематизации. Сама лекция как трансляция знаний и постановка проблем может проходить в следующих формах:</w:t>
      </w:r>
    </w:p>
    <w:p w:rsidR="006220CC" w:rsidRPr="00EA1722" w:rsidRDefault="006220CC" w:rsidP="006220CC">
      <w:pPr>
        <w:pStyle w:val="affffffa"/>
        <w:spacing w:before="0" w:beforeAutospacing="0" w:after="0" w:afterAutospacing="0" w:line="276" w:lineRule="auto"/>
        <w:ind w:left="709"/>
        <w:jc w:val="both"/>
        <w:rPr>
          <w:color w:val="000000"/>
        </w:rPr>
      </w:pPr>
      <w:r w:rsidRPr="00EA1722">
        <w:rPr>
          <w:color w:val="000000"/>
        </w:rPr>
        <w:t>Рассказ-беседа о проблематике данной сферы;</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Встречи с действующими финансистами, бизнесменами, политиками, государственными служащими, представителями общественных организаций.</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Практикум</w:t>
      </w:r>
      <w:r w:rsidRPr="00EA1722">
        <w:rPr>
          <w:color w:val="000000"/>
        </w:rPr>
        <w:t>: Данная форма занятий является ведущей для участников учебной программы. Важно самостоятельно осуществлять поисковую деятельность студентов для получения опыта выполнения финансовых действий. Данное занятие осуществляется в форме индивидуальной или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направленная на поиск финансовой информации из различных источников.</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Практикум может проводиться в следующих формах:</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Поиск информации в сети Интернет на сайтах государственных служб, финансовых организаций, рейтинговых агентств;</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Поиск и анализ правовых документов по теме;</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Разработка индивидуальных или групповых проектов;</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Проведение мини-исследований;</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Решение аналитических задач – математический анализ числовой информации, предоставленной преподавателем.</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Игра</w:t>
      </w:r>
      <w:r w:rsidRPr="00EA1722">
        <w:rPr>
          <w:color w:val="000000"/>
        </w:rPr>
        <w:t>: Наряду с практикумом является ведущей формой занятий, так как позволяет в смоделированной ситуации осуществить конкретные финансовые действия, вступить в отношения с финансовыми институтами (хотя бы и в выдуманной ситуации). Получение минимального опыта в игре в реальности позволяет более уверенно себя чувствовать и адекватнее вести себя в конкретных финансовых ситуациях.</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lastRenderedPageBreak/>
        <w:t>Семинар</w:t>
      </w:r>
      <w:r w:rsidRPr="00EA1722">
        <w:rPr>
          <w:color w:val="000000"/>
        </w:rPr>
        <w:t>: В учебной группе такая форма используется для обсуждения общих проблем, для выработки общих решений. Проведение анализа публикаций СМИ – обсуждение статей, репортажей, интервью, пресс-релизов по рассматриваемой тематике. Анализ Интернет ресурсов – работа с информационными ресурсами, посвященными рассматриваемой тематике.</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Опережающее задание</w:t>
      </w:r>
      <w:r w:rsidRPr="00EA1722">
        <w:rPr>
          <w:color w:val="000000"/>
        </w:rPr>
        <w:t xml:space="preserve"> – организация урока, основанная на самостоятельном изучении материала будущей темы, включая, в том числе, сбор информации в сети Интернет и СМИ.</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Круглый стол</w:t>
      </w:r>
      <w:r w:rsidRPr="00EA1722">
        <w:rPr>
          <w:color w:val="000000"/>
        </w:rPr>
        <w:t xml:space="preserve"> с участием приглашенных специалистов (например, сотрудников финансовых организаций и институтов). Тематика определяется темой урока.</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Презентация/выступление специалистов</w:t>
      </w:r>
      <w:r w:rsidRPr="00EA1722">
        <w:rPr>
          <w:color w:val="000000"/>
        </w:rPr>
        <w:t xml:space="preserve"> – изложение информации по теме урока с использованием презентационных материалов, данная форма носит интерактивный характер и предполагает активное вовлечение обучающихся. Презентация проводится приглашенным специалистом. Тематика определяется темой урока.</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Примерный перечень тем:</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Банки: чем они могут быть вам полезны в жизни</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Фондовый рынок: как его использовать для роста доходов</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Социальная</w:t>
      </w:r>
      <w:r w:rsidRPr="00EA1722">
        <w:t xml:space="preserve"> </w:t>
      </w:r>
      <w:hyperlink r:id="rId36" w:history="1">
        <w:r w:rsidRPr="006220CC">
          <w:rPr>
            <w:rStyle w:val="af3"/>
            <w:color w:val="auto"/>
            <w:u w:val="none"/>
          </w:rPr>
          <w:t>политика</w:t>
        </w:r>
      </w:hyperlink>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Налоги.</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В ходе проведения встречи предполагается выступление представителей финансового органа и ответы на вопросы обучающихся. Подготовка вопросов предложена в качестве задания, рекомендованного для дополнительного выполнения совместно с родителями.</w:t>
      </w:r>
    </w:p>
    <w:p w:rsidR="006220CC" w:rsidRPr="00EA1722" w:rsidRDefault="006220CC" w:rsidP="006220CC">
      <w:pPr>
        <w:ind w:firstLine="709"/>
        <w:jc w:val="both"/>
        <w:rPr>
          <w:rFonts w:ascii="Times New Roman" w:hAnsi="Times New Roman"/>
          <w:bCs/>
          <w:sz w:val="24"/>
          <w:szCs w:val="24"/>
        </w:rPr>
      </w:pPr>
      <w:r w:rsidRPr="00EA1722">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тестов.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6220CC" w:rsidRPr="00EA1722" w:rsidRDefault="006220CC" w:rsidP="006220CC">
      <w:pPr>
        <w:ind w:firstLine="709"/>
        <w:jc w:val="both"/>
        <w:rPr>
          <w:rFonts w:ascii="Times New Roman" w:hAnsi="Times New Roman"/>
          <w:bCs/>
          <w:sz w:val="24"/>
          <w:szCs w:val="24"/>
        </w:rPr>
      </w:pPr>
      <w:r w:rsidRPr="00EA1722">
        <w:rPr>
          <w:rFonts w:ascii="Times New Roman" w:hAnsi="Times New Roman"/>
          <w:sz w:val="24"/>
          <w:szCs w:val="24"/>
        </w:rPr>
        <w:t xml:space="preserve">Промежуточная аттестация обучающихся осуществляется в рамках освоения дисциплины в соответствии с фондами оценочных средств, позволяющими оценить достижение запланированных результатов обучения. </w:t>
      </w:r>
      <w:r w:rsidRPr="00EA1722">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6220CC" w:rsidRPr="00EA1722" w:rsidRDefault="006220CC" w:rsidP="006220CC">
      <w:pPr>
        <w:ind w:firstLine="833"/>
        <w:jc w:val="both"/>
        <w:rPr>
          <w:rFonts w:ascii="Times New Roman" w:hAnsi="Times New Roman"/>
          <w:sz w:val="24"/>
          <w:szCs w:val="24"/>
        </w:rPr>
      </w:pPr>
      <w:r w:rsidRPr="00EA1722">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220CC" w:rsidRPr="00EA1722" w:rsidRDefault="006220CC" w:rsidP="006220CC">
      <w:pPr>
        <w:ind w:firstLine="833"/>
        <w:jc w:val="both"/>
        <w:rPr>
          <w:rFonts w:ascii="Times New Roman" w:hAnsi="Times New Roman"/>
          <w:sz w:val="24"/>
          <w:szCs w:val="24"/>
        </w:rPr>
      </w:pPr>
      <w:r w:rsidRPr="00EA1722">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6220CC" w:rsidRPr="00AA1580" w:rsidRDefault="006220CC" w:rsidP="006220CC">
      <w:pPr>
        <w:ind w:firstLine="709"/>
        <w:rPr>
          <w:rFonts w:ascii="Times New Roman" w:hAnsi="Times New Roman"/>
          <w:b/>
          <w:sz w:val="24"/>
          <w:szCs w:val="24"/>
        </w:rPr>
      </w:pPr>
      <w:r w:rsidRPr="00AA1580">
        <w:rPr>
          <w:rFonts w:ascii="Times New Roman" w:hAnsi="Times New Roman"/>
          <w:b/>
          <w:sz w:val="24"/>
          <w:szCs w:val="24"/>
        </w:rPr>
        <w:t>3.4. Кадровое обеспечение образовательного процесса</w:t>
      </w:r>
    </w:p>
    <w:p w:rsidR="006220CC" w:rsidRPr="00AA1580" w:rsidRDefault="006220CC" w:rsidP="006220CC">
      <w:pPr>
        <w:ind w:firstLine="709"/>
        <w:jc w:val="both"/>
        <w:rPr>
          <w:rFonts w:ascii="Times New Roman" w:hAnsi="Times New Roman"/>
          <w:sz w:val="24"/>
          <w:szCs w:val="24"/>
        </w:rPr>
      </w:pPr>
      <w:r w:rsidRPr="00AA1580">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высшее образование, высшую категорию, деятельность педагога связана с направленностью реализуемой учебной дисциплины.</w:t>
      </w:r>
    </w:p>
    <w:p w:rsidR="006220CC" w:rsidRPr="00AA1580" w:rsidRDefault="006220CC" w:rsidP="006220CC">
      <w:pPr>
        <w:ind w:firstLine="709"/>
        <w:jc w:val="both"/>
        <w:rPr>
          <w:rFonts w:ascii="Times New Roman" w:hAnsi="Times New Roman"/>
          <w:sz w:val="24"/>
          <w:szCs w:val="24"/>
        </w:rPr>
      </w:pPr>
      <w:r w:rsidRPr="00AA1580">
        <w:rPr>
          <w:rFonts w:ascii="Times New Roman" w:hAnsi="Times New Roman"/>
          <w:sz w:val="24"/>
          <w:szCs w:val="24"/>
        </w:rPr>
        <w:t>Квалификация педагогического работника техникума отвечает квалификационным требованиям, указанным в профессиона</w:t>
      </w:r>
      <w:r>
        <w:rPr>
          <w:rFonts w:ascii="Times New Roman" w:hAnsi="Times New Roman"/>
          <w:sz w:val="24"/>
          <w:szCs w:val="24"/>
        </w:rPr>
        <w:t>льных стандартах «Преподаватель».</w:t>
      </w:r>
    </w:p>
    <w:p w:rsidR="006220CC" w:rsidRPr="00AA1580" w:rsidRDefault="006220CC" w:rsidP="00622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color w:val="000000"/>
          <w:sz w:val="24"/>
          <w:szCs w:val="24"/>
        </w:rPr>
      </w:pPr>
      <w:r w:rsidRPr="00AA1580">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r>
        <w:rPr>
          <w:rFonts w:ascii="Times New Roman" w:hAnsi="Times New Roman"/>
          <w:sz w:val="24"/>
          <w:szCs w:val="24"/>
        </w:rPr>
        <w:t xml:space="preserve"> не реже 1 раза в 3 года</w:t>
      </w:r>
      <w:r w:rsidRPr="00AA1580">
        <w:rPr>
          <w:rFonts w:ascii="Times New Roman" w:hAnsi="Times New Roman"/>
          <w:sz w:val="24"/>
          <w:szCs w:val="24"/>
        </w:rPr>
        <w:t>.</w:t>
      </w:r>
    </w:p>
    <w:p w:rsidR="006A14BA" w:rsidRDefault="006A14BA">
      <w:pPr>
        <w:spacing w:line="276" w:lineRule="auto"/>
        <w:jc w:val="center"/>
        <w:rPr>
          <w:rFonts w:ascii="Times New Roman" w:hAnsi="Times New Roman"/>
          <w:b/>
          <w:bCs/>
          <w:sz w:val="24"/>
        </w:rPr>
      </w:pPr>
    </w:p>
    <w:p w:rsidR="00345ABD" w:rsidRDefault="00345ABD">
      <w:pPr>
        <w:spacing w:line="276" w:lineRule="auto"/>
        <w:jc w:val="both"/>
        <w:rPr>
          <w:rFonts w:ascii="Times New Roman" w:hAnsi="Times New Roman"/>
          <w:sz w:val="24"/>
          <w:szCs w:val="24"/>
        </w:rPr>
        <w:sectPr w:rsidR="00345ABD" w:rsidSect="007C5785">
          <w:footerReference w:type="even" r:id="rId37"/>
          <w:footerReference w:type="default" r:id="rId38"/>
          <w:pgSz w:w="11906" w:h="16838"/>
          <w:pgMar w:top="851" w:right="849" w:bottom="1134" w:left="1134" w:header="708" w:footer="708" w:gutter="0"/>
          <w:cols w:space="708"/>
          <w:docGrid w:linePitch="360"/>
        </w:sectPr>
      </w:pPr>
    </w:p>
    <w:p w:rsidR="00B655D2" w:rsidRPr="008C0F96" w:rsidRDefault="00B655D2" w:rsidP="007C5785">
      <w:pPr>
        <w:contextualSpacing/>
        <w:jc w:val="center"/>
        <w:rPr>
          <w:rFonts w:ascii="Times New Roman" w:hAnsi="Times New Roman"/>
          <w:b/>
          <w:sz w:val="24"/>
          <w:szCs w:val="24"/>
        </w:rPr>
      </w:pPr>
      <w:r w:rsidRPr="008C0F96">
        <w:rPr>
          <w:rFonts w:ascii="Times New Roman" w:hAnsi="Times New Roman"/>
          <w:b/>
          <w:sz w:val="24"/>
          <w:szCs w:val="24"/>
        </w:rPr>
        <w:lastRenderedPageBreak/>
        <w:t>4. КОНТРОЛЬ</w:t>
      </w:r>
      <w:r>
        <w:rPr>
          <w:rFonts w:ascii="Times New Roman" w:hAnsi="Times New Roman"/>
          <w:b/>
          <w:sz w:val="24"/>
          <w:szCs w:val="24"/>
        </w:rPr>
        <w:t xml:space="preserve"> И ОЦЕНКА РЕЗУЛЬТАТОВ ОСВОЕНИЯ </w:t>
      </w:r>
      <w:r w:rsidR="007C5785">
        <w:rPr>
          <w:rFonts w:ascii="Times New Roman" w:hAnsi="Times New Roman"/>
          <w:b/>
          <w:sz w:val="24"/>
          <w:szCs w:val="24"/>
        </w:rPr>
        <w:t xml:space="preserve">ПРОГРАММЫ </w:t>
      </w:r>
      <w:r w:rsidRPr="008C0F96">
        <w:rPr>
          <w:rFonts w:ascii="Times New Roman" w:hAnsi="Times New Roman"/>
          <w:b/>
          <w:sz w:val="24"/>
          <w:szCs w:val="24"/>
        </w:rPr>
        <w:t>УЧЕБНОЙ ДИСЦИПЛИНЫ</w:t>
      </w:r>
    </w:p>
    <w:p w:rsidR="00B655D2" w:rsidRPr="008C0F96" w:rsidRDefault="00B655D2" w:rsidP="00B655D2">
      <w:pPr>
        <w:contextualSpacing/>
        <w:jc w:val="center"/>
        <w:rPr>
          <w:rFonts w:ascii="Times New Roman" w:hAnsi="Times New Roman"/>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1"/>
        <w:gridCol w:w="3354"/>
        <w:gridCol w:w="2044"/>
      </w:tblGrid>
      <w:tr w:rsidR="00B655D2" w:rsidRPr="008C0F96" w:rsidTr="007C5785">
        <w:tc>
          <w:tcPr>
            <w:tcW w:w="2309" w:type="pct"/>
          </w:tcPr>
          <w:p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Результаты обучения</w:t>
            </w:r>
            <w:r w:rsidRPr="0059683A">
              <w:rPr>
                <w:rFonts w:ascii="Times New Roman" w:hAnsi="Times New Roman"/>
                <w:iCs/>
                <w:sz w:val="24"/>
                <w:szCs w:val="24"/>
                <w:vertAlign w:val="superscript"/>
              </w:rPr>
              <w:footnoteReference w:id="2"/>
            </w:r>
          </w:p>
        </w:tc>
        <w:tc>
          <w:tcPr>
            <w:tcW w:w="1672" w:type="pct"/>
          </w:tcPr>
          <w:p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Критерии оценки</w:t>
            </w:r>
          </w:p>
        </w:tc>
        <w:tc>
          <w:tcPr>
            <w:tcW w:w="1018" w:type="pct"/>
          </w:tcPr>
          <w:p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Методы оценки</w:t>
            </w:r>
          </w:p>
        </w:tc>
      </w:tr>
      <w:tr w:rsidR="00B655D2" w:rsidRPr="008C0F96" w:rsidTr="007C5785">
        <w:tc>
          <w:tcPr>
            <w:tcW w:w="5000" w:type="pct"/>
            <w:gridSpan w:val="3"/>
          </w:tcPr>
          <w:p w:rsidR="00B655D2" w:rsidRPr="008C0F96" w:rsidRDefault="00B655D2" w:rsidP="007C5785">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B655D2" w:rsidRPr="008C0F96" w:rsidTr="007C5785">
        <w:tc>
          <w:tcPr>
            <w:tcW w:w="2309" w:type="pct"/>
          </w:tcPr>
          <w:p w:rsidR="00B655D2" w:rsidRPr="008C0F96" w:rsidRDefault="00B655D2" w:rsidP="007C5785">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знать базовые понятия, условия и инструменты принятия грамотных решений в финансовой сфере.</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экономические</w:t>
            </w:r>
            <w:r w:rsidRPr="008C0F96">
              <w:rPr>
                <w:rFonts w:ascii="Times New Roman" w:hAnsi="Times New Roman"/>
                <w:bCs/>
                <w:sz w:val="24"/>
                <w:szCs w:val="24"/>
              </w:rPr>
              <w:tab/>
              <w:t xml:space="preserve"> явления и процессы в профессиональной деятельности и общественной жизни. правила оплаты труда педагогических работников.</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основные виды налогов в современных экономических условиях.</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страхование и его виды. пенсионное обеспечение:</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государственная пенсионная система, формирование личных пенсионных накоплений.</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sz w:val="24"/>
                <w:szCs w:val="24"/>
              </w:rPr>
              <w:t>правовые нормы для защиты прав потребителей</w:t>
            </w:r>
            <w:r w:rsidRPr="008C0F96">
              <w:rPr>
                <w:rFonts w:ascii="Times New Roman" w:hAnsi="Times New Roman"/>
                <w:spacing w:val="-2"/>
                <w:sz w:val="24"/>
                <w:szCs w:val="24"/>
              </w:rPr>
              <w:t xml:space="preserve"> </w:t>
            </w:r>
            <w:r w:rsidRPr="008C0F96">
              <w:rPr>
                <w:rFonts w:ascii="Times New Roman" w:hAnsi="Times New Roman"/>
                <w:sz w:val="24"/>
                <w:szCs w:val="24"/>
              </w:rPr>
              <w:t>финансовых</w:t>
            </w:r>
            <w:r w:rsidRPr="008C0F96">
              <w:rPr>
                <w:rFonts w:ascii="Times New Roman" w:hAnsi="Times New Roman"/>
                <w:spacing w:val="2"/>
                <w:sz w:val="24"/>
                <w:szCs w:val="24"/>
              </w:rPr>
              <w:t xml:space="preserve"> </w:t>
            </w:r>
            <w:r w:rsidRPr="008C0F96">
              <w:rPr>
                <w:rFonts w:ascii="Times New Roman" w:hAnsi="Times New Roman"/>
                <w:sz w:val="24"/>
                <w:szCs w:val="24"/>
              </w:rPr>
              <w:t>услуг.</w:t>
            </w:r>
            <w:r w:rsidRPr="008C0F96">
              <w:rPr>
                <w:rFonts w:ascii="Times New Roman" w:hAnsi="Times New Roman"/>
                <w:spacing w:val="1"/>
                <w:sz w:val="24"/>
                <w:szCs w:val="24"/>
              </w:rPr>
              <w:t xml:space="preserve"> </w:t>
            </w:r>
            <w:r w:rsidRPr="008C0F96">
              <w:rPr>
                <w:rFonts w:ascii="Times New Roman" w:hAnsi="Times New Roman"/>
                <w:sz w:val="24"/>
                <w:szCs w:val="24"/>
              </w:rPr>
              <w:t xml:space="preserve">Процессы создания и </w:t>
            </w:r>
            <w:r w:rsidRPr="008C0F96">
              <w:rPr>
                <w:rFonts w:ascii="Times New Roman" w:hAnsi="Times New Roman"/>
                <w:spacing w:val="-1"/>
                <w:sz w:val="24"/>
                <w:szCs w:val="24"/>
              </w:rPr>
              <w:t xml:space="preserve">развития </w:t>
            </w:r>
            <w:r w:rsidRPr="008C0F96">
              <w:rPr>
                <w:rFonts w:ascii="Times New Roman" w:hAnsi="Times New Roman"/>
                <w:sz w:val="24"/>
                <w:szCs w:val="24"/>
              </w:rPr>
              <w:t>предпринимательской деятельности в профессиональной</w:t>
            </w:r>
            <w:r w:rsidRPr="008C0F96">
              <w:rPr>
                <w:rFonts w:ascii="Times New Roman" w:hAnsi="Times New Roman"/>
                <w:spacing w:val="-5"/>
                <w:sz w:val="24"/>
                <w:szCs w:val="24"/>
              </w:rPr>
              <w:t xml:space="preserve"> </w:t>
            </w:r>
            <w:r w:rsidRPr="008C0F96">
              <w:rPr>
                <w:rFonts w:ascii="Times New Roman" w:hAnsi="Times New Roman"/>
                <w:sz w:val="24"/>
                <w:szCs w:val="24"/>
              </w:rPr>
              <w:t>сфере.</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sz w:val="24"/>
                <w:szCs w:val="24"/>
              </w:rPr>
              <w:t xml:space="preserve">способы действий в </w:t>
            </w:r>
            <w:r w:rsidRPr="008C0F96">
              <w:rPr>
                <w:rFonts w:ascii="Times New Roman" w:hAnsi="Times New Roman"/>
                <w:spacing w:val="-1"/>
                <w:sz w:val="24"/>
                <w:szCs w:val="24"/>
              </w:rPr>
              <w:t>рамках</w:t>
            </w:r>
            <w:r w:rsidRPr="008C0F96">
              <w:rPr>
                <w:rFonts w:ascii="Times New Roman" w:hAnsi="Times New Roman"/>
                <w:spacing w:val="-57"/>
                <w:sz w:val="24"/>
                <w:szCs w:val="24"/>
              </w:rPr>
              <w:t xml:space="preserve"> </w:t>
            </w:r>
            <w:r w:rsidRPr="008C0F96">
              <w:rPr>
                <w:rFonts w:ascii="Times New Roman" w:hAnsi="Times New Roman"/>
                <w:sz w:val="24"/>
                <w:szCs w:val="24"/>
              </w:rPr>
              <w:t>предложенных условий и требований.</w:t>
            </w:r>
            <w:r w:rsidRPr="008C0F96">
              <w:rPr>
                <w:rFonts w:ascii="Times New Roman" w:hAnsi="Times New Roman"/>
                <w:spacing w:val="1"/>
                <w:sz w:val="24"/>
                <w:szCs w:val="24"/>
              </w:rPr>
              <w:t xml:space="preserve"> </w:t>
            </w:r>
            <w:r w:rsidRPr="008C0F96">
              <w:rPr>
                <w:rFonts w:ascii="Times New Roman" w:hAnsi="Times New Roman"/>
                <w:sz w:val="24"/>
                <w:szCs w:val="24"/>
              </w:rPr>
              <w:t>знать</w:t>
            </w:r>
            <w:r w:rsidRPr="008C0F96">
              <w:rPr>
                <w:rFonts w:ascii="Times New Roman" w:hAnsi="Times New Roman"/>
                <w:spacing w:val="67"/>
                <w:sz w:val="24"/>
                <w:szCs w:val="24"/>
              </w:rPr>
              <w:t xml:space="preserve"> </w:t>
            </w:r>
            <w:r>
              <w:rPr>
                <w:rFonts w:ascii="Times New Roman" w:hAnsi="Times New Roman"/>
                <w:sz w:val="24"/>
                <w:szCs w:val="24"/>
              </w:rPr>
              <w:t>практические</w:t>
            </w:r>
            <w:r w:rsidRPr="008C0F96">
              <w:rPr>
                <w:rFonts w:ascii="Times New Roman" w:hAnsi="Times New Roman"/>
                <w:sz w:val="24"/>
                <w:szCs w:val="24"/>
              </w:rPr>
              <w:t>способы</w:t>
            </w:r>
            <w:r w:rsidRPr="008C0F96">
              <w:rPr>
                <w:rFonts w:ascii="Times New Roman" w:hAnsi="Times New Roman"/>
                <w:spacing w:val="53"/>
                <w:sz w:val="24"/>
                <w:szCs w:val="24"/>
              </w:rPr>
              <w:t xml:space="preserve"> </w:t>
            </w:r>
            <w:r w:rsidRPr="008C0F96">
              <w:rPr>
                <w:rFonts w:ascii="Times New Roman" w:hAnsi="Times New Roman"/>
                <w:sz w:val="24"/>
                <w:szCs w:val="24"/>
              </w:rPr>
              <w:t>принятия финансовых</w:t>
            </w:r>
            <w:r w:rsidRPr="008C0F96">
              <w:rPr>
                <w:rFonts w:ascii="Times New Roman" w:hAnsi="Times New Roman"/>
                <w:spacing w:val="52"/>
                <w:sz w:val="24"/>
                <w:szCs w:val="24"/>
              </w:rPr>
              <w:t xml:space="preserve"> </w:t>
            </w:r>
            <w:r w:rsidRPr="008C0F96">
              <w:rPr>
                <w:rFonts w:ascii="Times New Roman" w:hAnsi="Times New Roman"/>
                <w:sz w:val="24"/>
                <w:szCs w:val="24"/>
              </w:rPr>
              <w:t>и</w:t>
            </w:r>
            <w:r w:rsidRPr="008C0F96">
              <w:rPr>
                <w:rFonts w:ascii="Times New Roman" w:hAnsi="Times New Roman"/>
                <w:spacing w:val="-4"/>
                <w:sz w:val="24"/>
                <w:szCs w:val="24"/>
              </w:rPr>
              <w:t xml:space="preserve"> </w:t>
            </w:r>
            <w:r w:rsidRPr="008C0F96">
              <w:rPr>
                <w:rFonts w:ascii="Times New Roman" w:hAnsi="Times New Roman"/>
                <w:sz w:val="24"/>
                <w:szCs w:val="24"/>
              </w:rPr>
              <w:t>экономических</w:t>
            </w:r>
            <w:r w:rsidRPr="008C0F96">
              <w:rPr>
                <w:rFonts w:ascii="Times New Roman" w:hAnsi="Times New Roman"/>
                <w:spacing w:val="-1"/>
                <w:sz w:val="24"/>
                <w:szCs w:val="24"/>
              </w:rPr>
              <w:t xml:space="preserve"> </w:t>
            </w:r>
            <w:r w:rsidRPr="008C0F96">
              <w:rPr>
                <w:rFonts w:ascii="Times New Roman" w:hAnsi="Times New Roman"/>
                <w:sz w:val="24"/>
                <w:szCs w:val="24"/>
              </w:rPr>
              <w:t>решений.</w:t>
            </w:r>
          </w:p>
        </w:tc>
        <w:tc>
          <w:tcPr>
            <w:tcW w:w="1672" w:type="pct"/>
          </w:tcPr>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необходимые знания сформированы,</w:t>
            </w:r>
            <w:r>
              <w:rPr>
                <w:rFonts w:ascii="Times New Roman" w:hAnsi="Times New Roman"/>
                <w:bCs/>
                <w:sz w:val="24"/>
                <w:szCs w:val="24"/>
              </w:rPr>
              <w:t xml:space="preserve"> </w:t>
            </w:r>
            <w:r w:rsidRPr="008C0F96">
              <w:rPr>
                <w:rFonts w:ascii="Times New Roman" w:hAnsi="Times New Roman"/>
                <w:bCs/>
                <w:sz w:val="24"/>
                <w:szCs w:val="24"/>
              </w:rPr>
              <w:t>большинство предусмотренных программой обучения учебных заданий выполнено, некоторые из выполненных заданий содержат ошибки.</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знания не сформированы, выполненные учебные задания содержат грубые ошибки.</w:t>
            </w:r>
          </w:p>
        </w:tc>
        <w:tc>
          <w:tcPr>
            <w:tcW w:w="1018" w:type="pct"/>
          </w:tcPr>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Оценка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творческо-поисковых заданий, составление таблиц и схем, ведение простых расчетов подсчет издержек,</w:t>
            </w:r>
            <w:r w:rsidRPr="008C0F96">
              <w:rPr>
                <w:rFonts w:ascii="Times New Roman" w:hAnsi="Times New Roman"/>
                <w:sz w:val="24"/>
                <w:szCs w:val="24"/>
              </w:rPr>
              <w:t xml:space="preserve"> </w:t>
            </w:r>
            <w:r w:rsidRPr="008C0F96">
              <w:rPr>
                <w:rFonts w:ascii="Times New Roman" w:hAnsi="Times New Roman"/>
                <w:bCs/>
                <w:sz w:val="24"/>
                <w:szCs w:val="24"/>
              </w:rPr>
              <w:t>прибыли, доходов.</w:t>
            </w:r>
          </w:p>
        </w:tc>
      </w:tr>
      <w:tr w:rsidR="00B655D2" w:rsidRPr="008C0F96" w:rsidTr="007C5785">
        <w:trPr>
          <w:trHeight w:val="459"/>
        </w:trPr>
        <w:tc>
          <w:tcPr>
            <w:tcW w:w="2309" w:type="pct"/>
            <w:vAlign w:val="center"/>
          </w:tcPr>
          <w:p w:rsidR="00B655D2" w:rsidRPr="008C0F96" w:rsidRDefault="00B655D2" w:rsidP="007C5785">
            <w:pPr>
              <w:jc w:val="center"/>
              <w:rPr>
                <w:rFonts w:ascii="Times New Roman" w:hAnsi="Times New Roman"/>
                <w:sz w:val="24"/>
                <w:szCs w:val="24"/>
              </w:rPr>
            </w:pPr>
            <w:r w:rsidRPr="008C0F96">
              <w:rPr>
                <w:rFonts w:ascii="Times New Roman" w:hAnsi="Times New Roman"/>
                <w:sz w:val="24"/>
                <w:szCs w:val="24"/>
              </w:rPr>
              <w:t>Перечень умений, осваиваемых в рамках дисциплины</w:t>
            </w:r>
          </w:p>
        </w:tc>
        <w:tc>
          <w:tcPr>
            <w:tcW w:w="1672" w:type="pct"/>
            <w:vAlign w:val="center"/>
          </w:tcPr>
          <w:p w:rsidR="00B655D2" w:rsidRPr="008C0F96" w:rsidRDefault="00B655D2" w:rsidP="007C5785">
            <w:pPr>
              <w:jc w:val="center"/>
              <w:rPr>
                <w:rFonts w:ascii="Times New Roman" w:hAnsi="Times New Roman"/>
                <w:sz w:val="24"/>
                <w:szCs w:val="24"/>
              </w:rPr>
            </w:pPr>
            <w:r w:rsidRPr="008C0F96">
              <w:rPr>
                <w:rFonts w:ascii="Times New Roman" w:hAnsi="Times New Roman"/>
                <w:sz w:val="24"/>
                <w:szCs w:val="24"/>
              </w:rPr>
              <w:t>Характеристики демонстрируемых умений</w:t>
            </w:r>
          </w:p>
        </w:tc>
        <w:tc>
          <w:tcPr>
            <w:tcW w:w="1018" w:type="pct"/>
            <w:vAlign w:val="center"/>
          </w:tcPr>
          <w:p w:rsidR="00B655D2" w:rsidRPr="008C0F96" w:rsidRDefault="00B655D2" w:rsidP="007C5785">
            <w:pPr>
              <w:jc w:val="center"/>
              <w:rPr>
                <w:rFonts w:ascii="Times New Roman" w:hAnsi="Times New Roman"/>
                <w:b/>
                <w:bCs/>
                <w:sz w:val="24"/>
                <w:szCs w:val="24"/>
              </w:rPr>
            </w:pPr>
          </w:p>
        </w:tc>
      </w:tr>
      <w:tr w:rsidR="00B655D2" w:rsidRPr="008C0F96" w:rsidTr="007C5785">
        <w:trPr>
          <w:trHeight w:val="339"/>
        </w:trPr>
        <w:tc>
          <w:tcPr>
            <w:tcW w:w="5000" w:type="pct"/>
            <w:gridSpan w:val="3"/>
          </w:tcPr>
          <w:p w:rsidR="00B655D2" w:rsidRPr="008C0F96" w:rsidRDefault="00B655D2" w:rsidP="007C5785">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B655D2" w:rsidRPr="008C0F96" w:rsidTr="007C5785">
        <w:trPr>
          <w:trHeight w:val="896"/>
        </w:trPr>
        <w:tc>
          <w:tcPr>
            <w:tcW w:w="2309" w:type="pct"/>
          </w:tcPr>
          <w:p w:rsidR="00B655D2" w:rsidRPr="008C0F96" w:rsidRDefault="00B655D2" w:rsidP="007C5785">
            <w:pPr>
              <w:suppressAutoHyphens/>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использовать знания по финансовой грамотности.</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планировать предпринимательскую деятельность в профессиональной сфере.</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 xml:space="preserve">уметь принимать решения на основе </w:t>
            </w:r>
            <w:r w:rsidRPr="008C0F96">
              <w:rPr>
                <w:rFonts w:ascii="Times New Roman" w:hAnsi="Times New Roman"/>
                <w:bCs/>
                <w:sz w:val="24"/>
                <w:szCs w:val="24"/>
              </w:rPr>
              <w:lastRenderedPageBreak/>
              <w:t>сравнительного анализа финансовых альтернатив планирования и прогнозирования бюджета.</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анализировать и извлекать информацию, касающуюся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уметь определять понятия, создавать обобщения,</w:t>
            </w:r>
            <w:r w:rsidRPr="008C0F96">
              <w:rPr>
                <w:rFonts w:ascii="Times New Roman" w:hAnsi="Times New Roman"/>
                <w:bCs/>
                <w:sz w:val="24"/>
                <w:szCs w:val="24"/>
              </w:rPr>
              <w:tab/>
              <w:t xml:space="preserve"> устанавливать аналогии, классифицировать, самостоятельно выбирать основания и критерии</w:t>
            </w:r>
            <w:r w:rsidRPr="008C0F96">
              <w:rPr>
                <w:rFonts w:ascii="Times New Roman" w:hAnsi="Times New Roman"/>
                <w:bCs/>
                <w:sz w:val="24"/>
                <w:szCs w:val="24"/>
              </w:rPr>
              <w:tab/>
              <w:t xml:space="preserve"> для классификации.</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устанавливать причинно-следственные связи, строить логическое рассуждение, умозаключение и делать выводы. анализировать рынок профессиональных услуг, изучать спрос и предложение.</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применять полученные знания о страховании, сравнивать и выбирать наиболее выгодные условия страхования, страхования имущества и ответственности.</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определять назначение видов налогов, характеризовать права и обязанности налогоплательщиков.</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рассчитывать НДФЛ, применять налоговые вычеты, заполнять налоговую декларацию.</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оценивать эффективность и анализировать факторы, влияющие на эффективность осуществления предпринимательской деятельности в профессиональной сфере.</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применять разные стратегии и тактики предпринимательского поведения в различных ситуациях.</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формировать и развивать навыки в области использования информационно- коммуникационных технологий (ИКТ- компетенции), навыки работы со статистической, фактической и аналитической финансовой информацией.</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уметь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 xml:space="preserve">применять теоретические навыки по финансовой грамотности для </w:t>
            </w:r>
            <w:r w:rsidRPr="008C0F96">
              <w:rPr>
                <w:rFonts w:ascii="Times New Roman" w:hAnsi="Times New Roman"/>
                <w:bCs/>
                <w:sz w:val="24"/>
                <w:szCs w:val="24"/>
              </w:rPr>
              <w:lastRenderedPageBreak/>
              <w:t>практической деятельности.</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работать в коллективе и команде.</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эффективно взаимодействовать с коллегами, руководством, клиентами.</w:t>
            </w:r>
          </w:p>
        </w:tc>
        <w:tc>
          <w:tcPr>
            <w:tcW w:w="1672" w:type="pct"/>
          </w:tcPr>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lastRenderedPageBreak/>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w:t>
            </w:r>
            <w:r w:rsidRPr="008C0F96">
              <w:rPr>
                <w:rFonts w:ascii="Times New Roman" w:hAnsi="Times New Roman"/>
                <w:bCs/>
                <w:sz w:val="24"/>
                <w:szCs w:val="24"/>
              </w:rPr>
              <w:lastRenderedPageBreak/>
              <w:t>качество их выполнения оценено высоко.</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 необходимые умения работы с освоенным материалом сформированы,  большинств предусмотренных программой обучения учебных заданий выполнено, некоторые из выполненных заданий содержат ошибки.</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018" w:type="pct"/>
          </w:tcPr>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lastRenderedPageBreak/>
              <w:t>Экспертное наблюдение за ходом выполнения п</w:t>
            </w:r>
            <w:r>
              <w:rPr>
                <w:rFonts w:ascii="Times New Roman" w:hAnsi="Times New Roman"/>
                <w:bCs/>
                <w:sz w:val="24"/>
                <w:szCs w:val="24"/>
              </w:rPr>
              <w:t xml:space="preserve">рактической работы, </w:t>
            </w:r>
            <w:r>
              <w:rPr>
                <w:rFonts w:ascii="Times New Roman" w:hAnsi="Times New Roman"/>
                <w:bCs/>
                <w:sz w:val="24"/>
                <w:szCs w:val="24"/>
              </w:rPr>
              <w:lastRenderedPageBreak/>
              <w:t xml:space="preserve">составление </w:t>
            </w:r>
            <w:r w:rsidRPr="008C0F96">
              <w:rPr>
                <w:rFonts w:ascii="Times New Roman" w:hAnsi="Times New Roman"/>
                <w:bCs/>
                <w:sz w:val="24"/>
                <w:szCs w:val="24"/>
              </w:rPr>
              <w:t>схемы- конспекта. подготовка терминологического словаря.</w:t>
            </w:r>
          </w:p>
        </w:tc>
      </w:tr>
    </w:tbl>
    <w:p w:rsidR="00B655D2" w:rsidRPr="008C0F96" w:rsidRDefault="00B655D2" w:rsidP="00B655D2">
      <w:pPr>
        <w:jc w:val="both"/>
        <w:rPr>
          <w:rFonts w:ascii="Times New Roman" w:hAnsi="Times New Roman"/>
          <w:bCs/>
          <w:sz w:val="24"/>
          <w:szCs w:val="24"/>
        </w:rPr>
      </w:pPr>
    </w:p>
    <w:p w:rsidR="00EA5E11" w:rsidRPr="00F97D66" w:rsidRDefault="00EA5E11" w:rsidP="00EA5E11">
      <w:pPr>
        <w:pStyle w:val="a5"/>
        <w:spacing w:line="276" w:lineRule="auto"/>
        <w:jc w:val="center"/>
        <w:rPr>
          <w:b/>
        </w:rPr>
      </w:pPr>
      <w:r w:rsidRPr="00F97D66">
        <w:rPr>
          <w:b/>
        </w:rPr>
        <w:t xml:space="preserve">5. КОМПЛЕКТ КОНТРОЛЬНО-ОЦЕНОЧНЫХ СРЕДСТВ </w:t>
      </w:r>
      <w:r w:rsidR="007C5785">
        <w:rPr>
          <w:b/>
        </w:rPr>
        <w:t xml:space="preserve">ПРОГРАММЫ </w:t>
      </w:r>
      <w:r w:rsidRPr="00F97D66">
        <w:rPr>
          <w:b/>
        </w:rPr>
        <w:t xml:space="preserve">УЧЕБНОЙ ДИСЦИПЛИНЫ </w:t>
      </w:r>
    </w:p>
    <w:p w:rsidR="007C5785" w:rsidRDefault="007C5785" w:rsidP="00EA5E11">
      <w:pPr>
        <w:pStyle w:val="a5"/>
        <w:spacing w:line="276" w:lineRule="auto"/>
        <w:jc w:val="center"/>
        <w:rPr>
          <w:b/>
        </w:rPr>
      </w:pPr>
    </w:p>
    <w:p w:rsidR="00EA5E11" w:rsidRPr="003E6BB0" w:rsidRDefault="00BF128F" w:rsidP="007C5785">
      <w:pPr>
        <w:pStyle w:val="a5"/>
        <w:spacing w:line="276" w:lineRule="auto"/>
        <w:ind w:firstLine="709"/>
        <w:rPr>
          <w:b/>
        </w:rPr>
      </w:pPr>
      <w:r>
        <w:rPr>
          <w:b/>
        </w:rPr>
        <w:t>5</w:t>
      </w:r>
      <w:r w:rsidR="00EA5E11" w:rsidRPr="003E6BB0">
        <w:rPr>
          <w:b/>
        </w:rPr>
        <w:t>.</w:t>
      </w:r>
      <w:r w:rsidR="00EA5E11">
        <w:rPr>
          <w:b/>
        </w:rPr>
        <w:t>1</w:t>
      </w:r>
      <w:r w:rsidR="00EA5E11" w:rsidRPr="003E6BB0">
        <w:rPr>
          <w:b/>
        </w:rPr>
        <w:t xml:space="preserve">. Паспорт контрольно-оценочных средств </w:t>
      </w:r>
    </w:p>
    <w:p w:rsidR="00EA5E11" w:rsidRPr="003E6BB0" w:rsidRDefault="00BF128F" w:rsidP="00EA5E11">
      <w:pPr>
        <w:pStyle w:val="a5"/>
        <w:spacing w:line="276" w:lineRule="auto"/>
        <w:ind w:firstLine="709"/>
        <w:jc w:val="both"/>
        <w:rPr>
          <w:b/>
        </w:rPr>
      </w:pPr>
      <w:r>
        <w:rPr>
          <w:b/>
        </w:rPr>
        <w:t>5</w:t>
      </w:r>
      <w:r w:rsidR="00EA5E11" w:rsidRPr="003E6BB0">
        <w:rPr>
          <w:b/>
        </w:rPr>
        <w:t>.</w:t>
      </w:r>
      <w:r w:rsidR="00EA5E11">
        <w:rPr>
          <w:b/>
        </w:rPr>
        <w:t>1</w:t>
      </w:r>
      <w:r w:rsidR="00EA5E11" w:rsidRPr="003E6BB0">
        <w:rPr>
          <w:b/>
        </w:rPr>
        <w:t>.1 Область применения</w:t>
      </w:r>
    </w:p>
    <w:p w:rsidR="00EA5E11" w:rsidRPr="003E6BB0" w:rsidRDefault="00EA5E11" w:rsidP="00EA5E11">
      <w:pPr>
        <w:pStyle w:val="a5"/>
        <w:spacing w:line="276" w:lineRule="auto"/>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F128F">
        <w:t>СГ</w:t>
      </w:r>
      <w:r w:rsidRPr="003E6BB0">
        <w:t>.</w:t>
      </w:r>
      <w:r w:rsidR="00BF128F">
        <w:t>06</w:t>
      </w:r>
      <w:r w:rsidRPr="003E6BB0">
        <w:t xml:space="preserve"> Основы финансовой грамотности</w:t>
      </w:r>
    </w:p>
    <w:p w:rsidR="00EA5E11" w:rsidRPr="003E6BB0" w:rsidRDefault="00EA5E11" w:rsidP="00EA5E11">
      <w:pPr>
        <w:pStyle w:val="a3"/>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w:t>
      </w:r>
      <w:r w:rsidRPr="003E6BB0">
        <w:rPr>
          <w:rFonts w:ascii="Times New Roman" w:hAnsi="Times New Roman"/>
          <w:b/>
          <w:bCs/>
          <w:i/>
          <w:iCs/>
          <w:sz w:val="24"/>
          <w:szCs w:val="24"/>
        </w:rPr>
        <w:t xml:space="preserve"> </w:t>
      </w:r>
      <w:r w:rsidRPr="003E6BB0">
        <w:rPr>
          <w:rFonts w:ascii="Times New Roman" w:hAnsi="Times New Roman"/>
          <w:sz w:val="24"/>
          <w:szCs w:val="24"/>
        </w:rPr>
        <w:t>обучающийся должен обладать умениями, знаниями,</w:t>
      </w:r>
      <w:r w:rsidRPr="003E6BB0">
        <w:rPr>
          <w:rStyle w:val="FontStyle44"/>
          <w:sz w:val="24"/>
          <w:szCs w:val="24"/>
        </w:rPr>
        <w:t xml:space="preserve"> </w:t>
      </w:r>
      <w:r>
        <w:rPr>
          <w:rStyle w:val="FontStyle44"/>
          <w:sz w:val="24"/>
          <w:szCs w:val="24"/>
        </w:rPr>
        <w:t xml:space="preserve">метапредметными, предметными </w:t>
      </w:r>
      <w:r w:rsidRPr="003E6BB0">
        <w:rPr>
          <w:rStyle w:val="FontStyle44"/>
          <w:sz w:val="24"/>
          <w:szCs w:val="24"/>
        </w:rPr>
        <w:t>и личностными компетенциями: см. п. 4</w:t>
      </w:r>
    </w:p>
    <w:p w:rsidR="00EA5E11" w:rsidRPr="003E6BB0" w:rsidRDefault="00BF128F" w:rsidP="00EA5E11">
      <w:pPr>
        <w:pStyle w:val="a5"/>
        <w:spacing w:line="276" w:lineRule="auto"/>
        <w:ind w:firstLine="709"/>
        <w:jc w:val="both"/>
        <w:rPr>
          <w:b/>
        </w:rPr>
      </w:pPr>
      <w:r>
        <w:rPr>
          <w:b/>
        </w:rPr>
        <w:t>5</w:t>
      </w:r>
      <w:r w:rsidR="00EA5E11" w:rsidRPr="003E6BB0">
        <w:rPr>
          <w:b/>
        </w:rPr>
        <w:t>.</w:t>
      </w:r>
      <w:r w:rsidR="00EA5E11">
        <w:rPr>
          <w:b/>
        </w:rPr>
        <w:t>1.2</w:t>
      </w:r>
      <w:r w:rsidR="00EA5E11" w:rsidRPr="003E6BB0">
        <w:rPr>
          <w:b/>
        </w:rPr>
        <w:t>. Описание процедуры оценки и системы оценивания результатов освоения программы учебной дисциплины</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12.</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проверка опережающих заданий,</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проверка выполнения контрольных работ,</w:t>
      </w:r>
    </w:p>
    <w:p w:rsidR="00EA5E11" w:rsidRPr="003E6BB0" w:rsidRDefault="00EA5E11" w:rsidP="00EA5E11">
      <w:pPr>
        <w:shd w:val="clear" w:color="auto" w:fill="FFFFFF"/>
        <w:ind w:firstLine="709"/>
        <w:jc w:val="both"/>
        <w:rPr>
          <w:rFonts w:ascii="Times New Roman" w:hAnsi="Times New Roman"/>
          <w:iCs/>
          <w:color w:val="000000"/>
          <w:sz w:val="24"/>
          <w:szCs w:val="24"/>
        </w:rPr>
      </w:pPr>
      <w:r w:rsidRPr="003E6BB0">
        <w:rPr>
          <w:rFonts w:ascii="Times New Roman" w:hAnsi="Times New Roman"/>
          <w:color w:val="000000"/>
          <w:sz w:val="24"/>
          <w:szCs w:val="24"/>
        </w:rPr>
        <w:t xml:space="preserve">- </w:t>
      </w:r>
      <w:r w:rsidRPr="003E6BB0">
        <w:rPr>
          <w:rFonts w:ascii="Times New Roman" w:hAnsi="Times New Roman"/>
          <w:iCs/>
          <w:color w:val="000000"/>
          <w:sz w:val="24"/>
          <w:szCs w:val="24"/>
        </w:rPr>
        <w:t xml:space="preserve">устный опрос, </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тестирование по темам отдельных занятий.</w:t>
      </w:r>
      <w:r w:rsidRPr="003E6BB0">
        <w:rPr>
          <w:rFonts w:ascii="Times New Roman" w:hAnsi="Times New Roman"/>
          <w:color w:val="000000"/>
          <w:sz w:val="24"/>
          <w:szCs w:val="24"/>
        </w:rPr>
        <w:t> </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b/>
          <w:bCs/>
          <w:color w:val="000000"/>
          <w:sz w:val="24"/>
          <w:szCs w:val="24"/>
        </w:rPr>
        <w:t>Выполнение и защита практических работ</w:t>
      </w:r>
      <w:r w:rsidR="007C5785">
        <w:rPr>
          <w:rFonts w:ascii="Times New Roman" w:hAnsi="Times New Roman"/>
          <w:b/>
          <w:bCs/>
          <w:color w:val="000000"/>
          <w:sz w:val="24"/>
          <w:szCs w:val="24"/>
        </w:rPr>
        <w:t xml:space="preserve">: </w:t>
      </w:r>
      <w:r>
        <w:rPr>
          <w:rFonts w:ascii="Times New Roman" w:hAnsi="Times New Roman"/>
          <w:color w:val="000000"/>
          <w:sz w:val="24"/>
          <w:szCs w:val="24"/>
        </w:rPr>
        <w:t xml:space="preserve">Практические </w:t>
      </w:r>
      <w:r w:rsidRPr="003E6BB0">
        <w:rPr>
          <w:rFonts w:ascii="Times New Roman" w:hAnsi="Times New Roman"/>
          <w:color w:val="000000"/>
          <w:sz w:val="24"/>
          <w:szCs w:val="24"/>
        </w:rPr>
        <w:t xml:space="preserve">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 </w:t>
      </w:r>
      <w:r>
        <w:rPr>
          <w:rFonts w:ascii="Times New Roman" w:hAnsi="Times New Roman"/>
          <w:color w:val="000000"/>
          <w:sz w:val="24"/>
          <w:szCs w:val="24"/>
        </w:rPr>
        <w:t>СГ</w:t>
      </w:r>
      <w:r w:rsidRPr="003E6BB0">
        <w:rPr>
          <w:rFonts w:ascii="Times New Roman" w:hAnsi="Times New Roman"/>
          <w:color w:val="000000"/>
          <w:sz w:val="24"/>
          <w:szCs w:val="24"/>
        </w:rPr>
        <w:t>.</w:t>
      </w:r>
      <w:r>
        <w:rPr>
          <w:rFonts w:ascii="Times New Roman" w:hAnsi="Times New Roman"/>
          <w:color w:val="000000"/>
          <w:sz w:val="24"/>
          <w:szCs w:val="24"/>
        </w:rPr>
        <w:t>06</w:t>
      </w:r>
      <w:r w:rsidRPr="003E6BB0">
        <w:rPr>
          <w:rFonts w:ascii="Times New Roman" w:hAnsi="Times New Roman"/>
          <w:color w:val="000000"/>
          <w:sz w:val="24"/>
          <w:szCs w:val="24"/>
        </w:rPr>
        <w:t xml:space="preserve"> Основы финансовой грамотности.</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 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lastRenderedPageBreak/>
        <w:t>Контроль функциональных компетенций</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 xml:space="preserve">Изучение общеобразовательной учебной дисциплины </w:t>
      </w:r>
      <w:r w:rsidR="00BF128F">
        <w:rPr>
          <w:rFonts w:ascii="Times New Roman" w:hAnsi="Times New Roman"/>
          <w:color w:val="000000"/>
          <w:sz w:val="24"/>
          <w:szCs w:val="24"/>
        </w:rPr>
        <w:t>СГ.06</w:t>
      </w:r>
      <w:r w:rsidRPr="003E6BB0">
        <w:rPr>
          <w:rFonts w:ascii="Times New Roman" w:hAnsi="Times New Roman"/>
          <w:color w:val="000000"/>
          <w:sz w:val="24"/>
          <w:szCs w:val="24"/>
        </w:rPr>
        <w:t xml:space="preserve">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среднего общего образования (ППССЗ).</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r w:rsidR="007C5785">
        <w:rPr>
          <w:rFonts w:ascii="Times New Roman" w:hAnsi="Times New Roman"/>
          <w:color w:val="000000"/>
          <w:sz w:val="24"/>
          <w:szCs w:val="24"/>
          <w:u w:val="single"/>
        </w:rPr>
        <w:t xml:space="preserve">: </w:t>
      </w:r>
      <w:r w:rsidRPr="003E6BB0">
        <w:rPr>
          <w:rFonts w:ascii="Times New Roman" w:hAnsi="Times New Roman"/>
          <w:color w:val="000000"/>
          <w:sz w:val="24"/>
          <w:szCs w:val="24"/>
        </w:rPr>
        <w:t>Оценка устных ответов учащихся</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может установить связь между изучаемым и ранее изученным материалом по курсу</w:t>
      </w:r>
      <w:r>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собственного плана, новых примеров.</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применения новых знаний в новой ситуации.</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Допустил четыре или пять недочетов.</w:t>
      </w:r>
    </w:p>
    <w:p w:rsidR="00EA5E11" w:rsidRPr="003E6BB0" w:rsidRDefault="00EA5E11" w:rsidP="00EA5E11">
      <w:pPr>
        <w:pStyle w:val="a5"/>
        <w:spacing w:line="276" w:lineRule="auto"/>
        <w:ind w:firstLine="709"/>
        <w:jc w:val="both"/>
        <w:rPr>
          <w:b/>
        </w:rPr>
      </w:pPr>
      <w:r>
        <w:rPr>
          <w:b/>
        </w:rPr>
        <w:t>5</w:t>
      </w:r>
      <w:r w:rsidRPr="003E6BB0">
        <w:rPr>
          <w:b/>
        </w:rPr>
        <w:t>.</w:t>
      </w:r>
      <w:r>
        <w:rPr>
          <w:b/>
        </w:rPr>
        <w:t>1</w:t>
      </w:r>
      <w:r w:rsidRPr="003E6BB0">
        <w:rPr>
          <w:b/>
        </w:rPr>
        <w:t>.3</w:t>
      </w:r>
      <w:r w:rsidRPr="003E6BB0">
        <w:t xml:space="preserve">. </w:t>
      </w:r>
      <w:r w:rsidRPr="003E6BB0">
        <w:rPr>
          <w:b/>
        </w:rPr>
        <w:t>Инструменты оценки результатов освоения программы учебной дисциплины</w:t>
      </w:r>
    </w:p>
    <w:p w:rsidR="00EA5E11" w:rsidRPr="003E6BB0" w:rsidRDefault="00EA5E11" w:rsidP="00EA5E11">
      <w:pPr>
        <w:pStyle w:val="a5"/>
        <w:spacing w:line="276" w:lineRule="auto"/>
        <w:jc w:val="center"/>
      </w:pPr>
      <w:r w:rsidRPr="003E6BB0">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701"/>
        <w:gridCol w:w="1843"/>
        <w:gridCol w:w="2268"/>
      </w:tblGrid>
      <w:tr w:rsidR="00EA5E11" w:rsidRPr="003E6BB0" w:rsidTr="00EA5E11">
        <w:trPr>
          <w:trHeight w:val="230"/>
        </w:trPr>
        <w:tc>
          <w:tcPr>
            <w:tcW w:w="4253" w:type="dxa"/>
            <w:vMerge w:val="restart"/>
          </w:tcPr>
          <w:p w:rsidR="00EA5E11" w:rsidRPr="003E6BB0" w:rsidRDefault="00EA5E11" w:rsidP="00EA5E11">
            <w:pPr>
              <w:jc w:val="center"/>
              <w:rPr>
                <w:rFonts w:ascii="Times New Roman" w:hAnsi="Times New Roman"/>
                <w:b/>
                <w:sz w:val="24"/>
                <w:szCs w:val="24"/>
              </w:rPr>
            </w:pPr>
            <w:r w:rsidRPr="003E6BB0">
              <w:rPr>
                <w:rFonts w:ascii="Times New Roman" w:hAnsi="Times New Roman"/>
                <w:b/>
                <w:bCs/>
                <w:sz w:val="24"/>
                <w:szCs w:val="24"/>
              </w:rPr>
              <w:t xml:space="preserve">Результаты обучения </w:t>
            </w:r>
          </w:p>
        </w:tc>
        <w:tc>
          <w:tcPr>
            <w:tcW w:w="1701" w:type="dxa"/>
            <w:vMerge w:val="restart"/>
          </w:tcPr>
          <w:p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Наименование раздела/темы</w:t>
            </w:r>
          </w:p>
        </w:tc>
        <w:tc>
          <w:tcPr>
            <w:tcW w:w="1843" w:type="dxa"/>
          </w:tcPr>
          <w:p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Текущий контроль</w:t>
            </w:r>
          </w:p>
        </w:tc>
        <w:tc>
          <w:tcPr>
            <w:tcW w:w="2268" w:type="dxa"/>
          </w:tcPr>
          <w:p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Промежуточная аттестация</w:t>
            </w:r>
          </w:p>
        </w:tc>
      </w:tr>
      <w:tr w:rsidR="00EA5E11" w:rsidRPr="003E6BB0" w:rsidTr="00EA5E11">
        <w:trPr>
          <w:trHeight w:val="230"/>
        </w:trPr>
        <w:tc>
          <w:tcPr>
            <w:tcW w:w="4253" w:type="dxa"/>
            <w:vMerge/>
          </w:tcPr>
          <w:p w:rsidR="00EA5E11" w:rsidRPr="003E6BB0" w:rsidRDefault="00EA5E11" w:rsidP="00EA5E11">
            <w:pPr>
              <w:rPr>
                <w:rFonts w:ascii="Times New Roman" w:hAnsi="Times New Roman"/>
                <w:b/>
                <w:sz w:val="24"/>
                <w:szCs w:val="24"/>
              </w:rPr>
            </w:pPr>
          </w:p>
        </w:tc>
        <w:tc>
          <w:tcPr>
            <w:tcW w:w="1701" w:type="dxa"/>
            <w:vMerge/>
          </w:tcPr>
          <w:p w:rsidR="00EA5E11" w:rsidRPr="003E6BB0" w:rsidRDefault="00EA5E11" w:rsidP="00EA5E11">
            <w:pPr>
              <w:rPr>
                <w:rFonts w:ascii="Times New Roman" w:hAnsi="Times New Roman"/>
                <w:b/>
                <w:sz w:val="24"/>
                <w:szCs w:val="24"/>
              </w:rPr>
            </w:pPr>
          </w:p>
        </w:tc>
        <w:tc>
          <w:tcPr>
            <w:tcW w:w="4111" w:type="dxa"/>
            <w:gridSpan w:val="2"/>
          </w:tcPr>
          <w:p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Наименование контрольно-оценочного средства</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З1-2, У1-3, 8</w:t>
            </w:r>
          </w:p>
        </w:tc>
        <w:tc>
          <w:tcPr>
            <w:tcW w:w="1701" w:type="dxa"/>
          </w:tcPr>
          <w:p w:rsidR="00EA5E11" w:rsidRPr="003E6BB0" w:rsidRDefault="00EA5E11" w:rsidP="00EA5E11">
            <w:pPr>
              <w:pStyle w:val="a5"/>
            </w:pPr>
            <w:r w:rsidRPr="003E6BB0">
              <w:t xml:space="preserve">Тема 1. </w:t>
            </w:r>
          </w:p>
        </w:tc>
        <w:tc>
          <w:tcPr>
            <w:tcW w:w="1843" w:type="dxa"/>
          </w:tcPr>
          <w:p w:rsidR="00EA5E11" w:rsidRPr="003E6BB0" w:rsidRDefault="00EA5E11" w:rsidP="00EA5E11">
            <w:pPr>
              <w:rPr>
                <w:rFonts w:ascii="Times New Roman" w:hAnsi="Times New Roman"/>
                <w:sz w:val="24"/>
                <w:szCs w:val="24"/>
              </w:rPr>
            </w:pPr>
            <w:r w:rsidRPr="003E6BB0">
              <w:rPr>
                <w:rFonts w:ascii="Times New Roman" w:hAnsi="Times New Roman"/>
                <w:sz w:val="24"/>
                <w:szCs w:val="24"/>
              </w:rPr>
              <w:t xml:space="preserve">Т, </w:t>
            </w:r>
            <w:r>
              <w:rPr>
                <w:rFonts w:ascii="Times New Roman" w:hAnsi="Times New Roman"/>
                <w:sz w:val="24"/>
                <w:szCs w:val="24"/>
              </w:rPr>
              <w:t>ПР</w:t>
            </w:r>
            <w:r w:rsidRPr="003E6BB0">
              <w:rPr>
                <w:rFonts w:ascii="Times New Roman" w:hAnsi="Times New Roman"/>
                <w:sz w:val="24"/>
                <w:szCs w:val="24"/>
              </w:rPr>
              <w:t>,</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3, У4, 5, 8, 11</w:t>
            </w:r>
          </w:p>
        </w:tc>
        <w:tc>
          <w:tcPr>
            <w:tcW w:w="1701" w:type="dxa"/>
          </w:tcPr>
          <w:p w:rsidR="00EA5E11" w:rsidRPr="003E6BB0" w:rsidRDefault="00EA5E11" w:rsidP="00EA5E11">
            <w:pPr>
              <w:pStyle w:val="a5"/>
            </w:pPr>
            <w:r>
              <w:t xml:space="preserve">Тема 2. </w:t>
            </w:r>
            <w:r w:rsidRPr="003E6BB0">
              <w:t xml:space="preserve"> </w:t>
            </w:r>
          </w:p>
        </w:tc>
        <w:tc>
          <w:tcPr>
            <w:tcW w:w="1843" w:type="dxa"/>
          </w:tcPr>
          <w:p w:rsidR="00EA5E11" w:rsidRPr="003E6BB0" w:rsidRDefault="00EA5E11" w:rsidP="00EA5E11">
            <w:pPr>
              <w:rPr>
                <w:rFonts w:ascii="Times New Roman" w:hAnsi="Times New Roman"/>
                <w:sz w:val="24"/>
                <w:szCs w:val="24"/>
              </w:rPr>
            </w:pPr>
            <w:r w:rsidRPr="003E6BB0">
              <w:rPr>
                <w:rFonts w:ascii="Times New Roman" w:hAnsi="Times New Roman"/>
                <w:sz w:val="24"/>
                <w:szCs w:val="24"/>
              </w:rPr>
              <w:t>Т</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lastRenderedPageBreak/>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3,4, У4, 8, 11</w:t>
            </w:r>
          </w:p>
        </w:tc>
        <w:tc>
          <w:tcPr>
            <w:tcW w:w="1701" w:type="dxa"/>
          </w:tcPr>
          <w:p w:rsidR="00EA5E11" w:rsidRPr="003E6BB0" w:rsidRDefault="00EA5E11" w:rsidP="00EA5E11">
            <w:pPr>
              <w:pStyle w:val="a5"/>
            </w:pPr>
            <w:r w:rsidRPr="003E6BB0">
              <w:t xml:space="preserve">Тема 3.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jc w:val="center"/>
            </w:pPr>
            <w:r>
              <w:t>ОК01-04</w:t>
            </w:r>
            <w:r w:rsidR="00EA5E11" w:rsidRPr="003E6BB0">
              <w:t>, Л</w:t>
            </w:r>
            <w:r>
              <w:t>Р</w:t>
            </w:r>
            <w:r w:rsidR="00EA5E11" w:rsidRPr="003E6BB0">
              <w:t xml:space="preserve">1 – </w:t>
            </w:r>
            <w:r>
              <w:t>1</w:t>
            </w:r>
            <w:r w:rsidR="00EA5E11" w:rsidRPr="003E6BB0">
              <w:t>7</w:t>
            </w:r>
            <w:r w:rsidR="00EA5E11">
              <w:t xml:space="preserve">, </w:t>
            </w:r>
            <w:r>
              <w:t>З1,</w:t>
            </w:r>
            <w:r w:rsidR="00EA5E11" w:rsidRPr="003E6BB0">
              <w:t>4, 6, 7, 8</w:t>
            </w:r>
            <w:r w:rsidR="00EA5E11">
              <w:t>. У4, 6-</w:t>
            </w:r>
            <w:r w:rsidR="00EA5E11" w:rsidRPr="003E6BB0">
              <w:t>9</w:t>
            </w:r>
          </w:p>
        </w:tc>
        <w:tc>
          <w:tcPr>
            <w:tcW w:w="1701" w:type="dxa"/>
          </w:tcPr>
          <w:p w:rsidR="00EA5E11" w:rsidRPr="003E6BB0" w:rsidRDefault="00EA5E11" w:rsidP="00EA5E11">
            <w:pPr>
              <w:pStyle w:val="a5"/>
            </w:pPr>
            <w:r w:rsidRPr="003E6BB0">
              <w:t>Тема 4.</w:t>
            </w:r>
          </w:p>
        </w:tc>
        <w:tc>
          <w:tcPr>
            <w:tcW w:w="1843" w:type="dxa"/>
          </w:tcPr>
          <w:p w:rsidR="00EA5E11" w:rsidRPr="003E6BB0" w:rsidRDefault="00EA5E11" w:rsidP="00EA5E11">
            <w:pPr>
              <w:rPr>
                <w:rFonts w:ascii="Times New Roman" w:hAnsi="Times New Roman"/>
                <w:sz w:val="24"/>
                <w:szCs w:val="24"/>
              </w:rPr>
            </w:pPr>
            <w:r w:rsidRPr="003E6BB0">
              <w:rPr>
                <w:rFonts w:ascii="Times New Roman" w:hAnsi="Times New Roman"/>
                <w:sz w:val="24"/>
                <w:szCs w:val="24"/>
              </w:rPr>
              <w:t>Т</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9, У4, 8, 10</w:t>
            </w:r>
          </w:p>
        </w:tc>
        <w:tc>
          <w:tcPr>
            <w:tcW w:w="1701" w:type="dxa"/>
          </w:tcPr>
          <w:p w:rsidR="00EA5E11" w:rsidRPr="003E6BB0" w:rsidRDefault="00EA5E11" w:rsidP="00EA5E11">
            <w:pPr>
              <w:pStyle w:val="a5"/>
            </w:pPr>
            <w:r w:rsidRPr="003E6BB0">
              <w:t xml:space="preserve">Тема 5. </w:t>
            </w:r>
          </w:p>
        </w:tc>
        <w:tc>
          <w:tcPr>
            <w:tcW w:w="1843" w:type="dxa"/>
          </w:tcPr>
          <w:p w:rsidR="00EA5E11" w:rsidRPr="003E6BB0" w:rsidRDefault="00EA5E11" w:rsidP="00EA5E11">
            <w:pPr>
              <w:rPr>
                <w:rFonts w:ascii="Times New Roman" w:hAnsi="Times New Roman"/>
                <w:sz w:val="24"/>
                <w:szCs w:val="24"/>
              </w:rPr>
            </w:pPr>
            <w:r w:rsidRPr="003E6BB0">
              <w:rPr>
                <w:rFonts w:ascii="Times New Roman" w:hAnsi="Times New Roman"/>
                <w:sz w:val="24"/>
                <w:szCs w:val="24"/>
              </w:rPr>
              <w:t xml:space="preserve">Т, </w:t>
            </w:r>
            <w:r>
              <w:rPr>
                <w:rFonts w:ascii="Times New Roman" w:hAnsi="Times New Roman"/>
                <w:sz w:val="24"/>
                <w:szCs w:val="24"/>
              </w:rPr>
              <w:t>УО</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10, У4, 8, 12</w:t>
            </w:r>
          </w:p>
        </w:tc>
        <w:tc>
          <w:tcPr>
            <w:tcW w:w="1701" w:type="dxa"/>
          </w:tcPr>
          <w:p w:rsidR="00EA5E11" w:rsidRPr="003E6BB0" w:rsidRDefault="00EA5E11" w:rsidP="00EA5E11">
            <w:pPr>
              <w:pStyle w:val="a5"/>
            </w:pPr>
            <w:r w:rsidRPr="003E6BB0">
              <w:t xml:space="preserve">Тема 6.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5, У4, 8, 13</w:t>
            </w:r>
          </w:p>
        </w:tc>
        <w:tc>
          <w:tcPr>
            <w:tcW w:w="1701" w:type="dxa"/>
          </w:tcPr>
          <w:p w:rsidR="00EA5E11" w:rsidRPr="003E6BB0" w:rsidRDefault="00EA5E11" w:rsidP="00EA5E11">
            <w:pPr>
              <w:pStyle w:val="a5"/>
            </w:pPr>
            <w:r w:rsidRPr="003E6BB0">
              <w:t xml:space="preserve">Тема 7.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11, У4. 8, 14</w:t>
            </w:r>
          </w:p>
        </w:tc>
        <w:tc>
          <w:tcPr>
            <w:tcW w:w="1701" w:type="dxa"/>
          </w:tcPr>
          <w:p w:rsidR="00EA5E11" w:rsidRPr="003E6BB0" w:rsidRDefault="00EA5E11" w:rsidP="00EA5E11">
            <w:pPr>
              <w:pStyle w:val="a5"/>
            </w:pPr>
            <w:r w:rsidRPr="003E6BB0">
              <w:t xml:space="preserve">Тема 8.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1, Л</w:t>
            </w:r>
            <w:r>
              <w:t>Р</w:t>
            </w:r>
            <w:r w:rsidR="00743888">
              <w:t>1–</w:t>
            </w:r>
            <w:r>
              <w:t>1</w:t>
            </w:r>
            <w:r w:rsidR="00EA5E11" w:rsidRPr="003E6BB0">
              <w:t>7</w:t>
            </w:r>
            <w:r w:rsidR="00EA5E11">
              <w:t xml:space="preserve">, </w:t>
            </w:r>
            <w:r w:rsidR="00EA5E11" w:rsidRPr="003E6BB0">
              <w:t>З1,12, 13, У4. 8, 15</w:t>
            </w:r>
          </w:p>
        </w:tc>
        <w:tc>
          <w:tcPr>
            <w:tcW w:w="1701" w:type="dxa"/>
          </w:tcPr>
          <w:p w:rsidR="00EA5E11" w:rsidRPr="003E6BB0" w:rsidRDefault="00EA5E11" w:rsidP="00EA5E11">
            <w:pPr>
              <w:pStyle w:val="a5"/>
            </w:pPr>
            <w:r w:rsidRPr="003E6BB0">
              <w:t xml:space="preserve">Тема 9.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З14, У16</w:t>
            </w:r>
          </w:p>
        </w:tc>
        <w:tc>
          <w:tcPr>
            <w:tcW w:w="1701" w:type="dxa"/>
          </w:tcPr>
          <w:p w:rsidR="00EA5E11" w:rsidRPr="003E6BB0" w:rsidRDefault="00EA5E11" w:rsidP="00EA5E11">
            <w:pPr>
              <w:pStyle w:val="a5"/>
            </w:pPr>
            <w:r w:rsidRPr="003E6BB0">
              <w:t xml:space="preserve">Тема 10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bl>
    <w:p w:rsidR="00EA5E11" w:rsidRPr="003E6BB0" w:rsidRDefault="00EA5E11" w:rsidP="00EA5E11">
      <w:pPr>
        <w:pStyle w:val="a5"/>
        <w:spacing w:line="276" w:lineRule="auto"/>
        <w:ind w:firstLine="709"/>
        <w:jc w:val="both"/>
        <w:rPr>
          <w:b/>
        </w:rPr>
      </w:pPr>
      <w:r>
        <w:rPr>
          <w:b/>
        </w:rPr>
        <w:t>5</w:t>
      </w:r>
      <w:r w:rsidRPr="003E6BB0">
        <w:rPr>
          <w:b/>
        </w:rPr>
        <w:t>.2</w:t>
      </w:r>
      <w:r>
        <w:rPr>
          <w:b/>
        </w:rPr>
        <w:t xml:space="preserve"> </w:t>
      </w:r>
      <w:r w:rsidRPr="003E6BB0">
        <w:rPr>
          <w:b/>
        </w:rPr>
        <w:t>Оценочные материалы для текущего (тематического) контроля</w:t>
      </w:r>
    </w:p>
    <w:tbl>
      <w:tblPr>
        <w:tblW w:w="10065" w:type="dxa"/>
        <w:tblInd w:w="-34" w:type="dxa"/>
        <w:tblLayout w:type="fixed"/>
        <w:tblLook w:val="04A0" w:firstRow="1" w:lastRow="0" w:firstColumn="1" w:lastColumn="0" w:noHBand="0" w:noVBand="1"/>
      </w:tblPr>
      <w:tblGrid>
        <w:gridCol w:w="10065"/>
      </w:tblGrid>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i/>
              </w:rPr>
              <w:t>Тема 1. Личное финансовое планирование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i/>
              </w:rPr>
              <w:t>Тема 1.1 Банки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Задание 1.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firstLine="720"/>
              <w:rPr>
                <w:i/>
              </w:rPr>
            </w:pPr>
            <w:r w:rsidRPr="003B409D">
              <w:rPr>
                <w:i/>
              </w:rPr>
              <w:t>1. Какие из перечисленных ниже организаций являются кредитно-финансовым посредником?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банк;   б) предприятие;    в) магазин;    г) инвестиционная компания.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2. Кто регулирует деятельность коммерческих банков?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Пенсионный фонд Российской Федерации;   б) Центральный банк Российской Федерации;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в) Сберегательный банк России;   г) Министерство финансов Российской Федерации.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3. Обслуживанием  каких  клиентов  занимается  Центральный банк Российской Федерации?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граждан;   б) торговых компаний;   в) коммерческих банков;  г) всех вышеперечисленных.</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4. Какая из нижеприведённых лицензий даёт право коммерческому банку привлекать во вклады от физических лиц валюту иностранных государств?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любая банковская лицензия; б) лицензия на право привлечения во вклады и размещения драгоценных металлов;в) универсальная лицензия;   г) лицензия на право привлечения во вклады денежных средств физических лиц в рублях.</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5. В структуру банковской системы включены: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страховые компани</w:t>
            </w:r>
            <w:r w:rsidR="00743888">
              <w:rPr>
                <w:i/>
              </w:rPr>
              <w:t xml:space="preserve">и; б) инвестиционные фонды; в) коммерческие банки; </w:t>
            </w:r>
            <w:r w:rsidRPr="003B409D">
              <w:rPr>
                <w:i/>
              </w:rPr>
              <w:t>г) ломбарды.</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i/>
              </w:rPr>
            </w:pPr>
            <w:r w:rsidRPr="003B409D">
              <w:rPr>
                <w:i/>
              </w:rPr>
              <w:t>Тема 2. Депозит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1. Как связаны между собой доходность финансового актива и его риск?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высокий уровень доходности, как правило, сопровождается высоким уровнем риска;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б) низкий уровень доходности, как правило, сопровождается высоким уровнем риска;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 риск и доходность, как правило, никак не связаны между собой.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2. Укажите наименее рискованный финансовый актив из представленного списка.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вклад в банке;   б) ценная бумага;   в) золотой слиток;   г) квартира.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Какая сумма вклада гарантируется государством?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700 тыс. руб.;   б) 1 млн руб.;   в) 1 млн 400 тыс. руб.;   г) 2 млн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Какая организация ответственна за страхование вкладов населения?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Центральн</w:t>
            </w:r>
            <w:r w:rsidR="00743888">
              <w:rPr>
                <w:i/>
              </w:rPr>
              <w:t xml:space="preserve">ый банк Российской Федерации; </w:t>
            </w:r>
            <w:r w:rsidRPr="003B409D">
              <w:rPr>
                <w:i/>
              </w:rPr>
              <w:t>б) коммерческий банк;</w:t>
            </w:r>
            <w:r w:rsidR="00743888">
              <w:rPr>
                <w:i/>
              </w:rPr>
              <w:t xml:space="preserve"> </w:t>
            </w:r>
            <w:r w:rsidRPr="003B409D">
              <w:rPr>
                <w:i/>
              </w:rPr>
              <w:t>в) Агентство по страхованию вкладов;   г) Роспотребнадзор.</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Каким из нижеперечисленных видов сбережений можно рисковать на рынке ценных бумаг?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сбережения на случай наступления непредвиденных ситуаций;</w:t>
            </w:r>
            <w:r w:rsidR="00743888">
              <w:rPr>
                <w:i/>
              </w:rPr>
              <w:t xml:space="preserve"> </w:t>
            </w:r>
            <w:r w:rsidRPr="003B409D">
              <w:rPr>
                <w:i/>
              </w:rPr>
              <w:t>б) сбережения для покупки квартиры;</w:t>
            </w:r>
            <w:r w:rsidR="00743888">
              <w:rPr>
                <w:i/>
              </w:rPr>
              <w:t xml:space="preserve"> </w:t>
            </w:r>
            <w:r w:rsidRPr="003B409D">
              <w:rPr>
                <w:i/>
              </w:rPr>
              <w:t>в) сбережения, остающиеся после реализации всех основных целей и осуществления первоочередных расходов.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Проценты по вкладу: большие и маленькие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Размещение гражданином вклада в коммерческом банке предусматривает: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обязательную уплату процентов за пользование деньгами вкладчика;</w:t>
            </w:r>
            <w:r w:rsidR="00743888">
              <w:rPr>
                <w:i/>
              </w:rPr>
              <w:t xml:space="preserve"> </w:t>
            </w:r>
            <w:r w:rsidRPr="003B409D">
              <w:rPr>
                <w:i/>
              </w:rPr>
              <w:t>б) внесение денежных средств исключительно в национальной валюте;</w:t>
            </w:r>
            <w:r w:rsidR="00743888">
              <w:rPr>
                <w:i/>
              </w:rPr>
              <w:t xml:space="preserve"> </w:t>
            </w:r>
            <w:r w:rsidRPr="003B409D">
              <w:rPr>
                <w:i/>
              </w:rPr>
              <w:t>в) запрет на досрочное закрытие вклада;</w:t>
            </w:r>
            <w:r w:rsidR="00743888">
              <w:rPr>
                <w:i/>
              </w:rPr>
              <w:t xml:space="preserve"> </w:t>
            </w:r>
            <w:r w:rsidRPr="003B409D">
              <w:rPr>
                <w:i/>
              </w:rPr>
              <w:t xml:space="preserve">г) </w:t>
            </w:r>
            <w:r w:rsidRPr="003B409D">
              <w:rPr>
                <w:i/>
              </w:rPr>
              <w:lastRenderedPageBreak/>
              <w:t>внесение денежных средств исключительно в наличной форме.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Какой из нижеприведённых вкладов приносит своему владельцу наименьший доход?</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до востребования; б) срочный; </w:t>
            </w:r>
            <w:r w:rsidR="00EA5E11" w:rsidRPr="003B409D">
              <w:rPr>
                <w:i/>
              </w:rPr>
              <w:t>в) условный;</w:t>
            </w:r>
            <w:r>
              <w:rPr>
                <w:i/>
              </w:rPr>
              <w:t xml:space="preserve"> </w:t>
            </w:r>
            <w:r w:rsidR="00EA5E11" w:rsidRPr="003B409D">
              <w:rPr>
                <w:i/>
              </w:rPr>
              <w:t>г) все виды вкладов приносят одинаковый доход.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Какой из нижеприведённых вкладов может принести вкладчику наибольший доход?</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до востребования; б) срочный;</w:t>
            </w:r>
            <w:r w:rsidR="00EA5E11" w:rsidRPr="003B409D">
              <w:rPr>
                <w:i/>
              </w:rPr>
              <w:t xml:space="preserve"> в) условный;</w:t>
            </w:r>
            <w:r>
              <w:rPr>
                <w:i/>
              </w:rPr>
              <w:t xml:space="preserve"> </w:t>
            </w:r>
            <w:r w:rsidR="00EA5E11" w:rsidRPr="003B409D">
              <w:rPr>
                <w:i/>
              </w:rPr>
              <w:t>г) все виды вкладов приносят одинаковый доход.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Какой из способов начисления процентов предполагает их последующую капитализацию (присоединение к сумме основного вклада)?</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простые проценты;</w:t>
            </w:r>
            <w:r w:rsidR="00EA5E11" w:rsidRPr="003B409D">
              <w:rPr>
                <w:i/>
              </w:rPr>
              <w:t xml:space="preserve"> б) сложные проценты;</w:t>
            </w:r>
            <w:r>
              <w:rPr>
                <w:i/>
              </w:rPr>
              <w:t xml:space="preserve"> </w:t>
            </w:r>
            <w:r w:rsidR="00EA5E11" w:rsidRPr="003B409D">
              <w:rPr>
                <w:i/>
              </w:rPr>
              <w:t>в) способ начисления процентов не связан с возможностью капитализации процентов.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 каком случае банки имеют право изменять размер процентной ставки, предусмотренной договором вклада, до истечения срока его действия?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только в случае повышения размера процентной ставки;</w:t>
            </w:r>
            <w:r w:rsidR="00743888">
              <w:rPr>
                <w:i/>
              </w:rPr>
              <w:t xml:space="preserve"> </w:t>
            </w:r>
            <w:r w:rsidRPr="003B409D">
              <w:rPr>
                <w:i/>
              </w:rPr>
              <w:t>б) только в случа</w:t>
            </w:r>
            <w:r w:rsidR="00743888">
              <w:rPr>
                <w:i/>
              </w:rPr>
              <w:t>е снижения процентной ставки; в) в любом случае;</w:t>
            </w:r>
            <w:r w:rsidRPr="003B409D">
              <w:rPr>
                <w:i/>
              </w:rPr>
              <w:t xml:space="preserve"> г) такого права у коммерческого банка нет.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Банки и золото: как сохранить сбережения в драгоценных металлах</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Какая из нижеприведённых операций относится к инвестиционным?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а) </w:t>
            </w:r>
            <w:r w:rsidR="00743888">
              <w:rPr>
                <w:i/>
              </w:rPr>
              <w:t xml:space="preserve">приобретение золотого кольца; </w:t>
            </w:r>
            <w:r w:rsidRPr="003B409D">
              <w:rPr>
                <w:i/>
              </w:rPr>
              <w:t>б) открытие обезличенного металлического счёта;</w:t>
            </w:r>
            <w:r w:rsidR="00743888">
              <w:rPr>
                <w:i/>
              </w:rPr>
              <w:t xml:space="preserve"> </w:t>
            </w:r>
            <w:r w:rsidRPr="003B409D">
              <w:rPr>
                <w:i/>
              </w:rPr>
              <w:t>в) получение</w:t>
            </w:r>
            <w:r w:rsidR="00743888">
              <w:rPr>
                <w:i/>
              </w:rPr>
              <w:t xml:space="preserve"> в наследство золотого слитка;</w:t>
            </w:r>
            <w:r w:rsidRPr="003B409D">
              <w:rPr>
                <w:i/>
              </w:rPr>
              <w:t xml:space="preserve"> г) получение в подарок золотых часов.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При каком способе инвестирования в золото гражданин не несёт издержек в форме НДС?</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а) </w:t>
            </w:r>
            <w:r w:rsidR="00743888">
              <w:rPr>
                <w:i/>
              </w:rPr>
              <w:t xml:space="preserve">приобретение золотого слитка; </w:t>
            </w:r>
            <w:r w:rsidRPr="003B409D">
              <w:rPr>
                <w:i/>
              </w:rPr>
              <w:t>б) приобретение коллекционной монеты;</w:t>
            </w:r>
            <w:r w:rsidR="00743888">
              <w:rPr>
                <w:i/>
              </w:rPr>
              <w:t xml:space="preserve"> </w:t>
            </w:r>
            <w:r w:rsidRPr="003B409D">
              <w:rPr>
                <w:i/>
              </w:rPr>
              <w:t>в) приобретение инвестиционной монеты; г) приобретение золотого браслета.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Монета с изображением Георгия Победоносца является: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золотой;   б) серебряной;   в) платиновой;   г) железной.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Открытие какого счёта предполагает инвестирование в золото?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депозитного;   б) карточного;   в) обезличенного металлического;   г) кредитного.</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lastRenderedPageBreak/>
              <w:t>Тема 3. Кредит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Кредит: зачем он нужен и где его получить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1. В каком случае целесообразнее отказаться от кредита?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а) когда ежемесячные платежи по кредиту превышают 30—40% доходов;</w:t>
            </w:r>
            <w:r w:rsidR="00743888">
              <w:rPr>
                <w:i/>
              </w:rPr>
              <w:t xml:space="preserve"> </w:t>
            </w:r>
            <w:r w:rsidRPr="003B409D">
              <w:rPr>
                <w:i/>
              </w:rPr>
              <w:t>б) когда ежемесячные платежи по кредиту превышают 5—10% доходов;</w:t>
            </w:r>
            <w:r w:rsidR="00743888">
              <w:rPr>
                <w:i/>
              </w:rPr>
              <w:t xml:space="preserve"> </w:t>
            </w:r>
            <w:r w:rsidRPr="003B409D">
              <w:rPr>
                <w:i/>
              </w:rPr>
              <w:t>в) когда ежемесячные платежи по кредиту превышают 15—20% доходов;</w:t>
            </w:r>
            <w:r w:rsidR="00743888">
              <w:rPr>
                <w:i/>
              </w:rPr>
              <w:t xml:space="preserve"> </w:t>
            </w:r>
            <w:r w:rsidRPr="003B409D">
              <w:rPr>
                <w:i/>
              </w:rPr>
              <w:t>г) когда у потенциального заёмщика нет кредитной истории.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2. Какое значение «термометра» соотношения ежемесячных платежей по задолженности к регулярным доходам соответствует определению «Приемлемо»?</w:t>
            </w:r>
          </w:p>
          <w:p w:rsidR="00743888"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 xml:space="preserve">а) 51% или более; </w:t>
            </w:r>
            <w:r w:rsidR="00743888">
              <w:rPr>
                <w:i/>
              </w:rPr>
              <w:t xml:space="preserve">б) 39—50%; в) 24—38%; </w:t>
            </w:r>
            <w:r w:rsidRPr="003B409D">
              <w:rPr>
                <w:i/>
              </w:rPr>
              <w:t>г) 16—23%.</w:t>
            </w:r>
            <w:r w:rsidR="00743888">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3. Какая организация обусловливает получение в ней кредита членством в ней заёмщика?</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а) банк;</w:t>
            </w:r>
            <w:r w:rsidR="00EA5E11" w:rsidRPr="003B409D">
              <w:rPr>
                <w:i/>
              </w:rPr>
              <w:t xml:space="preserve"> б) кредитный потребительский кооператив;</w:t>
            </w:r>
            <w:r>
              <w:rPr>
                <w:i/>
              </w:rPr>
              <w:t xml:space="preserve"> </w:t>
            </w:r>
            <w:r w:rsidR="00EA5E11" w:rsidRPr="003B409D">
              <w:rPr>
                <w:i/>
              </w:rPr>
              <w:t>в)</w:t>
            </w:r>
            <w:r>
              <w:rPr>
                <w:i/>
              </w:rPr>
              <w:t xml:space="preserve"> микрофинансовая организация; </w:t>
            </w:r>
            <w:r w:rsidR="00EA5E11" w:rsidRPr="003B409D">
              <w:rPr>
                <w:i/>
              </w:rPr>
              <w:t>г) все перечисленные организации.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sidRPr="003B409D">
              <w:rPr>
                <w:i/>
              </w:rPr>
              <w:t>4. Самый высокий процент по займу, как правило, взи мается в:</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 xml:space="preserve">а) банке; </w:t>
            </w:r>
            <w:r w:rsidR="00EA5E11" w:rsidRPr="003B409D">
              <w:rPr>
                <w:i/>
              </w:rPr>
              <w:t>б) кредитно</w:t>
            </w:r>
            <w:r>
              <w:rPr>
                <w:i/>
              </w:rPr>
              <w:t>м потребительском кооперативе;</w:t>
            </w:r>
            <w:r w:rsidR="00EA5E11" w:rsidRPr="003B409D">
              <w:rPr>
                <w:i/>
              </w:rPr>
              <w:t xml:space="preserve"> в) микрофинансовой организации.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sidRPr="003B409D">
              <w:rPr>
                <w:i/>
              </w:rPr>
              <w:t>5. Какая из нижеперечисленных организаций регулируется Центральным банком Российской Федерации?</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 xml:space="preserve">а) банк; </w:t>
            </w:r>
            <w:r w:rsidR="00EA5E11" w:rsidRPr="003B409D">
              <w:rPr>
                <w:i/>
              </w:rPr>
              <w:t>б) кредитный потребительский кооператив;</w:t>
            </w:r>
            <w:r>
              <w:rPr>
                <w:i/>
              </w:rPr>
              <w:t xml:space="preserve"> </w:t>
            </w:r>
            <w:r w:rsidR="00EA5E11" w:rsidRPr="003B409D">
              <w:rPr>
                <w:i/>
              </w:rPr>
              <w:t>в)</w:t>
            </w:r>
            <w:r>
              <w:rPr>
                <w:i/>
              </w:rPr>
              <w:t xml:space="preserve"> микрофинансовая организация; </w:t>
            </w:r>
            <w:r w:rsidR="00EA5E11" w:rsidRPr="003B409D">
              <w:rPr>
                <w:i/>
              </w:rPr>
              <w:t>г) все перечисленные организации.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 xml:space="preserve">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w:t>
            </w:r>
            <w:r w:rsidRPr="003B409D">
              <w:rPr>
                <w:i/>
              </w:rPr>
              <w:lastRenderedPageBreak/>
              <w:t>недостаточно средств. Он обратился к кредитному менеджеру в торговом зале магазина, и ему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Виктор Александрович решил приобрести новый телевизор. Он долго ходил по торговому залу и в результате выбрал широкодиагональный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Какой кредит выбрать и какие условия кредитования предпочесть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1. Самым долгосрочным кредитом является: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б) автокредит; в) ипотечный кредит; </w:t>
            </w:r>
            <w:r w:rsidR="00EA5E11" w:rsidRPr="003B409D">
              <w:rPr>
                <w:i/>
              </w:rPr>
              <w:t>г) кредит по кредитной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2. Для приобретения бытовой техники, как правило, привлекается: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w:t>
            </w:r>
            <w:r w:rsidR="00EA5E11" w:rsidRPr="003B409D">
              <w:rPr>
                <w:i/>
              </w:rPr>
              <w:t>б) автокредит;</w:t>
            </w:r>
            <w:r>
              <w:rPr>
                <w:i/>
              </w:rPr>
              <w:t xml:space="preserve"> </w:t>
            </w:r>
            <w:r w:rsidR="00EA5E11" w:rsidRPr="003B409D">
              <w:rPr>
                <w:i/>
              </w:rPr>
              <w:t>в) ипотечный кредит;</w:t>
            </w:r>
            <w:r>
              <w:rPr>
                <w:i/>
              </w:rPr>
              <w:t xml:space="preserve"> </w:t>
            </w:r>
            <w:r w:rsidR="00EA5E11" w:rsidRPr="003B409D">
              <w:rPr>
                <w:i/>
              </w:rPr>
              <w:t>г) кредит по кредитной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3. Для приобретения недвижимости, как правило, привлекается: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б) автокредит; </w:t>
            </w:r>
            <w:r w:rsidR="00EA5E11" w:rsidRPr="003B409D">
              <w:rPr>
                <w:i/>
              </w:rPr>
              <w:t>в) ипотечный кредит;</w:t>
            </w:r>
            <w:r>
              <w:rPr>
                <w:i/>
              </w:rPr>
              <w:t xml:space="preserve"> </w:t>
            </w:r>
            <w:r w:rsidR="00EA5E11" w:rsidRPr="003B409D">
              <w:rPr>
                <w:i/>
              </w:rPr>
              <w:t>г) кредит по кредитной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4. Что такое льготный период по кредитной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а) период, в течение которого плата за обслуживание карты не взимается;</w:t>
            </w:r>
            <w:r w:rsidR="00743888">
              <w:rPr>
                <w:i/>
              </w:rPr>
              <w:t xml:space="preserve"> </w:t>
            </w:r>
            <w:r w:rsidRPr="003B409D">
              <w:rPr>
                <w:i/>
              </w:rPr>
              <w:t>б) период, в течение которого банк не взимает проценты за пользование кредитом;</w:t>
            </w:r>
            <w:r w:rsidR="00743888">
              <w:rPr>
                <w:i/>
              </w:rPr>
              <w:t xml:space="preserve"> </w:t>
            </w:r>
            <w:r w:rsidRPr="003B409D">
              <w:rPr>
                <w:i/>
              </w:rPr>
              <w:t>в) период, в течение которого изготавливается карта.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5. Оплатить покупку в магазине можно с помощью:</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а) потребительского кредита; б) автокредита; в) ипотечного кредита;</w:t>
            </w:r>
            <w:r w:rsidR="00EA5E11" w:rsidRPr="003B409D">
              <w:rPr>
                <w:i/>
              </w:rPr>
              <w:t xml:space="preserve"> г) кредитной карты.</w:t>
            </w:r>
          </w:p>
        </w:tc>
      </w:tr>
      <w:tr w:rsidR="00EA5E11" w:rsidRPr="003E6BB0" w:rsidTr="003B409D">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4. Расчетно-кассовые операции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управлять деньгами с помощью банковской карты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Какой из перечисленных элементов банковской карты является необязательным для дебетовой карты?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и</w:t>
            </w:r>
            <w:r w:rsidR="00743888">
              <w:rPr>
                <w:i/>
              </w:rPr>
              <w:t xml:space="preserve">мя и фамилия держателя карты; б) цвет карты; </w:t>
            </w:r>
            <w:r w:rsidRPr="003B409D">
              <w:rPr>
                <w:i/>
              </w:rPr>
              <w:t>в) срок действия карты;</w:t>
            </w:r>
            <w:r w:rsidR="00743888">
              <w:rPr>
                <w:i/>
              </w:rPr>
              <w:t xml:space="preserve"> </w:t>
            </w:r>
            <w:r w:rsidRPr="003B409D">
              <w:rPr>
                <w:i/>
              </w:rPr>
              <w:t>г) подпись владельца карты.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Банк, который выпускает в оборот банковские карты, называется: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Pr>
                <w:i/>
              </w:rPr>
              <w:t xml:space="preserve">а) эмитентом; б) оператором; </w:t>
            </w:r>
            <w:r w:rsidR="00EA5E11" w:rsidRPr="003B409D">
              <w:rPr>
                <w:i/>
              </w:rPr>
              <w:t>в) д</w:t>
            </w:r>
            <w:r>
              <w:rPr>
                <w:i/>
              </w:rPr>
              <w:t xml:space="preserve">ержателем карты; </w:t>
            </w:r>
            <w:r w:rsidR="00EA5E11" w:rsidRPr="003B409D">
              <w:rPr>
                <w:i/>
              </w:rPr>
              <w:t>г) плательщиком.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Какой из предложенных видов банковских карт является наиболее дешёвым в использовании?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lang w:val="en-US"/>
              </w:rPr>
            </w:pPr>
            <w:r w:rsidRPr="003B409D">
              <w:rPr>
                <w:i/>
              </w:rPr>
              <w:t>а</w:t>
            </w:r>
            <w:r w:rsidR="00743888">
              <w:rPr>
                <w:i/>
                <w:lang w:val="en-US"/>
              </w:rPr>
              <w:t>) VISA Classic;</w:t>
            </w:r>
            <w:r w:rsidRPr="003B409D">
              <w:rPr>
                <w:i/>
                <w:lang w:val="en-US"/>
              </w:rPr>
              <w:t xml:space="preserve"> </w:t>
            </w:r>
            <w:r w:rsidRPr="003B409D">
              <w:rPr>
                <w:i/>
              </w:rPr>
              <w:t>б</w:t>
            </w:r>
            <w:r w:rsidR="00743888">
              <w:rPr>
                <w:i/>
                <w:lang w:val="en-US"/>
              </w:rPr>
              <w:t xml:space="preserve">) MasterCard Gold; </w:t>
            </w:r>
            <w:r w:rsidRPr="003B409D">
              <w:rPr>
                <w:i/>
              </w:rPr>
              <w:t>в</w:t>
            </w:r>
            <w:r w:rsidR="00743888">
              <w:rPr>
                <w:i/>
                <w:lang w:val="en-US"/>
              </w:rPr>
              <w:t xml:space="preserve">) VISA Electron; </w:t>
            </w:r>
            <w:r w:rsidRPr="003B409D">
              <w:rPr>
                <w:i/>
              </w:rPr>
              <w:t>г</w:t>
            </w:r>
            <w:r w:rsidRPr="003B409D">
              <w:rPr>
                <w:i/>
                <w:lang w:val="en-US"/>
              </w:rPr>
              <w:t>) MasterCard Classic.</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Что такое овердрафт?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краткосрочный кредит;   б) депозит;   в) лимит по банковской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г) обезличенный металлический счёт.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Для проведения расчётов в магазине используется: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депозит;   б) банкомат;    в) инвестиционная монета;   г) POS-терминал.</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5.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Страхование: что и как надо страховать, чтобы не попасть в беду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Страховой рынок России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Страховщик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лицо, заключившее договор страхования;</w:t>
            </w:r>
            <w:r w:rsidR="00743888">
              <w:rPr>
                <w:i/>
              </w:rPr>
              <w:t xml:space="preserve"> </w:t>
            </w:r>
            <w:r w:rsidRPr="003B409D">
              <w:rPr>
                <w:i/>
              </w:rPr>
              <w:t>б) специализированная организация, которая предоставляет услуги страхования и имеет на это соответствующую лицензию;</w:t>
            </w:r>
            <w:r w:rsidR="00743888">
              <w:rPr>
                <w:i/>
              </w:rPr>
              <w:t xml:space="preserve"> </w:t>
            </w:r>
            <w:r w:rsidRPr="003B409D">
              <w:rPr>
                <w:i/>
              </w:rPr>
              <w:t>в) лицо, в пользу которого будет осуществлена страховая выплата при возникновении страхового случая;</w:t>
            </w:r>
            <w:r w:rsidR="00743888">
              <w:rPr>
                <w:i/>
              </w:rPr>
              <w:t xml:space="preserve"> </w:t>
            </w:r>
            <w:r w:rsidRPr="003B409D">
              <w:rPr>
                <w:i/>
              </w:rPr>
              <w:t>г) организация или гражданин, заключившие договор страхования с целью получения страховой выплаты при наступлении страхового случая.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Страховая премия представляет собой: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сумму денежных средств, оплачиваемую страхователем страховщику за приобретение услуги по страхованию;</w:t>
            </w:r>
            <w:r w:rsidR="00743888">
              <w:rPr>
                <w:i/>
              </w:rPr>
              <w:t xml:space="preserve"> </w:t>
            </w:r>
            <w:r w:rsidRPr="003B409D">
              <w:rPr>
                <w:i/>
              </w:rPr>
              <w:t>б) максимально возможный размер страховой выплаты;</w:t>
            </w:r>
            <w:r w:rsidR="00743888">
              <w:rPr>
                <w:i/>
              </w:rPr>
              <w:t xml:space="preserve"> </w:t>
            </w:r>
            <w:r w:rsidRPr="003B409D">
              <w:rPr>
                <w:i/>
              </w:rPr>
              <w:t>в) рыночную стоимость объекта страхования;</w:t>
            </w:r>
            <w:r w:rsidR="00743888">
              <w:rPr>
                <w:i/>
              </w:rPr>
              <w:t xml:space="preserve"> </w:t>
            </w:r>
            <w:r w:rsidRPr="003B409D">
              <w:rPr>
                <w:i/>
              </w:rPr>
              <w:t>г) скидку, предоставляемую страховщиком страхователю за продление договора.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Максимально возможный размер страховой выплаты при наступлении страхового случая — это:</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страховая премия;</w:t>
            </w:r>
            <w:r w:rsidR="00EA5E11" w:rsidRPr="003B409D">
              <w:rPr>
                <w:i/>
              </w:rPr>
              <w:t xml:space="preserve"> б) страховая сум</w:t>
            </w:r>
            <w:r>
              <w:rPr>
                <w:i/>
              </w:rPr>
              <w:t xml:space="preserve">ма;   в) страховая стоимость;  </w:t>
            </w:r>
            <w:r w:rsidR="00EA5E11" w:rsidRPr="003B409D">
              <w:rPr>
                <w:i/>
              </w:rPr>
              <w:t>г) страховой тариф.</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Страховой случай представляет собой: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событие, указанное в договоре страхования, при наступлении которого страховая компания осуществляет страховую выплату;б) процесс осмотра объекта страхования;</w:t>
            </w:r>
            <w:r w:rsidR="00743888">
              <w:rPr>
                <w:i/>
              </w:rPr>
              <w:t xml:space="preserve"> </w:t>
            </w:r>
            <w:r w:rsidRPr="003B409D">
              <w:rPr>
                <w:i/>
              </w:rPr>
              <w:t>в) оценку нанесённого застрахованному объекту ущерба;</w:t>
            </w:r>
            <w:r w:rsidR="00743888">
              <w:rPr>
                <w:i/>
              </w:rPr>
              <w:t xml:space="preserve"> </w:t>
            </w:r>
            <w:r w:rsidRPr="003B409D">
              <w:rPr>
                <w:i/>
              </w:rPr>
              <w:t>г) синоним понятия «страховая выплата».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Страховщиками могут быть:</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Pr>
                <w:i/>
              </w:rPr>
              <w:t xml:space="preserve">а) юридические лица; б) гражданские лица; </w:t>
            </w:r>
            <w:r w:rsidR="00EA5E11" w:rsidRPr="003B409D">
              <w:rPr>
                <w:i/>
              </w:rPr>
              <w:t>в) застрахованные лица;</w:t>
            </w:r>
            <w:r>
              <w:rPr>
                <w:i/>
              </w:rPr>
              <w:t xml:space="preserve"> </w:t>
            </w:r>
            <w:r w:rsidR="00EA5E11" w:rsidRPr="003B409D">
              <w:rPr>
                <w:i/>
              </w:rPr>
              <w:t>г) выгодоприобретатели.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 соответствии с существующим законодательством страховой договор должен быть заключён в письменной форме.</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2. Перед заключением договора страхования</w:t>
            </w:r>
            <w:r w:rsidR="00EA5E11" w:rsidRPr="003B409D">
              <w:rPr>
                <w:i/>
              </w:rPr>
              <w:t xml:space="preserve"> ознакомление с лицензией (и приложением к ней) страховой компании не является необходимым.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Порядок и сроки действий страхователя при наступлении страхового случая указаны в правилах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В обязанности страховой компании входит выдача правил страхования, если это предусмотрено договором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Страховая премия может уплачиваться страхователем как едино временно, так и с разбивкой на несколько платежей.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6. Если страхователь ставит подпись в договоре страхования, он полностью соглашается с его условиями.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20 февраля Иван заключил договор страхования квартиры. Страховая сумма, указанная </w:t>
            </w:r>
            <w:r w:rsidR="00743888" w:rsidRPr="003B409D">
              <w:rPr>
                <w:i/>
              </w:rPr>
              <w:t>в договоре</w:t>
            </w:r>
            <w:r w:rsidRPr="003B409D">
              <w:rPr>
                <w:i/>
              </w:rPr>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Страхование имущества: как защитить нажитое состояние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 видам страхования имущества относят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недвижимости; б) гражданской ответственности владельцев транспортных средств;</w:t>
            </w:r>
            <w:r w:rsidR="00743888">
              <w:rPr>
                <w:i/>
              </w:rPr>
              <w:t xml:space="preserve"> </w:t>
            </w:r>
            <w:r w:rsidRPr="003B409D">
              <w:rPr>
                <w:i/>
              </w:rPr>
              <w:t xml:space="preserve">в) </w:t>
            </w:r>
            <w:r w:rsidR="00743888">
              <w:rPr>
                <w:i/>
              </w:rPr>
              <w:lastRenderedPageBreak/>
              <w:t>от несчастного случая;</w:t>
            </w:r>
            <w:r w:rsidRPr="003B409D">
              <w:rPr>
                <w:i/>
              </w:rPr>
              <w:t xml:space="preserve"> г) автомобиля.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 договоре имущественного страхования под страховой суммой понимается: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сумма, в пределах которой страховщик обязуется выплатить страховое возмещение по договору;</w:t>
            </w:r>
            <w:r w:rsidR="00743888">
              <w:rPr>
                <w:i/>
              </w:rPr>
              <w:t xml:space="preserve"> </w:t>
            </w:r>
            <w:r w:rsidRPr="003B409D">
              <w:rPr>
                <w:i/>
              </w:rPr>
              <w:t>б) стоимость имущества, определённая действующим законодательством;</w:t>
            </w:r>
            <w:r w:rsidR="00743888">
              <w:rPr>
                <w:i/>
              </w:rPr>
              <w:t xml:space="preserve"> </w:t>
            </w:r>
            <w:r w:rsidRPr="003B409D">
              <w:rPr>
                <w:i/>
              </w:rPr>
              <w:t>в) размер ущерба, причинённого имуществу страхователя при страховом случае;</w:t>
            </w:r>
            <w:r w:rsidR="00743888">
              <w:rPr>
                <w:i/>
              </w:rPr>
              <w:t xml:space="preserve"> </w:t>
            </w:r>
            <w:r w:rsidRPr="003B409D">
              <w:rPr>
                <w:i/>
              </w:rPr>
              <w:t>г) действительная стоимость имущества, определённая на момент подписания договора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Актом предстрахового осмотра называется документ, который: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составляет страховщик или его представитель с подробным описанием страхового случая;</w:t>
            </w:r>
            <w:r w:rsidR="00743888">
              <w:rPr>
                <w:i/>
              </w:rPr>
              <w:t xml:space="preserve"> </w:t>
            </w:r>
            <w:r w:rsidRPr="003B409D">
              <w:rPr>
                <w:i/>
              </w:rPr>
              <w:t>б) составляет страхователь или его представитель с подробным описанием страхового случая;</w:t>
            </w:r>
            <w:r w:rsidR="00743888">
              <w:rPr>
                <w:i/>
              </w:rPr>
              <w:t xml:space="preserve"> </w:t>
            </w:r>
            <w:r w:rsidRPr="003B409D">
              <w:rPr>
                <w:i/>
              </w:rPr>
              <w:t>в) оформляется страховщиком при заключении договора страхования;</w:t>
            </w:r>
            <w:r w:rsidR="00743888">
              <w:rPr>
                <w:i/>
              </w:rPr>
              <w:t xml:space="preserve"> </w:t>
            </w:r>
            <w:r w:rsidRPr="003B409D">
              <w:rPr>
                <w:i/>
              </w:rPr>
              <w:t>г) прилагается к договору страхования и содержит перечень застрахованных рисков.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Какие из нижеприведённых факторов позволяют уменьшить размер страхового тарифа?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наличие франшизы; б) отсутствие франшизы; в) агрегатная страховая сумма;</w:t>
            </w:r>
            <w:r w:rsidR="00743888">
              <w:rPr>
                <w:i/>
              </w:rPr>
              <w:t xml:space="preserve"> </w:t>
            </w:r>
            <w:r w:rsidRPr="003B409D">
              <w:rPr>
                <w:i/>
              </w:rPr>
              <w:t>г) неагрегатная страховая сумма.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Что можно застраховать по договору страхования недвижимости?</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квартиру; б) автомобиль; в) мебель;</w:t>
            </w:r>
            <w:r w:rsidR="00EA5E11" w:rsidRPr="003B409D">
              <w:rPr>
                <w:i/>
              </w:rPr>
              <w:t xml:space="preserve"> г) мотоцикл.</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заключении договора страхования страховая компания не имеет права на проведение предстрахового осмотра.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Если при проведении предстрахового осмотра были выявлены небольшие повреждения имущества, страховщик откажется его застраховать.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Каждый вид имущественного страхования имеет свой объект.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Страхование автокаско предусматривает только страхование риска «Угон».</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Аварийный комиссар обязательно должен быть штатным сотрудником страховой 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Здоровье и жизнь — высшие блага: поговорим о личном страховании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Застрахованный, выгодоприобретатель и страхователь в личном страховании — это:</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всегда одно и то же лицо;</w:t>
            </w:r>
            <w:r w:rsidR="00EA5E11" w:rsidRPr="003B409D">
              <w:rPr>
                <w:i/>
              </w:rPr>
              <w:t xml:space="preserve"> б) всегда три разных лица;</w:t>
            </w:r>
            <w:r>
              <w:rPr>
                <w:i/>
              </w:rPr>
              <w:t xml:space="preserve"> </w:t>
            </w:r>
            <w:r w:rsidR="00EA5E11" w:rsidRPr="003B409D">
              <w:rPr>
                <w:i/>
              </w:rPr>
              <w:t>в) могут быть как одним лицом, так и разными;</w:t>
            </w:r>
            <w:r>
              <w:rPr>
                <w:i/>
              </w:rPr>
              <w:t xml:space="preserve"> </w:t>
            </w:r>
            <w:r w:rsidR="00EA5E11" w:rsidRPr="003B409D">
              <w:rPr>
                <w:i/>
              </w:rPr>
              <w:t>г) одним лицом могут быть только застрахованный и страхователь.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видам страхования, имеющим сберегательный (накопительный) характер, относят: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страхование от несчастного случая и болезней;</w:t>
            </w:r>
            <w:r w:rsidR="00743888">
              <w:rPr>
                <w:i/>
              </w:rPr>
              <w:t xml:space="preserve"> </w:t>
            </w:r>
            <w:r w:rsidRPr="003B409D">
              <w:rPr>
                <w:i/>
              </w:rPr>
              <w:t>б) обязательное медицинское страхование;</w:t>
            </w:r>
            <w:r w:rsidR="00743888">
              <w:rPr>
                <w:i/>
              </w:rPr>
              <w:t xml:space="preserve"> </w:t>
            </w:r>
            <w:r w:rsidRPr="003B409D">
              <w:rPr>
                <w:i/>
              </w:rPr>
              <w:t>в) страхование на дожитие до определённого возраста;</w:t>
            </w:r>
            <w:r w:rsidR="00743888">
              <w:rPr>
                <w:i/>
              </w:rPr>
              <w:t xml:space="preserve"> </w:t>
            </w:r>
            <w:r w:rsidRPr="003B409D">
              <w:rPr>
                <w:i/>
              </w:rPr>
              <w:t>г) добровольное медицинское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Объём услуг, которые могут быть оказаны в рамках полиса добровольного медицинского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совпадает с базовой программой обязательного медицинского страхования;</w:t>
            </w:r>
            <w:r w:rsidR="00743888">
              <w:rPr>
                <w:i/>
              </w:rPr>
              <w:t xml:space="preserve"> </w:t>
            </w:r>
            <w:r w:rsidRPr="003B409D">
              <w:rPr>
                <w:i/>
              </w:rPr>
              <w:t>б)</w:t>
            </w:r>
            <w:r w:rsidR="00743888">
              <w:rPr>
                <w:i/>
              </w:rPr>
              <w:t xml:space="preserve"> шире базовой программы ОМС; </w:t>
            </w:r>
            <w:r w:rsidRPr="003B409D">
              <w:rPr>
                <w:i/>
              </w:rPr>
              <w:t>в) регулируется федеральным законом;</w:t>
            </w:r>
            <w:r w:rsidR="00743888">
              <w:rPr>
                <w:i/>
              </w:rPr>
              <w:t xml:space="preserve"> </w:t>
            </w:r>
            <w:r w:rsidRPr="003B409D">
              <w:rPr>
                <w:i/>
              </w:rPr>
              <w:t>г) зависит от программы, выбранной страхователем.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Страховым случаем при заключении договора страхования жизни не является: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дожитие застрахованного лица до определённого возраста;</w:t>
            </w:r>
            <w:r w:rsidR="00743888">
              <w:rPr>
                <w:i/>
              </w:rPr>
              <w:t xml:space="preserve"> </w:t>
            </w:r>
            <w:r w:rsidRPr="003B409D">
              <w:rPr>
                <w:i/>
              </w:rPr>
              <w:t>б) ответственность за причинение вреда здоровью третьих лиц;</w:t>
            </w:r>
            <w:r w:rsidR="00743888">
              <w:rPr>
                <w:i/>
              </w:rPr>
              <w:t xml:space="preserve"> </w:t>
            </w:r>
            <w:r w:rsidRPr="003B409D">
              <w:rPr>
                <w:i/>
              </w:rPr>
              <w:t>в) утрата трудоспособности</w:t>
            </w:r>
            <w:r w:rsidR="00743888">
              <w:rPr>
                <w:i/>
              </w:rPr>
              <w:t xml:space="preserve"> застрахованного лица; </w:t>
            </w:r>
            <w:r w:rsidRPr="003B409D">
              <w:rPr>
                <w:i/>
              </w:rPr>
              <w:t>г) смерть застрахованного лица.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Видами личного страхования является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b/>
                <w:i/>
              </w:rPr>
            </w:pPr>
            <w:r w:rsidRPr="003B409D">
              <w:rPr>
                <w:i/>
              </w:rPr>
              <w:t>а) от несчастных случаев и болезней;</w:t>
            </w:r>
            <w:r w:rsidR="00743888">
              <w:rPr>
                <w:i/>
              </w:rPr>
              <w:t xml:space="preserve"> </w:t>
            </w:r>
            <w:r w:rsidRPr="003B409D">
              <w:rPr>
                <w:i/>
              </w:rPr>
              <w:t>б) гражданской ответственности медицинских работников;</w:t>
            </w:r>
            <w:r w:rsidR="00743888">
              <w:rPr>
                <w:i/>
              </w:rPr>
              <w:t xml:space="preserve"> в) медицинское; </w:t>
            </w:r>
            <w:r w:rsidRPr="003B409D">
              <w:rPr>
                <w:i/>
              </w:rPr>
              <w:t>г) жизни.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i/>
              </w:rPr>
            </w:pPr>
            <w:r w:rsidRPr="003B409D">
              <w:rPr>
                <w:b/>
                <w:i/>
              </w:rPr>
              <w:t>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Страхователь имеет право в любое время изменить в договоре выгодоприобретателя.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3. Рисковое страхование ориентировано на обеспечение финансовой защиты семьи </w:t>
            </w:r>
            <w:r w:rsidRPr="003B409D">
              <w:rPr>
                <w:i/>
              </w:rPr>
              <w:lastRenderedPageBreak/>
              <w:t>застрахованного на случай его смерти.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Полис ОМС действует только на территории проживания застрахованного.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Укажите правильную последовательность действий при использовании полиса ДМС.</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Оплата страховой компанией услуг, оказанных застрахованному лицу.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Возникновение у застрахованного лица потребности в получении медицинских услуг.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Посещение застрахованным лицом лечебного заведения и получение заявленных услуг.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страховому агенту обратился Иван Петрович с намерением заключить договор добровольного медицинского страхования. На м</w:t>
            </w:r>
            <w:r w:rsidR="00743888">
              <w:rPr>
                <w:i/>
              </w:rPr>
              <w:t>омент обращения Ивану Петровичу</w:t>
            </w:r>
            <w:r w:rsidRPr="003B409D">
              <w:rPr>
                <w:i/>
              </w:rPr>
              <w:t xml:space="preserve"> исполнилось 75 лет, он имеет I группу инвалидности. Какой ответ даст страховой агент Ивану Петровичу? Свой ответ обоснуйте.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Если нанесён ущерб третьим лицам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Вид страхования, не относящийся к страхованию ответственности, — это:</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ОСАГО; </w:t>
            </w:r>
            <w:r w:rsidR="00EA5E11" w:rsidRPr="003B409D">
              <w:rPr>
                <w:i/>
              </w:rPr>
              <w:t>б) страхование финансовых рисков;</w:t>
            </w:r>
            <w:r>
              <w:rPr>
                <w:i/>
              </w:rPr>
              <w:t xml:space="preserve"> </w:t>
            </w:r>
            <w:r w:rsidR="00EA5E11" w:rsidRPr="003B409D">
              <w:rPr>
                <w:i/>
              </w:rPr>
              <w:t>в) страхование гражданской ответственности за причинение вреда третьим лицам;</w:t>
            </w:r>
            <w:r>
              <w:rPr>
                <w:i/>
              </w:rPr>
              <w:t xml:space="preserve"> </w:t>
            </w:r>
            <w:r w:rsidR="00EA5E11" w:rsidRPr="003B409D">
              <w:rPr>
                <w:i/>
              </w:rPr>
              <w:t>г) страхование каско.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Выгодоприобретателем по договору страхования гражданской ответственности является: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страхователь; </w:t>
            </w:r>
            <w:r w:rsidR="00EA5E11" w:rsidRPr="003B409D">
              <w:rPr>
                <w:i/>
              </w:rPr>
              <w:t>б) лицо, указанное страхователем в качестве выгодоприобретателя;</w:t>
            </w:r>
            <w:r>
              <w:rPr>
                <w:i/>
              </w:rPr>
              <w:t xml:space="preserve"> </w:t>
            </w:r>
            <w:r w:rsidR="00EA5E11" w:rsidRPr="003B409D">
              <w:rPr>
                <w:i/>
              </w:rPr>
              <w:t>в) третье лицо, которое на момент заключения договора неизвестно и определяется при наступлении страхового случая;</w:t>
            </w:r>
            <w:r>
              <w:rPr>
                <w:i/>
              </w:rPr>
              <w:t xml:space="preserve"> </w:t>
            </w:r>
            <w:r w:rsidR="00EA5E11" w:rsidRPr="003B409D">
              <w:rPr>
                <w:i/>
              </w:rPr>
              <w:t>г) застрахованное лицо.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Полис ДСАГО можно приобрести: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только в той компании, с которой заключён договор ОСАГО;</w:t>
            </w:r>
            <w:r w:rsidR="00743888">
              <w:rPr>
                <w:i/>
              </w:rPr>
              <w:t xml:space="preserve"> </w:t>
            </w:r>
            <w:r w:rsidRPr="003B409D">
              <w:rPr>
                <w:i/>
              </w:rPr>
              <w:t>б) в любой страховой компании, независимо от того, с какой компанией заключён договор ОСАГО;</w:t>
            </w:r>
            <w:r w:rsidR="00743888">
              <w:rPr>
                <w:i/>
              </w:rPr>
              <w:t xml:space="preserve"> </w:t>
            </w:r>
            <w:r w:rsidRPr="003B409D">
              <w:rPr>
                <w:i/>
              </w:rPr>
              <w:t>в) только в специализированных страховых компаниях;</w:t>
            </w:r>
            <w:r w:rsidR="00743888">
              <w:rPr>
                <w:i/>
              </w:rPr>
              <w:t xml:space="preserve"> </w:t>
            </w:r>
            <w:r w:rsidRPr="003B409D">
              <w:rPr>
                <w:i/>
              </w:rPr>
              <w:t>г) полис ДСАГО обязательно выдаётся при заключении договора ОСАГО.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Размер максимально возможной страховой выплаты по договору ОСАГО устанавливается: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самостоятельно страховой компанией для каждого отдельного договора;</w:t>
            </w:r>
            <w:r w:rsidR="002650BB">
              <w:rPr>
                <w:i/>
              </w:rPr>
              <w:t xml:space="preserve"> </w:t>
            </w:r>
            <w:r w:rsidRPr="003B409D">
              <w:rPr>
                <w:i/>
              </w:rPr>
              <w:t>б) ст</w:t>
            </w:r>
            <w:r w:rsidR="002650BB">
              <w:rPr>
                <w:i/>
              </w:rPr>
              <w:t>рахователем при заключении договора</w:t>
            </w:r>
            <w:r w:rsidRPr="003B409D">
              <w:rPr>
                <w:i/>
              </w:rPr>
              <w:t xml:space="preserve"> страховой суммы;</w:t>
            </w:r>
            <w:r w:rsidR="002650BB">
              <w:rPr>
                <w:i/>
              </w:rPr>
              <w:t xml:space="preserve"> </w:t>
            </w:r>
            <w:r w:rsidRPr="003B409D">
              <w:rPr>
                <w:i/>
              </w:rPr>
              <w:t>в) «третьим лицом» при наступлении страхового случая;</w:t>
            </w:r>
            <w:r w:rsidR="002650BB">
              <w:rPr>
                <w:i/>
              </w:rPr>
              <w:t xml:space="preserve"> </w:t>
            </w:r>
            <w:r w:rsidRPr="003B409D">
              <w:rPr>
                <w:i/>
              </w:rPr>
              <w:t>г) федеральным законодательством.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Задание 2. 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На размер страховой премии по ОСАГО оказывают влияние возраст и стаж водителей, допущенных к управлению транспортным средством.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Согласно </w:t>
            </w:r>
            <w:r w:rsidR="002650BB" w:rsidRPr="003B409D">
              <w:rPr>
                <w:i/>
              </w:rPr>
              <w:t>законодательству,</w:t>
            </w:r>
            <w:r w:rsidRPr="003B409D">
              <w:rPr>
                <w:i/>
              </w:rPr>
              <w:t xml:space="preserve"> страховать автомобили по ОСАГО обязаны только физические лица.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Территорией действия договора ОСАГО являются Российская Федерация и страны Европы.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Доверяй, но проверяй: несколько советов по выбору страховщика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Признаки ненадёжной страховой 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приос</w:t>
            </w:r>
            <w:r w:rsidR="002650BB">
              <w:rPr>
                <w:i/>
              </w:rPr>
              <w:t xml:space="preserve">тановление действия лицензии; </w:t>
            </w:r>
            <w:r w:rsidRPr="003B409D">
              <w:rPr>
                <w:i/>
              </w:rPr>
              <w:t>б) повышение рейтинга надёжности страховой компании;</w:t>
            </w:r>
            <w:r w:rsidR="002650BB">
              <w:rPr>
                <w:i/>
              </w:rPr>
              <w:t xml:space="preserve"> </w:t>
            </w:r>
            <w:r w:rsidRPr="003B409D">
              <w:rPr>
                <w:i/>
              </w:rPr>
              <w:t>в) несоблюдение сроков выплат: компания с трудом платит по средним и мелким убыткам;</w:t>
            </w:r>
            <w:r w:rsidR="002650BB">
              <w:rPr>
                <w:i/>
              </w:rPr>
              <w:t xml:space="preserve"> </w:t>
            </w:r>
            <w:r w:rsidRPr="003B409D">
              <w:rPr>
                <w:i/>
              </w:rPr>
              <w:t>г) предложение полисов каско по тарифам ниже рыночных;</w:t>
            </w:r>
            <w:r w:rsidR="002650BB">
              <w:rPr>
                <w:i/>
              </w:rPr>
              <w:t xml:space="preserve"> </w:t>
            </w:r>
            <w:r w:rsidRPr="003B409D">
              <w:rPr>
                <w:i/>
              </w:rPr>
              <w:t>д) появление негативной информации в местных СМИ.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Страховой портфель представляет собой: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фактическое количество заключённых страховщиком договоров страхования;</w:t>
            </w:r>
            <w:r w:rsidR="002650BB">
              <w:rPr>
                <w:i/>
              </w:rPr>
              <w:t xml:space="preserve"> </w:t>
            </w:r>
            <w:r w:rsidRPr="003B409D">
              <w:rPr>
                <w:i/>
              </w:rPr>
              <w:t>б) фактический размер страховых выплат, осуществлённых за год;</w:t>
            </w:r>
            <w:r w:rsidR="002650BB">
              <w:rPr>
                <w:i/>
              </w:rPr>
              <w:t xml:space="preserve"> </w:t>
            </w:r>
            <w:r w:rsidRPr="003B409D">
              <w:rPr>
                <w:i/>
              </w:rPr>
              <w:t>в) перечень видов страхования, включённых в лицензию страховщика;</w:t>
            </w:r>
            <w:r w:rsidR="002650BB">
              <w:rPr>
                <w:i/>
              </w:rPr>
              <w:t xml:space="preserve"> </w:t>
            </w:r>
            <w:r w:rsidRPr="003B409D">
              <w:rPr>
                <w:i/>
              </w:rPr>
              <w:t>г) совокупность видов страхования, по которым были осуществлены страховые выплаты за год.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 положительным характеристикам страховщика относят: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наличие лицензии; </w:t>
            </w:r>
            <w:r w:rsidR="00EA5E11" w:rsidRPr="003B409D">
              <w:rPr>
                <w:i/>
              </w:rPr>
              <w:t>б) низкую стоимость полисов;   в) развитую филиальную сеть;</w:t>
            </w:r>
            <w:r>
              <w:rPr>
                <w:i/>
              </w:rPr>
              <w:t xml:space="preserve"> </w:t>
            </w:r>
            <w:r w:rsidR="00EA5E11" w:rsidRPr="003B409D">
              <w:rPr>
                <w:i/>
              </w:rPr>
              <w:t>г) рейтинг С++.</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Единый государственный реестр субъектов страхового дела содержит информацию 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размерах страховых портфелей страховщи</w:t>
            </w:r>
            <w:r w:rsidR="002650BB">
              <w:rPr>
                <w:i/>
              </w:rPr>
              <w:t xml:space="preserve">ков; </w:t>
            </w:r>
            <w:r w:rsidRPr="003B409D">
              <w:rPr>
                <w:i/>
              </w:rPr>
              <w:t>б) реквизитах лицензии страховщиков;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 видах страхования, включё</w:t>
            </w:r>
            <w:r w:rsidR="002650BB">
              <w:rPr>
                <w:i/>
              </w:rPr>
              <w:t xml:space="preserve">нных в лицензии страховщиков; </w:t>
            </w:r>
            <w:r w:rsidRPr="003B409D">
              <w:rPr>
                <w:i/>
              </w:rPr>
              <w:t>г) размерах страховых выплат.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Для объективной оценки надёжности страховой компании достаточно прислушаться к мнению лица, некогда имевшего с ней дело.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При ознакомлении с лицензией страховой компании обязательно стоит ознакомиться и с её приложением.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Страховщик не имеет права отказать в страховой выплате.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Страховщик имеет право устно заявить об отказе в страховой выплате.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Согласно данным, полученным в сети Интернет, страховая компания Х за определённый период показала следующие результаты: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получила страховые премии на сумму 100 000 000 руб., из них 90% составили премии по ОСАГО;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 осуществила страховые выплаты на сумму 80 000 000 руб.;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рейтинг (согласно «Эксперт РА») В++. Как вы считаете, стоит ли страхователю заключать договор с данной компанией?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Гражданин Н. планирует заключить договор страхования автокаско. По его мнению, самым важным критерием при выборе страховой компании является ц</w:t>
            </w:r>
            <w:r w:rsidR="002650BB">
              <w:rPr>
                <w:i/>
              </w:rPr>
              <w:t xml:space="preserve">ена страхового полиса. Проведя </w:t>
            </w:r>
            <w:r w:rsidRPr="003B409D">
              <w:rPr>
                <w:i/>
              </w:rPr>
              <w:t>мониторинг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EA5E11" w:rsidRPr="003E6BB0" w:rsidTr="003B409D">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6. Инвестиции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Финансовые риски и стратегии инвестирования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Инвестирование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процесс вложения средств в инвестиционные инструменты с целью получения дохода;</w:t>
            </w:r>
            <w:r w:rsidR="002650BB">
              <w:rPr>
                <w:i/>
              </w:rPr>
              <w:t xml:space="preserve"> </w:t>
            </w:r>
            <w:r w:rsidRPr="003B409D">
              <w:rPr>
                <w:i/>
              </w:rPr>
              <w:t>б) процесс вложения средств в инвестиционные инструменты с целью обеспечения их физической сохранности;</w:t>
            </w:r>
            <w:r w:rsidR="002650BB">
              <w:rPr>
                <w:i/>
              </w:rPr>
              <w:t xml:space="preserve"> </w:t>
            </w:r>
            <w:r w:rsidRPr="003B409D">
              <w:rPr>
                <w:i/>
              </w:rPr>
              <w:t>в) процедура купли-прод</w:t>
            </w:r>
            <w:r w:rsidR="002650BB">
              <w:rPr>
                <w:i/>
              </w:rPr>
              <w:t xml:space="preserve">ажи недвижимости;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Какие инвестиционные инструменты характеризуются незначительным финансовым риском?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банковский д</w:t>
            </w:r>
            <w:r w:rsidR="002650BB">
              <w:rPr>
                <w:i/>
              </w:rPr>
              <w:t>епозит до 1 млн 400 тыс. руб.;</w:t>
            </w:r>
            <w:r w:rsidRPr="003B409D">
              <w:rPr>
                <w:i/>
              </w:rPr>
              <w:t xml:space="preserve"> б) акции «второго эшелона»;</w:t>
            </w:r>
            <w:r w:rsidR="002650BB">
              <w:rPr>
                <w:i/>
              </w:rPr>
              <w:t xml:space="preserve"> </w:t>
            </w:r>
            <w:r w:rsidRPr="003B409D">
              <w:rPr>
                <w:i/>
              </w:rPr>
              <w:t xml:space="preserve">в) долгосрочные </w:t>
            </w:r>
            <w:r w:rsidR="002650BB">
              <w:rPr>
                <w:i/>
              </w:rPr>
              <w:lastRenderedPageBreak/>
              <w:t xml:space="preserve">корпоративные облигации;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Какие инвестиционные инструменты характеризуются потенциально высокими рисками и возможностью получения высоких доходов?</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акции «голубых фишек»; </w:t>
            </w:r>
            <w:r w:rsidR="00EA5E11" w:rsidRPr="003B409D">
              <w:rPr>
                <w:i/>
              </w:rPr>
              <w:t>б) банковский депозит свыше 1 млн 400 тыс. руб.;</w:t>
            </w:r>
            <w:r>
              <w:rPr>
                <w:i/>
              </w:rPr>
              <w:t xml:space="preserve"> в) акции «второго эшелона»;</w:t>
            </w:r>
            <w:r w:rsidR="00EA5E11" w:rsidRPr="003B409D">
              <w:rPr>
                <w:i/>
              </w:rPr>
              <w:t xml:space="preserve"> г) нет верного ответа.</w:t>
            </w:r>
            <w:r>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Доходность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показатель, характеризующий выгодность инвестиций;</w:t>
            </w:r>
            <w:r w:rsidR="002650BB">
              <w:rPr>
                <w:i/>
              </w:rPr>
              <w:t xml:space="preserve"> </w:t>
            </w:r>
            <w:r w:rsidRPr="003B409D">
              <w:rPr>
                <w:i/>
              </w:rPr>
              <w:t>б) время, в течение которого осуществляется инвестирование;</w:t>
            </w:r>
            <w:r w:rsidR="002650BB">
              <w:rPr>
                <w:i/>
              </w:rPr>
              <w:t xml:space="preserve"> в) возможная угроза потерь;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Если инвестор не обращает внимания на степень риска и руководствуется лишь возможной высокой доходностью, то речь идёт: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 консервати</w:t>
            </w:r>
            <w:r w:rsidR="002650BB">
              <w:rPr>
                <w:i/>
              </w:rPr>
              <w:t>вной стратегии инвестирования;</w:t>
            </w:r>
            <w:r w:rsidRPr="003B409D">
              <w:rPr>
                <w:i/>
              </w:rPr>
              <w:t xml:space="preserve"> б) об умеренной стратегии инвестирования;</w:t>
            </w:r>
            <w:r w:rsidR="002650BB">
              <w:rPr>
                <w:i/>
              </w:rPr>
              <w:t xml:space="preserve"> </w:t>
            </w:r>
            <w:r w:rsidRPr="003B409D">
              <w:rPr>
                <w:i/>
              </w:rPr>
              <w:t>в) об агрессив</w:t>
            </w:r>
            <w:r w:rsidR="002650BB">
              <w:rPr>
                <w:i/>
              </w:rPr>
              <w:t xml:space="preserve">ной стратегии инвестирования;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Что такое ценные бумаги и какими они бывают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 долевым ценным бумагам относятся: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акции;   б) облигации;   в) векселя;   г) лотерейные билеты.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Если акции могут реализовываться только учредителям или заранее определённому кругу лиц, то такое общество называется: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обществом с ограниченной ответственностью;</w:t>
            </w:r>
            <w:r w:rsidR="002650BB">
              <w:rPr>
                <w:i/>
              </w:rPr>
              <w:t xml:space="preserve"> </w:t>
            </w:r>
            <w:r w:rsidRPr="003B409D">
              <w:rPr>
                <w:i/>
              </w:rPr>
              <w:t>б) непубличным акционерным обществом; в) публичным акционерным обществом;</w:t>
            </w:r>
            <w:r w:rsidR="002650BB">
              <w:rPr>
                <w:i/>
              </w:rPr>
              <w:t xml:space="preserve">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Процедура отбора акций для допуска их к торговле на бирже называется: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депозитом;   б) листингом;   в) котировкой;   г) эмиссией.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Доход по облигациям выплачивается в форме: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купонного дохода;   б) дивиденда;   в) прибыли;   г) процента.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акция;   б) договор купли-продажи;   в) облигация;   г) чек.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w:t>
            </w:r>
            <w:r w:rsidR="002650BB">
              <w:rPr>
                <w:i/>
              </w:rPr>
              <w:t>венно) распределяется следующим</w:t>
            </w:r>
            <w:r w:rsidRPr="003B409D">
              <w:rPr>
                <w:i/>
              </w:rPr>
              <w:t xml:space="preserve"> образом: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b/>
                <w:i/>
              </w:rPr>
            </w:pPr>
            <w:r w:rsidRPr="003B409D">
              <w:rPr>
                <w:i/>
              </w:rPr>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3B409D">
              <w:rPr>
                <w:b/>
                <w:i/>
              </w:rPr>
              <w:t>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Граждане на рынке ценных бумаг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самостоятельном выходе на рынок ценных бумаг инвестор оплачивает: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комисс</w:t>
            </w:r>
            <w:r w:rsidR="002650BB">
              <w:rPr>
                <w:i/>
              </w:rPr>
              <w:t>ионное вознаграждение брокеру;</w:t>
            </w:r>
            <w:r w:rsidRPr="003B409D">
              <w:rPr>
                <w:i/>
              </w:rPr>
              <w:t xml:space="preserve"> б) открытие счёта депо в депозитарии;</w:t>
            </w:r>
            <w:r w:rsidR="002650BB">
              <w:rPr>
                <w:i/>
              </w:rPr>
              <w:t xml:space="preserve"> </w:t>
            </w:r>
            <w:r w:rsidRPr="003B409D">
              <w:rPr>
                <w:i/>
              </w:rPr>
              <w:t>в) абонентскую плату за использование торговых платформ;</w:t>
            </w:r>
            <w:r w:rsidR="002650BB">
              <w:rPr>
                <w:i/>
              </w:rPr>
              <w:t xml:space="preserve"> </w:t>
            </w:r>
            <w:r w:rsidRPr="003B409D">
              <w:rPr>
                <w:i/>
              </w:rPr>
              <w:t>г) комиссию за открытие кредитного счёта.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Услуги по предоставлению инвесторам доступа к инструментам фондового рынка </w:t>
            </w:r>
            <w:r w:rsidRPr="003B409D">
              <w:rPr>
                <w:i/>
              </w:rPr>
              <w:lastRenderedPageBreak/>
              <w:t>оказывают: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брокеры; б) коммерческие банки; </w:t>
            </w:r>
            <w:r w:rsidR="00EA5E11" w:rsidRPr="003B409D">
              <w:rPr>
                <w:i/>
              </w:rPr>
              <w:t>в) микрофинансовые организации;</w:t>
            </w:r>
            <w:r>
              <w:rPr>
                <w:i/>
              </w:rPr>
              <w:t xml:space="preserve"> </w:t>
            </w:r>
            <w:r w:rsidR="00EA5E11" w:rsidRPr="003B409D">
              <w:rPr>
                <w:i/>
              </w:rPr>
              <w:t>г) страховые 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Процесс проведения торговли в едином месте обеспечивают: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фондовые биржи; б) депозитарии; в) коммерческие банки;</w:t>
            </w:r>
            <w:r w:rsidR="00EA5E11" w:rsidRPr="003B409D">
              <w:rPr>
                <w:i/>
              </w:rPr>
              <w:t xml:space="preserve"> г) брокеры.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Зачем нужны паевые инвестиционные фонды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Услуги по профессиональному управлению деньгами инвесторов оказывают: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управляющ</w:t>
            </w:r>
            <w:r w:rsidR="002650BB">
              <w:rPr>
                <w:i/>
              </w:rPr>
              <w:t>ие компании; б) депозитарии;</w:t>
            </w:r>
            <w:r w:rsidRPr="003B409D">
              <w:rPr>
                <w:i/>
              </w:rPr>
              <w:t xml:space="preserve"> в) клиринговые компании;</w:t>
            </w:r>
            <w:r w:rsidR="002650BB">
              <w:rPr>
                <w:i/>
              </w:rPr>
              <w:t xml:space="preserve"> </w:t>
            </w:r>
            <w:r w:rsidRPr="003B409D">
              <w:rPr>
                <w:i/>
              </w:rPr>
              <w:t>г) микрофинансовые организации.</w:t>
            </w:r>
            <w:r w:rsidR="002650BB">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 часто выплачивается доход (если он имеется) пайщикам ПИФа?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согласно договору;   б) ежемесячно;   в) раз в квартал;    г) при реализации паёв.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 течение какого срока при реализации пая деньги будут перечислены пайщику на его счёт?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в день реализации пая; б) в течение 7 дней; </w:t>
            </w:r>
            <w:r w:rsidR="00EA5E11" w:rsidRPr="003B409D">
              <w:rPr>
                <w:i/>
              </w:rPr>
              <w:t>в) в течение 14 дней;</w:t>
            </w:r>
            <w:r>
              <w:rPr>
                <w:i/>
              </w:rPr>
              <w:t xml:space="preserve"> </w:t>
            </w:r>
            <w:r w:rsidR="00EA5E11" w:rsidRPr="003B409D">
              <w:rPr>
                <w:i/>
              </w:rPr>
              <w:t>г) в соответствии с условиями договора.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В какой момент времени пайщик уплачивает налог на доходы физических лиц при наличии такого дохода по принадлежащим ему паям?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согласно договору;   б) ежемесячно;   в) раз в квартал;   г) при реализации паёв.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Доходность по паям выбранного ПИФа является: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целевой;   б) гарантированной;   в) застрахованной;   г) примерной.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 xml:space="preserve">Задание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7. Пенсии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 xml:space="preserve">Думай о пенсии смолоду, или </w:t>
            </w:r>
            <w:r w:rsidR="002650BB" w:rsidRPr="003B409D">
              <w:rPr>
                <w:b/>
                <w:i/>
              </w:rPr>
              <w:t>как</w:t>
            </w:r>
            <w:r w:rsidRPr="003B409D">
              <w:rPr>
                <w:b/>
                <w:i/>
              </w:rPr>
              <w:t xml:space="preserve"> формируется пенсия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b/>
                <w:i/>
              </w:rPr>
              <w:t xml:space="preserve">1. </w:t>
            </w: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накопительной системе пенсионного обеспечения: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отчисления работодателей из фонда оплаты труда работников идут на выплаты сегодняшним пенсионерам;</w:t>
            </w:r>
            <w:r w:rsidR="002650BB">
              <w:rPr>
                <w:i/>
              </w:rPr>
              <w:t xml:space="preserve"> </w:t>
            </w:r>
            <w:r w:rsidRPr="003B409D">
              <w:rPr>
                <w:i/>
              </w:rPr>
              <w:t>б) отчисления работодателей из фонда оплаты труда работников подлежат накоплению и могут быть инвестированы с целью получения дохода;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 половина пенсионных накоплений подлежит накоплению, а другая половина идёт на выплату пенсий сегодняшним пенсионерам;</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Страховщиком по обязательному пенсионному страхованию может являться:</w:t>
            </w:r>
          </w:p>
          <w:p w:rsidR="00EA5E11" w:rsidRPr="003B409D" w:rsidRDefault="00EA5E11" w:rsidP="002650BB">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Пенсионны</w:t>
            </w:r>
            <w:r w:rsidR="002650BB">
              <w:rPr>
                <w:i/>
              </w:rPr>
              <w:t xml:space="preserve">й фонд Российской Федерации; </w:t>
            </w:r>
            <w:r w:rsidRPr="003B409D">
              <w:rPr>
                <w:i/>
              </w:rPr>
              <w:t>б) негосударственный пенсионный фонд;</w:t>
            </w:r>
            <w:r w:rsidR="002650BB">
              <w:rPr>
                <w:i/>
              </w:rPr>
              <w:t xml:space="preserve"> </w:t>
            </w:r>
            <w:r w:rsidRPr="003B409D">
              <w:rPr>
                <w:i/>
              </w:rPr>
              <w:t>в) управляющая ком</w:t>
            </w:r>
            <w:r w:rsidR="002650BB">
              <w:rPr>
                <w:i/>
              </w:rPr>
              <w:t xml:space="preserve">пания;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Условием назначения страховой пенсии по старости является: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наличие 5 лет страхового стажа;</w:t>
            </w:r>
            <w:r w:rsidR="002650BB">
              <w:rPr>
                <w:i/>
              </w:rPr>
              <w:t xml:space="preserve"> </w:t>
            </w:r>
            <w:r w:rsidRPr="003B409D">
              <w:rPr>
                <w:i/>
              </w:rPr>
              <w:t>б) достижение установленного законодательством пенсионного возраста и наличие требуемого страхового стажа;</w:t>
            </w:r>
            <w:r w:rsidR="002650BB">
              <w:rPr>
                <w:i/>
              </w:rPr>
              <w:t xml:space="preserve"> </w:t>
            </w:r>
            <w:r w:rsidRPr="003B409D">
              <w:rPr>
                <w:i/>
              </w:rPr>
              <w:t>в) заработная плата на протяжении 5 лет до выхода на пенсию не менее 10 000 руб. в месяц;</w:t>
            </w:r>
            <w:r w:rsidR="002650BB">
              <w:rPr>
                <w:i/>
              </w:rPr>
              <w:t xml:space="preserve">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Негосударственное (дополнительное) пенсионное обеспечение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формирование дополнительной, негосударственной пенсии за счёт добровольных отчислений в негосударственный пенсионный фонд;</w:t>
            </w:r>
            <w:r w:rsidR="002650BB">
              <w:rPr>
                <w:i/>
              </w:rPr>
              <w:t xml:space="preserve"> </w:t>
            </w:r>
            <w:r w:rsidRPr="003B409D">
              <w:rPr>
                <w:i/>
              </w:rPr>
              <w:t>б) финансирование пенсий за счёт средств федерального бюджета;</w:t>
            </w:r>
            <w:r w:rsidR="002650BB">
              <w:rPr>
                <w:i/>
              </w:rPr>
              <w:t xml:space="preserve"> </w:t>
            </w:r>
            <w:r w:rsidRPr="003B409D">
              <w:rPr>
                <w:i/>
              </w:rPr>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Перечислите факторы, определяющие размер страховой пенсии по старости.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Решите задачи.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Определите, какую сумму страховых взносов должен заплатить работодатель в </w:t>
            </w:r>
            <w:r w:rsidR="002650BB" w:rsidRPr="003B409D">
              <w:rPr>
                <w:i/>
              </w:rPr>
              <w:t>рамках обязательного</w:t>
            </w:r>
            <w:r w:rsidRPr="003B409D">
              <w:rPr>
                <w:i/>
              </w:rPr>
              <w:t xml:space="preserve"> пенсионного страхования, если совокупный размер годовой заработной платы работника в 2016 г. составил 290 000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распорядиться своими пенсионными накоплениями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Возможны следующие варианты управления накопительной пенсией: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формирование накопительной пенсии через Пенсионный фонд РФ и государственную управляющую компанию;</w:t>
            </w:r>
            <w:r w:rsidR="002650BB">
              <w:rPr>
                <w:i/>
              </w:rPr>
              <w:t xml:space="preserve"> </w:t>
            </w:r>
            <w:r w:rsidRPr="003B409D">
              <w:rPr>
                <w:i/>
              </w:rPr>
              <w:t>б) инвестирование пенсионных накоплений через одну из частных управляющих компаний и Пенсионный фонд РФ;</w:t>
            </w:r>
            <w:r w:rsidR="002650BB">
              <w:rPr>
                <w:i/>
              </w:rPr>
              <w:t xml:space="preserve"> </w:t>
            </w:r>
            <w:r w:rsidRPr="003B409D">
              <w:rPr>
                <w:i/>
              </w:rPr>
              <w:t>в) образование накопительного пенсионного капитала через негосударственные пенсионные фонды;</w:t>
            </w:r>
            <w:r w:rsidR="002650BB">
              <w:rPr>
                <w:i/>
              </w:rPr>
              <w:t xml:space="preserve">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Может ли у двух работников с одинаковым стажем и уровнем заработной платы размер пенсии существенно различаться?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нет, это и</w:t>
            </w:r>
            <w:r w:rsidR="002650BB">
              <w:rPr>
                <w:i/>
              </w:rPr>
              <w:t xml:space="preserve">сключено законодательством; </w:t>
            </w:r>
            <w:r w:rsidRPr="003B409D">
              <w:rPr>
                <w:i/>
              </w:rPr>
              <w:t>б) да, такое возможно.</w:t>
            </w:r>
            <w:r w:rsidR="002650BB">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Формирование накопительной пенсии через Пенсионный фонд РФ и государственную управляющую компанию, как правило, отличается: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высокой д</w:t>
            </w:r>
            <w:r w:rsidR="002650BB">
              <w:rPr>
                <w:i/>
              </w:rPr>
              <w:t>оходностью и высокими рисками;</w:t>
            </w:r>
            <w:r w:rsidRPr="003B409D">
              <w:rPr>
                <w:i/>
              </w:rPr>
              <w:t xml:space="preserve"> б) высокой доходностью и низкими рисками;</w:t>
            </w:r>
            <w:r w:rsidR="002650BB">
              <w:rPr>
                <w:i/>
              </w:rPr>
              <w:t xml:space="preserve"> </w:t>
            </w:r>
            <w:r w:rsidRPr="003B409D">
              <w:rPr>
                <w:i/>
              </w:rPr>
              <w:t>в) низкой до</w:t>
            </w:r>
            <w:r w:rsidR="002650BB">
              <w:rPr>
                <w:i/>
              </w:rPr>
              <w:t xml:space="preserve">ходностью и высокими рисками; </w:t>
            </w:r>
            <w:r w:rsidRPr="003B409D">
              <w:rPr>
                <w:i/>
              </w:rPr>
              <w:t>г) низкой доходностью и низкими рисками.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Результаты управления пенсионными накоплениями всегда:</w:t>
            </w:r>
          </w:p>
          <w:p w:rsidR="002650BB"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заранее известны;</w:t>
            </w:r>
            <w:r w:rsidR="002650BB">
              <w:rPr>
                <w:i/>
              </w:rPr>
              <w:t xml:space="preserve"> б) труднопредсказуемы.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Зарплата в конверте может отразиться на: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текущем потреблении; б) будущем размере пенсии;</w:t>
            </w:r>
            <w:r w:rsidR="002650BB">
              <w:rPr>
                <w:i/>
              </w:rPr>
              <w:t xml:space="preserve"> </w:t>
            </w:r>
            <w:r w:rsidRPr="003B409D">
              <w:rPr>
                <w:i/>
              </w:rPr>
              <w:t>в) величине банковского депозита работн</w:t>
            </w:r>
            <w:r w:rsidR="002650BB">
              <w:rPr>
                <w:i/>
              </w:rPr>
              <w:t xml:space="preserve">ика;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Одним из факторов, влияющих на размер пенсионных выплат из негосударственного пенсионного фонда, является стаж работника.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Гражданин, зарегистрированный в системе обязательного пенсионного страхования, имеет индивидуальный лицевой счёт.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Негативная динамика рынка ценных бумаг может оказать отрицательное влияние на реальную стоимость накопительной пенсии, котор</w:t>
            </w:r>
            <w:r w:rsidR="002650BB">
              <w:rPr>
                <w:i/>
              </w:rPr>
              <w:t>ая хранится в негосударственном</w:t>
            </w:r>
            <w:r w:rsidRPr="003B409D">
              <w:rPr>
                <w:i/>
              </w:rPr>
              <w:t xml:space="preserve"> пенсионном фонде.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6. Работодатели выплачивают страховые взносы на обязательное пенсионное страхование работников из заработной платы работников.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7. Пенсионный фонд РФ — единственный страховщик по обязательному пенсионному страхованию.</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8. В России существует обязательное и необязательное пенсионное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9. Пенсия по обязательному пенсионному страхованию — это отложенная часть заработка гражданина.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Известны следующие данные о вариантах распоряжения будущими пенсионными </w:t>
            </w:r>
            <w:r w:rsidRPr="003B409D">
              <w:rPr>
                <w:i/>
              </w:rPr>
              <w:lastRenderedPageBreak/>
              <w:t>накоплениями: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Обратите внимание на следующие критерии: </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1) средняя доходность — она должна превышать уровень</w:t>
            </w:r>
            <w:r w:rsidR="00EA5E11" w:rsidRPr="003B409D">
              <w:rPr>
                <w:i/>
              </w:rPr>
              <w:t xml:space="preserve"> инфляции в стране и быть как можно выше;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история деятельности компании; отсутствие нарушений в деятельности субъекта.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выбрать негосударственный пенсионный фонд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Какие факторы могут оказать негативное влияние на величину накопительной пенсии, которая хранится в негосударственном пенсионном фонде?</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инфляция; б) здоровье гражданина; </w:t>
            </w:r>
            <w:r w:rsidR="00EA5E11" w:rsidRPr="003B409D">
              <w:rPr>
                <w:i/>
              </w:rPr>
              <w:t>в) на</w:t>
            </w:r>
            <w:r>
              <w:rPr>
                <w:i/>
              </w:rPr>
              <w:t>личие судимости у гражданина; Г</w:t>
            </w:r>
            <w:r w:rsidR="00EA5E11" w:rsidRPr="003B409D">
              <w:rPr>
                <w:i/>
              </w:rPr>
              <w:t>)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критериям выбора негосударственного пенсионного фонда можно отнести:</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надёжность фонда; б) доходность фонда;</w:t>
            </w:r>
            <w:r w:rsidR="00EA5E11" w:rsidRPr="003B409D">
              <w:rPr>
                <w:i/>
              </w:rPr>
              <w:t xml:space="preserve"> в) состав учредителей фонда;</w:t>
            </w:r>
            <w:r>
              <w:rPr>
                <w:i/>
              </w:rPr>
              <w:t xml:space="preserve"> </w:t>
            </w:r>
            <w:r w:rsidR="00EA5E11" w:rsidRPr="003B409D">
              <w:rPr>
                <w:i/>
              </w:rPr>
              <w:t>г) срок функционирования фонда.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 системе обязательного пенсионного страхования работают все негосударственные пенсионные фонды.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это утверждение верно; б) негосударственные пенсионные фонды не работают в системе государственного пенсионного страхования;</w:t>
            </w:r>
            <w:r w:rsidR="002650BB">
              <w:rPr>
                <w:i/>
              </w:rPr>
              <w:t xml:space="preserve"> </w:t>
            </w:r>
            <w:r w:rsidRPr="003B409D">
              <w:rPr>
                <w:i/>
              </w:rPr>
              <w:t>в) в системе обязательного пенсионного страхования работа</w:t>
            </w:r>
            <w:r w:rsidR="002650BB">
              <w:rPr>
                <w:i/>
              </w:rPr>
              <w:t>ет лишь часть негосударственных</w:t>
            </w:r>
            <w:r w:rsidRPr="003B409D">
              <w:rPr>
                <w:i/>
              </w:rPr>
              <w:t xml:space="preserve"> пенсионных фондов.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Если доходность негосударственного пенсионного фонда намного превышает среднюю ставку доходности по рынку, то политика фонда склонна: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выбирать рискованные объекты для инвестирования, и не факт, что они будут успешными и впредь;</w:t>
            </w:r>
            <w:r w:rsidR="002650BB">
              <w:rPr>
                <w:i/>
              </w:rPr>
              <w:t xml:space="preserve"> </w:t>
            </w:r>
            <w:r w:rsidRPr="003B409D">
              <w:rPr>
                <w:i/>
              </w:rPr>
              <w:t>б) выбирать рискованные объекты для инвестирования, а риск всегда оправдан.</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Назовите основные причины наличия негосударственных пенсионных фондов — аутсайдеров на рынке пенсионного обеспечения.</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lastRenderedPageBreak/>
              <w:t>Тема 8. Налоги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b/>
                <w:i/>
              </w:rPr>
              <w:t>Что такое налоги и почему их нужно платить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1. Налог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обязательный индивидуальный безвозмездный платёж, осуществляемый физическими и юридическими лицами в бюджет государства;</w:t>
            </w:r>
            <w:r w:rsidR="002650BB">
              <w:rPr>
                <w:i/>
              </w:rPr>
              <w:t xml:space="preserve"> </w:t>
            </w:r>
            <w:r w:rsidRPr="003B409D">
              <w:rPr>
                <w:i/>
              </w:rPr>
              <w:t>б) добровольный платёж, уплачиваемый физическими лицами для благотворительных целей;</w:t>
            </w:r>
            <w:r w:rsidR="002650BB">
              <w:rPr>
                <w:i/>
              </w:rPr>
              <w:t xml:space="preserve"> </w:t>
            </w:r>
            <w:r w:rsidRPr="003B409D">
              <w:rPr>
                <w:i/>
              </w:rPr>
              <w:t>в) платёж, уплачиваемый физическими и юридическими лицами в натуральной форме;</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Какие виды налогов бывают?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lastRenderedPageBreak/>
              <w:t>а)</w:t>
            </w:r>
            <w:r w:rsidR="002650BB">
              <w:rPr>
                <w:i/>
              </w:rPr>
              <w:t xml:space="preserve"> обязательные и добровольные; </w:t>
            </w:r>
            <w:r w:rsidRPr="003B409D">
              <w:rPr>
                <w:i/>
              </w:rPr>
              <w:t>б) дешёвые и дорогие;</w:t>
            </w:r>
            <w:r w:rsidR="002650BB">
              <w:rPr>
                <w:i/>
              </w:rPr>
              <w:t xml:space="preserve"> </w:t>
            </w:r>
            <w:r w:rsidRPr="003B409D">
              <w:rPr>
                <w:i/>
              </w:rPr>
              <w:t>в) федерал</w:t>
            </w:r>
            <w:r w:rsidR="002650BB">
              <w:rPr>
                <w:i/>
              </w:rPr>
              <w:t xml:space="preserve">ьные, региональные, местные;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3. Идентификационный номер налогоплательщика: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применяется для учёта в налоговых органах сведений о каждом налогоплательщике и его обязательствах;</w:t>
            </w:r>
            <w:r w:rsidR="002650BB">
              <w:rPr>
                <w:i/>
              </w:rPr>
              <w:t xml:space="preserve"> б) выдаётся отдельным категориям</w:t>
            </w:r>
            <w:r w:rsidRPr="003B409D">
              <w:rPr>
                <w:i/>
              </w:rPr>
              <w:t xml:space="preserve"> налогоплательщиков, имеющим на это право;</w:t>
            </w:r>
            <w:r w:rsidR="002650BB">
              <w:rPr>
                <w:i/>
              </w:rPr>
              <w:t xml:space="preserve"> </w:t>
            </w:r>
            <w:r w:rsidRPr="003B409D">
              <w:rPr>
                <w:i/>
              </w:rPr>
              <w:t>в) необходим в качестве пр</w:t>
            </w:r>
            <w:r w:rsidR="002650BB">
              <w:rPr>
                <w:i/>
              </w:rPr>
              <w:t xml:space="preserve">опуска в налоговую инспекцию;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Объект налогообложения определяет: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ус</w:t>
            </w:r>
            <w:r w:rsidR="002650BB">
              <w:rPr>
                <w:i/>
              </w:rPr>
              <w:t xml:space="preserve">ловия, когда взимается налог; б) срок уплаты налога; </w:t>
            </w:r>
            <w:r w:rsidRPr="003B409D">
              <w:rPr>
                <w:i/>
              </w:rPr>
              <w:t>в) получателя налога;</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Период времени, по итогам которого необходимо определить налоговую базу и рассчитать сумму налога к уплате,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налоговая пора;   б) налоговое время;    в) налоговый период;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Виды налогов, уплачиваемые физическими лицами в России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Налог на доходы физических лиц (НДФЛ) исчисляется: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в процентах от полученного личного дохода;</w:t>
            </w:r>
            <w:r w:rsidR="002650BB">
              <w:rPr>
                <w:i/>
              </w:rPr>
              <w:t xml:space="preserve"> </w:t>
            </w:r>
            <w:r w:rsidRPr="003B409D">
              <w:rPr>
                <w:i/>
              </w:rPr>
              <w:t>б) в абсолютной сумме в зависимости от величины дохода;</w:t>
            </w:r>
            <w:r w:rsidR="002650BB">
              <w:rPr>
                <w:i/>
              </w:rPr>
              <w:t xml:space="preserve"> </w:t>
            </w:r>
            <w:r w:rsidRPr="003B409D">
              <w:rPr>
                <w:i/>
              </w:rPr>
              <w:t>в) в иностранной валюте в соответствии с валютным курсом Банка России;</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Ставка налога на доходы физических лиц зависит от: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размера дохода; </w:t>
            </w:r>
            <w:r w:rsidR="00EA5E11" w:rsidRPr="003B409D">
              <w:rPr>
                <w:i/>
              </w:rPr>
              <w:t>б) вида дохода и статуса налогоплательщика;</w:t>
            </w:r>
            <w:r>
              <w:rPr>
                <w:i/>
              </w:rPr>
              <w:t xml:space="preserve"> в) валюты дохода;</w:t>
            </w:r>
            <w:r w:rsidR="00EA5E11" w:rsidRPr="003B409D">
              <w:rPr>
                <w:i/>
              </w:rPr>
              <w:t xml:space="preserve"> г) все ответы верны.</w:t>
            </w:r>
            <w:r>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Транспортный налог относится к:</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федеральным налогам; б) местным налогам; </w:t>
            </w:r>
            <w:r w:rsidR="00EA5E11" w:rsidRPr="003B409D">
              <w:rPr>
                <w:i/>
              </w:rPr>
              <w:t>в) региональным налогам;</w:t>
            </w:r>
            <w:r>
              <w:rPr>
                <w:i/>
              </w:rPr>
              <w:t xml:space="preserve"> </w:t>
            </w:r>
            <w:r w:rsidR="00EA5E11"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Исходя из мощности двигателя и категории транспортн</w:t>
            </w:r>
            <w:r w:rsidR="002650BB">
              <w:rPr>
                <w:i/>
              </w:rPr>
              <w:t xml:space="preserve">ого средства, находящегося в собственности </w:t>
            </w:r>
            <w:r w:rsidRPr="003B409D">
              <w:rPr>
                <w:i/>
              </w:rPr>
              <w:t>налогоплательщика, рассчитывается:</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транспортный налог; </w:t>
            </w:r>
            <w:r w:rsidR="00EA5E11" w:rsidRPr="003B409D">
              <w:rPr>
                <w:i/>
              </w:rPr>
              <w:t>б) налог на имущество физических лиц;</w:t>
            </w:r>
            <w:r>
              <w:rPr>
                <w:i/>
              </w:rPr>
              <w:t xml:space="preserve"> в) налог на собственность; </w:t>
            </w:r>
            <w:r w:rsidR="00EA5E11"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Налог на имущество физических лиц исчисляется: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исходя из кадастровой стоимости земельного участка, находящегося в собственности налогоплательщика;</w:t>
            </w:r>
            <w:r w:rsidR="002650BB">
              <w:rPr>
                <w:i/>
              </w:rPr>
              <w:t xml:space="preserve"> </w:t>
            </w:r>
            <w:r w:rsidRPr="003B409D">
              <w:rPr>
                <w:i/>
              </w:rPr>
              <w:t>б) в процентах от инвентаризационной стоимости жилого и нежилого недвижимого имущества налогоплательщика;</w:t>
            </w:r>
            <w:r w:rsidR="002650BB">
              <w:rPr>
                <w:i/>
              </w:rPr>
              <w:t xml:space="preserve"> </w:t>
            </w:r>
            <w:r w:rsidRPr="003B409D">
              <w:rPr>
                <w:i/>
              </w:rPr>
              <w:t>в) исходя из мощности двигателя и категории транспортного средства, находящегося в собственности налогоплательщика;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Налоговые вычеты, или </w:t>
            </w:r>
            <w:r w:rsidR="002650BB" w:rsidRPr="003B409D">
              <w:rPr>
                <w:b/>
                <w:i/>
              </w:rPr>
              <w:t>как</w:t>
            </w:r>
            <w:r w:rsidRPr="003B409D">
              <w:rPr>
                <w:b/>
                <w:i/>
              </w:rPr>
              <w:t xml:space="preserve"> вернуть налоги в семейный бюджет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Налоговая льгота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право налогоплательщика на частичное или полное освобождение от налога, предусмотренное налоговым законодательством;</w:t>
            </w:r>
            <w:r w:rsidR="002650BB">
              <w:rPr>
                <w:i/>
              </w:rPr>
              <w:t xml:space="preserve"> </w:t>
            </w:r>
            <w:r w:rsidRPr="003B409D">
              <w:rPr>
                <w:i/>
              </w:rPr>
              <w:t>б) величина налога на единицу измерения налоговой базы;</w:t>
            </w:r>
            <w:r w:rsidR="002650BB">
              <w:rPr>
                <w:i/>
              </w:rPr>
              <w:t xml:space="preserve"> </w:t>
            </w:r>
            <w:r w:rsidRPr="003B409D">
              <w:rPr>
                <w:i/>
              </w:rPr>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2650BB">
              <w:rPr>
                <w:i/>
              </w:rPr>
              <w:t xml:space="preserve"> срок;</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В каких формах могут предоставляться налоговые льготы гражданам?</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путём освобождения от налога некоторых </w:t>
            </w:r>
            <w:r w:rsidR="00EA5E11" w:rsidRPr="003B409D">
              <w:rPr>
                <w:i/>
              </w:rPr>
              <w:t>объектов налогообложения;</w:t>
            </w:r>
            <w:r>
              <w:rPr>
                <w:i/>
              </w:rPr>
              <w:t xml:space="preserve"> </w:t>
            </w:r>
            <w:r w:rsidR="00EA5E11" w:rsidRPr="003B409D">
              <w:rPr>
                <w:i/>
              </w:rPr>
              <w:t>б) в форме установления не облагаемого налогом минимума объекта налогообложения;</w:t>
            </w:r>
            <w:r>
              <w:rPr>
                <w:i/>
              </w:rPr>
              <w:t xml:space="preserve"> </w:t>
            </w:r>
            <w:r w:rsidR="00EA5E11" w:rsidRPr="003B409D">
              <w:rPr>
                <w:i/>
              </w:rPr>
              <w:t xml:space="preserve">в) в виде возврата или </w:t>
            </w:r>
            <w:r w:rsidRPr="003B409D">
              <w:rPr>
                <w:i/>
              </w:rPr>
              <w:t>зач</w:t>
            </w:r>
            <w:r>
              <w:rPr>
                <w:i/>
              </w:rPr>
              <w:t>ёта, ранее уплаченного на лога;</w:t>
            </w:r>
            <w:r w:rsidR="00EA5E11" w:rsidRPr="003B409D">
              <w:rPr>
                <w:i/>
              </w:rPr>
              <w:t xml:space="preserve"> 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Транспортным налогом не облагаются: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авт</w:t>
            </w:r>
            <w:r w:rsidR="002650BB">
              <w:rPr>
                <w:i/>
              </w:rPr>
              <w:t>омобили, оформленные на детей;</w:t>
            </w:r>
            <w:r w:rsidRPr="003B409D">
              <w:rPr>
                <w:i/>
              </w:rPr>
              <w:t xml:space="preserve"> б) транспортные средства, находящиеся в розыске;</w:t>
            </w:r>
            <w:r w:rsidR="002650BB">
              <w:rPr>
                <w:i/>
              </w:rPr>
              <w:t xml:space="preserve"> </w:t>
            </w:r>
            <w:r w:rsidRPr="003B409D">
              <w:rPr>
                <w:i/>
              </w:rPr>
              <w:t>в) транспортные средства иностранного произво</w:t>
            </w:r>
            <w:r w:rsidR="002650BB">
              <w:rPr>
                <w:i/>
              </w:rPr>
              <w:t>дства;</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Налоговые вычеты применяются при исчислении подоходного налога: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только в отношении доходов, облагаемых по ставке 13%;</w:t>
            </w:r>
            <w:r w:rsidR="002650BB">
              <w:rPr>
                <w:i/>
              </w:rPr>
              <w:t xml:space="preserve"> </w:t>
            </w:r>
            <w:r w:rsidRPr="003B409D">
              <w:rPr>
                <w:i/>
              </w:rPr>
              <w:t>б) в отношении совокупного личного дохода, независимо от применяемых налоговых ставок;</w:t>
            </w:r>
            <w:r w:rsidR="002650BB">
              <w:rPr>
                <w:i/>
              </w:rPr>
              <w:t xml:space="preserve"> </w:t>
            </w:r>
            <w:r w:rsidRPr="003B409D">
              <w:rPr>
                <w:i/>
              </w:rPr>
              <w:t xml:space="preserve">в) ко всему совокупному </w:t>
            </w:r>
            <w:r w:rsidRPr="003B409D">
              <w:rPr>
                <w:i/>
              </w:rPr>
              <w:lastRenderedPageBreak/>
              <w:t>доходу</w:t>
            </w:r>
            <w:r w:rsidR="002650BB">
              <w:rPr>
                <w:i/>
              </w:rPr>
              <w:t>, превышающему 100 000 руб.;</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Налоговые вычеты по расходам на образование предоставляются: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только по расходам на собственное обучение;</w:t>
            </w:r>
            <w:r w:rsidR="002650BB">
              <w:rPr>
                <w:i/>
              </w:rPr>
              <w:t xml:space="preserve"> </w:t>
            </w:r>
            <w:r w:rsidRPr="003B409D">
              <w:rPr>
                <w:i/>
              </w:rPr>
              <w:t>б) по расходам на собственное обучение и обучение детей до 24 лет, получающих образование по очной форме;</w:t>
            </w:r>
            <w:r w:rsidR="002650BB">
              <w:rPr>
                <w:i/>
              </w:rPr>
              <w:t xml:space="preserve"> </w:t>
            </w:r>
            <w:r w:rsidRPr="003B409D">
              <w:rPr>
                <w:i/>
              </w:rPr>
              <w:t>в) только по расходам на обучение детей до 24 лет, получающих образование по очной форме;</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6. Сумма, на которую уменьшается налоговая база по подоходному налогу, если налогоплательщик продал имущество или купил квартиру,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w:t>
            </w:r>
            <w:r w:rsidR="002650BB">
              <w:rPr>
                <w:i/>
              </w:rPr>
              <w:t>) стандартный налоговый вычет;</w:t>
            </w:r>
            <w:r w:rsidRPr="003B409D">
              <w:rPr>
                <w:i/>
              </w:rPr>
              <w:t xml:space="preserve"> б) имущественный налоговый вычет;</w:t>
            </w:r>
            <w:r w:rsidR="002650BB">
              <w:rPr>
                <w:i/>
              </w:rPr>
              <w:t xml:space="preserve"> </w:t>
            </w:r>
            <w:r w:rsidRPr="003B409D">
              <w:rPr>
                <w:i/>
              </w:rPr>
              <w:t>в)</w:t>
            </w:r>
            <w:r w:rsidR="002650BB">
              <w:rPr>
                <w:i/>
              </w:rPr>
              <w:t xml:space="preserve"> социальный налоговый вычет;</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7. Имущественный налоговый вычет можно получить:</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при покупке автомобиля; </w:t>
            </w:r>
            <w:r w:rsidR="00EA5E11" w:rsidRPr="003B409D">
              <w:rPr>
                <w:i/>
              </w:rPr>
              <w:t>б) при продаже квартиры;</w:t>
            </w:r>
            <w:r>
              <w:rPr>
                <w:i/>
              </w:rPr>
              <w:t xml:space="preserve"> в) при покупке квартиры; </w:t>
            </w:r>
            <w:r w:rsidR="00EA5E11" w:rsidRPr="003B409D">
              <w:rPr>
                <w:i/>
              </w:rPr>
              <w:t>г) нет правильного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8. Куда следует обращаться за предоставлением имущественного налогового вычета?</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а) к работодателю; б) в налоговую инспекцию;</w:t>
            </w:r>
            <w:r w:rsidR="00EA5E11" w:rsidRPr="003B409D">
              <w:rPr>
                <w:i/>
              </w:rPr>
              <w:t xml:space="preserve"> в) в пенсионный фонд;</w:t>
            </w:r>
            <w:r>
              <w:rPr>
                <w:i/>
              </w:rPr>
              <w:t xml:space="preserve"> </w:t>
            </w:r>
            <w:r w:rsidR="00EA5E11" w:rsidRPr="003B409D">
              <w:rPr>
                <w:i/>
              </w:rPr>
              <w:t>г) в коллекторское агентство.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9. Какие виды налоговых вычетов существуют?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стандартные, социальные; </w:t>
            </w:r>
            <w:r w:rsidR="00EA5E11" w:rsidRPr="003B409D">
              <w:rPr>
                <w:i/>
              </w:rPr>
              <w:t>б) имущественные, профессиональные;</w:t>
            </w:r>
            <w:r>
              <w:rPr>
                <w:i/>
              </w:rPr>
              <w:t xml:space="preserve"> </w:t>
            </w:r>
            <w:r w:rsidR="00EA5E11" w:rsidRPr="003B409D">
              <w:rPr>
                <w:i/>
              </w:rPr>
              <w:t>в) государс</w:t>
            </w:r>
            <w:r>
              <w:rPr>
                <w:i/>
              </w:rPr>
              <w:t xml:space="preserve">твенные и негосударственные; </w:t>
            </w:r>
            <w:r w:rsidR="00EA5E11" w:rsidRPr="003B409D">
              <w:rPr>
                <w:i/>
              </w:rPr>
              <w:t>г) пенсионные.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10. Налогоплательщики, получающие авторские вознаграждения, имеют право на: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профессиональный налого</w:t>
            </w:r>
            <w:r w:rsidR="002650BB">
              <w:rPr>
                <w:i/>
              </w:rPr>
              <w:t xml:space="preserve">вый вычет; </w:t>
            </w:r>
            <w:r w:rsidRPr="003B409D">
              <w:rPr>
                <w:i/>
              </w:rPr>
              <w:t>б) авторский налоговый вычет;</w:t>
            </w:r>
            <w:r w:rsidR="002650BB">
              <w:rPr>
                <w:i/>
              </w:rPr>
              <w:t xml:space="preserve"> </w:t>
            </w:r>
            <w:r w:rsidRPr="003B409D">
              <w:rPr>
                <w:i/>
              </w:rPr>
              <w:t>в)</w:t>
            </w:r>
            <w:r w:rsidR="002650BB">
              <w:rPr>
                <w:i/>
              </w:rPr>
              <w:t xml:space="preserve"> стандартный налоговый вычет. </w:t>
            </w:r>
            <w:r w:rsidRPr="003B409D">
              <w:rPr>
                <w:i/>
              </w:rPr>
              <w:t>г) нет правильного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lastRenderedPageBreak/>
              <w:t>Тема 9. Признаки финансовых пирамид и защита от мошеннических действий на финансовом рынке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Каким видом рисков организации управлять легче?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внешним;   б) внутренним;   в) механизм управления обоими видами рисков одинаков.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Отказ от использования заёмных средств позволяет снизить: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риск сниж</w:t>
            </w:r>
            <w:r w:rsidR="002650BB">
              <w:rPr>
                <w:i/>
              </w:rPr>
              <w:t xml:space="preserve">ения финансовой устойчивости; </w:t>
            </w:r>
            <w:r w:rsidRPr="003B409D">
              <w:rPr>
                <w:i/>
              </w:rPr>
              <w:t>б) риск неплатёжеспособности;</w:t>
            </w:r>
            <w:r w:rsidR="002650BB">
              <w:rPr>
                <w:i/>
              </w:rPr>
              <w:t xml:space="preserve"> в) валютный риск; </w:t>
            </w:r>
            <w:r w:rsidRPr="003B409D">
              <w:rPr>
                <w:i/>
              </w:rPr>
              <w:t>г) инфляционный риск.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Отмена отсрочки платежа и требование оплаты товара только наличными средствами позволяют снизить: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риск сниж</w:t>
            </w:r>
            <w:r w:rsidR="002650BB">
              <w:rPr>
                <w:i/>
              </w:rPr>
              <w:t xml:space="preserve">ения финансовой устойчивости; </w:t>
            </w:r>
            <w:r w:rsidRPr="003B409D">
              <w:rPr>
                <w:i/>
              </w:rPr>
              <w:t>б) риск неплатёжеспособности;</w:t>
            </w:r>
            <w:r w:rsidR="002650BB">
              <w:rPr>
                <w:i/>
              </w:rPr>
              <w:t xml:space="preserve"> в) валютный риск;</w:t>
            </w:r>
            <w:r w:rsidRPr="003B409D">
              <w:rPr>
                <w:i/>
              </w:rPr>
              <w:t xml:space="preserve"> г) инфляционный риск.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Задача 1.</w:t>
            </w:r>
            <w:r w:rsidRPr="003B409D">
              <w:rPr>
                <w:i/>
              </w:rPr>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w:t>
            </w:r>
            <w:r w:rsidRPr="003B409D">
              <w:rPr>
                <w:i/>
              </w:rPr>
              <w:lastRenderedPageBreak/>
              <w:t>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Опасна ли для вас данная новость?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Как может отразиться данная новость в отдалённом будущем на отзывах о вашей компании в социальных сетях?</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Что необходимо предпринять, чтобы минимизировать отрицательный эффект от данной новости (если он есть)?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Задача 2.</w:t>
            </w:r>
            <w:r w:rsidRPr="003B409D">
              <w:rPr>
                <w:i/>
              </w:rPr>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Чем эта новость может грозить вашему бизнесу?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Что вы можете предложить в такой ситуации для снижения негативных последствий для своего бизнеса?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Как вы поступите?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Финансовая пирамида, или </w:t>
            </w:r>
            <w:r w:rsidR="00301D34" w:rsidRPr="003B409D">
              <w:rPr>
                <w:b/>
                <w:i/>
              </w:rPr>
              <w:t>как</w:t>
            </w:r>
            <w:r w:rsidRPr="003B409D">
              <w:rPr>
                <w:b/>
                <w:i/>
              </w:rPr>
              <w:t xml:space="preserve"> не попасть в сети мошенников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Финансовая пирамида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способ обеспечения дохода собственникам капитала за счёт его инвестирования;</w:t>
            </w:r>
            <w:r w:rsidR="00301D34">
              <w:rPr>
                <w:i/>
              </w:rPr>
              <w:t xml:space="preserve"> </w:t>
            </w:r>
            <w:r w:rsidRPr="003B409D">
              <w:rPr>
                <w:i/>
              </w:rPr>
              <w:t>б) схема, в которой доход по привлечённым денежным с</w:t>
            </w:r>
            <w:r w:rsidR="00301D34">
              <w:rPr>
                <w:i/>
              </w:rPr>
              <w:t xml:space="preserve">редствам выплачивается за счёт </w:t>
            </w:r>
            <w:r w:rsidRPr="003B409D">
              <w:rPr>
                <w:i/>
              </w:rPr>
              <w:t>вовлечения новых участников;</w:t>
            </w:r>
            <w:r w:rsidR="00301D34">
              <w:rPr>
                <w:i/>
              </w:rPr>
              <w:t xml:space="preserve"> </w:t>
            </w:r>
            <w:r w:rsidRPr="003B409D">
              <w:rPr>
                <w:i/>
              </w:rPr>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301D34">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Первая финансовая пирамида появилась 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XVI в.;  б) XVII в.;   в) XVIII в.;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К признакам финансовой пирамиды можно отнести следующее: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декларируемая гарантированная высокая доходность;</w:t>
            </w:r>
            <w:r w:rsidR="00301D34">
              <w:rPr>
                <w:i/>
              </w:rPr>
              <w:t xml:space="preserve"> </w:t>
            </w:r>
            <w:r w:rsidRPr="003B409D">
              <w:rPr>
                <w:i/>
              </w:rPr>
              <w:t>б) прибыль за счёт привлечения новых вкладчиков;</w:t>
            </w:r>
            <w:r w:rsidR="00301D34">
              <w:rPr>
                <w:i/>
              </w:rPr>
              <w:t xml:space="preserve"> </w:t>
            </w:r>
            <w:r w:rsidRPr="003B409D">
              <w:rPr>
                <w:i/>
              </w:rPr>
              <w:t>в) ограниченный доступ к учредительным документам компании;</w:t>
            </w:r>
            <w:r w:rsidR="00301D34">
              <w:rPr>
                <w:i/>
              </w:rPr>
              <w:t xml:space="preserve"> </w:t>
            </w:r>
            <w:r w:rsidRPr="003B409D">
              <w:rPr>
                <w:i/>
              </w:rPr>
              <w:t>г) минимальные риски финансовых потерь.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К финансовой пирамиде можно отнести:</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коммерческий банк; </w:t>
            </w:r>
            <w:r w:rsidR="00EA5E11" w:rsidRPr="003B409D">
              <w:rPr>
                <w:i/>
              </w:rPr>
              <w:t>б) кассу взаимопомощи, предлагающую доходность на внесённые средства в размере 40% годовых;</w:t>
            </w:r>
            <w:r>
              <w:rPr>
                <w:i/>
              </w:rPr>
              <w:t xml:space="preserve"> </w:t>
            </w:r>
            <w:r w:rsidR="00EA5E11" w:rsidRPr="003B409D">
              <w:rPr>
                <w:i/>
              </w:rPr>
              <w:t>в) государственный пенсионный фонд России;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Становясь участником финансовой пирамиды, вы: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гарантированно получаете свой доход на вложенные средства;</w:t>
            </w:r>
            <w:r w:rsidR="00301D34">
              <w:rPr>
                <w:i/>
              </w:rPr>
              <w:t xml:space="preserve"> </w:t>
            </w:r>
            <w:r w:rsidRPr="003B409D">
              <w:rPr>
                <w:i/>
              </w:rPr>
              <w:t>б) получаете доступ к управлению капиталом компании;</w:t>
            </w:r>
            <w:r w:rsidR="00301D34">
              <w:rPr>
                <w:i/>
              </w:rPr>
              <w:t xml:space="preserve"> </w:t>
            </w:r>
            <w:r w:rsidRPr="003B409D">
              <w:rPr>
                <w:i/>
              </w:rPr>
              <w:t>в) получаете навыки</w:t>
            </w:r>
            <w:r w:rsidR="00301D34">
              <w:rPr>
                <w:i/>
              </w:rPr>
              <w:t xml:space="preserve"> безрискового инвестирования;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6. Если вы стали жертвой финансовой пирамиды, необходимо: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подождать, когда ситуация в компании стабилизируется;</w:t>
            </w:r>
            <w:r w:rsidR="00301D34">
              <w:rPr>
                <w:i/>
              </w:rPr>
              <w:t xml:space="preserve"> </w:t>
            </w:r>
            <w:r w:rsidRPr="003B409D">
              <w:rPr>
                <w:i/>
              </w:rPr>
              <w:t>б) заявить в правоохранительные органы по месту жительства;</w:t>
            </w:r>
            <w:r w:rsidR="00301D34">
              <w:rPr>
                <w:i/>
              </w:rPr>
              <w:t xml:space="preserve"> </w:t>
            </w:r>
            <w:r w:rsidRPr="003B409D">
              <w:rPr>
                <w:i/>
              </w:rPr>
              <w:t>в) о</w:t>
            </w:r>
            <w:r w:rsidR="00301D34">
              <w:rPr>
                <w:i/>
              </w:rPr>
              <w:t>братиться в страховую компанию</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2.</w:t>
            </w:r>
            <w:r w:rsidRPr="003B409D">
              <w:rPr>
                <w:i/>
              </w:rPr>
              <w:t xml:space="preserve"> Дайте название этапам жизни финансовой пирамиды.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Этап 1.____          Этап 2. ______       Этап 3.______</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b/>
                <w:i/>
              </w:rPr>
            </w:pPr>
            <w:r w:rsidRPr="003B409D">
              <w:rPr>
                <w:b/>
                <w:i/>
              </w:rPr>
              <w:t>3. Задание:</w:t>
            </w:r>
            <w:r w:rsidRPr="003B409D">
              <w:rPr>
                <w:i/>
              </w:rPr>
              <w:t xml:space="preserve"> На  сайте </w:t>
            </w:r>
            <w:hyperlink r:id="rId39" w:history="1">
              <w:r w:rsidRPr="003B409D">
                <w:rPr>
                  <w:rStyle w:val="af3"/>
                  <w:i/>
                </w:rPr>
                <w:t>http://besuccess.ru/spisok-finansovyx-piramid-2015</w:t>
              </w:r>
            </w:hyperlink>
            <w:r w:rsidRPr="003B409D">
              <w:rPr>
                <w:i/>
              </w:rPr>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B409D">
              <w:rPr>
                <w:b/>
                <w:i/>
              </w:rPr>
              <w:t>по вышеприведённой ссылке). Составьте краткий отчёт в виде таблицы.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Виртуальные ловушки, или </w:t>
            </w:r>
            <w:r w:rsidR="00301D34" w:rsidRPr="003B409D">
              <w:rPr>
                <w:b/>
                <w:i/>
              </w:rPr>
              <w:t>как</w:t>
            </w:r>
            <w:r w:rsidRPr="003B409D">
              <w:rPr>
                <w:b/>
                <w:i/>
              </w:rPr>
              <w:t xml:space="preserve"> не потерять деньги при работе в сети Интернет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lastRenderedPageBreak/>
              <w:t>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Что больше всего похоже на фишинговую ссылку?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 xml:space="preserve">а) </w:t>
            </w:r>
            <w:hyperlink r:id="rId40" w:history="1">
              <w:r w:rsidRPr="003B409D">
                <w:rPr>
                  <w:rStyle w:val="af3"/>
                  <w:i/>
                </w:rPr>
                <w:t>http://www.yandex.ru</w:t>
              </w:r>
            </w:hyperlink>
            <w:r w:rsidRPr="003B409D">
              <w:rPr>
                <w:i/>
              </w:rPr>
              <w:t xml:space="preserve">    б) </w:t>
            </w:r>
            <w:hyperlink r:id="rId41" w:history="1">
              <w:r w:rsidRPr="003B409D">
                <w:rPr>
                  <w:rStyle w:val="af3"/>
                  <w:i/>
                </w:rPr>
                <w:t>http://www.yondex.ru</w:t>
              </w:r>
            </w:hyperlink>
            <w:r w:rsidRPr="003B409D">
              <w:rPr>
                <w:i/>
              </w:rPr>
              <w:t xml:space="preserve">    в) </w:t>
            </w:r>
            <w:hyperlink r:id="rId42" w:history="1">
              <w:r w:rsidRPr="003B409D">
                <w:rPr>
                  <w:rStyle w:val="af3"/>
                  <w:i/>
                </w:rPr>
                <w:t>www.yandexх.ru</w:t>
              </w:r>
            </w:hyperlink>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Что является более продвинутой версией фишинга?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факторинг;     б) форфейтинг;     в) фарминг;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Защититься от фарминга можно, если: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установить антивирусную программу на компьютере;</w:t>
            </w:r>
            <w:r w:rsidR="00301D34">
              <w:rPr>
                <w:i/>
              </w:rPr>
              <w:t xml:space="preserve"> </w:t>
            </w:r>
            <w:r w:rsidRPr="003B409D">
              <w:rPr>
                <w:i/>
              </w:rPr>
              <w:t>б) не пользоваться компьютером в ночное время;</w:t>
            </w:r>
            <w:r w:rsidR="00301D34">
              <w:rPr>
                <w:i/>
              </w:rPr>
              <w:t xml:space="preserve"> </w:t>
            </w:r>
            <w:r w:rsidRPr="003B409D">
              <w:rPr>
                <w:i/>
              </w:rPr>
              <w:t>в) не пользова</w:t>
            </w:r>
            <w:r w:rsidR="00301D34">
              <w:rPr>
                <w:i/>
              </w:rPr>
              <w:t xml:space="preserve">ться неизвестными сайтами; </w:t>
            </w:r>
            <w:r w:rsidRPr="003B409D">
              <w:rPr>
                <w:i/>
              </w:rPr>
              <w:t>г) всё вышесказанное верно.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К причинам существования финансовых мошенничеств в сети Интернет можно отнести: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широкий контингент потенциальных жертв;</w:t>
            </w:r>
            <w:r w:rsidR="00301D34">
              <w:rPr>
                <w:i/>
              </w:rPr>
              <w:t xml:space="preserve"> б) финансовую и компьютерную безграмотность</w:t>
            </w:r>
            <w:r w:rsidRPr="003B409D">
              <w:rPr>
                <w:i/>
              </w:rPr>
              <w:t xml:space="preserve"> населения;</w:t>
            </w:r>
            <w:r w:rsidR="00301D34">
              <w:rPr>
                <w:i/>
              </w:rPr>
              <w:t xml:space="preserve"> </w:t>
            </w:r>
            <w:r w:rsidRPr="003B409D">
              <w:rPr>
                <w:i/>
              </w:rPr>
              <w:t>в) чрезвычайно низкие издержки для мошенников;</w:t>
            </w:r>
            <w:r w:rsidR="00301D34">
              <w:rPr>
                <w:i/>
              </w:rPr>
              <w:t xml:space="preserve"> </w:t>
            </w:r>
            <w:r w:rsidRPr="003B409D">
              <w:rPr>
                <w:i/>
              </w:rPr>
              <w:t>г) возможность использования электронных денег.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Хайп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инвестиционная программа, которая формирует капитал</w:t>
            </w:r>
            <w:r w:rsidR="00301D34">
              <w:rPr>
                <w:i/>
              </w:rPr>
              <w:t xml:space="preserve"> </w:t>
            </w:r>
            <w:r w:rsidRPr="003B409D">
              <w:rPr>
                <w:i/>
              </w:rPr>
              <w:t>из денежных средств вкладов коммерческого банка;</w:t>
            </w:r>
            <w:r w:rsidR="00301D34">
              <w:rPr>
                <w:i/>
              </w:rPr>
              <w:t xml:space="preserve"> </w:t>
            </w:r>
            <w:r w:rsidRPr="003B409D">
              <w:rPr>
                <w:i/>
              </w:rPr>
              <w:t>б) инвестиционная программа, которая формирует капитал</w:t>
            </w:r>
            <w:r w:rsidR="00301D34">
              <w:rPr>
                <w:i/>
              </w:rPr>
              <w:t xml:space="preserve"> </w:t>
            </w:r>
            <w:r w:rsidRPr="003B409D">
              <w:rPr>
                <w:i/>
              </w:rPr>
              <w:t>из денежных средств вкладчиков — пользователей Интернета;</w:t>
            </w:r>
            <w:r w:rsidR="00301D34">
              <w:rPr>
                <w:i/>
              </w:rPr>
              <w:t xml:space="preserve"> </w:t>
            </w:r>
            <w:r w:rsidRPr="003B409D">
              <w:rPr>
                <w:i/>
              </w:rPr>
              <w:t>в) инвестиционная компания, которая предполагает формирование инвестиционной стратегии своих пользователей при личном консультировании;</w:t>
            </w:r>
            <w:r w:rsidR="00301D34">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2.</w:t>
            </w:r>
            <w:r w:rsidRPr="003B409D">
              <w:rPr>
                <w:i/>
              </w:rPr>
              <w:t xml:space="preserve"> Приведите примеры мошенничеств в сети интернет, разделяя их по типам.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1. Мошенничество без умысла (безграмотность).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2. Профессиональное мошенничество с умыслом.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3. Взломщики.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4. Мошенничество с использованием фейков.</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lastRenderedPageBreak/>
              <w:t>Тема 10 Создание собственного бизнеса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t>Создание собственного бизнеса: с чего нужно начать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b/>
                <w:i/>
              </w:rPr>
              <w:t>Задание 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1. Предприниматель — это человек, который:</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Pr>
                <w:i/>
              </w:rPr>
              <w:t>а) зарабатывает больше других;</w:t>
            </w:r>
            <w:r w:rsidR="00EA5E11" w:rsidRPr="003B409D">
              <w:rPr>
                <w:i/>
              </w:rPr>
              <w:t xml:space="preserve"> б) имеет гарантированный источник дохода;</w:t>
            </w:r>
            <w:r>
              <w:rPr>
                <w:i/>
              </w:rPr>
              <w:t xml:space="preserve"> </w:t>
            </w:r>
            <w:r w:rsidR="00EA5E11" w:rsidRPr="003B409D">
              <w:rPr>
                <w:i/>
              </w:rPr>
              <w:t>в) берёт на себя производственные и коммерческие риски;</w:t>
            </w:r>
            <w:r>
              <w:rPr>
                <w:i/>
              </w:rPr>
              <w:t xml:space="preserve"> </w:t>
            </w:r>
            <w:r w:rsidR="00EA5E11" w:rsidRPr="003B409D">
              <w:rPr>
                <w:i/>
              </w:rPr>
              <w:t>г) действует в соответствии с указаниями вышестоящего руководства.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2. Что из перечисленного нельзя назвать бизнес-идеей?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вывод на ры</w:t>
            </w:r>
            <w:r w:rsidR="00301D34">
              <w:rPr>
                <w:i/>
              </w:rPr>
              <w:t xml:space="preserve">нок нового товара или услуги; </w:t>
            </w:r>
            <w:r w:rsidRPr="003B409D">
              <w:rPr>
                <w:i/>
              </w:rPr>
              <w:t>б) недопущение конкурентов на рынок;</w:t>
            </w:r>
            <w:r w:rsidR="00301D34">
              <w:rPr>
                <w:i/>
              </w:rPr>
              <w:t xml:space="preserve"> </w:t>
            </w:r>
            <w:r w:rsidRPr="003B409D">
              <w:rPr>
                <w:i/>
              </w:rPr>
              <w:t>в) удешевление производства за счёт применения новых технологий;</w:t>
            </w:r>
            <w:r w:rsidR="00301D34">
              <w:rPr>
                <w:i/>
              </w:rPr>
              <w:t xml:space="preserve"> г) создание удобных сервисов по доставке </w:t>
            </w:r>
            <w:r w:rsidRPr="003B409D">
              <w:rPr>
                <w:i/>
              </w:rPr>
              <w:t>продукции клиентам.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3. Что относится к преимуществам регистрации предпринимательской деятельности в качестве индивидуального предпринимателя?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упрощённая процедура регистрации;</w:t>
            </w:r>
            <w:r w:rsidR="00301D34">
              <w:rPr>
                <w:i/>
              </w:rPr>
              <w:t xml:space="preserve"> </w:t>
            </w:r>
            <w:r w:rsidRPr="003B409D">
              <w:rPr>
                <w:i/>
              </w:rPr>
              <w:t>б) отсутствие ограничений по осуществляемым видам деятельности;</w:t>
            </w:r>
            <w:r w:rsidR="00301D34">
              <w:rPr>
                <w:i/>
              </w:rPr>
              <w:t xml:space="preserve"> </w:t>
            </w:r>
            <w:r w:rsidRPr="003B409D">
              <w:rPr>
                <w:i/>
              </w:rPr>
              <w:t>в) ограниченная ответственность владельцев бизнеса;</w:t>
            </w:r>
            <w:r w:rsidR="00301D34">
              <w:rPr>
                <w:i/>
              </w:rPr>
              <w:t xml:space="preserve"> </w:t>
            </w:r>
            <w:r w:rsidRPr="003B409D">
              <w:rPr>
                <w:i/>
              </w:rPr>
              <w:t>г) доступность разнообразных источников финансирования.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4. Государственная пошлина за регистрацию индивидуального предпринимателя составляет: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0 руб.;   б) 500 руб.;    в) 800 руб.;   г) 2400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5. Процесс регистрации индивидуального предпринимателя занимает:</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Pr>
                <w:i/>
              </w:rPr>
              <w:t xml:space="preserve">а) 3 рабочих дня; б) 7 рабочих дней; в) 10 рабочих дней; </w:t>
            </w:r>
            <w:r w:rsidR="00EA5E11" w:rsidRPr="003B409D">
              <w:rPr>
                <w:i/>
              </w:rPr>
              <w:t>г) 15 рабочих дней.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6. Минимальный размер уставного капитала общества с ограниченной ответственностью составляет: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1 тыс. руб.;   б) 10 тыс. руб.;   в) 25 тыс. руб.;   г) 100 тыс.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7. Документы для регистрации общества с ограниченной ответственностью представляются 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w:t>
            </w:r>
            <w:r w:rsidR="00301D34">
              <w:rPr>
                <w:i/>
              </w:rPr>
              <w:t xml:space="preserve"> Федеральную налоговую службу; б) Центральный банк РФ; </w:t>
            </w:r>
            <w:r w:rsidRPr="003B409D">
              <w:rPr>
                <w:i/>
              </w:rPr>
              <w:t>в) Правительство РФ;</w:t>
            </w:r>
            <w:r w:rsidR="00301D34">
              <w:rPr>
                <w:i/>
              </w:rPr>
              <w:t xml:space="preserve"> </w:t>
            </w:r>
            <w:r w:rsidRPr="003B409D">
              <w:rPr>
                <w:i/>
              </w:rPr>
              <w:t xml:space="preserve">г) </w:t>
            </w:r>
            <w:r w:rsidRPr="003B409D">
              <w:rPr>
                <w:i/>
              </w:rPr>
              <w:lastRenderedPageBreak/>
              <w:t>Министерство финансов РФ.</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2. </w:t>
            </w:r>
            <w:r w:rsidRPr="003B409D">
              <w:rPr>
                <w:i/>
              </w:rPr>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3. </w:t>
            </w:r>
            <w:r w:rsidRPr="003B409D">
              <w:rPr>
                <w:i/>
              </w:rPr>
              <w:t>Перечислите этапы регистрации в качестве индивидуального предпринимателя, а затем ответьте на следующие вопросы.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Где находится ближайшая инспекция Федеральной налоговой службы, в которой вы можете получить ИНН?</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Какой режим налогообложения вы выберете?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4. Где вы оплатите государственную пошлину за регистрацию в качестве индивидуального предпринимателя?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4. </w:t>
            </w:r>
            <w:r w:rsidRPr="003B409D">
              <w:rPr>
                <w:i/>
              </w:rPr>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43" w:history="1">
              <w:r w:rsidRPr="003B409D">
                <w:rPr>
                  <w:rStyle w:val="af3"/>
                  <w:i/>
                </w:rPr>
                <w:t>https://www.nalog.ru/rn59/ip/interest/reg_ip/petition/4162994/</w:t>
              </w:r>
            </w:hyperlink>
            <w:r w:rsidRPr="003B409D">
              <w:rPr>
                <w:i/>
              </w:rPr>
              <w:t xml:space="preserve"> и заполните его. Покажите заполненную форму родителям и попросите их проверить, правильно ли вы заполнили заявление.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i/>
              </w:rPr>
            </w:pPr>
            <w:r w:rsidRPr="003B409D">
              <w:rPr>
                <w:b/>
                <w:i/>
              </w:rPr>
              <w:t>Пишем бизнес­план</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Кто использует данные, содержащиеся в бизнес-плане?</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налоговая инспекция; б) кредиторы; </w:t>
            </w:r>
            <w:r w:rsidR="00EA5E11" w:rsidRPr="003B409D">
              <w:rPr>
                <w:i/>
              </w:rPr>
              <w:t>в</w:t>
            </w:r>
            <w:r>
              <w:rPr>
                <w:i/>
              </w:rPr>
              <w:t xml:space="preserve">) собственник бизнеса; </w:t>
            </w:r>
            <w:r w:rsidR="00EA5E11" w:rsidRPr="003B409D">
              <w:rPr>
                <w:i/>
              </w:rPr>
              <w:t>г) органы статистики.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В каком разделе бизнес-плана будет представлена стратегия продвижения продукции компании?</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план маркетинга; б) финансовый план; в) резюме; </w:t>
            </w:r>
            <w:r w:rsidR="00EA5E11" w:rsidRPr="003B409D">
              <w:rPr>
                <w:i/>
              </w:rPr>
              <w:t>г) описание продукции.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В каком разделе бизнес-плана будет представлена структура будущих доходов и расходов компании?</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план маркетинга; б) финансовый план; в) резюме; </w:t>
            </w:r>
            <w:r w:rsidR="00EA5E11" w:rsidRPr="003B409D">
              <w:rPr>
                <w:i/>
              </w:rPr>
              <w:t>г) описание продукции.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2. </w:t>
            </w:r>
            <w:r w:rsidRPr="003B409D">
              <w:rPr>
                <w:i/>
              </w:rPr>
              <w:t>Вы с друзьями решили занять</w:t>
            </w:r>
            <w:r w:rsidR="00301D34">
              <w:rPr>
                <w:i/>
              </w:rPr>
              <w:t>ся бизнесом и создать мобильную</w:t>
            </w:r>
            <w:r w:rsidRPr="003B409D">
              <w:rPr>
                <w:i/>
              </w:rPr>
              <w:t xml:space="preserve"> кофейню,  которая  будет торговать горячим кофе с машины. Почитайте об этом бизнесе и ответьте на следующие вопросы.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Есть ли конкуренты у такого бизнеса в вашем городе?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Перечислите точки, где, по вашему мнению, вы могли бы торговать кофе.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Какие виды кофе, на ваш взгляд, вы могли бы предложить своим клиентам?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4. Опишите возраст ваших покупателей, род их занятий, средний уровень дохода и предположите, сколько они готовы тратить на вашу продукцию.</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5. Какие уникальные свойства своего товара вы можете предложить клиентам?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6. Какие функции необходимо будет распределить в вашей компании? Кто эти функции будет исполнять?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t>Расходы и доходы в собственном бизнесе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Дорогостоящее имущество, которое используется в производстве в течение продолжительного времени, относится 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основным средствам;    б) оборотным средствам;  в) финансовым активам.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Прибыль, которую фирма получает после уплаты всех предусмотренных законодательством налогов, называется: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чистой прибылью;   б) доходом;   в) прибылью;   г) валовой прибылью.</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Сумма, полученная после реализации товаров, называется: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чистой прибылью;   б) доходом;   в) прибылью;  г) выручкой.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2.</w:t>
            </w:r>
            <w:r w:rsidRPr="003B409D">
              <w:rPr>
                <w:i/>
              </w:rPr>
              <w:t xml:space="preserve"> 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lastRenderedPageBreak/>
              <w:t xml:space="preserve">Марина не работает и получает пособие по безработице в размере 10 тыс. руб. </w:t>
            </w:r>
            <w:r w:rsidR="00301D34" w:rsidRPr="003B409D">
              <w:rPr>
                <w:i/>
              </w:rPr>
              <w:t>В силу того, что</w:t>
            </w:r>
            <w:r w:rsidRPr="003B409D">
              <w:rPr>
                <w:i/>
              </w:rPr>
              <w:t xml:space="preserve">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3.</w:t>
            </w:r>
            <w:r w:rsidRPr="003B409D">
              <w:rPr>
                <w:i/>
              </w:rPr>
              <w:t xml:space="preserve"> Дайте определение следующим понятиям.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Основные средства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Оборотные средства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Валовая прибыль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Чистая прибыль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5. </w:t>
            </w:r>
            <w:r w:rsidRPr="003B409D">
              <w:rPr>
                <w:i/>
              </w:rPr>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bl>
    <w:p w:rsidR="00EA5E11" w:rsidRPr="003E6BB0" w:rsidRDefault="00EA5E11" w:rsidP="00743888">
      <w:pPr>
        <w:ind w:left="142" w:right="-1"/>
        <w:jc w:val="center"/>
        <w:rPr>
          <w:rFonts w:ascii="Times New Roman" w:hAnsi="Times New Roman"/>
          <w:b/>
          <w:sz w:val="24"/>
          <w:szCs w:val="24"/>
        </w:rPr>
      </w:pPr>
      <w:r w:rsidRPr="003E6BB0">
        <w:rPr>
          <w:rFonts w:ascii="Times New Roman" w:hAnsi="Times New Roman"/>
          <w:b/>
          <w:sz w:val="24"/>
          <w:szCs w:val="24"/>
        </w:rPr>
        <w:lastRenderedPageBreak/>
        <w:t>Практические работы</w:t>
      </w:r>
    </w:p>
    <w:p w:rsidR="00EA5E11" w:rsidRPr="003E6BB0" w:rsidRDefault="00EA5E11" w:rsidP="00743888">
      <w:pPr>
        <w:ind w:left="142" w:right="-1"/>
        <w:jc w:val="center"/>
        <w:rPr>
          <w:rFonts w:ascii="Times New Roman" w:hAnsi="Times New Roman"/>
          <w:sz w:val="24"/>
          <w:szCs w:val="24"/>
        </w:rPr>
      </w:pPr>
      <w:r w:rsidRPr="003E6BB0">
        <w:rPr>
          <w:rFonts w:ascii="Times New Roman" w:hAnsi="Times New Roman"/>
          <w:sz w:val="24"/>
          <w:szCs w:val="24"/>
        </w:rPr>
        <w:t>Методические указания для проведения и оценивания практических работ представлены в учебно-методическом комплексе учебной дисциплины Основы финансовой грамотности</w:t>
      </w:r>
    </w:p>
    <w:tbl>
      <w:tblPr>
        <w:tblW w:w="10065" w:type="dxa"/>
        <w:tblInd w:w="-34" w:type="dxa"/>
        <w:tblLayout w:type="fixed"/>
        <w:tblLook w:val="04A0" w:firstRow="1" w:lastRow="0" w:firstColumn="1" w:lastColumn="0" w:noHBand="0" w:noVBand="1"/>
      </w:tblPr>
      <w:tblGrid>
        <w:gridCol w:w="10065"/>
      </w:tblGrid>
      <w:tr w:rsidR="00EA5E11" w:rsidRPr="003E6BB0" w:rsidTr="003B409D">
        <w:trPr>
          <w:trHeight w:val="276"/>
        </w:trPr>
        <w:tc>
          <w:tcPr>
            <w:tcW w:w="10065" w:type="dxa"/>
            <w:shd w:val="clear" w:color="auto" w:fill="auto"/>
          </w:tcPr>
          <w:p w:rsidR="00301D34"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1 Тема 1. Личное финансовое планирование</w:t>
            </w:r>
            <w:r w:rsidR="00301D34">
              <w:rPr>
                <w:i/>
              </w:rPr>
              <w:t>,</w:t>
            </w:r>
            <w:r w:rsidRPr="003B409D">
              <w:rPr>
                <w:i/>
              </w:rPr>
              <w:t xml:space="preserve"> </w:t>
            </w:r>
          </w:p>
          <w:p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2 Тема 3. Кредит</w:t>
            </w:r>
            <w:r>
              <w:rPr>
                <w:i/>
              </w:rPr>
              <w:t>,</w:t>
            </w:r>
            <w:r w:rsidRPr="003B409D">
              <w:rPr>
                <w:i/>
              </w:rPr>
              <w:t xml:space="preserve"> </w:t>
            </w:r>
          </w:p>
          <w:p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3 Тема 5. Страхование</w:t>
            </w:r>
            <w:r>
              <w:rPr>
                <w:i/>
              </w:rPr>
              <w:t>,</w:t>
            </w:r>
            <w:r w:rsidRPr="003B409D">
              <w:rPr>
                <w:i/>
              </w:rPr>
              <w:t xml:space="preserve"> </w:t>
            </w:r>
          </w:p>
          <w:p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4 Тема 6. Инвестиции</w:t>
            </w:r>
            <w:r>
              <w:rPr>
                <w:i/>
              </w:rPr>
              <w:t>,</w:t>
            </w:r>
            <w:r w:rsidRPr="003B409D">
              <w:rPr>
                <w:i/>
              </w:rPr>
              <w:t xml:space="preserve"> </w:t>
            </w:r>
          </w:p>
          <w:p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5 Тема 8. Налоги</w:t>
            </w:r>
            <w:r>
              <w:rPr>
                <w:i/>
              </w:rPr>
              <w:t>,</w:t>
            </w:r>
            <w:r w:rsidRPr="003B409D">
              <w:rPr>
                <w:i/>
              </w:rPr>
              <w:t xml:space="preserve"> </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6 Тема 10 Создание собственного бизнеса</w:t>
            </w:r>
          </w:p>
        </w:tc>
      </w:tr>
    </w:tbl>
    <w:p w:rsidR="00EA5E11" w:rsidRPr="003E6BB0" w:rsidRDefault="00EA5E11" w:rsidP="00EA5E11">
      <w:pPr>
        <w:pStyle w:val="a5"/>
        <w:spacing w:line="276" w:lineRule="auto"/>
        <w:ind w:firstLine="709"/>
        <w:jc w:val="both"/>
      </w:pPr>
      <w:r>
        <w:rPr>
          <w:b/>
        </w:rPr>
        <w:t>5</w:t>
      </w:r>
      <w:r w:rsidRPr="003E6BB0">
        <w:rPr>
          <w:b/>
        </w:rPr>
        <w:t>.</w:t>
      </w:r>
      <w:r>
        <w:rPr>
          <w:b/>
        </w:rPr>
        <w:t>3</w:t>
      </w:r>
      <w:r w:rsidRPr="003E6BB0">
        <w:t xml:space="preserve"> </w:t>
      </w:r>
      <w:r w:rsidRPr="003E6BB0">
        <w:rPr>
          <w:b/>
        </w:rPr>
        <w:t>Оценочные материалы для промежуточной аттестации</w:t>
      </w:r>
    </w:p>
    <w:p w:rsidR="00EA5E11" w:rsidRPr="003E6BB0" w:rsidRDefault="00EA5E11" w:rsidP="00EA5E11">
      <w:pPr>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rsidR="00EA5E11" w:rsidRPr="003E6BB0" w:rsidRDefault="00EA5E11" w:rsidP="00EA5E11">
      <w:pPr>
        <w:rPr>
          <w:rFonts w:ascii="Times New Roman" w:hAnsi="Times New Roman"/>
          <w:color w:val="000000"/>
          <w:sz w:val="24"/>
          <w:szCs w:val="24"/>
        </w:rPr>
      </w:pPr>
      <w:r w:rsidRPr="003E6BB0">
        <w:rPr>
          <w:rFonts w:ascii="Times New Roman" w:hAnsi="Times New Roman"/>
          <w:color w:val="000000"/>
          <w:sz w:val="24"/>
          <w:szCs w:val="24"/>
        </w:rPr>
        <w:t>Спецификация</w:t>
      </w:r>
    </w:p>
    <w:p w:rsidR="00EA5E11" w:rsidRPr="003E6BB0" w:rsidRDefault="00EA5E11" w:rsidP="00EA5E11">
      <w:pPr>
        <w:ind w:firstLine="709"/>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EA5E11" w:rsidRPr="003E6BB0" w:rsidRDefault="00EA5E11" w:rsidP="00EA5E11">
      <w:pPr>
        <w:ind w:firstLine="709"/>
        <w:jc w:val="both"/>
        <w:rPr>
          <w:rFonts w:ascii="Times New Roman" w:hAnsi="Times New Roman"/>
          <w:sz w:val="24"/>
          <w:szCs w:val="24"/>
        </w:rPr>
      </w:pPr>
      <w:r w:rsidRPr="003E6BB0">
        <w:rPr>
          <w:rFonts w:ascii="Times New Roman" w:hAnsi="Times New Roman"/>
          <w:color w:val="000000"/>
          <w:sz w:val="24"/>
          <w:szCs w:val="24"/>
        </w:rPr>
        <w:t xml:space="preserve">Дифференцированный зачёт проводится в письменной форме в виде разноуровневых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rsidR="00EA5E11" w:rsidRPr="003E6BB0" w:rsidRDefault="00EA5E11" w:rsidP="00EA5E11">
      <w:pPr>
        <w:shd w:val="clear" w:color="auto" w:fill="FFFFFF"/>
        <w:rPr>
          <w:rFonts w:ascii="Times New Roman" w:hAnsi="Times New Roman"/>
          <w:color w:val="222222"/>
          <w:sz w:val="24"/>
          <w:szCs w:val="24"/>
        </w:rPr>
      </w:pPr>
      <w:r w:rsidRPr="003E6BB0">
        <w:rPr>
          <w:rFonts w:ascii="Times New Roman" w:hAnsi="Times New Roman"/>
          <w:color w:val="222222"/>
          <w:sz w:val="24"/>
          <w:szCs w:val="24"/>
        </w:rPr>
        <w:t xml:space="preserve">Задания разного уровня усвоения: </w:t>
      </w:r>
    </w:p>
    <w:p w:rsidR="00EA5E11" w:rsidRPr="003E6BB0" w:rsidRDefault="00EA5E11" w:rsidP="00EA5E11">
      <w:pPr>
        <w:ind w:firstLine="709"/>
        <w:jc w:val="both"/>
        <w:rPr>
          <w:rFonts w:ascii="Times New Roman" w:hAnsi="Times New Roman"/>
          <w:sz w:val="24"/>
          <w:szCs w:val="24"/>
          <w:shd w:val="clear" w:color="auto" w:fill="FFFFFF"/>
        </w:rPr>
      </w:pPr>
      <w:r w:rsidRPr="003E6BB0">
        <w:rPr>
          <w:rFonts w:ascii="Times New Roman" w:hAnsi="Times New Roman"/>
          <w:color w:val="222222"/>
          <w:sz w:val="24"/>
          <w:szCs w:val="24"/>
        </w:rPr>
        <w:t>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p>
    <w:p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2 уровень - понимание (оценка 4), часть В – 20 вопросов на дополнение предложения.</w:t>
      </w:r>
    </w:p>
    <w:p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EA5E11" w:rsidRPr="003E6BB0" w:rsidRDefault="00EA5E11" w:rsidP="00EA5E11">
      <w:pPr>
        <w:shd w:val="clear" w:color="auto" w:fill="FFFFFF"/>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rsidR="00301D34" w:rsidRPr="003E6BB0" w:rsidRDefault="00301D34" w:rsidP="00301D34">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lastRenderedPageBreak/>
        <w:t>Отметьте знаком «+» один верный ответ</w:t>
      </w:r>
      <w:r>
        <w:rPr>
          <w:rFonts w:ascii="Times New Roman" w:hAnsi="Times New Roman"/>
          <w:color w:val="222222"/>
          <w:sz w:val="24"/>
          <w:szCs w:val="24"/>
        </w:rPr>
        <w:t xml:space="preserve"> (1-13): </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 Человек, который одалживает деньги и обязуется их вернуть на заранее оговоренных условиях — это …</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Заемщик</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Кредитор</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Созаемщик</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Поручитель</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Жилищный кредит</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Строительный кредит</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Ипотека</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Карта, по которой можно найти офис банка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Дисконтная карта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Карта с личной финансовой информацией клиента банка</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Устойчивый рост цен на товары и услуги в стране</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Устойчивое снижение цен на товары и услуги в стране</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Ситуация, когда цены в стране не изменяются</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Процент, под который банки кредитуют друг друга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Процент, ниже которого банки не могут принимать вклады</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На проценты по кредитам и вкладам</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 размер будущей пенсии</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На размер заработной платы</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На цены в магазинах</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Право на получение части имущества компании в случае ее ликвидации</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Право на получение купонного дохода</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Право голосовать на собрании акционеров</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9. Привлечение (инвестирование) средств в микрофинансовые компании от физического лица по договору займа…</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Менее доходно, чем вклад в банк, и менее рискованно</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Допускается только для юридических лиц</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Запрещено</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10. Что такое налог на доходы физических лиц?</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НДС</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Сумма, на которую разрешается уменьшить размер дохода при расчете налога</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Налоговый вычет при покупке квартиры</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rsidR="002436FB"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Индивидуальный налог</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Сумма, уменьшающая размер дохода, с которого уплачивается налог</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Налог, который вычитается работодателем из зарплаты</w:t>
      </w:r>
      <w:r w:rsidR="002436FB">
        <w:rPr>
          <w:rFonts w:ascii="Times New Roman" w:hAnsi="Times New Roman"/>
          <w:color w:val="222222"/>
          <w:sz w:val="24"/>
          <w:szCs w:val="24"/>
        </w:rPr>
        <w:t xml:space="preserve"> </w:t>
      </w:r>
    </w:p>
    <w:p w:rsidR="00EA5E11" w:rsidRPr="002436FB" w:rsidRDefault="00EA5E11" w:rsidP="002436FB">
      <w:pPr>
        <w:shd w:val="clear" w:color="auto" w:fill="FFFFFF"/>
        <w:spacing w:line="276" w:lineRule="auto"/>
        <w:jc w:val="both"/>
        <w:rPr>
          <w:rFonts w:ascii="Times New Roman" w:hAnsi="Times New Roman"/>
          <w:b/>
          <w:color w:val="212121"/>
          <w:spacing w:val="-12"/>
          <w:sz w:val="24"/>
          <w:szCs w:val="24"/>
        </w:rPr>
      </w:pPr>
      <w:r w:rsidRPr="002436FB">
        <w:rPr>
          <w:rFonts w:ascii="Times New Roman" w:hAnsi="Times New Roman"/>
          <w:b/>
          <w:color w:val="212121"/>
          <w:spacing w:val="-12"/>
          <w:sz w:val="24"/>
          <w:szCs w:val="24"/>
        </w:rPr>
        <w:t>12. По какой базовой ставке в России начисляется налог на доходы физич еских лиц?</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13% (с 01.01.2021 с суммы свыше 5 млн руб. – 15% )</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Не исчисляется и не уплачивается вообще</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10%</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 Федеральную таможенную службу</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 любой пенсионный фонд, сотрудничающий с работодателем</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В Пенсионный фонд Российской Федерации</w:t>
      </w:r>
    </w:p>
    <w:p w:rsidR="00301D34" w:rsidRPr="003E6BB0" w:rsidRDefault="00EA5E11" w:rsidP="00301D34">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14. </w:t>
      </w:r>
      <w:r w:rsidR="00301D34" w:rsidRPr="003E6BB0">
        <w:rPr>
          <w:rFonts w:ascii="Times New Roman" w:hAnsi="Times New Roman"/>
          <w:b/>
          <w:bCs/>
          <w:color w:val="212121"/>
          <w:spacing w:val="-12"/>
          <w:sz w:val="24"/>
          <w:szCs w:val="24"/>
        </w:rPr>
        <w:t>Как оценить надежность негосударственного пенсионного фонда?</w:t>
      </w:r>
    </w:p>
    <w:p w:rsidR="00301D34" w:rsidRPr="00301D34" w:rsidRDefault="00301D34" w:rsidP="002436FB">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color w:val="222222"/>
          <w:sz w:val="24"/>
          <w:szCs w:val="24"/>
        </w:rPr>
        <w:lastRenderedPageBreak/>
        <w:t>Довериться рекомендациям друзей</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Проверить уровень предполагаемой доходности</w:t>
      </w:r>
      <w:r w:rsidR="002436FB">
        <w:rPr>
          <w:rFonts w:ascii="Times New Roman" w:hAnsi="Times New Roman"/>
          <w:color w:val="222222"/>
          <w:sz w:val="24"/>
          <w:szCs w:val="24"/>
        </w:rPr>
        <w:t xml:space="preserve">   </w:t>
      </w:r>
      <w:r w:rsidRPr="00301D34">
        <w:rPr>
          <w:rFonts w:ascii="Times New Roman" w:hAnsi="Times New Roman"/>
          <w:color w:val="222222"/>
          <w:sz w:val="24"/>
          <w:szCs w:val="24"/>
        </w:rPr>
        <w:t>Довериться рекламе в СМИ</w:t>
      </w:r>
      <w:r w:rsidR="002436FB">
        <w:rPr>
          <w:rFonts w:ascii="Times New Roman" w:hAnsi="Times New Roman"/>
          <w:color w:val="222222"/>
          <w:sz w:val="24"/>
          <w:szCs w:val="24"/>
        </w:rPr>
        <w:t xml:space="preserve">   </w:t>
      </w:r>
      <w:r w:rsidRPr="00301D34">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301D34" w:rsidRPr="003E6BB0" w:rsidRDefault="00EA5E11" w:rsidP="00301D34">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15. </w:t>
      </w:r>
      <w:r w:rsidR="00301D34" w:rsidRPr="003E6BB0">
        <w:rPr>
          <w:rFonts w:ascii="Times New Roman" w:hAnsi="Times New Roman"/>
          <w:b/>
          <w:bCs/>
          <w:color w:val="212121"/>
          <w:spacing w:val="-12"/>
          <w:sz w:val="24"/>
          <w:szCs w:val="24"/>
        </w:rPr>
        <w:t>Что наиболее важно при выборе банка?</w:t>
      </w:r>
    </w:p>
    <w:p w:rsidR="00301D34" w:rsidRPr="00301D34" w:rsidRDefault="00301D34" w:rsidP="002436FB">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color w:val="222222"/>
          <w:sz w:val="24"/>
          <w:szCs w:val="24"/>
        </w:rPr>
        <w:t>Удобство расположения офиса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Биография руководства банка</w:t>
      </w:r>
      <w:r w:rsidR="002436FB">
        <w:rPr>
          <w:rFonts w:ascii="Times New Roman" w:hAnsi="Times New Roman"/>
          <w:color w:val="222222"/>
          <w:sz w:val="24"/>
          <w:szCs w:val="24"/>
        </w:rPr>
        <w:t xml:space="preserve">   </w:t>
      </w:r>
      <w:r w:rsidRPr="00301D34">
        <w:rPr>
          <w:rFonts w:ascii="Times New Roman" w:hAnsi="Times New Roman"/>
          <w:b/>
          <w:bCs/>
          <w:color w:val="222222"/>
          <w:sz w:val="24"/>
          <w:szCs w:val="24"/>
        </w:rPr>
        <w:t>Наличие лицензии, выданной Банком России</w:t>
      </w:r>
      <w:r w:rsidR="002436FB">
        <w:rPr>
          <w:rFonts w:ascii="Times New Roman" w:hAnsi="Times New Roman"/>
          <w:b/>
          <w:bCs/>
          <w:color w:val="222222"/>
          <w:sz w:val="24"/>
          <w:szCs w:val="24"/>
        </w:rPr>
        <w:t xml:space="preserve">   </w:t>
      </w:r>
      <w:r w:rsidRPr="00301D34">
        <w:rPr>
          <w:rFonts w:ascii="Times New Roman" w:hAnsi="Times New Roman"/>
          <w:color w:val="222222"/>
          <w:sz w:val="24"/>
          <w:szCs w:val="24"/>
        </w:rPr>
        <w:t>Отзывы о качестве обслуживания</w:t>
      </w:r>
    </w:p>
    <w:p w:rsidR="00301D34" w:rsidRDefault="00301D34" w:rsidP="00301D34">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Для чего может быть использован номер СНИЛС?</w:t>
      </w:r>
    </w:p>
    <w:p w:rsidR="00301D34" w:rsidRPr="003E6BB0" w:rsidRDefault="00301D34"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Для идентификации на портале Госуслуг</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Для учета данных о трудовом стаже</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Все перечисленное</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EA5E11" w:rsidRPr="003E6BB0" w:rsidRDefault="00301D34" w:rsidP="00EA5E11">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17</w:t>
      </w:r>
      <w:r w:rsidR="00EA5E11" w:rsidRPr="003E6BB0">
        <w:rPr>
          <w:rFonts w:ascii="Times New Roman" w:hAnsi="Times New Roman"/>
          <w:b/>
          <w:bCs/>
          <w:color w:val="212121"/>
          <w:spacing w:val="-12"/>
          <w:sz w:val="24"/>
          <w:szCs w:val="24"/>
        </w:rPr>
        <w:t>. С чего лучше начинать составление финансового плана?</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Купить компьютер для проведения расчетов</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Взять кредит</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Сформулировать финансовые цели</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w:t>
      </w:r>
      <w:r w:rsidR="00301D34">
        <w:rPr>
          <w:rFonts w:ascii="Times New Roman" w:hAnsi="Times New Roman"/>
          <w:b/>
          <w:bCs/>
          <w:color w:val="212121"/>
          <w:spacing w:val="-12"/>
          <w:sz w:val="24"/>
          <w:szCs w:val="24"/>
        </w:rPr>
        <w:t>8</w:t>
      </w:r>
      <w:r w:rsidRPr="003E6BB0">
        <w:rPr>
          <w:rFonts w:ascii="Times New Roman" w:hAnsi="Times New Roman"/>
          <w:b/>
          <w:bCs/>
          <w:color w:val="212121"/>
          <w:spacing w:val="-12"/>
          <w:sz w:val="24"/>
          <w:szCs w:val="24"/>
        </w:rPr>
        <w:t>.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Номер карты, срок ее действия, CVV-код, фамилию и имя владельца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Свои имя, фамилию и секретное слово</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Код из смс</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 xml:space="preserve">19. </w:t>
      </w:r>
      <w:r w:rsidRPr="003E6BB0">
        <w:rPr>
          <w:rFonts w:ascii="Times New Roman" w:hAnsi="Times New Roman"/>
          <w:b/>
          <w:bCs/>
          <w:color w:val="212121"/>
          <w:spacing w:val="-12"/>
          <w:sz w:val="24"/>
          <w:szCs w:val="24"/>
        </w:rPr>
        <w:t>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2436FB" w:rsidRPr="003E6BB0" w:rsidRDefault="002436FB" w:rsidP="002436FB">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r>
        <w:rPr>
          <w:rFonts w:ascii="Times New Roman" w:hAnsi="Times New Roman"/>
          <w:b/>
          <w:bCs/>
          <w:color w:val="222222"/>
          <w:sz w:val="24"/>
          <w:szCs w:val="24"/>
        </w:rPr>
        <w:t xml:space="preserve">.    </w:t>
      </w: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r>
        <w:rPr>
          <w:rFonts w:ascii="Times New Roman" w:hAnsi="Times New Roman"/>
          <w:color w:val="222222"/>
          <w:sz w:val="24"/>
          <w:szCs w:val="24"/>
        </w:rPr>
        <w:t xml:space="preserve">.   </w:t>
      </w: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r>
        <w:rPr>
          <w:rFonts w:ascii="Times New Roman" w:hAnsi="Times New Roman"/>
          <w:color w:val="222222"/>
          <w:sz w:val="24"/>
          <w:szCs w:val="24"/>
        </w:rPr>
        <w:t xml:space="preserve">.   </w:t>
      </w: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r>
        <w:rPr>
          <w:rFonts w:ascii="Times New Roman" w:hAnsi="Times New Roman"/>
          <w:color w:val="222222"/>
          <w:sz w:val="24"/>
          <w:szCs w:val="24"/>
        </w:rPr>
        <w:t>.</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20</w:t>
      </w:r>
      <w:r w:rsidRPr="003E6BB0">
        <w:rPr>
          <w:rFonts w:ascii="Times New Roman" w:hAnsi="Times New Roman"/>
          <w:b/>
          <w:bCs/>
          <w:color w:val="212121"/>
          <w:spacing w:val="-12"/>
          <w:sz w:val="24"/>
          <w:szCs w:val="24"/>
        </w:rPr>
        <w:t>. Вы решили обменять рубли на иностранную валюту. На какой курс надо обратить внимание в банке?</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w:t>
      </w:r>
      <w:r>
        <w:rPr>
          <w:rFonts w:ascii="Times New Roman" w:hAnsi="Times New Roman"/>
          <w:color w:val="222222"/>
          <w:sz w:val="24"/>
          <w:szCs w:val="24"/>
        </w:rPr>
        <w:t xml:space="preserve">   </w:t>
      </w:r>
      <w:r w:rsidRPr="003E6BB0">
        <w:rPr>
          <w:rFonts w:ascii="Times New Roman" w:hAnsi="Times New Roman"/>
          <w:color w:val="222222"/>
          <w:sz w:val="24"/>
          <w:szCs w:val="24"/>
        </w:rPr>
        <w:t>На курс покупки валюты</w:t>
      </w:r>
      <w:r>
        <w:rPr>
          <w:rFonts w:ascii="Times New Roman" w:hAnsi="Times New Roman"/>
          <w:color w:val="222222"/>
          <w:sz w:val="24"/>
          <w:szCs w:val="24"/>
        </w:rPr>
        <w:t xml:space="preserve">   </w:t>
      </w:r>
      <w:r w:rsidRPr="003E6BB0">
        <w:rPr>
          <w:rFonts w:ascii="Times New Roman" w:hAnsi="Times New Roman"/>
          <w:color w:val="222222"/>
          <w:sz w:val="24"/>
          <w:szCs w:val="24"/>
        </w:rPr>
        <w:t>На официальный курс Банка России</w:t>
      </w:r>
      <w:r>
        <w:rPr>
          <w:rFonts w:ascii="Times New Roman" w:hAnsi="Times New Roman"/>
          <w:color w:val="222222"/>
          <w:sz w:val="24"/>
          <w:szCs w:val="24"/>
        </w:rPr>
        <w:t xml:space="preserve">   </w:t>
      </w:r>
      <w:r w:rsidRPr="003E6BB0">
        <w:rPr>
          <w:rFonts w:ascii="Times New Roman" w:hAnsi="Times New Roman"/>
          <w:b/>
          <w:bCs/>
          <w:color w:val="222222"/>
          <w:sz w:val="24"/>
          <w:szCs w:val="24"/>
        </w:rPr>
        <w:t>На курс продажи валюты</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1</w:t>
      </w:r>
      <w:r w:rsidRPr="003E6BB0">
        <w:rPr>
          <w:rFonts w:ascii="Times New Roman" w:hAnsi="Times New Roman"/>
          <w:b/>
          <w:bCs/>
          <w:color w:val="212121"/>
          <w:spacing w:val="-12"/>
          <w:sz w:val="24"/>
          <w:szCs w:val="24"/>
        </w:rPr>
        <w:t>. Какую максимальную разницу между курсом покупки и курсом продажи наличной валюты может установить банк?</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Pr>
          <w:rFonts w:ascii="Times New Roman" w:hAnsi="Times New Roman"/>
          <w:color w:val="222222"/>
          <w:sz w:val="24"/>
          <w:szCs w:val="24"/>
        </w:rPr>
        <w:t xml:space="preserve">    </w:t>
      </w:r>
      <w:r w:rsidRPr="003E6BB0">
        <w:rPr>
          <w:rFonts w:ascii="Times New Roman" w:hAnsi="Times New Roman"/>
          <w:b/>
          <w:bCs/>
          <w:color w:val="222222"/>
          <w:sz w:val="24"/>
          <w:szCs w:val="24"/>
        </w:rPr>
        <w:t>Любую, никаких ограничений не существует</w:t>
      </w:r>
      <w:r>
        <w:rPr>
          <w:rFonts w:ascii="Times New Roman" w:hAnsi="Times New Roman"/>
          <w:b/>
          <w:bCs/>
          <w:color w:val="222222"/>
          <w:sz w:val="24"/>
          <w:szCs w:val="24"/>
        </w:rPr>
        <w:t xml:space="preserve">   </w:t>
      </w:r>
      <w:r w:rsidRPr="003E6BB0">
        <w:rPr>
          <w:rFonts w:ascii="Times New Roman" w:hAnsi="Times New Roman"/>
          <w:color w:val="222222"/>
          <w:sz w:val="24"/>
          <w:szCs w:val="24"/>
        </w:rPr>
        <w:t>Не более 15%</w:t>
      </w:r>
      <w:r>
        <w:rPr>
          <w:rFonts w:ascii="Times New Roman" w:hAnsi="Times New Roman"/>
          <w:color w:val="222222"/>
          <w:sz w:val="24"/>
          <w:szCs w:val="24"/>
        </w:rPr>
        <w:t xml:space="preserve">   </w:t>
      </w:r>
      <w:r w:rsidRPr="003E6BB0">
        <w:rPr>
          <w:rFonts w:ascii="Times New Roman" w:hAnsi="Times New Roman"/>
          <w:color w:val="222222"/>
          <w:sz w:val="24"/>
          <w:szCs w:val="24"/>
        </w:rPr>
        <w:t>Не более 5%</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2</w:t>
      </w:r>
      <w:r w:rsidRPr="003E6BB0">
        <w:rPr>
          <w:rFonts w:ascii="Times New Roman" w:hAnsi="Times New Roman"/>
          <w:b/>
          <w:bCs/>
          <w:color w:val="212121"/>
          <w:spacing w:val="-12"/>
          <w:sz w:val="24"/>
          <w:szCs w:val="24"/>
        </w:rPr>
        <w:t>. Предъявлять паспорт обязательно, если вы хотите купить или продать валюту на сумму, превышающую…</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Pr>
          <w:rFonts w:ascii="Times New Roman" w:hAnsi="Times New Roman"/>
          <w:b/>
          <w:bCs/>
          <w:color w:val="222222"/>
          <w:sz w:val="24"/>
          <w:szCs w:val="24"/>
        </w:rPr>
        <w:t xml:space="preserve">   </w:t>
      </w:r>
      <w:r w:rsidRPr="003E6BB0">
        <w:rPr>
          <w:rFonts w:ascii="Times New Roman" w:hAnsi="Times New Roman"/>
          <w:color w:val="222222"/>
          <w:sz w:val="24"/>
          <w:szCs w:val="24"/>
        </w:rPr>
        <w:t>100 тыс. рублей</w:t>
      </w:r>
      <w:r>
        <w:rPr>
          <w:rFonts w:ascii="Times New Roman" w:hAnsi="Times New Roman"/>
          <w:color w:val="222222"/>
          <w:sz w:val="24"/>
          <w:szCs w:val="24"/>
        </w:rPr>
        <w:t xml:space="preserve">   </w:t>
      </w:r>
      <w:r w:rsidRPr="003E6BB0">
        <w:rPr>
          <w:rFonts w:ascii="Times New Roman" w:hAnsi="Times New Roman"/>
          <w:color w:val="222222"/>
          <w:sz w:val="24"/>
          <w:szCs w:val="24"/>
        </w:rPr>
        <w:t>15 тыс. рублей</w:t>
      </w:r>
      <w:r>
        <w:rPr>
          <w:rFonts w:ascii="Times New Roman" w:hAnsi="Times New Roman"/>
          <w:color w:val="222222"/>
          <w:sz w:val="24"/>
          <w:szCs w:val="24"/>
        </w:rPr>
        <w:t xml:space="preserve">   </w:t>
      </w:r>
      <w:r w:rsidRPr="003E6BB0">
        <w:rPr>
          <w:rFonts w:ascii="Times New Roman" w:hAnsi="Times New Roman"/>
          <w:color w:val="222222"/>
          <w:sz w:val="24"/>
          <w:szCs w:val="24"/>
        </w:rPr>
        <w:t>10 тыс. рублей</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3</w:t>
      </w:r>
      <w:r w:rsidRPr="003E6BB0">
        <w:rPr>
          <w:rFonts w:ascii="Times New Roman" w:hAnsi="Times New Roman"/>
          <w:b/>
          <w:bCs/>
          <w:color w:val="212121"/>
          <w:spacing w:val="-12"/>
          <w:sz w:val="24"/>
          <w:szCs w:val="24"/>
        </w:rPr>
        <w:t>. Человек, заключивший договор страхования, – это …</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Pr>
          <w:rFonts w:ascii="Times New Roman" w:hAnsi="Times New Roman"/>
          <w:color w:val="222222"/>
          <w:sz w:val="24"/>
          <w:szCs w:val="24"/>
        </w:rPr>
        <w:t xml:space="preserve">   </w:t>
      </w:r>
      <w:r w:rsidRPr="003E6BB0">
        <w:rPr>
          <w:rFonts w:ascii="Times New Roman" w:hAnsi="Times New Roman"/>
          <w:b/>
          <w:bCs/>
          <w:color w:val="222222"/>
          <w:sz w:val="24"/>
          <w:szCs w:val="24"/>
        </w:rPr>
        <w:t>Страхователь</w:t>
      </w:r>
      <w:r>
        <w:rPr>
          <w:rFonts w:ascii="Times New Roman" w:hAnsi="Times New Roman"/>
          <w:b/>
          <w:bCs/>
          <w:color w:val="222222"/>
          <w:sz w:val="24"/>
          <w:szCs w:val="24"/>
        </w:rPr>
        <w:t xml:space="preserve">   </w:t>
      </w:r>
      <w:r w:rsidRPr="003E6BB0">
        <w:rPr>
          <w:rFonts w:ascii="Times New Roman" w:hAnsi="Times New Roman"/>
          <w:color w:val="222222"/>
          <w:sz w:val="24"/>
          <w:szCs w:val="24"/>
        </w:rPr>
        <w:t>Страховщик</w:t>
      </w:r>
      <w:r>
        <w:rPr>
          <w:rFonts w:ascii="Times New Roman" w:hAnsi="Times New Roman"/>
          <w:color w:val="222222"/>
          <w:sz w:val="24"/>
          <w:szCs w:val="24"/>
        </w:rPr>
        <w:t xml:space="preserve">   </w:t>
      </w:r>
      <w:r w:rsidRPr="003E6BB0">
        <w:rPr>
          <w:rFonts w:ascii="Times New Roman" w:hAnsi="Times New Roman"/>
          <w:color w:val="222222"/>
          <w:sz w:val="24"/>
          <w:szCs w:val="24"/>
        </w:rPr>
        <w:t>Страховой агент</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4</w:t>
      </w:r>
      <w:r w:rsidRPr="003E6BB0">
        <w:rPr>
          <w:rFonts w:ascii="Times New Roman" w:hAnsi="Times New Roman"/>
          <w:b/>
          <w:bCs/>
          <w:color w:val="212121"/>
          <w:spacing w:val="-12"/>
          <w:sz w:val="24"/>
          <w:szCs w:val="24"/>
        </w:rPr>
        <w:t>. В каком случае стоит приобрести полис страхования гражданской ответственности?</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w:t>
      </w:r>
      <w:r>
        <w:rPr>
          <w:rFonts w:ascii="Times New Roman" w:hAnsi="Times New Roman"/>
          <w:color w:val="222222"/>
          <w:sz w:val="24"/>
          <w:szCs w:val="24"/>
        </w:rPr>
        <w:t xml:space="preserve">   </w:t>
      </w:r>
      <w:r w:rsidRPr="003E6BB0">
        <w:rPr>
          <w:rFonts w:ascii="Times New Roman" w:hAnsi="Times New Roman"/>
          <w:color w:val="222222"/>
          <w:sz w:val="24"/>
          <w:szCs w:val="24"/>
        </w:rPr>
        <w:t>Вы переживаете, что у соседей произойдет пожар</w:t>
      </w:r>
      <w:r>
        <w:rPr>
          <w:rFonts w:ascii="Times New Roman" w:hAnsi="Times New Roman"/>
          <w:color w:val="222222"/>
          <w:sz w:val="24"/>
          <w:szCs w:val="24"/>
        </w:rPr>
        <w:t xml:space="preserve">   </w:t>
      </w:r>
      <w:r w:rsidRPr="003E6BB0">
        <w:rPr>
          <w:rFonts w:ascii="Times New Roman" w:hAnsi="Times New Roman"/>
          <w:color w:val="222222"/>
          <w:sz w:val="24"/>
          <w:szCs w:val="24"/>
        </w:rPr>
        <w:t>Вы опасаетесь, что вас зальют соседи</w:t>
      </w:r>
      <w:r>
        <w:rPr>
          <w:rFonts w:ascii="Times New Roman" w:hAnsi="Times New Roman"/>
          <w:color w:val="222222"/>
          <w:sz w:val="24"/>
          <w:szCs w:val="24"/>
        </w:rPr>
        <w:t xml:space="preserve">   </w:t>
      </w:r>
      <w:r w:rsidRPr="003E6BB0">
        <w:rPr>
          <w:rFonts w:ascii="Times New Roman" w:hAnsi="Times New Roman"/>
          <w:b/>
          <w:bCs/>
          <w:color w:val="222222"/>
          <w:sz w:val="24"/>
          <w:szCs w:val="24"/>
        </w:rPr>
        <w:t>Вы опасаетесь залить соседей</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5</w:t>
      </w:r>
      <w:r w:rsidRPr="003E6BB0">
        <w:rPr>
          <w:rFonts w:ascii="Times New Roman" w:hAnsi="Times New Roman"/>
          <w:b/>
          <w:bCs/>
          <w:color w:val="212121"/>
          <w:spacing w:val="-12"/>
          <w:sz w:val="24"/>
          <w:szCs w:val="24"/>
        </w:rPr>
        <w:t>. Как называется срок, в течение которого страхователь может отказаться от договора и вернуть страховую премию?</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w:t>
      </w:r>
      <w:r>
        <w:rPr>
          <w:rFonts w:ascii="Times New Roman" w:hAnsi="Times New Roman"/>
          <w:color w:val="222222"/>
          <w:sz w:val="24"/>
          <w:szCs w:val="24"/>
        </w:rPr>
        <w:t xml:space="preserve">   </w:t>
      </w:r>
      <w:r w:rsidRPr="003E6BB0">
        <w:rPr>
          <w:rFonts w:ascii="Times New Roman" w:hAnsi="Times New Roman"/>
          <w:color w:val="222222"/>
          <w:sz w:val="24"/>
          <w:szCs w:val="24"/>
        </w:rPr>
        <w:t>Буферный период</w:t>
      </w:r>
      <w:r>
        <w:rPr>
          <w:rFonts w:ascii="Times New Roman" w:hAnsi="Times New Roman"/>
          <w:color w:val="222222"/>
          <w:sz w:val="24"/>
          <w:szCs w:val="24"/>
        </w:rPr>
        <w:t xml:space="preserve">   </w:t>
      </w:r>
      <w:r w:rsidRPr="003E6BB0">
        <w:rPr>
          <w:rFonts w:ascii="Times New Roman" w:hAnsi="Times New Roman"/>
          <w:b/>
          <w:bCs/>
          <w:color w:val="222222"/>
          <w:sz w:val="24"/>
          <w:szCs w:val="24"/>
        </w:rPr>
        <w:t>Период охлаждения</w:t>
      </w:r>
      <w:r>
        <w:rPr>
          <w:rFonts w:ascii="Times New Roman" w:hAnsi="Times New Roman"/>
          <w:b/>
          <w:bCs/>
          <w:color w:val="222222"/>
          <w:sz w:val="24"/>
          <w:szCs w:val="24"/>
        </w:rPr>
        <w:t xml:space="preserve">   </w:t>
      </w:r>
      <w:r w:rsidRPr="003E6BB0">
        <w:rPr>
          <w:rFonts w:ascii="Times New Roman" w:hAnsi="Times New Roman"/>
          <w:color w:val="222222"/>
          <w:sz w:val="24"/>
          <w:szCs w:val="24"/>
        </w:rPr>
        <w:t>Период сомнений</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6</w:t>
      </w:r>
      <w:r w:rsidRPr="003E6BB0">
        <w:rPr>
          <w:rFonts w:ascii="Times New Roman" w:hAnsi="Times New Roman"/>
          <w:b/>
          <w:bCs/>
          <w:color w:val="212121"/>
          <w:spacing w:val="-12"/>
          <w:sz w:val="24"/>
          <w:szCs w:val="24"/>
        </w:rPr>
        <w:t>. Какая организация защищает права потребителя финансовых услуг?</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Pr>
          <w:rFonts w:ascii="Times New Roman" w:hAnsi="Times New Roman"/>
          <w:color w:val="222222"/>
          <w:sz w:val="24"/>
          <w:szCs w:val="24"/>
        </w:rPr>
        <w:t xml:space="preserve">   </w:t>
      </w:r>
      <w:r w:rsidRPr="003E6BB0">
        <w:rPr>
          <w:rFonts w:ascii="Times New Roman" w:hAnsi="Times New Roman"/>
          <w:b/>
          <w:bCs/>
          <w:color w:val="222222"/>
          <w:sz w:val="24"/>
          <w:szCs w:val="24"/>
        </w:rPr>
        <w:t>Банк России</w:t>
      </w:r>
      <w:r>
        <w:rPr>
          <w:rFonts w:ascii="Times New Roman" w:hAnsi="Times New Roman"/>
          <w:b/>
          <w:bCs/>
          <w:color w:val="222222"/>
          <w:sz w:val="24"/>
          <w:szCs w:val="24"/>
        </w:rPr>
        <w:t xml:space="preserve">   </w:t>
      </w:r>
      <w:r w:rsidRPr="003E6BB0">
        <w:rPr>
          <w:rFonts w:ascii="Times New Roman" w:hAnsi="Times New Roman"/>
          <w:color w:val="222222"/>
          <w:sz w:val="24"/>
          <w:szCs w:val="24"/>
        </w:rPr>
        <w:t>Минфин России</w:t>
      </w:r>
      <w:r>
        <w:rPr>
          <w:rFonts w:ascii="Times New Roman" w:hAnsi="Times New Roman"/>
          <w:color w:val="222222"/>
          <w:sz w:val="24"/>
          <w:szCs w:val="24"/>
        </w:rPr>
        <w:t xml:space="preserve">   </w:t>
      </w:r>
      <w:r w:rsidRPr="003E6BB0">
        <w:rPr>
          <w:rFonts w:ascii="Times New Roman" w:hAnsi="Times New Roman"/>
          <w:color w:val="222222"/>
          <w:sz w:val="24"/>
          <w:szCs w:val="24"/>
        </w:rPr>
        <w:t>Минэкономразвития России</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lastRenderedPageBreak/>
        <w:t>2</w:t>
      </w:r>
      <w:r>
        <w:rPr>
          <w:rFonts w:ascii="Times New Roman" w:hAnsi="Times New Roman"/>
          <w:b/>
          <w:bCs/>
          <w:color w:val="212121"/>
          <w:spacing w:val="-12"/>
          <w:sz w:val="24"/>
          <w:szCs w:val="24"/>
        </w:rPr>
        <w:t>7</w:t>
      </w:r>
      <w:r w:rsidRPr="003E6BB0">
        <w:rPr>
          <w:rFonts w:ascii="Times New Roman" w:hAnsi="Times New Roman"/>
          <w:b/>
          <w:bCs/>
          <w:color w:val="212121"/>
          <w:spacing w:val="-12"/>
          <w:sz w:val="24"/>
          <w:szCs w:val="24"/>
        </w:rPr>
        <w:t>.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2436FB" w:rsidRPr="003E6BB0" w:rsidRDefault="002436FB" w:rsidP="002436FB">
      <w:pPr>
        <w:shd w:val="clear" w:color="auto" w:fill="FFFFFF"/>
        <w:spacing w:line="276"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Да</w:t>
      </w:r>
      <w:r>
        <w:rPr>
          <w:rFonts w:ascii="Times New Roman" w:hAnsi="Times New Roman"/>
          <w:b/>
          <w:bCs/>
          <w:color w:val="222222"/>
          <w:sz w:val="24"/>
          <w:szCs w:val="24"/>
        </w:rPr>
        <w:t xml:space="preserve">     </w:t>
      </w:r>
      <w:r w:rsidRPr="003E6BB0">
        <w:rPr>
          <w:rFonts w:ascii="Times New Roman" w:hAnsi="Times New Roman"/>
          <w:color w:val="222222"/>
          <w:sz w:val="24"/>
          <w:szCs w:val="24"/>
        </w:rPr>
        <w:t>Нет</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28</w:t>
      </w:r>
      <w:r w:rsidRPr="003E6BB0">
        <w:rPr>
          <w:rFonts w:ascii="Times New Roman" w:hAnsi="Times New Roman"/>
          <w:b/>
          <w:bCs/>
          <w:color w:val="212121"/>
          <w:spacing w:val="-12"/>
          <w:sz w:val="24"/>
          <w:szCs w:val="24"/>
        </w:rPr>
        <w:t>. Что делает финансовый уполномоченный (финансовый омбудсмен)?</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r>
        <w:rPr>
          <w:rFonts w:ascii="Times New Roman" w:hAnsi="Times New Roman"/>
          <w:b/>
          <w:bCs/>
          <w:color w:val="222222"/>
          <w:sz w:val="24"/>
          <w:szCs w:val="24"/>
        </w:rPr>
        <w:t xml:space="preserve">.   </w:t>
      </w:r>
      <w:r w:rsidRPr="003E6BB0">
        <w:rPr>
          <w:rFonts w:ascii="Times New Roman" w:hAnsi="Times New Roman"/>
          <w:color w:val="222222"/>
          <w:sz w:val="24"/>
          <w:szCs w:val="24"/>
        </w:rPr>
        <w:t>Помогает вернуть долги по акциям, дивидендам, векселям</w:t>
      </w:r>
      <w:r>
        <w:rPr>
          <w:rFonts w:ascii="Times New Roman" w:hAnsi="Times New Roman"/>
          <w:color w:val="222222"/>
          <w:sz w:val="24"/>
          <w:szCs w:val="24"/>
        </w:rPr>
        <w:t xml:space="preserve">.   </w:t>
      </w:r>
      <w:r w:rsidRPr="003E6BB0">
        <w:rPr>
          <w:rFonts w:ascii="Times New Roman" w:hAnsi="Times New Roman"/>
          <w:color w:val="222222"/>
          <w:sz w:val="24"/>
          <w:szCs w:val="24"/>
        </w:rPr>
        <w:t>Обучает правильно читать договоры на оказание финансовых услуг</w:t>
      </w:r>
      <w:r>
        <w:rPr>
          <w:rFonts w:ascii="Times New Roman" w:hAnsi="Times New Roman"/>
          <w:color w:val="222222"/>
          <w:sz w:val="24"/>
          <w:szCs w:val="24"/>
        </w:rPr>
        <w:t xml:space="preserve">.   </w:t>
      </w:r>
      <w:r w:rsidRPr="003E6BB0">
        <w:rPr>
          <w:rFonts w:ascii="Times New Roman" w:hAnsi="Times New Roman"/>
          <w:color w:val="222222"/>
          <w:sz w:val="24"/>
          <w:szCs w:val="24"/>
        </w:rPr>
        <w:t>Заманивает людей на мошеннические сайты</w:t>
      </w:r>
      <w:r>
        <w:rPr>
          <w:rFonts w:ascii="Times New Roman" w:hAnsi="Times New Roman"/>
          <w:color w:val="222222"/>
          <w:sz w:val="24"/>
          <w:szCs w:val="24"/>
        </w:rPr>
        <w:t>.</w:t>
      </w:r>
    </w:p>
    <w:p w:rsidR="002436FB" w:rsidRDefault="002436FB" w:rsidP="00301D34">
      <w:pPr>
        <w:shd w:val="clear" w:color="auto" w:fill="FFFFFF"/>
        <w:ind w:left="720"/>
        <w:jc w:val="both"/>
        <w:rPr>
          <w:rFonts w:ascii="Times New Roman" w:hAnsi="Times New Roman"/>
          <w:color w:val="222222"/>
          <w:sz w:val="24"/>
          <w:szCs w:val="24"/>
        </w:rPr>
      </w:pPr>
    </w:p>
    <w:p w:rsidR="00301D34" w:rsidRPr="003E6BB0" w:rsidRDefault="00301D34" w:rsidP="00301D34">
      <w:pPr>
        <w:shd w:val="clear" w:color="auto" w:fill="FFFFFF"/>
        <w:ind w:left="720"/>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301D34" w:rsidRPr="003E6BB0" w:rsidRDefault="002436FB" w:rsidP="00301D34">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 xml:space="preserve">29. </w:t>
      </w:r>
      <w:r w:rsidR="00301D34" w:rsidRPr="003E6BB0">
        <w:rPr>
          <w:rFonts w:ascii="Times New Roman" w:hAnsi="Times New Roman"/>
          <w:b/>
          <w:bCs/>
          <w:color w:val="212121"/>
          <w:spacing w:val="-12"/>
          <w:sz w:val="24"/>
          <w:szCs w:val="24"/>
        </w:rPr>
        <w:t>Из чего могут состоять ваши доходы после выхода на пенсию?</w:t>
      </w:r>
    </w:p>
    <w:p w:rsidR="00301D34" w:rsidRPr="003E6BB0" w:rsidRDefault="00301D34"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Собственные сбережения</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Государственная пенсия</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Негосударственная пенсия</w:t>
      </w:r>
    </w:p>
    <w:p w:rsidR="00EA5E11" w:rsidRPr="003E6BB0" w:rsidRDefault="002436FB" w:rsidP="00EA5E11">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3</w:t>
      </w:r>
      <w:r w:rsidR="00EA5E11" w:rsidRPr="003E6BB0">
        <w:rPr>
          <w:rFonts w:ascii="Times New Roman" w:hAnsi="Times New Roman"/>
          <w:b/>
          <w:bCs/>
          <w:color w:val="212121"/>
          <w:spacing w:val="-12"/>
          <w:sz w:val="24"/>
          <w:szCs w:val="24"/>
        </w:rPr>
        <w:t>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Убедиться в присутствии сотрудника данного банка рядом с банкоматом</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r w:rsidR="002436FB">
        <w:rPr>
          <w:rFonts w:ascii="Times New Roman" w:hAnsi="Times New Roman"/>
          <w:b/>
          <w:bCs/>
          <w:color w:val="222222"/>
          <w:sz w:val="24"/>
          <w:szCs w:val="24"/>
        </w:rPr>
        <w:t>.</w:t>
      </w:r>
      <w:bookmarkStart w:id="1" w:name="_GoBack"/>
      <w:bookmarkEnd w:id="1"/>
    </w:p>
    <w:p w:rsidR="00EA5E11" w:rsidRPr="003E6BB0" w:rsidRDefault="00EA5E11" w:rsidP="00EA5E11">
      <w:pPr>
        <w:shd w:val="clear" w:color="auto" w:fill="FFFFFF"/>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sz w:val="24"/>
          <w:szCs w:val="24"/>
        </w:rPr>
        <w:t>Допишите слово:</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2. </w:t>
      </w:r>
      <w:r w:rsidRPr="003E6BB0">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Величина налоговых начислений на единицу измерения налоговой базы - это _______ ставка.</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5. </w:t>
      </w:r>
      <w:r w:rsidRPr="003E6BB0">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6. </w:t>
      </w:r>
      <w:r w:rsidRPr="003E6BB0">
        <w:rPr>
          <w:rFonts w:ascii="Times New Roman" w:hAnsi="Times New Roman"/>
          <w:sz w:val="24"/>
          <w:szCs w:val="24"/>
        </w:rPr>
        <w:t>Евроакции, еврооблигации - это _________ ценные бумаги.</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Электронное средство платежа, которое не требует открытия счета - это ____________ карта.</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8. </w:t>
      </w:r>
      <w:r w:rsidR="002436FB">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___________ ___________.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Позволяют пользоваться только собственными деньгами, которые есть на счете - это ___________ расчетные банковские карты.</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Вклад с пополнением и снятием - это ____________ депозит.</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страх и риск - это  ___________.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Долгосрочные вложения капитала в предприятия разных отраслей, предпринимательские и инновационные проекты - это ___________.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lastRenderedPageBreak/>
        <w:t xml:space="preserve">14. </w:t>
      </w:r>
      <w:r w:rsidRPr="003E6BB0">
        <w:rPr>
          <w:rFonts w:ascii="Times New Roman" w:hAnsi="Times New Roman"/>
          <w:sz w:val="24"/>
          <w:szCs w:val="24"/>
        </w:rPr>
        <w:t>Краткое описание всей деятельности фирмы и вывод - это 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Страховая премия - это цена _______ услуги.</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Долгосрочный кредит содержит ____________ самостоятельности фирмы.</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При совершении операций с использованием платежной карты составляются документы на __________ носителе и (или) в электронной форме.</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Ценная бумага, удостоверяющая отношение займа между ее владельцем и лицом, выпустившим ее - это __________.</w:t>
      </w:r>
    </w:p>
    <w:p w:rsidR="00EA5E11" w:rsidRPr="003E6BB0" w:rsidRDefault="00EA5E11" w:rsidP="00EA5E11">
      <w:pPr>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rsidR="00EA5E11" w:rsidRPr="003E6BB0" w:rsidRDefault="00EA5E11" w:rsidP="00EA5E11">
      <w:pPr>
        <w:jc w:val="both"/>
        <w:rPr>
          <w:rFonts w:ascii="Times New Roman" w:hAnsi="Times New Roman"/>
          <w:color w:val="000000"/>
          <w:sz w:val="24"/>
          <w:szCs w:val="24"/>
        </w:rPr>
      </w:pPr>
      <w:r w:rsidRPr="003E6BB0">
        <w:rPr>
          <w:rFonts w:ascii="Times New Roman" w:hAnsi="Times New Roman"/>
          <w:bCs/>
          <w:color w:val="000000"/>
          <w:sz w:val="24"/>
          <w:szCs w:val="24"/>
        </w:rPr>
        <w:t>Решите задачу</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 xml:space="preserve">Решение: </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i/>
          <w:color w:val="000000"/>
          <w:sz w:val="24"/>
          <w:szCs w:val="24"/>
        </w:rPr>
        <w:t>Запись задачи на доске без учета условий выглядит так:</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Галопирующая: от 10 до 50%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w:t>
      </w:r>
      <w:r w:rsidRPr="003E6BB0">
        <w:rPr>
          <w:rFonts w:ascii="Times New Roman" w:hAnsi="Times New Roman"/>
          <w:bCs/>
          <w:color w:val="000000"/>
          <w:sz w:val="24"/>
          <w:szCs w:val="24"/>
        </w:rPr>
        <w:lastRenderedPageBreak/>
        <w:t>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1. Работа с данными</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Инфляция по Волгограду: 6%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поездки в одну сторону увеличена на 20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20.000 × 1,06 = 21.200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lastRenderedPageBreak/>
        <w:t>2. Оценка альтернатив действий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3. Принятие решения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Сравнение условий, место работы №1 и №2</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20</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80</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20 000</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21 200</w:t>
      </w:r>
    </w:p>
    <w:p w:rsidR="00EA5E11" w:rsidRPr="003E6BB0" w:rsidRDefault="00EA5E11" w:rsidP="00EA5E11">
      <w:pPr>
        <w:jc w:val="both"/>
        <w:rPr>
          <w:rFonts w:ascii="Times New Roman" w:hAnsi="Times New Roman"/>
          <w:b/>
          <w:color w:val="000000"/>
          <w:sz w:val="24"/>
          <w:szCs w:val="24"/>
        </w:rPr>
      </w:pPr>
      <w:r w:rsidRPr="003E6BB0">
        <w:rPr>
          <w:rFonts w:ascii="Times New Roman" w:hAnsi="Times New Roman"/>
          <w:b/>
          <w:color w:val="000000"/>
          <w:sz w:val="24"/>
          <w:szCs w:val="24"/>
        </w:rPr>
        <w:t>Дополнительные расходы,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0</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610</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Такое решение задачи оценивается в 10 баллов</w:t>
      </w:r>
    </w:p>
    <w:p w:rsidR="00345ABD" w:rsidRDefault="00345ABD">
      <w:pPr>
        <w:spacing w:line="276" w:lineRule="auto"/>
        <w:rPr>
          <w:rFonts w:ascii="Times New Roman" w:hAnsi="Times New Roman"/>
          <w:sz w:val="24"/>
        </w:rPr>
      </w:pPr>
    </w:p>
    <w:sectPr w:rsidR="00345ABD" w:rsidSect="007C5785">
      <w:footerReference w:type="even" r:id="rId44"/>
      <w:footerReference w:type="default" r:id="rId45"/>
      <w:pgSz w:w="11907" w:h="16840"/>
      <w:pgMar w:top="1134" w:right="851" w:bottom="99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6F" w:rsidRDefault="0024476F">
      <w:r>
        <w:separator/>
      </w:r>
    </w:p>
  </w:endnote>
  <w:endnote w:type="continuationSeparator" w:id="0">
    <w:p w:rsidR="0024476F" w:rsidRDefault="002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рЎю??Ўю¬в?Ўю¬Б?Ўю¬в|?Ўю¬в?"/>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AFF" w:usb1="C000E47F" w:usb2="0000002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436FB" w:rsidRDefault="002436FB">
    <w:pPr>
      <w:pStyle w:val="1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af"/>
      <w:jc w:val="center"/>
    </w:pPr>
    <w:r>
      <w:fldChar w:fldCharType="begin"/>
    </w:r>
    <w:r>
      <w:instrText>PAGE   \* MERGEFORMAT</w:instrText>
    </w:r>
    <w:r>
      <w:fldChar w:fldCharType="separate"/>
    </w:r>
    <w:r w:rsidR="006F100A">
      <w:rPr>
        <w:noProof/>
      </w:rPr>
      <w:t>863</w:t>
    </w:r>
    <w:r>
      <w:fldChar w:fldCharType="end"/>
    </w:r>
  </w:p>
  <w:p w:rsidR="002436FB" w:rsidRDefault="002436FB">
    <w:pPr>
      <w:pStyle w:val="13"/>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436FB" w:rsidRDefault="002436FB">
    <w:pPr>
      <w:pStyle w:val="1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jc w:val="right"/>
    </w:pPr>
    <w:r>
      <w:fldChar w:fldCharType="begin"/>
    </w:r>
    <w:r>
      <w:instrText>PAGE   \* MERGEFORMAT</w:instrText>
    </w:r>
    <w:r>
      <w:fldChar w:fldCharType="separate"/>
    </w:r>
    <w:r w:rsidR="006F100A">
      <w:rPr>
        <w:noProof/>
      </w:rPr>
      <w:t>868</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436FB" w:rsidRDefault="002436FB">
    <w:pPr>
      <w:pStyle w:val="13"/>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jc w:val="right"/>
    </w:pPr>
    <w:r>
      <w:fldChar w:fldCharType="begin"/>
    </w:r>
    <w:r>
      <w:instrText>PAGE   \* MERGEFORMAT</w:instrText>
    </w:r>
    <w:r>
      <w:fldChar w:fldCharType="separate"/>
    </w:r>
    <w:r w:rsidR="006F100A">
      <w:rPr>
        <w:noProof/>
      </w:rPr>
      <w:t>895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6F" w:rsidRDefault="0024476F">
      <w:r>
        <w:separator/>
      </w:r>
    </w:p>
  </w:footnote>
  <w:footnote w:type="continuationSeparator" w:id="0">
    <w:p w:rsidR="0024476F" w:rsidRDefault="0024476F">
      <w:r>
        <w:continuationSeparator/>
      </w:r>
    </w:p>
  </w:footnote>
  <w:footnote w:id="1">
    <w:p w:rsidR="002436FB" w:rsidRPr="00BC3366" w:rsidRDefault="002436FB" w:rsidP="00606639">
      <w:pPr>
        <w:pStyle w:val="af4"/>
        <w:jc w:val="both"/>
        <w:rPr>
          <w:i/>
        </w:rPr>
      </w:pPr>
      <w:r w:rsidRPr="00BC3366">
        <w:rPr>
          <w:rStyle w:val="af6"/>
          <w:i/>
        </w:rPr>
        <w:footnoteRef/>
      </w:r>
      <w:r w:rsidRPr="00BC3366">
        <w:rPr>
          <w:i/>
        </w:rPr>
        <w:t xml:space="preserve"> </w:t>
      </w:r>
      <w:r w:rsidRPr="00F6315C">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2436FB" w:rsidRPr="0059683A" w:rsidRDefault="002436FB" w:rsidP="00B655D2">
      <w:pPr>
        <w:pStyle w:val="af4"/>
        <w:ind w:left="284" w:hanging="284"/>
        <w:rPr>
          <w:i/>
          <w:iCs/>
        </w:rPr>
      </w:pPr>
      <w:r w:rsidRPr="0059683A">
        <w:rPr>
          <w:rStyle w:val="af6"/>
          <w:i/>
          <w:iCs/>
        </w:rPr>
        <w:footnoteRef/>
      </w:r>
      <w:r w:rsidRPr="0059683A">
        <w:rPr>
          <w:i/>
          <w:iCs/>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66A51"/>
    <w:multiLevelType w:val="hybridMultilevel"/>
    <w:tmpl w:val="EE82BB04"/>
    <w:lvl w:ilvl="0" w:tplc="342CEBC2">
      <w:start w:val="1"/>
      <w:numFmt w:val="decimal"/>
      <w:lvlText w:val="%1."/>
      <w:lvlJc w:val="left"/>
      <w:pPr>
        <w:ind w:left="720" w:hanging="360"/>
      </w:pPr>
    </w:lvl>
    <w:lvl w:ilvl="1" w:tplc="F0E8B3C2">
      <w:start w:val="1"/>
      <w:numFmt w:val="lowerLetter"/>
      <w:lvlText w:val="%2."/>
      <w:lvlJc w:val="left"/>
      <w:pPr>
        <w:ind w:left="1440" w:hanging="360"/>
      </w:pPr>
    </w:lvl>
    <w:lvl w:ilvl="2" w:tplc="C8D674D8">
      <w:start w:val="1"/>
      <w:numFmt w:val="lowerRoman"/>
      <w:lvlText w:val="%3."/>
      <w:lvlJc w:val="right"/>
      <w:pPr>
        <w:ind w:left="2160" w:hanging="180"/>
      </w:pPr>
    </w:lvl>
    <w:lvl w:ilvl="3" w:tplc="EE16402E">
      <w:start w:val="1"/>
      <w:numFmt w:val="decimal"/>
      <w:lvlText w:val="%4."/>
      <w:lvlJc w:val="left"/>
      <w:pPr>
        <w:ind w:left="2880" w:hanging="360"/>
      </w:pPr>
    </w:lvl>
    <w:lvl w:ilvl="4" w:tplc="A1A48AAC">
      <w:start w:val="1"/>
      <w:numFmt w:val="lowerLetter"/>
      <w:lvlText w:val="%5."/>
      <w:lvlJc w:val="left"/>
      <w:pPr>
        <w:ind w:left="3600" w:hanging="360"/>
      </w:pPr>
    </w:lvl>
    <w:lvl w:ilvl="5" w:tplc="5508A434">
      <w:start w:val="1"/>
      <w:numFmt w:val="lowerRoman"/>
      <w:lvlText w:val="%6."/>
      <w:lvlJc w:val="right"/>
      <w:pPr>
        <w:ind w:left="4320" w:hanging="180"/>
      </w:pPr>
    </w:lvl>
    <w:lvl w:ilvl="6" w:tplc="FE466CE0">
      <w:start w:val="1"/>
      <w:numFmt w:val="decimal"/>
      <w:lvlText w:val="%7."/>
      <w:lvlJc w:val="left"/>
      <w:pPr>
        <w:ind w:left="5040" w:hanging="360"/>
      </w:pPr>
    </w:lvl>
    <w:lvl w:ilvl="7" w:tplc="2A3CB118">
      <w:start w:val="1"/>
      <w:numFmt w:val="lowerLetter"/>
      <w:lvlText w:val="%8."/>
      <w:lvlJc w:val="left"/>
      <w:pPr>
        <w:ind w:left="5760" w:hanging="360"/>
      </w:pPr>
    </w:lvl>
    <w:lvl w:ilvl="8" w:tplc="719E38B6">
      <w:start w:val="1"/>
      <w:numFmt w:val="lowerRoman"/>
      <w:lvlText w:val="%9."/>
      <w:lvlJc w:val="right"/>
      <w:pPr>
        <w:ind w:left="6480" w:hanging="180"/>
      </w:pPr>
    </w:lvl>
  </w:abstractNum>
  <w:abstractNum w:abstractNumId="15" w15:restartNumberingAfterBreak="0">
    <w:nsid w:val="3C886C77"/>
    <w:multiLevelType w:val="hybridMultilevel"/>
    <w:tmpl w:val="D40ED848"/>
    <w:lvl w:ilvl="0" w:tplc="C9A8D952">
      <w:start w:val="1"/>
      <w:numFmt w:val="decimal"/>
      <w:lvlText w:val="%1."/>
      <w:lvlJc w:val="left"/>
      <w:pPr>
        <w:ind w:left="720" w:hanging="360"/>
      </w:pPr>
    </w:lvl>
    <w:lvl w:ilvl="1" w:tplc="B856705A">
      <w:start w:val="1"/>
      <w:numFmt w:val="lowerLetter"/>
      <w:lvlText w:val="%2."/>
      <w:lvlJc w:val="left"/>
      <w:pPr>
        <w:ind w:left="1440" w:hanging="360"/>
      </w:pPr>
    </w:lvl>
    <w:lvl w:ilvl="2" w:tplc="977E3992">
      <w:start w:val="1"/>
      <w:numFmt w:val="lowerRoman"/>
      <w:lvlText w:val="%3."/>
      <w:lvlJc w:val="right"/>
      <w:pPr>
        <w:ind w:left="2160" w:hanging="180"/>
      </w:pPr>
    </w:lvl>
    <w:lvl w:ilvl="3" w:tplc="0A361116">
      <w:start w:val="1"/>
      <w:numFmt w:val="decimal"/>
      <w:lvlText w:val="%4."/>
      <w:lvlJc w:val="left"/>
      <w:pPr>
        <w:ind w:left="2880" w:hanging="360"/>
      </w:pPr>
    </w:lvl>
    <w:lvl w:ilvl="4" w:tplc="BEC6375C">
      <w:start w:val="1"/>
      <w:numFmt w:val="lowerLetter"/>
      <w:lvlText w:val="%5."/>
      <w:lvlJc w:val="left"/>
      <w:pPr>
        <w:ind w:left="3600" w:hanging="360"/>
      </w:pPr>
    </w:lvl>
    <w:lvl w:ilvl="5" w:tplc="3E163516">
      <w:start w:val="1"/>
      <w:numFmt w:val="lowerRoman"/>
      <w:lvlText w:val="%6."/>
      <w:lvlJc w:val="right"/>
      <w:pPr>
        <w:ind w:left="4320" w:hanging="180"/>
      </w:pPr>
    </w:lvl>
    <w:lvl w:ilvl="6" w:tplc="150A9138">
      <w:start w:val="1"/>
      <w:numFmt w:val="decimal"/>
      <w:lvlText w:val="%7."/>
      <w:lvlJc w:val="left"/>
      <w:pPr>
        <w:ind w:left="5040" w:hanging="360"/>
      </w:pPr>
    </w:lvl>
    <w:lvl w:ilvl="7" w:tplc="90E2AA00">
      <w:start w:val="1"/>
      <w:numFmt w:val="lowerLetter"/>
      <w:lvlText w:val="%8."/>
      <w:lvlJc w:val="left"/>
      <w:pPr>
        <w:ind w:left="5760" w:hanging="360"/>
      </w:pPr>
    </w:lvl>
    <w:lvl w:ilvl="8" w:tplc="498C14FA">
      <w:start w:val="1"/>
      <w:numFmt w:val="lowerRoman"/>
      <w:lvlText w:val="%9."/>
      <w:lvlJc w:val="right"/>
      <w:pPr>
        <w:ind w:left="6480" w:hanging="180"/>
      </w:pPr>
    </w:lvl>
  </w:abstractNum>
  <w:abstractNum w:abstractNumId="16"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B0A9B"/>
    <w:multiLevelType w:val="hybridMultilevel"/>
    <w:tmpl w:val="3086EB52"/>
    <w:lvl w:ilvl="0" w:tplc="4F12F06E">
      <w:start w:val="1"/>
      <w:numFmt w:val="decimal"/>
      <w:lvlText w:val="%1."/>
      <w:lvlJc w:val="left"/>
      <w:pPr>
        <w:ind w:left="3338" w:hanging="360"/>
      </w:pPr>
    </w:lvl>
    <w:lvl w:ilvl="1" w:tplc="72F833C0">
      <w:start w:val="1"/>
      <w:numFmt w:val="lowerLetter"/>
      <w:lvlText w:val="%2."/>
      <w:lvlJc w:val="left"/>
      <w:pPr>
        <w:ind w:left="2149" w:hanging="360"/>
      </w:pPr>
    </w:lvl>
    <w:lvl w:ilvl="2" w:tplc="9DDED6C8">
      <w:start w:val="1"/>
      <w:numFmt w:val="lowerRoman"/>
      <w:lvlText w:val="%3."/>
      <w:lvlJc w:val="right"/>
      <w:pPr>
        <w:ind w:left="2869" w:hanging="180"/>
      </w:pPr>
    </w:lvl>
    <w:lvl w:ilvl="3" w:tplc="3020BC12">
      <w:start w:val="1"/>
      <w:numFmt w:val="decimal"/>
      <w:lvlText w:val="%4."/>
      <w:lvlJc w:val="left"/>
      <w:pPr>
        <w:ind w:left="3589" w:hanging="360"/>
      </w:pPr>
    </w:lvl>
    <w:lvl w:ilvl="4" w:tplc="85CA0368">
      <w:start w:val="1"/>
      <w:numFmt w:val="lowerLetter"/>
      <w:lvlText w:val="%5."/>
      <w:lvlJc w:val="left"/>
      <w:pPr>
        <w:ind w:left="4309" w:hanging="360"/>
      </w:pPr>
    </w:lvl>
    <w:lvl w:ilvl="5" w:tplc="1012C040">
      <w:start w:val="1"/>
      <w:numFmt w:val="lowerRoman"/>
      <w:lvlText w:val="%6."/>
      <w:lvlJc w:val="right"/>
      <w:pPr>
        <w:ind w:left="5029" w:hanging="180"/>
      </w:pPr>
    </w:lvl>
    <w:lvl w:ilvl="6" w:tplc="E6503A86">
      <w:start w:val="1"/>
      <w:numFmt w:val="decimal"/>
      <w:lvlText w:val="%7."/>
      <w:lvlJc w:val="left"/>
      <w:pPr>
        <w:ind w:left="5749" w:hanging="360"/>
      </w:pPr>
    </w:lvl>
    <w:lvl w:ilvl="7" w:tplc="9F1C6F20">
      <w:start w:val="1"/>
      <w:numFmt w:val="lowerLetter"/>
      <w:lvlText w:val="%8."/>
      <w:lvlJc w:val="left"/>
      <w:pPr>
        <w:ind w:left="6469" w:hanging="360"/>
      </w:pPr>
    </w:lvl>
    <w:lvl w:ilvl="8" w:tplc="98B6FC42">
      <w:start w:val="1"/>
      <w:numFmt w:val="lowerRoman"/>
      <w:lvlText w:val="%9."/>
      <w:lvlJc w:val="right"/>
      <w:pPr>
        <w:ind w:left="7189" w:hanging="180"/>
      </w:pPr>
    </w:lvl>
  </w:abstractNum>
  <w:abstractNum w:abstractNumId="26"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14"/>
  </w:num>
  <w:num w:numId="4">
    <w:abstractNumId w:val="16"/>
  </w:num>
  <w:num w:numId="5">
    <w:abstractNumId w:val="8"/>
  </w:num>
  <w:num w:numId="6">
    <w:abstractNumId w:val="22"/>
  </w:num>
  <w:num w:numId="7">
    <w:abstractNumId w:val="6"/>
  </w:num>
  <w:num w:numId="8">
    <w:abstractNumId w:val="3"/>
  </w:num>
  <w:num w:numId="9">
    <w:abstractNumId w:val="20"/>
  </w:num>
  <w:num w:numId="10">
    <w:abstractNumId w:val="19"/>
  </w:num>
  <w:num w:numId="11">
    <w:abstractNumId w:val="17"/>
  </w:num>
  <w:num w:numId="12">
    <w:abstractNumId w:val="29"/>
  </w:num>
  <w:num w:numId="13">
    <w:abstractNumId w:val="13"/>
  </w:num>
  <w:num w:numId="14">
    <w:abstractNumId w:val="7"/>
  </w:num>
  <w:num w:numId="15">
    <w:abstractNumId w:val="24"/>
  </w:num>
  <w:num w:numId="16">
    <w:abstractNumId w:val="9"/>
  </w:num>
  <w:num w:numId="17">
    <w:abstractNumId w:val="31"/>
  </w:num>
  <w:num w:numId="18">
    <w:abstractNumId w:val="2"/>
  </w:num>
  <w:num w:numId="19">
    <w:abstractNumId w:val="28"/>
  </w:num>
  <w:num w:numId="20">
    <w:abstractNumId w:val="18"/>
  </w:num>
  <w:num w:numId="21">
    <w:abstractNumId w:val="26"/>
  </w:num>
  <w:num w:numId="22">
    <w:abstractNumId w:val="21"/>
  </w:num>
  <w:num w:numId="23">
    <w:abstractNumId w:val="1"/>
  </w:num>
  <w:num w:numId="24">
    <w:abstractNumId w:val="0"/>
  </w:num>
  <w:num w:numId="25">
    <w:abstractNumId w:val="10"/>
  </w:num>
  <w:num w:numId="26">
    <w:abstractNumId w:val="23"/>
  </w:num>
  <w:num w:numId="27">
    <w:abstractNumId w:val="4"/>
  </w:num>
  <w:num w:numId="28">
    <w:abstractNumId w:val="30"/>
  </w:num>
  <w:num w:numId="29">
    <w:abstractNumId w:val="11"/>
  </w:num>
  <w:num w:numId="30">
    <w:abstractNumId w:val="12"/>
  </w:num>
  <w:num w:numId="31">
    <w:abstractNumId w:val="5"/>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ABD"/>
    <w:rsid w:val="0013193F"/>
    <w:rsid w:val="001F308C"/>
    <w:rsid w:val="002436FB"/>
    <w:rsid w:val="0024476F"/>
    <w:rsid w:val="00247614"/>
    <w:rsid w:val="002650BB"/>
    <w:rsid w:val="00301D34"/>
    <w:rsid w:val="00327E7F"/>
    <w:rsid w:val="00345ABD"/>
    <w:rsid w:val="00387A8D"/>
    <w:rsid w:val="003907DD"/>
    <w:rsid w:val="003B409D"/>
    <w:rsid w:val="00606639"/>
    <w:rsid w:val="006220CC"/>
    <w:rsid w:val="006A14BA"/>
    <w:rsid w:val="006F100A"/>
    <w:rsid w:val="00743888"/>
    <w:rsid w:val="007618EE"/>
    <w:rsid w:val="007C5785"/>
    <w:rsid w:val="007E0960"/>
    <w:rsid w:val="009433A0"/>
    <w:rsid w:val="009563AC"/>
    <w:rsid w:val="00B62EBD"/>
    <w:rsid w:val="00B655D2"/>
    <w:rsid w:val="00BF128F"/>
    <w:rsid w:val="00D8311B"/>
    <w:rsid w:val="00DA737F"/>
    <w:rsid w:val="00E803E9"/>
    <w:rsid w:val="00EA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D19F"/>
  <w15:docId w15:val="{7BCC686C-1E5A-4139-AC35-20BFEE26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uiPriority w:val="99"/>
    <w:qFormat/>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uiPriority w:val="9"/>
    <w:qFormat/>
    <w:pPr>
      <w:keepNext/>
      <w:spacing w:before="240" w:after="60"/>
      <w:outlineLvl w:val="1"/>
    </w:pPr>
    <w:rPr>
      <w:rFonts w:ascii="Arial" w:hAnsi="Arial"/>
      <w:b/>
      <w:bCs/>
      <w:i/>
      <w:iCs/>
      <w:sz w:val="28"/>
      <w:szCs w:val="28"/>
      <w:lang w:val="en-US" w:eastAsia="en-US"/>
    </w:rPr>
  </w:style>
  <w:style w:type="paragraph" w:styleId="3">
    <w:name w:val="heading 3"/>
    <w:basedOn w:val="a"/>
    <w:next w:val="a"/>
    <w:link w:val="30"/>
    <w:uiPriority w:val="9"/>
    <w:qFormat/>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Times New Roman" w:hAnsi="Times New Roman"/>
      <w:b/>
      <w:bCs/>
      <w:sz w:val="24"/>
      <w:szCs w:val="24"/>
      <w:lang w:val="en-US" w:eastAsia="en-US"/>
    </w:rPr>
  </w:style>
  <w:style w:type="character" w:customStyle="1" w:styleId="20">
    <w:name w:val="Заголовок 2 Знак"/>
    <w:link w:val="2"/>
    <w:uiPriority w:val="9"/>
    <w:rPr>
      <w:rFonts w:ascii="Arial" w:hAnsi="Arial"/>
      <w:b/>
      <w:bCs/>
      <w:i/>
      <w:iCs/>
      <w:sz w:val="28"/>
      <w:szCs w:val="28"/>
    </w:rPr>
  </w:style>
  <w:style w:type="character" w:customStyle="1" w:styleId="30">
    <w:name w:val="Заголовок 3 Знак"/>
    <w:link w:val="3"/>
    <w:uiPriority w:val="9"/>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paragraph" w:styleId="a3">
    <w:name w:val="List Paragraph"/>
    <w:aliases w:val="Содержание. 2 уровень"/>
    <w:link w:val="a4"/>
    <w:uiPriority w:val="34"/>
    <w:qFormat/>
    <w:pPr>
      <w:ind w:left="720"/>
      <w:contextualSpacing/>
    </w:pPr>
    <w:rPr>
      <w:lang w:eastAsia="zh-CN"/>
    </w:rPr>
  </w:style>
  <w:style w:type="character" w:customStyle="1" w:styleId="a4">
    <w:name w:val="Абзац списка Знак"/>
    <w:aliases w:val="Содержание. 2 уровень Знак"/>
    <w:link w:val="a3"/>
    <w:uiPriority w:val="34"/>
    <w:qFormat/>
    <w:rsid w:val="009563AC"/>
  </w:style>
  <w:style w:type="paragraph" w:styleId="a5">
    <w:name w:val="No Spacing"/>
    <w:link w:val="a6"/>
    <w:uiPriority w:val="1"/>
    <w:qFormat/>
    <w:rPr>
      <w:rFonts w:ascii="Times New Roman" w:hAnsi="Times New Roman"/>
      <w:sz w:val="24"/>
      <w:szCs w:val="24"/>
    </w:rPr>
  </w:style>
  <w:style w:type="character" w:customStyle="1" w:styleId="a6">
    <w:name w:val="Без интервала Знак"/>
    <w:link w:val="a5"/>
    <w:uiPriority w:val="1"/>
    <w:rsid w:val="001F308C"/>
    <w:rPr>
      <w:rFonts w:ascii="Times New Roman" w:hAnsi="Times New Roman"/>
      <w:sz w:val="24"/>
      <w:szCs w:val="24"/>
      <w:lang w:eastAsia="ru-RU"/>
    </w:rPr>
  </w:style>
  <w:style w:type="paragraph" w:styleId="a7">
    <w:name w:val="Title"/>
    <w:basedOn w:val="a"/>
    <w:next w:val="a"/>
    <w:link w:val="a8"/>
    <w:pPr>
      <w:spacing w:after="120"/>
      <w:ind w:firstLine="709"/>
      <w:outlineLvl w:val="0"/>
    </w:pPr>
    <w:rPr>
      <w:rFonts w:ascii="Times New Roman" w:hAnsi="Times New Roman"/>
      <w:sz w:val="24"/>
      <w:szCs w:val="24"/>
      <w:lang w:val="en-US" w:eastAsia="en-US"/>
    </w:rPr>
  </w:style>
  <w:style w:type="character" w:customStyle="1" w:styleId="a8">
    <w:name w:val="Заголовок Знак"/>
    <w:link w:val="a7"/>
    <w:rPr>
      <w:rFonts w:ascii="Times New Roman" w:hAnsi="Times New Roman"/>
      <w:sz w:val="24"/>
      <w:szCs w:val="24"/>
    </w:rPr>
  </w:style>
  <w:style w:type="character" w:customStyle="1" w:styleId="TitleChar">
    <w:name w:val="Title Char"/>
    <w:uiPriority w:val="10"/>
    <w:rPr>
      <w:sz w:val="48"/>
      <w:szCs w:val="48"/>
    </w:rPr>
  </w:style>
  <w:style w:type="paragraph" w:styleId="a9">
    <w:name w:val="Subtitle"/>
    <w:basedOn w:val="a"/>
    <w:next w:val="a"/>
    <w:link w:val="aa"/>
    <w:pPr>
      <w:spacing w:after="60"/>
      <w:jc w:val="center"/>
      <w:outlineLvl w:val="1"/>
    </w:pPr>
    <w:rPr>
      <w:rFonts w:ascii="Calibri Light" w:hAnsi="Calibri Light"/>
      <w:sz w:val="24"/>
      <w:szCs w:val="24"/>
      <w:lang w:val="en-US" w:eastAsia="en-US"/>
    </w:rPr>
  </w:style>
  <w:style w:type="character" w:customStyle="1" w:styleId="aa">
    <w:name w:val="Подзаголовок Знак"/>
    <w:link w:val="a9"/>
    <w:rPr>
      <w:rFonts w:ascii="Calibri Light" w:eastAsia="Times New Roman"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uiPriority w:val="99"/>
    <w:pPr>
      <w:tabs>
        <w:tab w:val="center" w:pos="4677"/>
        <w:tab w:val="right" w:pos="9355"/>
      </w:tabs>
    </w:pPr>
    <w:rPr>
      <w:rFonts w:ascii="Times New Roman" w:hAnsi="Times New Roman"/>
      <w:sz w:val="24"/>
      <w:szCs w:val="24"/>
      <w:lang w:val="en-US" w:eastAsia="en-US"/>
    </w:rPr>
  </w:style>
  <w:style w:type="character" w:customStyle="1" w:styleId="ae">
    <w:name w:val="Верхний колонтитул Знак"/>
    <w:link w:val="ad"/>
    <w:uiPriority w:val="99"/>
    <w:rPr>
      <w:rFonts w:ascii="Times New Roman" w:hAnsi="Times New Roman"/>
      <w:sz w:val="24"/>
      <w:szCs w:val="24"/>
    </w:rPr>
  </w:style>
  <w:style w:type="character" w:customStyle="1" w:styleId="HeaderChar">
    <w:name w:val="Header Char"/>
    <w:uiPriority w:val="99"/>
  </w:style>
  <w:style w:type="paragraph" w:styleId="af">
    <w:name w:val="footer"/>
    <w:link w:val="af0"/>
    <w:uiPriority w:val="99"/>
    <w:unhideWhenUsed/>
    <w:pPr>
      <w:tabs>
        <w:tab w:val="center" w:pos="7143"/>
        <w:tab w:val="right" w:pos="14287"/>
      </w:tabs>
    </w:pPr>
    <w:rPr>
      <w:lang w:eastAsia="zh-CN"/>
    </w:rPr>
  </w:style>
  <w:style w:type="character" w:customStyle="1" w:styleId="af0">
    <w:name w:val="Нижний колонтитул Знак"/>
    <w:link w:val="af"/>
    <w:uiPriority w:val="99"/>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table" w:styleId="af2">
    <w:name w:val="Table Grid"/>
    <w:basedOn w:val="a1"/>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uiPriority w:val="99"/>
    <w:rPr>
      <w:color w:val="0000FF"/>
      <w:u w:val="singl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5"/>
    <w:uiPriority w:val="99"/>
    <w:unhideWhenUsed/>
    <w:qFormat/>
    <w:pPr>
      <w:spacing w:after="40"/>
    </w:pPr>
    <w:rPr>
      <w:sz w:val="18"/>
      <w:lang w:eastAsia="zh-CN"/>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rFonts w:ascii="Times New Roman" w:hAnsi="Times New Roman"/>
      <w:sz w:val="20"/>
      <w:lang w:val="en-US" w:eastAsia="ru-RU"/>
    </w:rPr>
  </w:style>
  <w:style w:type="character" w:styleId="af6">
    <w:name w:val="footnote reference"/>
    <w:aliases w:val="Знак сноски-FN,Ciae niinee-FN,AЗнак сноски зел"/>
    <w:uiPriority w:val="99"/>
    <w:rPr>
      <w:vertAlign w:val="superscript"/>
    </w:rPr>
  </w:style>
  <w:style w:type="paragraph" w:styleId="af7">
    <w:name w:val="endnote text"/>
    <w:basedOn w:val="a"/>
    <w:link w:val="af8"/>
    <w:semiHidden/>
    <w:rPr>
      <w:lang w:val="en-US" w:eastAsia="en-US"/>
    </w:rPr>
  </w:style>
  <w:style w:type="character" w:customStyle="1" w:styleId="af8">
    <w:name w:val="Текст концевой сноски Знак"/>
    <w:link w:val="af7"/>
    <w:semiHidden/>
    <w:rPr>
      <w:sz w:val="20"/>
      <w:szCs w:val="20"/>
    </w:rPr>
  </w:style>
  <w:style w:type="character" w:customStyle="1" w:styleId="EndnoteTextChar">
    <w:name w:val="Endnote Text Char"/>
    <w:uiPriority w:val="99"/>
    <w:rPr>
      <w:sz w:val="20"/>
    </w:rPr>
  </w:style>
  <w:style w:type="character" w:styleId="af9">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a">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b">
    <w:name w:val="table of figures"/>
    <w:uiPriority w:val="99"/>
    <w:unhideWhenUsed/>
    <w:rPr>
      <w:lang w:eastAsia="zh-CN"/>
    </w:rPr>
  </w:style>
  <w:style w:type="paragraph" w:styleId="afc">
    <w:name w:val="Body Text"/>
    <w:basedOn w:val="a"/>
    <w:link w:val="afd"/>
    <w:uiPriority w:val="99"/>
    <w:rPr>
      <w:rFonts w:ascii="Times New Roman" w:hAnsi="Times New Roman"/>
      <w:sz w:val="24"/>
      <w:szCs w:val="24"/>
      <w:lang w:val="en-US" w:eastAsia="en-US"/>
    </w:rPr>
  </w:style>
  <w:style w:type="character" w:customStyle="1" w:styleId="afd">
    <w:name w:val="Основной текст Знак"/>
    <w:link w:val="afc"/>
    <w:uiPriority w:val="99"/>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e">
    <w:name w:val="page numbe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styleId="aff">
    <w:name w:val="Emphasis"/>
    <w:rPr>
      <w:i/>
    </w:rPr>
  </w:style>
  <w:style w:type="paragraph" w:styleId="aff0">
    <w:name w:val="Balloon Text"/>
    <w:basedOn w:val="a"/>
    <w:link w:val="aff1"/>
    <w:uiPriority w:val="99"/>
    <w:rPr>
      <w:rFonts w:ascii="Segoe UI" w:hAnsi="Segoe UI"/>
      <w:sz w:val="18"/>
      <w:szCs w:val="18"/>
      <w:lang w:val="en-US" w:eastAsia="en-US"/>
    </w:rPr>
  </w:style>
  <w:style w:type="character" w:customStyle="1" w:styleId="aff1">
    <w:name w:val="Текст выноски Знак"/>
    <w:link w:val="aff0"/>
    <w:uiPriority w:val="99"/>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112">
    <w:name w:val="Текст примечания Знак11"/>
    <w:rPr>
      <w:sz w:val="20"/>
      <w:szCs w:val="20"/>
    </w:rPr>
  </w:style>
  <w:style w:type="paragraph" w:styleId="aff2">
    <w:name w:val="annotation text"/>
    <w:basedOn w:val="a"/>
    <w:link w:val="aff3"/>
    <w:rPr>
      <w:lang w:val="en-US" w:eastAsia="en-US"/>
    </w:rPr>
  </w:style>
  <w:style w:type="character" w:customStyle="1" w:styleId="aff3">
    <w:name w:val="Текст примечания Знак"/>
    <w:link w:val="aff2"/>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4">
    <w:name w:val="annotation subject"/>
    <w:basedOn w:val="aff2"/>
    <w:next w:val="aff2"/>
    <w:link w:val="aff5"/>
    <w:rPr>
      <w:rFonts w:ascii="Times New Roman" w:hAnsi="Times New Roman"/>
      <w:b/>
      <w:bCs/>
    </w:rPr>
  </w:style>
  <w:style w:type="character" w:customStyle="1" w:styleId="aff5">
    <w:name w:val="Тема примечания Знак"/>
    <w:link w:val="aff4"/>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6">
    <w:name w:val="Цветовое выделение"/>
    <w:rPr>
      <w:b/>
      <w:color w:val="26282F"/>
    </w:rPr>
  </w:style>
  <w:style w:type="character" w:customStyle="1" w:styleId="aff7">
    <w:name w:val="Гипертекстовая ссылка"/>
    <w:rPr>
      <w:b/>
      <w:color w:val="106BBE"/>
    </w:rPr>
  </w:style>
  <w:style w:type="character" w:customStyle="1" w:styleId="aff8">
    <w:name w:val="Активная гипертекстовая ссылка"/>
    <w:rPr>
      <w:b/>
      <w:color w:val="106BBE"/>
      <w:u w:val="single"/>
    </w:rPr>
  </w:style>
  <w:style w:type="paragraph" w:customStyle="1" w:styleId="aff9">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a">
    <w:name w:val="Внимание: криминал!!"/>
    <w:basedOn w:val="aff9"/>
    <w:next w:val="a"/>
  </w:style>
  <w:style w:type="paragraph" w:customStyle="1" w:styleId="affb">
    <w:name w:val="Внимание: недобросовестность!"/>
    <w:basedOn w:val="aff9"/>
    <w:next w:val="a"/>
  </w:style>
  <w:style w:type="character" w:customStyle="1" w:styleId="affc">
    <w:name w:val="Выделение для Базового Поиска"/>
    <w:rPr>
      <w:b/>
      <w:color w:val="0058A9"/>
    </w:rPr>
  </w:style>
  <w:style w:type="character" w:customStyle="1" w:styleId="affd">
    <w:name w:val="Выделение для Базового Поиска (курсив)"/>
    <w:rPr>
      <w:b/>
      <w:i/>
      <w:color w:val="0058A9"/>
    </w:rPr>
  </w:style>
  <w:style w:type="paragraph" w:customStyle="1" w:styleId="affe">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f">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f"/>
    <w:next w:val="a"/>
    <w:rPr>
      <w:b/>
      <w:bCs/>
      <w:color w:val="0058A9"/>
      <w:shd w:val="clear" w:color="auto" w:fill="ECE9D8"/>
    </w:rPr>
  </w:style>
  <w:style w:type="paragraph" w:customStyle="1" w:styleId="afff0">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1">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2">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3">
    <w:name w:val="Заголовок своего сообщения"/>
    <w:rPr>
      <w:b/>
      <w:color w:val="26282F"/>
    </w:rPr>
  </w:style>
  <w:style w:type="paragraph" w:customStyle="1" w:styleId="afff4">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5">
    <w:name w:val="Заголовок чужого сообщения"/>
    <w:rPr>
      <w:b/>
      <w:color w:val="FF0000"/>
    </w:rPr>
  </w:style>
  <w:style w:type="paragraph" w:customStyle="1" w:styleId="afff6">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7">
    <w:name w:val="Заголовок ЭР (правое окно)"/>
    <w:basedOn w:val="afff6"/>
    <w:next w:val="a"/>
    <w:pPr>
      <w:spacing w:after="0"/>
      <w:jc w:val="left"/>
    </w:pPr>
  </w:style>
  <w:style w:type="paragraph" w:customStyle="1" w:styleId="afff8">
    <w:name w:val="Интерактивный заголовок"/>
    <w:basedOn w:val="16"/>
    <w:next w:val="a"/>
    <w:rPr>
      <w:u w:val="single"/>
    </w:rPr>
  </w:style>
  <w:style w:type="paragraph" w:customStyle="1" w:styleId="afff9">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a">
    <w:name w:val="Информация об изменениях"/>
    <w:basedOn w:val="afff9"/>
    <w:next w:val="a"/>
    <w:pPr>
      <w:spacing w:before="180"/>
      <w:ind w:left="360" w:right="360" w:firstLine="0"/>
    </w:pPr>
    <w:rPr>
      <w:shd w:val="clear" w:color="auto" w:fill="EAEFED"/>
    </w:rPr>
  </w:style>
  <w:style w:type="paragraph" w:customStyle="1" w:styleId="afffb">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c">
    <w:name w:val="Комментарий"/>
    <w:basedOn w:val="afffb"/>
    <w:next w:val="a"/>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rPr>
      <w:i/>
      <w:iCs/>
    </w:rPr>
  </w:style>
  <w:style w:type="paragraph" w:customStyle="1" w:styleId="afffe">
    <w:name w:val="Текст (лев. подпись)"/>
    <w:basedOn w:val="a"/>
    <w:next w:val="a"/>
    <w:pPr>
      <w:widowControl w:val="0"/>
      <w:spacing w:line="360" w:lineRule="auto"/>
    </w:pPr>
    <w:rPr>
      <w:rFonts w:ascii="Times New Roman" w:hAnsi="Times New Roman"/>
      <w:sz w:val="24"/>
      <w:szCs w:val="24"/>
    </w:rPr>
  </w:style>
  <w:style w:type="paragraph" w:customStyle="1" w:styleId="affff">
    <w:name w:val="Колонтитул (левый)"/>
    <w:basedOn w:val="afffe"/>
    <w:next w:val="a"/>
    <w:rPr>
      <w:sz w:val="14"/>
      <w:szCs w:val="14"/>
    </w:rPr>
  </w:style>
  <w:style w:type="paragraph" w:customStyle="1" w:styleId="affff0">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1">
    <w:name w:val="Колонтитул (правый)"/>
    <w:basedOn w:val="affff0"/>
    <w:next w:val="a"/>
    <w:rPr>
      <w:sz w:val="14"/>
      <w:szCs w:val="14"/>
    </w:rPr>
  </w:style>
  <w:style w:type="paragraph" w:customStyle="1" w:styleId="affff2">
    <w:name w:val="Комментарий пользователя"/>
    <w:basedOn w:val="afffc"/>
    <w:next w:val="a"/>
    <w:pPr>
      <w:jc w:val="left"/>
    </w:pPr>
    <w:rPr>
      <w:shd w:val="clear" w:color="auto" w:fill="FFDFE0"/>
    </w:rPr>
  </w:style>
  <w:style w:type="paragraph" w:customStyle="1" w:styleId="affff3">
    <w:name w:val="Куда обратиться?"/>
    <w:basedOn w:val="aff9"/>
    <w:next w:val="a"/>
  </w:style>
  <w:style w:type="paragraph" w:customStyle="1" w:styleId="affff4">
    <w:name w:val="Моноширинный"/>
    <w:basedOn w:val="a"/>
    <w:next w:val="a"/>
    <w:pPr>
      <w:widowControl w:val="0"/>
      <w:spacing w:line="360" w:lineRule="auto"/>
    </w:pPr>
    <w:rPr>
      <w:rFonts w:ascii="Courier New" w:hAnsi="Courier New"/>
      <w:sz w:val="24"/>
      <w:szCs w:val="24"/>
    </w:rPr>
  </w:style>
  <w:style w:type="character" w:customStyle="1" w:styleId="affff5">
    <w:name w:val="Найденные слова"/>
    <w:rPr>
      <w:b/>
      <w:color w:val="26282F"/>
      <w:shd w:val="clear" w:color="auto" w:fill="FFF580"/>
    </w:rPr>
  </w:style>
  <w:style w:type="paragraph" w:customStyle="1" w:styleId="affff6">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7">
    <w:name w:val="Не вступил в силу"/>
    <w:rPr>
      <w:b/>
      <w:color w:val="000000"/>
      <w:shd w:val="clear" w:color="auto" w:fill="D8EDE8"/>
    </w:rPr>
  </w:style>
  <w:style w:type="paragraph" w:customStyle="1" w:styleId="affff8">
    <w:name w:val="Необходимые документы"/>
    <w:basedOn w:val="aff9"/>
    <w:next w:val="a"/>
    <w:pPr>
      <w:ind w:firstLine="118"/>
    </w:pPr>
  </w:style>
  <w:style w:type="paragraph" w:customStyle="1" w:styleId="affff9">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a">
    <w:name w:val="Таблицы (моноширинный)"/>
    <w:basedOn w:val="a"/>
    <w:next w:val="a"/>
    <w:pPr>
      <w:widowControl w:val="0"/>
      <w:spacing w:line="360" w:lineRule="auto"/>
    </w:pPr>
    <w:rPr>
      <w:rFonts w:ascii="Courier New" w:hAnsi="Courier New"/>
      <w:sz w:val="24"/>
      <w:szCs w:val="24"/>
    </w:rPr>
  </w:style>
  <w:style w:type="paragraph" w:customStyle="1" w:styleId="affffb">
    <w:name w:val="Оглавление"/>
    <w:basedOn w:val="affffa"/>
    <w:next w:val="a"/>
    <w:pPr>
      <w:ind w:left="140"/>
    </w:pPr>
  </w:style>
  <w:style w:type="character" w:customStyle="1" w:styleId="affffc">
    <w:name w:val="Опечатки"/>
    <w:rPr>
      <w:color w:val="FF0000"/>
    </w:rPr>
  </w:style>
  <w:style w:type="paragraph" w:customStyle="1" w:styleId="affffd">
    <w:name w:val="Переменная часть"/>
    <w:basedOn w:val="afff"/>
    <w:next w:val="a"/>
    <w:rPr>
      <w:sz w:val="18"/>
      <w:szCs w:val="18"/>
    </w:rPr>
  </w:style>
  <w:style w:type="paragraph" w:customStyle="1" w:styleId="affffe">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f">
    <w:name w:val="Подзаголовок для информации об изменениях"/>
    <w:basedOn w:val="afff9"/>
    <w:next w:val="a"/>
    <w:rPr>
      <w:b/>
      <w:bCs/>
    </w:rPr>
  </w:style>
  <w:style w:type="paragraph" w:customStyle="1" w:styleId="afffff0">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1">
    <w:name w:val="Постоянная часть"/>
    <w:basedOn w:val="afff"/>
    <w:next w:val="a"/>
  </w:style>
  <w:style w:type="paragraph" w:customStyle="1" w:styleId="afffff2">
    <w:name w:val="Прижатый влево"/>
    <w:basedOn w:val="a"/>
    <w:next w:val="a"/>
    <w:pPr>
      <w:widowControl w:val="0"/>
      <w:spacing w:line="360" w:lineRule="auto"/>
    </w:pPr>
    <w:rPr>
      <w:rFonts w:ascii="Times New Roman" w:hAnsi="Times New Roman"/>
      <w:sz w:val="24"/>
      <w:szCs w:val="24"/>
    </w:rPr>
  </w:style>
  <w:style w:type="paragraph" w:customStyle="1" w:styleId="afffff3">
    <w:name w:val="Пример."/>
    <w:basedOn w:val="aff9"/>
    <w:next w:val="a"/>
  </w:style>
  <w:style w:type="paragraph" w:customStyle="1" w:styleId="afffff4">
    <w:name w:val="Примечание."/>
    <w:basedOn w:val="aff9"/>
    <w:next w:val="a"/>
  </w:style>
  <w:style w:type="character" w:customStyle="1" w:styleId="afffff5">
    <w:name w:val="Продолжение ссылки"/>
  </w:style>
  <w:style w:type="paragraph" w:customStyle="1" w:styleId="afffff6">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7">
    <w:name w:val="Сравнение редакций"/>
    <w:rPr>
      <w:b/>
      <w:color w:val="26282F"/>
    </w:rPr>
  </w:style>
  <w:style w:type="character" w:customStyle="1" w:styleId="afffff8">
    <w:name w:val="Сравнение редакций. Добавленный фрагмент"/>
    <w:rPr>
      <w:color w:val="000000"/>
      <w:shd w:val="clear" w:color="auto" w:fill="C1D7FF"/>
    </w:rPr>
  </w:style>
  <w:style w:type="character" w:customStyle="1" w:styleId="afffff9">
    <w:name w:val="Сравнение редакций. Удаленный фрагмент"/>
    <w:rPr>
      <w:color w:val="000000"/>
      <w:shd w:val="clear" w:color="auto" w:fill="C4C413"/>
    </w:rPr>
  </w:style>
  <w:style w:type="paragraph" w:customStyle="1" w:styleId="afffffa">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b">
    <w:name w:val="Ссылка на утративший силу документ"/>
    <w:rPr>
      <w:b/>
      <w:color w:val="749232"/>
    </w:rPr>
  </w:style>
  <w:style w:type="paragraph" w:customStyle="1" w:styleId="afffffc">
    <w:name w:val="Текст в таблице"/>
    <w:basedOn w:val="affff9"/>
    <w:next w:val="a"/>
    <w:pPr>
      <w:ind w:firstLine="500"/>
    </w:pPr>
  </w:style>
  <w:style w:type="paragraph" w:customStyle="1" w:styleId="afffffd">
    <w:name w:val="Текст ЭР (см. также)"/>
    <w:basedOn w:val="a"/>
    <w:next w:val="a"/>
    <w:pPr>
      <w:widowControl w:val="0"/>
      <w:spacing w:before="200" w:line="360" w:lineRule="auto"/>
    </w:pPr>
    <w:rPr>
      <w:rFonts w:ascii="Times New Roman" w:hAnsi="Times New Roman"/>
    </w:rPr>
  </w:style>
  <w:style w:type="paragraph" w:customStyle="1" w:styleId="afffffe">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f">
    <w:name w:val="Утратил силу"/>
    <w:rPr>
      <w:b/>
      <w:strike/>
      <w:color w:val="666600"/>
    </w:rPr>
  </w:style>
  <w:style w:type="paragraph" w:customStyle="1" w:styleId="affffff0">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1">
    <w:name w:val="Центрированный (таблица)"/>
    <w:basedOn w:val="affff9"/>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uiPriority w:val="99"/>
    <w:rPr>
      <w:rFonts w:ascii="Times New Roman" w:hAnsi="Times New Roman"/>
      <w:color w:val="000000"/>
      <w:sz w:val="24"/>
      <w:szCs w:val="24"/>
      <w:lang w:eastAsia="en-US"/>
    </w:rPr>
  </w:style>
  <w:style w:type="character" w:styleId="affffff2">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styleId="affffff3">
    <w:name w:val="Strong"/>
    <w:uiPriority w:val="22"/>
    <w:qFormat/>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4">
    <w:name w:val="FollowedHyperlink"/>
    <w:rPr>
      <w:color w:val="0000FF"/>
      <w:u w:val="single"/>
    </w:rPr>
  </w:style>
  <w:style w:type="character" w:styleId="affffff5">
    <w:name w:val="Subtle Emphasis"/>
    <w:rPr>
      <w:i/>
      <w:iCs/>
      <w:color w:val="404040"/>
    </w:rPr>
  </w:style>
  <w:style w:type="character" w:customStyle="1" w:styleId="affffff6">
    <w:name w:val="Неразрешенное упоминание"/>
    <w:semiHidden/>
    <w:rPr>
      <w:color w:val="605E5C"/>
      <w:shd w:val="clear" w:color="auto" w:fill="E1DFDD"/>
    </w:rPr>
  </w:style>
  <w:style w:type="table" w:customStyle="1" w:styleId="17">
    <w:name w:val="Сетка таблицы1"/>
    <w:basedOn w:val="a1"/>
    <w:next w:val="af2"/>
    <w:uiPriority w:val="39"/>
    <w:rPr>
      <w:rFonts w:eastAsia="Calibri"/>
      <w:sz w:val="22"/>
      <w:szCs w:val="22"/>
      <w:lang w:eastAsia="en-US"/>
    </w:rPr>
    <w:tblPr/>
  </w:style>
  <w:style w:type="table" w:customStyle="1" w:styleId="2a">
    <w:name w:val="Сетка таблицы2"/>
    <w:basedOn w:val="a1"/>
    <w:next w:val="af2"/>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table" w:customStyle="1" w:styleId="114">
    <w:name w:val="Сетка таблицы11"/>
    <w:basedOn w:val="a1"/>
    <w:next w:val="af2"/>
    <w:rPr>
      <w:rFonts w:eastAsia="Calibri"/>
      <w:sz w:val="22"/>
      <w:szCs w:val="22"/>
      <w:lang w:eastAsia="en-US"/>
    </w:rPr>
    <w:tblPr/>
  </w:style>
  <w:style w:type="paragraph" w:customStyle="1" w:styleId="formattext">
    <w:name w:val="formattext"/>
    <w:basedOn w:val="a"/>
    <w:pPr>
      <w:spacing w:before="100" w:beforeAutospacing="1" w:after="100" w:afterAutospacing="1"/>
    </w:pPr>
    <w:rPr>
      <w:rFonts w:ascii="Times New Roman" w:hAnsi="Times New Roman"/>
      <w:sz w:val="24"/>
      <w:szCs w:val="24"/>
    </w:rPr>
  </w:style>
  <w:style w:type="character" w:customStyle="1" w:styleId="43">
    <w:name w:val="Основной текст (4)_"/>
    <w:link w:val="44"/>
    <w:rPr>
      <w:rFonts w:ascii="Times New Roman" w:hAnsi="Times New Roman"/>
      <w:b/>
      <w:bCs/>
      <w:shd w:val="clear" w:color="auto" w:fill="FFFFFF"/>
    </w:rPr>
  </w:style>
  <w:style w:type="paragraph" w:customStyle="1" w:styleId="44">
    <w:name w:val="Основной текст (4)"/>
    <w:basedOn w:val="a"/>
    <w:link w:val="43"/>
    <w:pPr>
      <w:widowControl w:val="0"/>
      <w:shd w:val="clear" w:color="auto" w:fill="FFFFFF"/>
      <w:spacing w:after="60" w:line="0" w:lineRule="atLeast"/>
      <w:ind w:hanging="1420"/>
    </w:pPr>
    <w:rPr>
      <w:rFonts w:ascii="Times New Roman" w:hAnsi="Times New Roman"/>
      <w:b/>
      <w:bCs/>
    </w:rPr>
  </w:style>
  <w:style w:type="character" w:customStyle="1" w:styleId="2b">
    <w:name w:val="Основной текст2"/>
    <w:rPr>
      <w:rFonts w:ascii="Times New Roman" w:eastAsia="Times New Roman" w:hAnsi="Times New Roman"/>
      <w:color w:val="000000"/>
      <w:spacing w:val="0"/>
      <w:position w:val="0"/>
      <w:sz w:val="24"/>
      <w:szCs w:val="24"/>
      <w:shd w:val="clear" w:color="auto" w:fill="FFFFFF"/>
      <w:lang w:val="ru-RU"/>
    </w:rPr>
  </w:style>
  <w:style w:type="character" w:customStyle="1" w:styleId="affffff7">
    <w:name w:val="Основной текст_"/>
    <w:link w:val="72"/>
    <w:rPr>
      <w:rFonts w:ascii="Times New Roman" w:hAnsi="Times New Roman"/>
      <w:shd w:val="clear" w:color="auto" w:fill="FFFFFF"/>
    </w:rPr>
  </w:style>
  <w:style w:type="paragraph" w:customStyle="1" w:styleId="72">
    <w:name w:val="Основной текст7"/>
    <w:basedOn w:val="a"/>
    <w:link w:val="affffff7"/>
    <w:pPr>
      <w:widowControl w:val="0"/>
      <w:shd w:val="clear" w:color="auto" w:fill="FFFFFF"/>
      <w:spacing w:before="300" w:line="298" w:lineRule="exact"/>
      <w:ind w:hanging="620"/>
      <w:jc w:val="center"/>
    </w:pPr>
    <w:rPr>
      <w:rFonts w:ascii="Times New Roman" w:hAnsi="Times New Roman"/>
    </w:rPr>
  </w:style>
  <w:style w:type="paragraph" w:styleId="affffff8">
    <w:name w:val="Body Text Indent"/>
    <w:basedOn w:val="a"/>
    <w:link w:val="affffff9"/>
    <w:pPr>
      <w:spacing w:after="120"/>
      <w:ind w:left="283"/>
    </w:pPr>
  </w:style>
  <w:style w:type="character" w:customStyle="1" w:styleId="affffff9">
    <w:name w:val="Основной текст с отступом Знак"/>
    <w:link w:val="affffff8"/>
    <w:rPr>
      <w:sz w:val="22"/>
      <w:szCs w:val="22"/>
    </w:rPr>
  </w:style>
  <w:style w:type="character" w:customStyle="1" w:styleId="biblio-record-text">
    <w:name w:val="biblio-record-text"/>
    <w:basedOn w:val="a0"/>
  </w:style>
  <w:style w:type="character" w:customStyle="1" w:styleId="mat-button-wrapper">
    <w:name w:val="mat-button-wrapper"/>
    <w:basedOn w:val="a0"/>
  </w:style>
  <w:style w:type="paragraph" w:customStyle="1" w:styleId="no-indent">
    <w:name w:val="no-indent"/>
    <w:basedOn w:val="a"/>
    <w:pPr>
      <w:spacing w:before="100" w:beforeAutospacing="1" w:after="100" w:afterAutospacing="1"/>
    </w:pPr>
    <w:rPr>
      <w:rFonts w:ascii="Times New Roman" w:hAnsi="Times New Roman"/>
      <w:sz w:val="24"/>
      <w:szCs w:val="24"/>
    </w:rPr>
  </w:style>
  <w:style w:type="paragraph" w:customStyle="1" w:styleId="headertext">
    <w:name w:val="headertext"/>
    <w:basedOn w:val="a"/>
    <w:pPr>
      <w:spacing w:before="100" w:beforeAutospacing="1" w:after="100" w:afterAutospacing="1"/>
    </w:pPr>
    <w:rPr>
      <w:rFonts w:ascii="Times New Roman" w:hAnsi="Times New Roman"/>
      <w:sz w:val="24"/>
      <w:szCs w:val="24"/>
    </w:rPr>
  </w:style>
  <w:style w:type="paragraph" w:customStyle="1" w:styleId="2ListParagraph1">
    <w:name w:val="Абзац списка;Содержание. 2 уровень;List Paragraph"/>
    <w:basedOn w:val="a"/>
    <w:link w:val="2ListParagraph2"/>
    <w:pPr>
      <w:spacing w:before="120" w:after="120"/>
      <w:ind w:left="708"/>
    </w:pPr>
    <w:rPr>
      <w:rFonts w:ascii="Times New Roman" w:hAnsi="Times New Roman"/>
      <w:sz w:val="24"/>
      <w:szCs w:val="24"/>
      <w:lang w:val="en-US" w:eastAsia="en-US"/>
    </w:rPr>
  </w:style>
  <w:style w:type="character" w:customStyle="1" w:styleId="2ListParagraph2">
    <w:name w:val="Абзац списка Знак;Содержание. 2 уровень Знак;List Paragraph Знак"/>
    <w:link w:val="2ListParagraph1"/>
    <w:rPr>
      <w:rFonts w:ascii="Times New Roman" w:hAnsi="Times New Roman"/>
      <w:sz w:val="24"/>
      <w:szCs w:val="24"/>
      <w:lang w:val="en-US" w:eastAsia="en-US"/>
    </w:rPr>
  </w:style>
  <w:style w:type="paragraph" w:customStyle="1" w:styleId="ConsPlusTitle">
    <w:name w:val="ConsPlusTitle"/>
    <w:rsid w:val="001F308C"/>
    <w:pPr>
      <w:widowControl w:val="0"/>
      <w:autoSpaceDE w:val="0"/>
      <w:autoSpaceDN w:val="0"/>
    </w:pPr>
    <w:rPr>
      <w:rFonts w:ascii="Times New Roman" w:hAnsi="Times New Roman"/>
      <w:b/>
      <w:sz w:val="24"/>
    </w:rPr>
  </w:style>
  <w:style w:type="paragraph" w:styleId="affffffa">
    <w:name w:val="Normal (Web)"/>
    <w:basedOn w:val="a"/>
    <w:uiPriority w:val="99"/>
    <w:unhideWhenUsed/>
    <w:rsid w:val="006220CC"/>
    <w:pPr>
      <w:spacing w:before="100" w:beforeAutospacing="1" w:after="100" w:afterAutospacing="1"/>
    </w:pPr>
    <w:rPr>
      <w:rFonts w:ascii="Times New Roman" w:hAnsi="Times New Roman"/>
      <w:sz w:val="24"/>
      <w:szCs w:val="24"/>
      <w:lang w:eastAsia="ru-RU"/>
    </w:rPr>
  </w:style>
  <w:style w:type="character" w:customStyle="1" w:styleId="53">
    <w:name w:val="Основной текст (5)_"/>
    <w:link w:val="510"/>
    <w:uiPriority w:val="99"/>
    <w:locked/>
    <w:rsid w:val="00EA5E11"/>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3"/>
    <w:uiPriority w:val="99"/>
    <w:rsid w:val="00EA5E11"/>
    <w:pPr>
      <w:widowControl w:val="0"/>
      <w:shd w:val="clear" w:color="auto" w:fill="FFFFFF"/>
      <w:spacing w:before="2880" w:after="180" w:line="240" w:lineRule="atLeast"/>
      <w:jc w:val="center"/>
    </w:pPr>
    <w:rPr>
      <w:rFonts w:ascii="Century Schoolbook" w:hAnsi="Century Schoolbook" w:cs="Century Schoolbook"/>
      <w:spacing w:val="7"/>
      <w:sz w:val="17"/>
      <w:szCs w:val="17"/>
    </w:rPr>
  </w:style>
  <w:style w:type="character" w:customStyle="1" w:styleId="54">
    <w:name w:val="Основной текст (5)"/>
    <w:uiPriority w:val="99"/>
    <w:rsid w:val="00EA5E11"/>
  </w:style>
  <w:style w:type="character" w:customStyle="1" w:styleId="59">
    <w:name w:val="Основной текст (5) + 9"/>
    <w:aliases w:val="5 pt4,Курсив,Интервал 0 pt9"/>
    <w:uiPriority w:val="99"/>
    <w:rsid w:val="00EA5E11"/>
    <w:rPr>
      <w:rFonts w:ascii="Century Schoolbook" w:hAnsi="Century Schoolbook" w:cs="Century Schoolbook"/>
      <w:i/>
      <w:iCs/>
      <w:spacing w:val="6"/>
      <w:sz w:val="19"/>
      <w:szCs w:val="19"/>
      <w:shd w:val="clear" w:color="auto" w:fill="FFFFFF"/>
    </w:rPr>
  </w:style>
  <w:style w:type="character" w:customStyle="1" w:styleId="FontStyle44">
    <w:name w:val="Font Style44"/>
    <w:uiPriority w:val="99"/>
    <w:rsid w:val="00EA5E11"/>
    <w:rPr>
      <w:rFonts w:ascii="Times New Roman" w:hAnsi="Times New Roman"/>
      <w:sz w:val="26"/>
    </w:rPr>
  </w:style>
  <w:style w:type="paragraph" w:customStyle="1" w:styleId="affffffb">
    <w:name w:val="Документ в списке"/>
    <w:basedOn w:val="a"/>
    <w:next w:val="a"/>
    <w:uiPriority w:val="99"/>
    <w:rsid w:val="00EA5E11"/>
    <w:pPr>
      <w:widowControl w:val="0"/>
      <w:autoSpaceDE w:val="0"/>
      <w:autoSpaceDN w:val="0"/>
      <w:adjustRightInd w:val="0"/>
      <w:spacing w:before="144"/>
      <w:ind w:left="720"/>
      <w:jc w:val="both"/>
    </w:pPr>
    <w:rPr>
      <w:rFonts w:ascii="Times New Roman CYR" w:hAnsi="Times New Roman CYR" w:cs="Times New Roman CYR"/>
      <w:sz w:val="24"/>
      <w:szCs w:val="24"/>
      <w:lang w:eastAsia="ru-RU"/>
    </w:rPr>
  </w:style>
  <w:style w:type="character" w:customStyle="1" w:styleId="18">
    <w:name w:val="Основной текст Знак1"/>
    <w:uiPriority w:val="99"/>
    <w:rsid w:val="00EA5E11"/>
    <w:rPr>
      <w:sz w:val="19"/>
      <w:szCs w:val="19"/>
      <w:shd w:val="clear" w:color="auto" w:fill="FFFFFF"/>
    </w:rPr>
  </w:style>
  <w:style w:type="character" w:customStyle="1" w:styleId="19">
    <w:name w:val="Основной текст + Полужирный1"/>
    <w:uiPriority w:val="99"/>
    <w:rsid w:val="00EA5E11"/>
    <w:rPr>
      <w:b/>
      <w:bCs/>
      <w:spacing w:val="0"/>
      <w:sz w:val="19"/>
      <w:szCs w:val="19"/>
    </w:rPr>
  </w:style>
  <w:style w:type="paragraph" w:customStyle="1" w:styleId="Style13">
    <w:name w:val="Style13"/>
    <w:basedOn w:val="a"/>
    <w:uiPriority w:val="99"/>
    <w:rsid w:val="00EA5E11"/>
    <w:pPr>
      <w:widowControl w:val="0"/>
      <w:autoSpaceDE w:val="0"/>
      <w:autoSpaceDN w:val="0"/>
      <w:adjustRightInd w:val="0"/>
      <w:spacing w:line="274" w:lineRule="exact"/>
      <w:jc w:val="center"/>
    </w:pPr>
    <w:rPr>
      <w:rFonts w:ascii="Times New Roman" w:hAnsi="Times New Roman"/>
      <w:sz w:val="24"/>
      <w:szCs w:val="24"/>
      <w:lang w:eastAsia="ru-RU"/>
    </w:rPr>
  </w:style>
  <w:style w:type="paragraph" w:customStyle="1" w:styleId="Style2">
    <w:name w:val="Style2"/>
    <w:basedOn w:val="a"/>
    <w:uiPriority w:val="99"/>
    <w:rsid w:val="00EA5E11"/>
    <w:pPr>
      <w:widowControl w:val="0"/>
      <w:autoSpaceDE w:val="0"/>
      <w:autoSpaceDN w:val="0"/>
      <w:adjustRightInd w:val="0"/>
    </w:pPr>
    <w:rPr>
      <w:rFonts w:ascii="Arial Unicode MS" w:eastAsia="Arial Unicode MS" w:cs="Arial Unicode MS"/>
      <w:sz w:val="24"/>
      <w:szCs w:val="24"/>
      <w:lang w:eastAsia="ru-RU"/>
    </w:rPr>
  </w:style>
  <w:style w:type="character" w:customStyle="1" w:styleId="33">
    <w:name w:val="Основной текст (3)_"/>
    <w:link w:val="34"/>
    <w:uiPriority w:val="99"/>
    <w:locked/>
    <w:rsid w:val="00EA5E11"/>
    <w:rPr>
      <w:rFonts w:ascii="Times New Roman" w:hAnsi="Times New Roman"/>
      <w:b/>
      <w:bCs/>
      <w:i/>
      <w:iCs/>
      <w:sz w:val="17"/>
      <w:szCs w:val="17"/>
      <w:shd w:val="clear" w:color="auto" w:fill="FFFFFF"/>
    </w:rPr>
  </w:style>
  <w:style w:type="paragraph" w:customStyle="1" w:styleId="34">
    <w:name w:val="Основной текст (3)"/>
    <w:basedOn w:val="a"/>
    <w:link w:val="33"/>
    <w:uiPriority w:val="99"/>
    <w:rsid w:val="00EA5E11"/>
    <w:pPr>
      <w:widowControl w:val="0"/>
      <w:shd w:val="clear" w:color="auto" w:fill="FFFFFF"/>
      <w:spacing w:line="216" w:lineRule="exact"/>
      <w:jc w:val="center"/>
    </w:pPr>
    <w:rPr>
      <w:rFonts w:ascii="Times New Roman" w:hAnsi="Times New Roman"/>
      <w:b/>
      <w:bCs/>
      <w:i/>
      <w:iCs/>
      <w:sz w:val="17"/>
      <w:szCs w:val="17"/>
    </w:rPr>
  </w:style>
  <w:style w:type="character" w:customStyle="1" w:styleId="35">
    <w:name w:val="Основной текст (3) + Не полужирный"/>
    <w:aliases w:val="Не курсив1"/>
    <w:uiPriority w:val="99"/>
    <w:rsid w:val="00EA5E11"/>
    <w:rPr>
      <w:rFonts w:ascii="Times New Roman" w:hAnsi="Times New Roman"/>
      <w:b/>
      <w:bCs/>
      <w:i/>
      <w:iCs/>
      <w:sz w:val="17"/>
      <w:szCs w:val="17"/>
      <w:shd w:val="clear" w:color="auto" w:fill="FFFFFF"/>
    </w:rPr>
  </w:style>
  <w:style w:type="paragraph" w:customStyle="1" w:styleId="1a">
    <w:name w:val="Основной текст1"/>
    <w:basedOn w:val="a"/>
    <w:rsid w:val="00EA5E11"/>
    <w:pPr>
      <w:widowControl w:val="0"/>
      <w:spacing w:line="276" w:lineRule="auto"/>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77.rospotrebnadzor.ru/" TargetMode="External"/><Relationship Id="rId18" Type="http://schemas.openxmlformats.org/officeDocument/2006/relationships/hyperlink" Target="http://www.government.ru/" TargetMode="External"/><Relationship Id="rId26" Type="http://schemas.openxmlformats.org/officeDocument/2006/relationships/hyperlink" Target="http://www.cbr.ru/fingramota/files/dep.pdf" TargetMode="External"/><Relationship Id="rId39" Type="http://schemas.openxmlformats.org/officeDocument/2006/relationships/hyperlink" Target="http://besuccess.ru/spisok-finansovyx-piramid-2015" TargetMode="External"/><Relationship Id="rId3" Type="http://schemas.openxmlformats.org/officeDocument/2006/relationships/styles" Target="styles.xml"/><Relationship Id="rId21" Type="http://schemas.openxmlformats.org/officeDocument/2006/relationships/hyperlink" Target="https://izd-mn.com/PDF/14MNNPM19.pdf" TargetMode="External"/><Relationship Id="rId34" Type="http://schemas.openxmlformats.org/officeDocument/2006/relationships/hyperlink" Target="http://www.cbr.ru" TargetMode="External"/><Relationship Id="rId42" Type="http://schemas.openxmlformats.org/officeDocument/2006/relationships/hyperlink" Target="http://www.yandex&#1093;.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1.rospotrebnadzor.ru" TargetMode="External"/><Relationship Id="rId17" Type="http://schemas.openxmlformats.org/officeDocument/2006/relationships/hyperlink" Target="http://www.garant.ru" TargetMode="External"/><Relationship Id="rId25" Type="http://schemas.openxmlformats.org/officeDocument/2006/relationships/hyperlink" Target="http://www.nes.ru/dataupload/files/proiects/financial-literacy/Fingramota%20Web%20Version%20.pdf" TargetMode="External"/><Relationship Id="rId33" Type="http://schemas.openxmlformats.org/officeDocument/2006/relationships/hyperlink" Target="http://www.gks.ru" TargetMode="External"/><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hyperlink" Target="http://www.nalog.gov.ru" TargetMode="External"/><Relationship Id="rId29" Type="http://schemas.openxmlformats.org/officeDocument/2006/relationships/hyperlink" Target="http://www.cbr.ru/fingramota/?PrtId=fg" TargetMode="External"/><Relationship Id="rId41" Type="http://schemas.openxmlformats.org/officeDocument/2006/relationships/hyperlink" Target="http://www.yo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vps.gov.ru" TargetMode="External"/><Relationship Id="rId24" Type="http://schemas.openxmlformats.org/officeDocument/2006/relationships/hyperlink" Target="http://www.fincult" TargetMode="External"/><Relationship Id="rId32" Type="http://schemas.openxmlformats.org/officeDocument/2006/relationships/hyperlink" Target="http://www.fas.gov.ru" TargetMode="External"/><Relationship Id="rId37" Type="http://schemas.openxmlformats.org/officeDocument/2006/relationships/footer" Target="footer3.xml"/><Relationship Id="rId40" Type="http://schemas.openxmlformats.org/officeDocument/2006/relationships/hyperlink" Target="http://www.yandex.ru"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pfr.gov.ru" TargetMode="External"/><Relationship Id="rId23" Type="http://schemas.openxmlformats.org/officeDocument/2006/relationships/hyperlink" Target="http://www.perevedem.ru/article/tipsfor-startups.htm" TargetMode="External"/><Relationship Id="rId28" Type="http://schemas.openxmlformats.org/officeDocument/2006/relationships/hyperlink" Target="http://www.cbr.ru/fingramota/?PrtId=fg" TargetMode="External"/><Relationship Id="rId36" Type="http://schemas.openxmlformats.org/officeDocument/2006/relationships/hyperlink" Target="https://infourok.ru/go.html?href=http%3A%2F%2Fnsportal.ru%2Fnpo-spo%2Fekonomika-i-upravlenie%2Flibrary%2F2015%2F11%2F11%2Fosnovy-byudzhetnoy-gramotnosti-0" TargetMode="External"/><Relationship Id="rId10" Type="http://schemas.openxmlformats.org/officeDocument/2006/relationships/hyperlink" Target="http://www.minfin.gov.ru" TargetMode="External"/><Relationship Id="rId19" Type="http://schemas.openxmlformats.org/officeDocument/2006/relationships/hyperlink" Target="http://www.belregion.ru" TargetMode="External"/><Relationship Id="rId31" Type="http://schemas.openxmlformats.org/officeDocument/2006/relationships/hyperlink" Target="http://www.economy.gov.ru"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ostrud.gov.ru" TargetMode="External"/><Relationship Id="rId22" Type="http://schemas.openxmlformats.org/officeDocument/2006/relationships/hyperlink" Target="https://e.lanbook.com/book/196237/" TargetMode="External"/><Relationship Id="rId27" Type="http://schemas.openxmlformats.org/officeDocument/2006/relationships/hyperlink" Target="http://www.budget.gov.ru/" TargetMode="External"/><Relationship Id="rId30" Type="http://schemas.openxmlformats.org/officeDocument/2006/relationships/hyperlink" Target="http://www.schoolmoney.ru" TargetMode="External"/><Relationship Id="rId35" Type="http://schemas.openxmlformats.org/officeDocument/2006/relationships/hyperlink" Target="http://www.fcsm.ru" TargetMode="External"/><Relationship Id="rId43" Type="http://schemas.openxmlformats.org/officeDocument/2006/relationships/hyperlink" Target="https://www.nalog.ru/rn59/ip/interest/reg_ip/petition/4162994/"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41</Pages>
  <Words>17081</Words>
  <Characters>97367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пк</cp:lastModifiedBy>
  <cp:revision>7</cp:revision>
  <dcterms:created xsi:type="dcterms:W3CDTF">2023-02-15T08:32:00Z</dcterms:created>
  <dcterms:modified xsi:type="dcterms:W3CDTF">2023-09-28T05:04:00Z</dcterms:modified>
</cp:coreProperties>
</file>