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76" w:rsidRPr="002273D4" w:rsidRDefault="009F1576" w:rsidP="009F1576">
      <w:pPr>
        <w:pStyle w:val="a4"/>
        <w:shd w:val="clear" w:color="auto" w:fill="FFFFFF"/>
        <w:spacing w:before="84" w:beforeAutospacing="0" w:after="192" w:afterAutospacing="0"/>
        <w:jc w:val="both"/>
        <w:rPr>
          <w:color w:val="000000"/>
          <w:sz w:val="28"/>
          <w:szCs w:val="18"/>
        </w:rPr>
      </w:pPr>
      <w:proofErr w:type="gramStart"/>
      <w:r w:rsidRPr="002273D4">
        <w:rPr>
          <w:color w:val="000000"/>
          <w:sz w:val="28"/>
          <w:szCs w:val="18"/>
        </w:rPr>
        <w:t>По поручению и.о. заместителя Председателя Правительства края по социальным вопросам Никонова Е.Л. информируем, что 20 ноября 2020 г. с 09-00 до 18-00 часов (перерыв с 13-00 до 14-00 часов) комиссией по делам несовершеннолетних и защите их прав при Правительстве края (далее – краевая комиссия) планируется организация работы телефона "горячей линии" по вопросам профилактики безнадзорности и правонарушений несовершеннолетних, защите их</w:t>
      </w:r>
      <w:proofErr w:type="gramEnd"/>
      <w:r w:rsidRPr="002273D4">
        <w:rPr>
          <w:color w:val="000000"/>
          <w:sz w:val="28"/>
          <w:szCs w:val="18"/>
        </w:rPr>
        <w:t xml:space="preserve"> прав и законных интересов.</w:t>
      </w:r>
    </w:p>
    <w:p w:rsidR="009F1576" w:rsidRPr="002273D4" w:rsidRDefault="009F1576" w:rsidP="009F1576">
      <w:pPr>
        <w:pStyle w:val="a4"/>
        <w:shd w:val="clear" w:color="auto" w:fill="FFFFFF"/>
        <w:spacing w:before="84" w:beforeAutospacing="0" w:after="192" w:afterAutospacing="0"/>
        <w:jc w:val="both"/>
        <w:rPr>
          <w:color w:val="000000"/>
          <w:sz w:val="28"/>
          <w:szCs w:val="18"/>
        </w:rPr>
      </w:pPr>
      <w:r w:rsidRPr="002273D4">
        <w:rPr>
          <w:color w:val="000000"/>
          <w:sz w:val="28"/>
          <w:szCs w:val="18"/>
        </w:rPr>
        <w:t>На телефонные звонки граждан по номеру (4212) 40 24 91 ответят сотрудники сектора по обеспечению деятельности комиссии по делам несовершеннолетних и защите их прав главного управления социального развития Губернатора и Правительства края.</w:t>
      </w:r>
    </w:p>
    <w:p w:rsidR="009F1576" w:rsidRPr="002273D4" w:rsidRDefault="009F1576" w:rsidP="009F1576">
      <w:pPr>
        <w:pStyle w:val="a4"/>
        <w:shd w:val="clear" w:color="auto" w:fill="FFFFFF"/>
        <w:spacing w:before="84" w:beforeAutospacing="0" w:after="192" w:afterAutospacing="0"/>
        <w:jc w:val="both"/>
        <w:rPr>
          <w:color w:val="000000"/>
          <w:sz w:val="28"/>
          <w:szCs w:val="18"/>
        </w:rPr>
      </w:pPr>
      <w:r w:rsidRPr="002273D4">
        <w:rPr>
          <w:color w:val="000000"/>
          <w:sz w:val="28"/>
          <w:szCs w:val="18"/>
        </w:rPr>
        <w:t>В случае поступления вопросов, касающихся деятельности ведомств и учреждений системы профилактики безнадзорности и правонарушений, звонки будут переадресованы членам краевой комиссии (по компетенции).</w:t>
      </w:r>
    </w:p>
    <w:p w:rsidR="009B5056" w:rsidRDefault="009B5056"/>
    <w:sectPr w:rsidR="009B5056" w:rsidSect="009B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576"/>
    <w:rsid w:val="00153A74"/>
    <w:rsid w:val="001D2D89"/>
    <w:rsid w:val="002273D4"/>
    <w:rsid w:val="003B5351"/>
    <w:rsid w:val="00697642"/>
    <w:rsid w:val="009B5056"/>
    <w:rsid w:val="009F1576"/>
    <w:rsid w:val="00D07376"/>
    <w:rsid w:val="00D8608D"/>
    <w:rsid w:val="00E7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64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F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2020-11-11T23:21:00Z</dcterms:created>
  <dcterms:modified xsi:type="dcterms:W3CDTF">2020-11-12T03:55:00Z</dcterms:modified>
</cp:coreProperties>
</file>