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bookmarkStart w:id="0" w:name="_GoBack"/>
      <w:bookmarkEnd w:id="0"/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Министерство образования и науки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Хабаровского </w:t>
      </w: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края</w:t>
      </w:r>
    </w:p>
    <w:p w:rsid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Краевое государственное бюджетное 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профессиональное </w:t>
      </w: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образовательное учреждение </w:t>
      </w: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«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Хорский агропромышленный техникум</w:t>
      </w: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»</w:t>
      </w: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545E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ind w:left="567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УТВЕРЖДАЮ</w:t>
      </w:r>
    </w:p>
    <w:p w:rsidR="00CE3C34" w:rsidRPr="00F81746" w:rsidRDefault="00E06C65" w:rsidP="00F81746">
      <w:pPr>
        <w:shd w:val="clear" w:color="auto" w:fill="FFFFFF"/>
        <w:spacing w:after="0"/>
        <w:ind w:left="567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Зам д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иректор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а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К</w:t>
      </w:r>
      <w:r w:rsidR="00CE3C34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Г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Б П</w:t>
      </w:r>
      <w:r w:rsidR="00CE3C34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ОУ 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ХАТ</w:t>
      </w:r>
    </w:p>
    <w:p w:rsidR="00CE3C34" w:rsidRPr="00F81746" w:rsidRDefault="00CE3C34" w:rsidP="00F81746">
      <w:pPr>
        <w:shd w:val="clear" w:color="auto" w:fill="FFFFFF"/>
        <w:spacing w:after="0"/>
        <w:ind w:left="567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_____________</w:t>
      </w:r>
      <w:r w:rsidR="00F81746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Г.Г. Суходол</w:t>
      </w:r>
    </w:p>
    <w:p w:rsidR="00F81746" w:rsidRPr="00F81746" w:rsidRDefault="00F81746" w:rsidP="00F81746">
      <w:pPr>
        <w:shd w:val="clear" w:color="auto" w:fill="FFFFFF"/>
        <w:spacing w:after="0"/>
        <w:ind w:left="567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«</w:t>
      </w:r>
      <w:r w:rsidR="00545EA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20» февраля </w:t>
      </w:r>
      <w:r w:rsidR="0084690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2026</w:t>
      </w: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г.</w:t>
      </w: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E06C65" w:rsidRPr="001F1164" w:rsidRDefault="00E06C65" w:rsidP="00EF47AA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Pr="007E1CFF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7E1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ИТОГОВОЙ АТТЕСТАЦИИ ВЫПУСКНИКОВ</w:t>
      </w:r>
    </w:p>
    <w:p w:rsidR="00F81746" w:rsidRDefault="00F8174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353820" w:rsidRDefault="00F8174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П</w:t>
      </w:r>
      <w:r w:rsidR="00CE3C34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роф</w:t>
      </w:r>
      <w:r w:rsidR="00353820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иль подготовки: естественно - научный</w:t>
      </w:r>
    </w:p>
    <w:p w:rsidR="00545EA6" w:rsidRDefault="00545EA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CE3C34" w:rsidRDefault="00353820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Профессия: </w:t>
      </w:r>
      <w:r w:rsid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17531 Рабочий зелёного хозяйства</w:t>
      </w:r>
    </w:p>
    <w:p w:rsidR="00545EA6" w:rsidRDefault="00545EA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Pr="00F81746" w:rsidRDefault="00F81746" w:rsidP="00F8174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Форма обучения: очная</w:t>
      </w:r>
    </w:p>
    <w:p w:rsidR="00CE3C34" w:rsidRPr="00F81746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Default="00CE3C34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F817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п. Хор </w:t>
      </w:r>
      <w:r w:rsidR="0084690A">
        <w:rPr>
          <w:rFonts w:ascii="Times New Roman" w:eastAsia="Times New Roman" w:hAnsi="Times New Roman" w:cs="Times New Roman"/>
          <w:color w:val="181818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г.</w:t>
      </w:r>
    </w:p>
    <w:p w:rsidR="00545EA6" w:rsidRDefault="00545EA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br w:type="page"/>
      </w:r>
    </w:p>
    <w:p w:rsidR="00E06C65" w:rsidRPr="00F12228" w:rsidRDefault="00E06C65" w:rsidP="00545EA6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Адаптированная п</w:t>
      </w:r>
      <w:r w:rsid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рограмма и</w:t>
      </w:r>
      <w:r w:rsidR="00CE3C34"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тогов</w:t>
      </w:r>
      <w:r w:rsid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ой</w:t>
      </w:r>
      <w:r w:rsidR="00CE3C34"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аттестаци</w:t>
      </w:r>
      <w:r w:rsid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и</w:t>
      </w:r>
      <w:r w:rsidR="00CE3C34"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выпускников по профессии 17531 </w:t>
      </w:r>
      <w:r w:rsid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Рабочий зелёного хозяйства </w:t>
      </w:r>
      <w:r w:rsidRPr="00F12228">
        <w:rPr>
          <w:rFonts w:ascii="Times New Roman" w:hAnsi="Times New Roman" w:cs="Times New Roman"/>
          <w:sz w:val="24"/>
          <w:szCs w:val="24"/>
        </w:rPr>
        <w:t>(по ОК 016-94) разработана для обучающихся с ограниченными возможностям и здоровья (</w:t>
      </w:r>
      <w:r w:rsidRPr="00F12228">
        <w:rPr>
          <w:rFonts w:ascii="Times New Roman" w:eastAsia="PT Sans Narrow" w:hAnsi="Times New Roman" w:cs="Times New Roman"/>
          <w:sz w:val="24"/>
          <w:szCs w:val="24"/>
        </w:rPr>
        <w:t>с нарушением интеллекта</w:t>
      </w:r>
      <w:r w:rsidRPr="00F12228">
        <w:rPr>
          <w:rFonts w:ascii="Times New Roman" w:hAnsi="Times New Roman" w:cs="Times New Roman"/>
          <w:sz w:val="24"/>
          <w:szCs w:val="24"/>
        </w:rPr>
        <w:t xml:space="preserve">) из числа выпускников специальных (коррекционных) образовательных учреждений VIII вида. </w:t>
      </w:r>
    </w:p>
    <w:p w:rsidR="00E06C65" w:rsidRPr="00F12228" w:rsidRDefault="00E06C65" w:rsidP="00353820">
      <w:pPr>
        <w:shd w:val="clear" w:color="auto" w:fill="FFFFFF"/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2228">
        <w:rPr>
          <w:rFonts w:ascii="Times New Roman" w:hAnsi="Times New Roman" w:cs="Times New Roman"/>
          <w:sz w:val="24"/>
          <w:szCs w:val="24"/>
        </w:rPr>
        <w:t xml:space="preserve">Адаптированная программа </w:t>
      </w:r>
      <w:r>
        <w:rPr>
          <w:rFonts w:ascii="Times New Roman" w:hAnsi="Times New Roman" w:cs="Times New Roman"/>
          <w:sz w:val="24"/>
          <w:szCs w:val="24"/>
        </w:rPr>
        <w:t>итоговой аттестации</w:t>
      </w:r>
      <w:r w:rsidRPr="00F12228">
        <w:rPr>
          <w:rFonts w:ascii="Times New Roman" w:hAnsi="Times New Roman" w:cs="Times New Roman"/>
          <w:sz w:val="24"/>
          <w:szCs w:val="24"/>
        </w:rPr>
        <w:t xml:space="preserve"> разработана на основе: </w:t>
      </w:r>
    </w:p>
    <w:p w:rsidR="00E06C65" w:rsidRPr="00F12228" w:rsidRDefault="00E06C65" w:rsidP="00353820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2228">
        <w:rPr>
          <w:rFonts w:ascii="Times New Roman" w:hAnsi="Times New Roman" w:cs="Times New Roman"/>
          <w:sz w:val="24"/>
          <w:szCs w:val="24"/>
        </w:rPr>
        <w:t xml:space="preserve">1. Профессиональный стандарт </w:t>
      </w:r>
      <w:r w:rsidRPr="00E06C65">
        <w:rPr>
          <w:rFonts w:ascii="Times New Roman" w:hAnsi="Times New Roman" w:cs="Times New Roman"/>
          <w:sz w:val="24"/>
          <w:szCs w:val="24"/>
        </w:rPr>
        <w:t>Специалист в области декоративного садоводства</w:t>
      </w:r>
      <w:r w:rsidRPr="00F12228">
        <w:rPr>
          <w:rFonts w:ascii="Times New Roman" w:hAnsi="Times New Roman" w:cs="Times New Roman"/>
          <w:sz w:val="24"/>
          <w:szCs w:val="24"/>
        </w:rPr>
        <w:t xml:space="preserve"> (утв. приказом Министерства труда и социальной защиты РФ </w:t>
      </w:r>
      <w:r w:rsidRPr="00E06C65">
        <w:rPr>
          <w:rFonts w:ascii="Times New Roman" w:hAnsi="Times New Roman" w:cs="Times New Roman"/>
          <w:sz w:val="24"/>
          <w:szCs w:val="24"/>
        </w:rPr>
        <w:t>от «8» сентября 2014 г. № 627н</w:t>
      </w:r>
      <w:r w:rsidRPr="00F12228">
        <w:rPr>
          <w:rFonts w:ascii="Times New Roman" w:hAnsi="Times New Roman" w:cs="Times New Roman"/>
          <w:sz w:val="24"/>
          <w:szCs w:val="24"/>
        </w:rPr>
        <w:t>);</w:t>
      </w:r>
    </w:p>
    <w:p w:rsidR="00E06C65" w:rsidRPr="00F12228" w:rsidRDefault="00E06C65" w:rsidP="00353820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F12228">
        <w:rPr>
          <w:rFonts w:ascii="Times New Roman" w:hAnsi="Times New Roman" w:cs="Times New Roman"/>
          <w:sz w:val="24"/>
          <w:szCs w:val="24"/>
        </w:rPr>
        <w:t xml:space="preserve">2. Методические рекомендации по разработке и реализации адаптированных образовательных программ среднего профессионального образования, утв. Минобрнауки России 20.04.2015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12228">
        <w:rPr>
          <w:rFonts w:ascii="Times New Roman" w:hAnsi="Times New Roman" w:cs="Times New Roman"/>
          <w:sz w:val="24"/>
          <w:szCs w:val="24"/>
        </w:rPr>
        <w:t xml:space="preserve"> 06-830вн)</w:t>
      </w:r>
    </w:p>
    <w:p w:rsidR="00CE3C34" w:rsidRPr="00F81746" w:rsidRDefault="00CE3C34" w:rsidP="003538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Default="00F81746" w:rsidP="003538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E06C65" w:rsidRPr="00F81746" w:rsidRDefault="00F81746" w:rsidP="003538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Организация разработчик</w:t>
      </w:r>
      <w:r w:rsidR="00E06C6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: </w:t>
      </w:r>
      <w:r w:rsidR="00E06C65" w:rsidRPr="00F8174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Краевое государственное бюджетное профессиональное образовательное учреждение «Хорский агропромышленный техникум»</w:t>
      </w:r>
    </w:p>
    <w:p w:rsidR="00E06C65" w:rsidRDefault="00E06C65" w:rsidP="003538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E06C65" w:rsidRDefault="00E06C65" w:rsidP="003538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3538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Разработ</w:t>
      </w:r>
      <w:r w:rsidR="00E06C65">
        <w:rPr>
          <w:rFonts w:ascii="Times New Roman" w:eastAsia="Times New Roman" w:hAnsi="Times New Roman" w:cs="Times New Roman"/>
          <w:color w:val="181818"/>
          <w:sz w:val="24"/>
          <w:szCs w:val="24"/>
        </w:rPr>
        <w:t>чик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: </w:t>
      </w:r>
      <w:r w:rsidR="00E06C65">
        <w:rPr>
          <w:rFonts w:ascii="Times New Roman" w:eastAsia="Times New Roman" w:hAnsi="Times New Roman" w:cs="Times New Roman"/>
          <w:color w:val="181818"/>
          <w:sz w:val="24"/>
          <w:szCs w:val="24"/>
        </w:rPr>
        <w:t>Чуланова О.В., преподаватель КГБ ПОУ ХАТ</w:t>
      </w:r>
    </w:p>
    <w:p w:rsidR="00CE3C34" w:rsidRPr="00F81746" w:rsidRDefault="00CE3C34" w:rsidP="00CE3C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CE3C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F81746" w:rsidRPr="00E06C65" w:rsidRDefault="00F81746" w:rsidP="0035382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  <w:shd w:val="clear" w:color="auto" w:fill="FFFFFF"/>
        </w:rPr>
        <w:t>Р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  <w:shd w:val="clear" w:color="auto" w:fill="FFFFFF"/>
        </w:rPr>
        <w:t xml:space="preserve">ассмотрено и согласовано на заседании ПЦК «Общетехнического цикла» </w:t>
      </w: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  <w:shd w:val="clear" w:color="auto" w:fill="FFFFFF"/>
        </w:rPr>
        <w:t xml:space="preserve"> </w:t>
      </w:r>
    </w:p>
    <w:p w:rsidR="00F81746" w:rsidRPr="00E06C65" w:rsidRDefault="00F81746" w:rsidP="003538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Протокол №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545EA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6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от «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1</w:t>
      </w:r>
      <w:r w:rsidR="00545EA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5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»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545EA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февраля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84690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2026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г</w:t>
      </w:r>
      <w:r w:rsidR="005656D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.</w:t>
      </w:r>
    </w:p>
    <w:p w:rsidR="00F81746" w:rsidRPr="00E06C65" w:rsidRDefault="00F81746" w:rsidP="003538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Председатель 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ПЦ</w:t>
      </w:r>
      <w:r w:rsidRP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</w:t>
      </w:r>
      <w:r w:rsidR="00E06C65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_____________ </w:t>
      </w:r>
      <w:r w:rsidR="00E06C65">
        <w:rPr>
          <w:rFonts w:ascii="Times New Roman" w:eastAsia="Times New Roman" w:hAnsi="Times New Roman" w:cs="Times New Roman"/>
          <w:color w:val="181818"/>
          <w:sz w:val="24"/>
          <w:szCs w:val="24"/>
        </w:rPr>
        <w:t>Чуланова О.В.</w:t>
      </w:r>
    </w:p>
    <w:p w:rsidR="00E06C65" w:rsidRDefault="00E06C65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06C65" w:rsidRDefault="00E06C65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11147" w:rsidRPr="00E11147" w:rsidRDefault="00E11147" w:rsidP="00E11147">
      <w:pPr>
        <w:pStyle w:val="a4"/>
        <w:rPr>
          <w:rFonts w:ascii="Times New Roman" w:hAnsi="Times New Roman" w:cs="Times New Roman"/>
          <w:sz w:val="24"/>
          <w:szCs w:val="24"/>
        </w:rPr>
      </w:pPr>
      <w:r w:rsidRPr="00E11147">
        <w:rPr>
          <w:rFonts w:ascii="Times New Roman" w:hAnsi="Times New Roman" w:cs="Times New Roman"/>
          <w:sz w:val="24"/>
          <w:szCs w:val="24"/>
        </w:rPr>
        <w:t xml:space="preserve">РАССМОТРЕНО </w:t>
      </w:r>
    </w:p>
    <w:p w:rsidR="00E11147" w:rsidRPr="00E11147" w:rsidRDefault="00E11147" w:rsidP="00E11147">
      <w:pPr>
        <w:pStyle w:val="a4"/>
        <w:rPr>
          <w:rFonts w:ascii="Times New Roman" w:hAnsi="Times New Roman" w:cs="Times New Roman"/>
          <w:sz w:val="24"/>
          <w:szCs w:val="24"/>
        </w:rPr>
      </w:pPr>
      <w:r w:rsidRPr="00E11147">
        <w:rPr>
          <w:rFonts w:ascii="Times New Roman" w:hAnsi="Times New Roman" w:cs="Times New Roman"/>
          <w:sz w:val="24"/>
          <w:szCs w:val="24"/>
        </w:rPr>
        <w:t>на заседании Педагогического совета</w:t>
      </w:r>
    </w:p>
    <w:p w:rsidR="00E06C65" w:rsidRPr="00E11147" w:rsidRDefault="00E11147" w:rsidP="00E111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E11147">
        <w:rPr>
          <w:rFonts w:ascii="Times New Roman" w:hAnsi="Times New Roman" w:cs="Times New Roman"/>
          <w:sz w:val="24"/>
          <w:szCs w:val="24"/>
        </w:rPr>
        <w:t xml:space="preserve">Протокол № 7 от «29» февраля </w:t>
      </w:r>
      <w:r w:rsidR="0084690A">
        <w:rPr>
          <w:rFonts w:ascii="Times New Roman" w:hAnsi="Times New Roman" w:cs="Times New Roman"/>
          <w:sz w:val="24"/>
          <w:szCs w:val="24"/>
        </w:rPr>
        <w:t>2026</w:t>
      </w:r>
    </w:p>
    <w:p w:rsidR="00E06C65" w:rsidRPr="00E11147" w:rsidRDefault="00E06C65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11147" w:rsidRDefault="00E11147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11147" w:rsidRDefault="00E11147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11147" w:rsidRDefault="00E11147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06C65" w:rsidRDefault="00E06C65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06C65" w:rsidRPr="00F30F13" w:rsidRDefault="00E06C65" w:rsidP="00E06C65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F13">
        <w:rPr>
          <w:rFonts w:ascii="Times New Roman" w:hAnsi="Times New Roman" w:cs="Times New Roman"/>
          <w:sz w:val="24"/>
          <w:szCs w:val="24"/>
        </w:rPr>
        <w:t>КГБ ПОУ ХАТ</w:t>
      </w:r>
    </w:p>
    <w:p w:rsidR="00E06C65" w:rsidRPr="00F30F13" w:rsidRDefault="00E06C65" w:rsidP="00E06C65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F13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E06C65" w:rsidRPr="00F30F13" w:rsidRDefault="00E06C65" w:rsidP="00E06C65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F13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E06C65" w:rsidRPr="00F30F13" w:rsidRDefault="00E06C65" w:rsidP="00E06C65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30F13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45EA6" w:rsidRDefault="00545EA6" w:rsidP="00CE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br w:type="page"/>
      </w:r>
    </w:p>
    <w:p w:rsidR="002F3F75" w:rsidRPr="00545EA6" w:rsidRDefault="002F3F75" w:rsidP="002F3F75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45E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СОДЕРЖАНИЕ</w:t>
      </w:r>
    </w:p>
    <w:p w:rsidR="002F3F75" w:rsidRPr="001F1164" w:rsidRDefault="002F3F75" w:rsidP="002F3F75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2F3F75" w:rsidTr="00B43A5E">
        <w:tc>
          <w:tcPr>
            <w:tcW w:w="9464" w:type="dxa"/>
          </w:tcPr>
          <w:p w:rsidR="002F3F75" w:rsidRPr="00B43A5E" w:rsidRDefault="002F3F75" w:rsidP="007E1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2F3F75" w:rsidRPr="00B43A5E" w:rsidRDefault="00B43A5E" w:rsidP="00B43A5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2F3F75" w:rsidP="00545EA6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850" w:type="dxa"/>
          </w:tcPr>
          <w:p w:rsidR="002F3F75" w:rsidRPr="00B43A5E" w:rsidRDefault="00545EA6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EE038F" w:rsidP="00545EA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1. ПАСПОРТ АДАПТИРОВАННОЙ ПРОГРАММЫ ИТОГОВОЙ </w:t>
            </w:r>
            <w:r w:rsidR="002F3F75"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АТТЕСТАЦИИ</w:t>
            </w:r>
          </w:p>
        </w:tc>
        <w:tc>
          <w:tcPr>
            <w:tcW w:w="850" w:type="dxa"/>
          </w:tcPr>
          <w:p w:rsidR="002F3F75" w:rsidRPr="00B43A5E" w:rsidRDefault="00545EA6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2F3F75" w:rsidP="00545EA6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2. СТРУКТУРА И СОДЕРЖАНИЕ </w:t>
            </w:r>
            <w:r w:rsidR="00545EA6" w:rsidRPr="00545E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r w:rsidR="00545E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E03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ИТОГОВОЙ </w:t>
            </w: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АТТЕСТАЦИИ</w:t>
            </w:r>
          </w:p>
        </w:tc>
        <w:tc>
          <w:tcPr>
            <w:tcW w:w="850" w:type="dxa"/>
          </w:tcPr>
          <w:p w:rsidR="002F3F75" w:rsidRPr="00B43A5E" w:rsidRDefault="00B43A5E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2F3F75" w:rsidP="00545EA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 УСЛОВИЯ РЕАЛИЗАЦИИ КВАЛИФИКАЦИОННОГО ЭКЗАМЕНА</w:t>
            </w:r>
          </w:p>
        </w:tc>
        <w:tc>
          <w:tcPr>
            <w:tcW w:w="850" w:type="dxa"/>
          </w:tcPr>
          <w:p w:rsidR="002F3F75" w:rsidRPr="00B43A5E" w:rsidRDefault="00B43A5E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2F3F75" w:rsidP="00545EA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FB1C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КОНТРОЛЬ И ОЦЕНКА РЕЗУЛЬТАТОВ </w:t>
            </w: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ИТОГОВОЙ АТТЕСТАЦИИ</w:t>
            </w:r>
          </w:p>
        </w:tc>
        <w:tc>
          <w:tcPr>
            <w:tcW w:w="850" w:type="dxa"/>
          </w:tcPr>
          <w:p w:rsidR="002F3F75" w:rsidRPr="00B43A5E" w:rsidRDefault="004E71EF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2F3F75" w:rsidTr="00B43A5E">
        <w:tc>
          <w:tcPr>
            <w:tcW w:w="9464" w:type="dxa"/>
          </w:tcPr>
          <w:p w:rsidR="002F3F75" w:rsidRPr="00EF47AA" w:rsidRDefault="002F3F75" w:rsidP="00545EA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 КОНТРОЛЬ</w:t>
            </w:r>
            <w:r w:rsid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НО-ОЦЕНОЧНЫЕ СРЕДСТВА </w:t>
            </w:r>
            <w:r w:rsidR="00EF47AA" w:rsidRP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КВАЛИФИКАЦИОННОГО</w:t>
            </w:r>
            <w:r w:rsidR="00EF47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ЭКЗАМЕНА </w:t>
            </w:r>
          </w:p>
        </w:tc>
        <w:tc>
          <w:tcPr>
            <w:tcW w:w="850" w:type="dxa"/>
          </w:tcPr>
          <w:p w:rsidR="002F3F75" w:rsidRPr="00B43A5E" w:rsidRDefault="004E71EF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4E71EF" w:rsidTr="00B43A5E">
        <w:tc>
          <w:tcPr>
            <w:tcW w:w="9464" w:type="dxa"/>
          </w:tcPr>
          <w:p w:rsidR="004E71EF" w:rsidRPr="00EF47AA" w:rsidRDefault="003258FA" w:rsidP="00545EA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ПРИЛОЖЕНИЯ</w:t>
            </w:r>
          </w:p>
        </w:tc>
        <w:tc>
          <w:tcPr>
            <w:tcW w:w="850" w:type="dxa"/>
          </w:tcPr>
          <w:p w:rsidR="004E71EF" w:rsidRDefault="004E71EF" w:rsidP="00B43A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5EA6" w:rsidRDefault="00545EA6" w:rsidP="002F3F7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2F3F75" w:rsidRPr="001F1164" w:rsidRDefault="002F3F75" w:rsidP="00545EA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2F3F75" w:rsidRPr="001F1164" w:rsidRDefault="002F3F75" w:rsidP="00545E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F3F75" w:rsidRPr="001F1164" w:rsidRDefault="002F3F75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Адаптированная п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рограмма итоговой аттестации разработана в 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F3F75" w:rsidRPr="001F1164" w:rsidRDefault="002F3F75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Федеральным законом РФ от 29.12.2012 года No273-ФЗ «Об образовании в Российской Федерации».</w:t>
      </w:r>
    </w:p>
    <w:p w:rsidR="002F3F75" w:rsidRPr="001F1164" w:rsidRDefault="002F3F75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Требованиями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 (письмо Департамента подготовки рабочих кадров и ДПО Министерства образования и науки Российской Федерации 18 марта 2014 г. № 06-281);</w:t>
      </w:r>
    </w:p>
    <w:p w:rsidR="002F3F75" w:rsidRDefault="002F3F75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Приказом Министерства образования и науки Российской Федерации от 18 апреля 2013 № 292 «Об утверждении Порядка организации и осуществления образовательной деятельности по основным программам профессионального обучения», профессионального стандарта, утвержденного приказом Министерства труда и социальной защиты РФ от 08.09.2015 г. № 610н </w:t>
      </w:r>
    </w:p>
    <w:p w:rsidR="002F3F75" w:rsidRPr="00F12228" w:rsidRDefault="002F3F75" w:rsidP="00545EA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Профессионального</w:t>
      </w:r>
      <w:r w:rsidRPr="00F12228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12228">
        <w:rPr>
          <w:rFonts w:ascii="Times New Roman" w:hAnsi="Times New Roman" w:cs="Times New Roman"/>
          <w:sz w:val="24"/>
          <w:szCs w:val="24"/>
        </w:rPr>
        <w:t xml:space="preserve"> </w:t>
      </w:r>
      <w:r w:rsidRPr="00E06C65">
        <w:rPr>
          <w:rFonts w:ascii="Times New Roman" w:hAnsi="Times New Roman" w:cs="Times New Roman"/>
          <w:sz w:val="24"/>
          <w:szCs w:val="24"/>
        </w:rPr>
        <w:t>Специалист в области декоративного садоводства</w:t>
      </w:r>
      <w:r w:rsidRPr="00F12228">
        <w:rPr>
          <w:rFonts w:ascii="Times New Roman" w:hAnsi="Times New Roman" w:cs="Times New Roman"/>
          <w:sz w:val="24"/>
          <w:szCs w:val="24"/>
        </w:rPr>
        <w:t xml:space="preserve"> (утв. приказом Министерства труда и социальной защиты РФ </w:t>
      </w:r>
      <w:r w:rsidRPr="00E06C65">
        <w:rPr>
          <w:rFonts w:ascii="Times New Roman" w:hAnsi="Times New Roman" w:cs="Times New Roman"/>
          <w:sz w:val="24"/>
          <w:szCs w:val="24"/>
        </w:rPr>
        <w:t>от «8» сентября 2014 г. № 627н</w:t>
      </w:r>
      <w:r w:rsidRPr="00F12228">
        <w:rPr>
          <w:rFonts w:ascii="Times New Roman" w:hAnsi="Times New Roman" w:cs="Times New Roman"/>
          <w:sz w:val="24"/>
          <w:szCs w:val="24"/>
        </w:rPr>
        <w:t>);</w:t>
      </w:r>
    </w:p>
    <w:p w:rsidR="002F3F75" w:rsidRPr="00F12228" w:rsidRDefault="002F3F75" w:rsidP="00545EA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12228">
        <w:rPr>
          <w:rFonts w:ascii="Times New Roman" w:hAnsi="Times New Roman" w:cs="Times New Roman"/>
          <w:sz w:val="24"/>
          <w:szCs w:val="24"/>
        </w:rPr>
        <w:t>Методически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12228">
        <w:rPr>
          <w:rFonts w:ascii="Times New Roman" w:hAnsi="Times New Roman" w:cs="Times New Roman"/>
          <w:sz w:val="24"/>
          <w:szCs w:val="24"/>
        </w:rPr>
        <w:t xml:space="preserve"> рекомендаци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F12228">
        <w:rPr>
          <w:rFonts w:ascii="Times New Roman" w:hAnsi="Times New Roman" w:cs="Times New Roman"/>
          <w:sz w:val="24"/>
          <w:szCs w:val="24"/>
        </w:rPr>
        <w:t xml:space="preserve"> по разработке и реализации адаптированных образовательных программ среднего профессионального образования, утв. Минобрнауки России 20.04.2015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12228">
        <w:rPr>
          <w:rFonts w:ascii="Times New Roman" w:hAnsi="Times New Roman" w:cs="Times New Roman"/>
          <w:sz w:val="24"/>
          <w:szCs w:val="24"/>
        </w:rPr>
        <w:t xml:space="preserve"> 06-830вн)</w:t>
      </w:r>
    </w:p>
    <w:p w:rsidR="002F3F75" w:rsidRDefault="002F3F75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Pr="0073193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Устав</w:t>
      </w:r>
      <w:r w:rsidR="00563D66">
        <w:rPr>
          <w:rFonts w:ascii="Times New Roman" w:eastAsia="Times New Roman" w:hAnsi="Times New Roman" w:cs="Times New Roman"/>
          <w:color w:val="181818"/>
          <w:sz w:val="24"/>
          <w:szCs w:val="24"/>
        </w:rPr>
        <w:t>ом</w:t>
      </w:r>
      <w:r w:rsidRPr="0073193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К</w:t>
      </w:r>
      <w:r w:rsidRPr="00731933">
        <w:rPr>
          <w:rFonts w:ascii="Times New Roman" w:eastAsia="Times New Roman" w:hAnsi="Times New Roman" w:cs="Times New Roman"/>
          <w:color w:val="181818"/>
          <w:sz w:val="24"/>
          <w:szCs w:val="24"/>
        </w:rPr>
        <w:t>ГБ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731933">
        <w:rPr>
          <w:rFonts w:ascii="Times New Roman" w:eastAsia="Times New Roman" w:hAnsi="Times New Roman" w:cs="Times New Roman"/>
          <w:color w:val="181818"/>
          <w:sz w:val="24"/>
          <w:szCs w:val="24"/>
        </w:rPr>
        <w:t>ПОУ 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АТ </w:t>
      </w:r>
    </w:p>
    <w:p w:rsidR="002F3F75" w:rsidRDefault="002F3F75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3D66" w:rsidRPr="00FB1C33" w:rsidRDefault="00FB1C33" w:rsidP="00545EA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B1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ПАСПОРТ АДАПТИРОВАННОЙ ПРОГРАММЫ ИТОГОВОЙ АТТЕСТАЦИИ</w:t>
      </w:r>
    </w:p>
    <w:p w:rsidR="00FB1C33" w:rsidRDefault="00FB1C33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Область применения </w:t>
      </w:r>
      <w:r w:rsidR="00FB1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адаптированной 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 итоговой аттестации</w:t>
      </w:r>
    </w:p>
    <w:p w:rsidR="00563D66" w:rsidRPr="002F57E3" w:rsidRDefault="00563D66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Адаптированная программа и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ой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аттестаци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является частью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адаптированной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образовательной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профессионального обучения по профессии 17531 Рабочий зеленого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хозяйства и является обязательной процедурой для выпускников,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завершающих освоение программы профессионального подготовки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К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ГБ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ПОУ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Т.</w:t>
      </w:r>
    </w:p>
    <w:p w:rsidR="00353820" w:rsidRDefault="00353820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 Цели и задачи итоговой аттестации</w:t>
      </w: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итоговой аттестации является установление соответствия уровня освоенности видов деятельности, обеспечивающих соответствующий разряд и уровень образования обучающихся по профессии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зеленого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хозяйства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Итоговая аттестация призвана способствовать систематизации и закреплению знаний и умений обучающегося по профессии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зеленого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хозяйства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решении конкретных профессиональных задач, определять уровень подготовки выпускника к самостоятельной работе.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1.3. Форма итоговой аттестации.</w:t>
      </w:r>
    </w:p>
    <w:p w:rsidR="00DC2B1E" w:rsidRPr="001F1164" w:rsidRDefault="00DC2B1E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итоговой аттестации для обучающихся </w:t>
      </w:r>
      <w:r w:rsidR="000F5325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0F5325"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профессии </w:t>
      </w:r>
      <w:r w:rsidR="000F5325"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зеленого</w:t>
      </w:r>
      <w:r w:rsidR="000F5325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0F5325"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хозяйства</w:t>
      </w:r>
      <w:r w:rsidR="000F5325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с ограниченными возможностями здоровья и инвалидов устанавливается с учетом индивидуальных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психофизических особенностей и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в форме практического квалификационного экзамена, который включает в себя выполнение практического (комплексного) задания в пределах квалификационных требований, указанных профессиональным стандартом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6C65">
        <w:rPr>
          <w:rFonts w:ascii="Times New Roman" w:hAnsi="Times New Roman" w:cs="Times New Roman"/>
          <w:sz w:val="24"/>
          <w:szCs w:val="24"/>
        </w:rPr>
        <w:t>Специалист в области декоративного садоводства</w:t>
      </w:r>
      <w:r w:rsidRPr="00F12228">
        <w:rPr>
          <w:rFonts w:ascii="Times New Roman" w:hAnsi="Times New Roman" w:cs="Times New Roman"/>
          <w:sz w:val="24"/>
          <w:szCs w:val="24"/>
        </w:rPr>
        <w:t xml:space="preserve"> (утв. приказом Министерства труда и социальной защиты РФ </w:t>
      </w:r>
      <w:r w:rsidRPr="00E06C65">
        <w:rPr>
          <w:rFonts w:ascii="Times New Roman" w:hAnsi="Times New Roman" w:cs="Times New Roman"/>
          <w:sz w:val="24"/>
          <w:szCs w:val="24"/>
        </w:rPr>
        <w:t>от «8» сентября 2014 г. № 627н</w:t>
      </w:r>
      <w:r w:rsidRPr="00F1222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C2B1E" w:rsidRPr="002F57E3" w:rsidRDefault="00DC2B1E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Итогов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ая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аттестаци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я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обучающихся пр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оводится </w:t>
      </w:r>
      <w:r w:rsidRP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>в двух подгруппах:</w:t>
      </w:r>
    </w:p>
    <w:p w:rsidR="00DC2B1E" w:rsidRPr="00A85EA0" w:rsidRDefault="00DC2B1E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85EA0">
        <w:rPr>
          <w:rFonts w:ascii="Times New Roman" w:eastAsia="Times New Roman" w:hAnsi="Times New Roman" w:cs="Times New Roman"/>
          <w:color w:val="181818"/>
          <w:sz w:val="24"/>
          <w:szCs w:val="24"/>
        </w:rPr>
        <w:t>к первой подгруппе относятся обучающиеся, которые наиболее успешно овладели программным мастерством;</w:t>
      </w:r>
    </w:p>
    <w:p w:rsidR="00DC2B1E" w:rsidRPr="00A85EA0" w:rsidRDefault="00DC2B1E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85EA0">
        <w:rPr>
          <w:rFonts w:ascii="Times New Roman" w:eastAsia="Times New Roman" w:hAnsi="Times New Roman" w:cs="Times New Roman"/>
          <w:color w:val="181818"/>
          <w:sz w:val="24"/>
          <w:szCs w:val="24"/>
        </w:rPr>
        <w:t>во второю подгруппу входят обучающиеся, которые в основном, понимают фронтальное объяснение педагога, неплохо запоминают изучаемый материал, но без помощи педагога обобщения и выводы делать не могут.</w:t>
      </w:r>
    </w:p>
    <w:p w:rsidR="00DC2B1E" w:rsidRDefault="00DC2B1E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необходимости обучающимся предоставляется дополнительное время для подготовки ответа при прохождении </w:t>
      </w:r>
      <w:r w:rsidR="000F5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итоговой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аттестации.</w:t>
      </w:r>
    </w:p>
    <w:p w:rsidR="00DC2B1E" w:rsidRDefault="00DC2B1E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EA0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Наиболее высокий разряд (3 разряд) присваивается обучающимся первой подгруппы</w:t>
      </w:r>
      <w:r w:rsidR="000F5325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1.4. Назначение итоговой аттестации.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Итоговая аттестация представляет собой проверку результатов освоения выпускниками </w:t>
      </w:r>
      <w:r w:rsidR="000F5325">
        <w:rPr>
          <w:rFonts w:ascii="Times New Roman" w:eastAsia="Times New Roman" w:hAnsi="Times New Roman" w:cs="Times New Roman"/>
          <w:color w:val="000000"/>
          <w:sz w:val="24"/>
          <w:szCs w:val="24"/>
        </w:rPr>
        <w:t>АОПП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позволяет подтвердить квалификацию выпускников, их готовность к самостоятельному решению задач профессиональной деятельности.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Квалификационный экзамен как форма реализации итоговой аттестации обучающихся по настоящей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адаптированной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образовательной программе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профессионального обучения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определения соответствия полученных обучающимися знаний, умений, практического опыта, профессиональных компетенций в рамках регламентированного вида деятельности д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анной АОПП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установления на этой основе лицам, прошедшим профессиональное обучение, квалификационного разряда по соответствующей осваиваемой профессии рабочего.</w:t>
      </w:r>
    </w:p>
    <w:p w:rsidR="003258FA" w:rsidRDefault="007E1CFF" w:rsidP="003258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 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профессиональной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деятельности, освоение которого обучающимися подлежит проверке во время итоговой аттестации: </w:t>
      </w:r>
    </w:p>
    <w:p w:rsidR="003258FA" w:rsidRPr="00957879" w:rsidRDefault="003258FA" w:rsidP="003258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ВПД </w:t>
      </w:r>
      <w:r w:rsidRPr="00957879">
        <w:rPr>
          <w:rFonts w:ascii="Times New Roman" w:eastAsia="Times New Roman" w:hAnsi="Times New Roman" w:cs="Times New Roman"/>
          <w:color w:val="000000"/>
          <w:sz w:val="24"/>
          <w:szCs w:val="24"/>
        </w:rPr>
        <w:t>1. Выращивание цветочно-декоративных культур в открытом и защищенном грунте</w:t>
      </w:r>
    </w:p>
    <w:p w:rsidR="003258FA" w:rsidRDefault="003258FA" w:rsidP="003258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ВПД </w:t>
      </w:r>
      <w:r w:rsidRPr="00957879">
        <w:rPr>
          <w:rFonts w:ascii="Times New Roman" w:eastAsia="Times New Roman" w:hAnsi="Times New Roman" w:cs="Times New Roman"/>
          <w:color w:val="000000"/>
          <w:sz w:val="24"/>
          <w:szCs w:val="24"/>
        </w:rPr>
        <w:t>2. Выращивание древесно-кустарниковых культур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E1CFF" w:rsidRPr="007E1CFF" w:rsidRDefault="007E1CFF" w:rsidP="003258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успешного прохождения итоговой аттестации обучающимся присваивается квалификация Рабочий зеленого хозяйства, уровень квалификации – 3 разряд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(см. приложение</w:t>
      </w:r>
      <w:r w:rsidR="000F5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получают документы о квалификации (свидетельства о профессии рабочего).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основной программы профессионального обучения и (или) отчисленным из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0F532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5325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выдаются справки об обучении или о периоде обучения.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1.5. Экзаменационная комиссия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Итоговую аттестацию проводит экзаменационная комиссия, во главе с ее председателем, в состав которой входят руководящие и педагогические работники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. К проведению квалификационного экзамена привлекаются представители работодателей, их объединений. Работа экзаменационной комиссии оформляется протоколом.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1.6. Допуск обучающихся к итоговой аттестации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итоговой аттестации допускается обучающийся, не имеющий академической задолженности, успешно прошедший все виды промежуточной аттестации и в полном объеме выполнивший учебный план или индивидуальный учебный план по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АОПП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1.7. Особенности оценки на квалификационном экзамене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за прохождение обучающимся квалификационного экзамена выставляется по пятибалльной системе: «5 (отлично)», «4 (хорошо)», «3 (удовлетворительно)», «2 (неудовлетворительно)». Оценка за квалификационный экзамен выставляется общая. Она включает в себя учет оценок и за проверку теоретических знаний обучающегося и за выполнение практической квалификационной работы.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1.8. Объем времени и сроки проведения итоговой аттестации</w:t>
      </w:r>
    </w:p>
    <w:p w:rsidR="007E1CFF" w:rsidRPr="007E1CFF" w:rsidRDefault="007E1CFF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учебным планом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АОПП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объем времени, отведенный на проведение итоговой аттестации, составляет 6 часов. Из них на подготовку ответа обучающимся на экзаменационный билет отводится 2 часа; на выполнение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практического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 в рамках подготовки практической квалификационной работы отводится 4 часа.</w:t>
      </w:r>
    </w:p>
    <w:p w:rsidR="00545EA6" w:rsidRDefault="007E1CFF" w:rsidP="003258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Сроки реализации итоговой аттестации регламентированы приказом директора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E39A2"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проведении итоговой аттестации обучающихся, осваивающих 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адаптированную образовательную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программу профе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ссионального обучения 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профессии рабочего 17531 Рабочий зеленого хозяйства в 20</w:t>
      </w:r>
      <w:r w:rsidR="00FE39A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7E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году».</w:t>
      </w:r>
      <w:r w:rsidR="00545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563D66" w:rsidRPr="001F1164" w:rsidRDefault="00563D66" w:rsidP="00545EA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2. СТРУКТУРА И СОДЕРЖАНИЕ </w:t>
      </w:r>
      <w:r w:rsidR="00545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ИТОГОВОЙ АТТЕСТАЦИИ</w:t>
      </w:r>
    </w:p>
    <w:p w:rsidR="00563D66" w:rsidRPr="001F1164" w:rsidRDefault="00563D66" w:rsidP="00545E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Вид проведения итоговой аттестации</w:t>
      </w:r>
    </w:p>
    <w:p w:rsidR="00563D66" w:rsidRDefault="00563D66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Итоговая аттестация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выпускников по профессии 17531 Рабочий зелёного хозяйства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включает в себя квалификационны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е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испытани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я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, которые проводятся по окончании обучающимися полного курса обучения, имеющ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его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профессиональную завершённость и с целью проверки полученных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об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ю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щимися знаний и навыков по пр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офессии и присвоения им тарифно-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квалификационного разряда в соответствии с требованиями квалификационной характеристик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 по профессии 17531 Рабочий зелёного хозяйства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(см. прилож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ение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1). </w:t>
      </w: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 – выпускная квалификационная </w:t>
      </w:r>
      <w:r w:rsidR="00293517"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работа,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которая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в форме выполнения практической (комплексной) квалификационной работы</w:t>
      </w:r>
      <w:r w:rsidR="008071FE">
        <w:rPr>
          <w:rFonts w:ascii="Times New Roman" w:eastAsia="Times New Roman" w:hAnsi="Times New Roman" w:cs="Times New Roman"/>
          <w:color w:val="000000"/>
          <w:sz w:val="24"/>
          <w:szCs w:val="24"/>
        </w:rPr>
        <w:t>, состоящая из практической и теоретической частей: выполнение практического задания и устного его обоснования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практических заданий имеет практико-ориентированный характер и соответствует содержанию программы производственной практики </w:t>
      </w:r>
      <w:r w:rsidRP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перечню тем по квалификационному экзамену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(см. приложение </w:t>
      </w:r>
      <w:r w:rsidR="003258F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3820" w:rsidRDefault="00353820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 Форма и процедура проведения итоговой аттестации</w:t>
      </w: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Практическая квалификационная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выполняется на базе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ГБ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ПОУ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Хорский агропромышленный техникум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Итоговая аттестация по профессии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зелёного хозяйства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в конце </w:t>
      </w:r>
      <w:r w:rsidR="00545EA6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второго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курса</w:t>
      </w:r>
      <w:r w:rsidR="00545E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завершения всего курса обучения.</w:t>
      </w: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Последовательность выполнения практического квалификационного экзамена</w:t>
      </w:r>
    </w:p>
    <w:p w:rsidR="00563D66" w:rsidRPr="001F1164" w:rsidRDefault="00563D66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задания для выполнения практической квалификационной работы согласно перечню практических квалификационных работ</w:t>
      </w:r>
      <w:r w:rsidR="00DF07E8" w:rsidRPr="00DF07E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DF07E8"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(см. перечень квалификационных работ в прилож</w:t>
      </w:r>
      <w:r w:rsidR="00DF07E8">
        <w:rPr>
          <w:rFonts w:ascii="Times New Roman" w:eastAsia="Times New Roman" w:hAnsi="Times New Roman" w:cs="Times New Roman"/>
          <w:color w:val="181818"/>
          <w:sz w:val="24"/>
          <w:szCs w:val="24"/>
        </w:rPr>
        <w:t>ении</w:t>
      </w:r>
      <w:r w:rsidR="00DF07E8"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2)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63D66" w:rsidRPr="001F1164" w:rsidRDefault="00563D66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практической квалификационной работы с соблюдением техники безопасности и правил охраны труда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63D66" w:rsidRPr="001F1164" w:rsidRDefault="00563D66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Демонстрация практической квалификационной работы</w:t>
      </w:r>
      <w:r w:rsidR="0080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устного обоснования технологического процесса выполнения задания.</w:t>
      </w:r>
    </w:p>
    <w:p w:rsidR="00563D66" w:rsidRPr="001F1164" w:rsidRDefault="00563D66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выполнения практической квалификационной 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обучающиеся должны проявить свои профессиональные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личностные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компетенции: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безопасности и организации труда;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способности применять знания на практике;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самостоятельности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профессиональные качества и свойства: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внимательность;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организованность;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терпение;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точность;</w:t>
      </w:r>
    </w:p>
    <w:p w:rsidR="00563D66" w:rsidRPr="001F1164" w:rsidRDefault="00563D66" w:rsidP="00545EA6">
      <w:pPr>
        <w:tabs>
          <w:tab w:val="left" w:pos="28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владеть собой, контролировать свое поведение.</w:t>
      </w:r>
    </w:p>
    <w:p w:rsidR="00353820" w:rsidRDefault="00353820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B1C33" w:rsidRDefault="00DF07E8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2.3. Сроки</w:t>
      </w:r>
      <w:r w:rsidR="00FB1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проведения итоговой аттестации</w:t>
      </w:r>
    </w:p>
    <w:p w:rsidR="00DF07E8" w:rsidRPr="00A850A2" w:rsidRDefault="00FB1C33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аттестация по профессии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зелёного хозяйства</w:t>
      </w:r>
      <w:r w:rsidR="00DF07E8"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B1C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проводится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r w:rsidRPr="00FB1C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период </w:t>
      </w:r>
      <w:r w:rsidR="00DF07E8" w:rsidRPr="00FB1C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DF07E8" w:rsidRPr="00A850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22.06.202</w:t>
      </w:r>
      <w:r w:rsidR="00B43A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="00DF07E8" w:rsidRPr="00A850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28.06.202</w:t>
      </w:r>
      <w:r w:rsidR="00B43A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="00DF07E8" w:rsidRPr="00A850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353820" w:rsidRDefault="00353820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2.4. Процедура проведения квалификационного</w:t>
      </w:r>
      <w:r w:rsidRPr="00DF0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экзамена </w:t>
      </w: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аттестации по профессии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17531 Рабочий зелёного хозяйства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создается экзаменационная комиссия, которая руководствуется в своей деятельности Профессиональным стандартом.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состав экзаменационной комиссии входят:</w:t>
      </w:r>
    </w:p>
    <w:p w:rsidR="00DF07E8" w:rsidRPr="001F1164" w:rsidRDefault="00DF07E8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экзаменационной комиссии</w:t>
      </w:r>
    </w:p>
    <w:p w:rsidR="00DF07E8" w:rsidRPr="001F1164" w:rsidRDefault="00DF07E8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2. Зам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еститель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председателя аттестационной комиссии</w:t>
      </w:r>
    </w:p>
    <w:p w:rsidR="00DF07E8" w:rsidRPr="001F1164" w:rsidRDefault="00DF07E8" w:rsidP="00545E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3. Члены экзаменационной комиссии</w:t>
      </w:r>
    </w:p>
    <w:p w:rsidR="00DF07E8" w:rsidRPr="001F1164" w:rsidRDefault="00DF07E8" w:rsidP="00545EA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итоговой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аттестации обучающихся инвалидов и обучающихся с ограниченными возможностями здоровья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привлекаются преподаватели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дисциплинам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мастера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производственного обучения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преподавателей конкретной дисциплины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качестве внешних экспертов можно привлекать преподавателей смежных дисциплин (курсов).</w:t>
      </w: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К итоговой аттестации допускаются обучающиеся, полностью выполнившие все установленные практические работы, практические задания и имеющие положительную оценку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результатам текущего контроля. Квалификационный э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кзамен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начинается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присутствии членов комиссии.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квалификационного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составляет 6 часов. При выполнении практической квалификационной работы члены комиссии оценивают соблюдение правил техники безопасности, охраны труда, санитарных правил, рациональность организации и последовательность технологического процесса.</w:t>
      </w: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окончании квалификационного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члены аттестационной комиссии согласовывают оценки. Оценки выставляют в протокол цифрой и прописью. Протокол подписывают все члены комиссии.</w:t>
      </w: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сообщаются выпускникам после подписи протокола председателем экзаменационной комиссии.</w:t>
      </w:r>
    </w:p>
    <w:p w:rsidR="00DF07E8" w:rsidRDefault="00DF07E8" w:rsidP="00545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F07E8" w:rsidRPr="001F1164" w:rsidRDefault="00DF07E8" w:rsidP="00545E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УСЛОВИЯ РЕАЛИЗАЦИИ КВАЛИФИКАЦИОННОГО ЭКЗАМЕНА</w:t>
      </w:r>
    </w:p>
    <w:p w:rsidR="00DF07E8" w:rsidRDefault="00DF07E8" w:rsidP="00545E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Основываясь на положениях письма Минобрнауки РФ от 03.18.2014 г. № 06-281 «Требования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процесса» для осуществления процедур итоговой аттестации обучающихся,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КГБ ПОУ ХАТ разработал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фонды оценочных средств, адаптированные для обучающихся инвалидов и лиц с огран</w:t>
      </w:r>
      <w:r w:rsidR="008071FE">
        <w:rPr>
          <w:rFonts w:ascii="Times New Roman" w:eastAsia="Times New Roman" w:hAnsi="Times New Roman" w:cs="Times New Roman"/>
          <w:color w:val="000000"/>
          <w:sz w:val="24"/>
          <w:szCs w:val="24"/>
        </w:rPr>
        <w:t>иченными возможностями здоровья.</w:t>
      </w:r>
    </w:p>
    <w:p w:rsidR="00353820" w:rsidRDefault="00353820" w:rsidP="00545EA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F07E8" w:rsidRPr="001F1164" w:rsidRDefault="00DF07E8" w:rsidP="00545EA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935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окументаци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необходим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проведения </w:t>
      </w:r>
      <w:r w:rsidR="00FB1C33"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квалификационного 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экзамена</w:t>
      </w:r>
    </w:p>
    <w:p w:rsidR="00DF07E8" w:rsidRPr="001F1164" w:rsidRDefault="00DF07E8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итоговой аттестации созда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условия, которые максимально приближают оценочные процедуры к будущей профессиональной деятельности выпускников. В частности, обеспечи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материально-техническ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оснащение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оценочных процедур, характеристики которого регламентируютс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рофессиональным стандартом и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о «Порядке и формах проведения итоговой аттестации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Для проведения </w:t>
      </w:r>
      <w:r w:rsidR="004E67EF"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квалификационного 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иваются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следующие документы: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 проведении </w:t>
      </w:r>
      <w:r w:rsidR="004E67EF"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квалификационного 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нальной подготовки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ГБ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ХАТ.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Приказ о допуске к итоговой аттестации;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Программа итоговой аттестации;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Сводная ведомость;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 ознакомления с программой итоговой аттестации;</w:t>
      </w:r>
    </w:p>
    <w:p w:rsidR="00DF07E8" w:rsidRPr="001F1164" w:rsidRDefault="00DF07E8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 педсовета;</w:t>
      </w:r>
    </w:p>
    <w:p w:rsidR="00DF07E8" w:rsidRPr="001F1164" w:rsidRDefault="00DF07E8" w:rsidP="00545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 родительского собрания;</w:t>
      </w:r>
    </w:p>
    <w:p w:rsidR="00DF07E8" w:rsidRPr="001F1164" w:rsidRDefault="004E67EF" w:rsidP="00545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Экзаменационные материалы</w:t>
      </w:r>
    </w:p>
    <w:p w:rsidR="004E67EF" w:rsidRDefault="00DF07E8" w:rsidP="00545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Экзаменационные материалы в виде практических заданий по разделам и темам, выносимым на экзамен, разрабатываются преподавателями дисциплин или мастерами производственного обучения и рассматриваются на заседании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ПЦК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утверждаются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заместителем директора по УПР</w:t>
      </w:r>
      <w:r w:rsidRPr="001F11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7EF" w:rsidRPr="004E67EF">
        <w:rPr>
          <w:rFonts w:ascii="Times New Roman" w:eastAsia="Times New Roman" w:hAnsi="Times New Roman" w:cs="Times New Roman"/>
          <w:color w:val="181818"/>
          <w:sz w:val="24"/>
          <w:szCs w:val="24"/>
        </w:rPr>
        <w:t>Тематика практических квалификационных работ соответствует</w:t>
      </w:r>
      <w:r w:rsidR="004E67EF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4E67EF" w:rsidRPr="004E67EF">
        <w:rPr>
          <w:rFonts w:ascii="Times New Roman" w:eastAsia="Times New Roman" w:hAnsi="Times New Roman" w:cs="Times New Roman"/>
          <w:color w:val="181818"/>
          <w:sz w:val="24"/>
          <w:szCs w:val="24"/>
        </w:rPr>
        <w:t>содержанию вида профессиональной деятельности,</w:t>
      </w:r>
      <w:r w:rsidR="004E67EF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4E67EF" w:rsidRPr="004E67EF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определенного в требованиях </w:t>
      </w:r>
      <w:r w:rsidR="004E67E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Профессионального стандарта «</w:t>
      </w:r>
      <w:r w:rsidR="004E67EF" w:rsidRPr="00E06C65">
        <w:rPr>
          <w:rFonts w:ascii="Times New Roman" w:hAnsi="Times New Roman" w:cs="Times New Roman"/>
          <w:sz w:val="24"/>
          <w:szCs w:val="24"/>
        </w:rPr>
        <w:t>Специалист в области декоративного садоводства</w:t>
      </w:r>
      <w:r w:rsidR="0029430A">
        <w:rPr>
          <w:rFonts w:ascii="Times New Roman" w:hAnsi="Times New Roman" w:cs="Times New Roman"/>
          <w:sz w:val="24"/>
          <w:szCs w:val="24"/>
        </w:rPr>
        <w:t>»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033A" w:rsidRPr="007C033A" w:rsidRDefault="007C033A" w:rsidP="00545EA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="00353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7C0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7C0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атериально-техническо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7C0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обеспечени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7C033A" w:rsidRPr="007C033A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программы государственной итоговой аттестации предполагает наличие учебной мастерской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«Садово-парковое и ландшафтное строительство».</w:t>
      </w:r>
    </w:p>
    <w:p w:rsidR="007C033A" w:rsidRPr="007C033A" w:rsidRDefault="007C033A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 учебной мастерской: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места для членов экзаменационной комиссии;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места для обучающихся;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регламентированная документация для проведения итоговой аттестации;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оборудование, инструменты и материалы, необходимые для выполнения обучающимися наряд-заданий в рамках подготовки практических квалификационных работ: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короба с песком;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верстаки;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камнерезные станки;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торцовочные пилы;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краны для подачи воды;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электроинструмента;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ручного инструмента;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геодезического оборудования;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спецодежды;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ассортимент древесно-кустарниковой и цветочно-декоративной растительности;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рулонный газон;</w:t>
      </w:r>
    </w:p>
    <w:p w:rsidR="007C033A" w:rsidRPr="007C033A" w:rsidRDefault="007C033A" w:rsidP="00545EA6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33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комплектующие для сборки системы орошения и дренажа.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 Кадровое обеспечение итоговой аттестации.</w:t>
      </w: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Педагогические работники 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 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ХАТ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входящие в 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экзаменационной комиссии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высшее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образование, соответствующее профилю образовательной п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рограммы,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опыт деятельности в организациях соответствующей профессиональной сферы, проход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обязательные стажировки в профильных организациях не реже одного раза в три года. Все педагогические работники осваивают дополнительные профессиональные программы – программы повышения квалификации не реже одного раза в три года. К руководящим работникам техникума, входящим в состав экзаменационной комиссии, специальные требования не предъявляются.</w:t>
      </w: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 экзаменационную комиссию вход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 представители работодателей.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3.4. Перечень информационных источников, изучение которы</w:t>
      </w:r>
      <w:r w:rsidR="00027E8A"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необходим</w:t>
      </w:r>
      <w:r w:rsidR="00027E8A"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подготовки обучающихся к квалификационному экзамену.</w:t>
      </w: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источники</w:t>
      </w:r>
      <w:r w:rsidR="0046770C"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Российская Федерация. Законы. Градостроительный кодекс РФ [Электронный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ресурс]: [кодекс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принят Гос. Думой 22 дек. 2004 </w:t>
      </w:r>
      <w:r w:rsidR="009A0901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одобрен Советом Федерации 24 дек. 2004 г.]. – Электрон. текстовые дан. – Режим доступа : </w:t>
      </w:r>
      <w:hyperlink r:id="rId8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http://www.consultant.ru/document/cons_doc_LAW_51040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/, свободн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21. 204-2020 СПДС. Условные графические обозначения и изображения элементов генеральных планов и сооружений транспорта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01.01.2021.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Стандартинформ, 2020. – Электрон.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9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https://docs.cntd.ru/document/1200174793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свободн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21.205-2016 СПДС. Условные обозначения элементов трубопроводных систем зданий и сооружений (с поправкой)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01.04.2017.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Стандартинформ, 2020.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0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http://docs.cntd.ru/document/1200141109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свобод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21.508-2020 СПДС. Правила выполнения рабочей документации генеральных планов предприятий, сооружений и жилищно-гражданских объектов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01.01.2021.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Стандартинформ, 2020.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1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https://docs.cntd.ru/document/1200173795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28329-89 Озеленение городов. Термины и определения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01.01.1991.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Госстандарт СССР, 1990. – 11 с.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2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http://docs.cntd.ru/document/gost-28329-89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 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13857-95 Семена деревьев и кустарников. Посевные качества. Технические условия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01.06.1996.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ИПК Издательство стандартов, 1996. – 16 с. – Электрон.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3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http://docs.cntd.ru/document/gost-13857-95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ГОСТ 14161-86 Семена хвойных древесных пород. Посевные качества. Технические условия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01.07.1987.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Госстандарт СССР, 1986. – 11 с.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4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http://docs.cntd.ru/document/1200025549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 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24909-81 Саженцы деревьев декоративных лиственных пород. Технические условия [Электронный ресурс]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Введ. 01.01.1983.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ИПК Издательство стандартов, 1998. – 7 с.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5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http://docs.cntd.ru/document/gost-24909-81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25769-83 Саженцы деревьев хвойных пород для озеленения городов. Технические условия (с изменениями)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01.01.1984.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ИПК Издательство стандартов, 1998. – 11 с. – Электрон.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6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http://docs.cntd.ru/document/1200025554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26869-86 Саженцы декоративных кустарников. Технические условия (с изменениями)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01.04.1987.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ИПК Издательство стандартов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1996. – 12 с.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7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http://docs.cntd.ru/document/gost-26869-86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свободный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27610-88 Саженцы вечнозеленых лиственных деревьев и кустарников. Технические условия (с изменениями) [Электронный ре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03.06.1989.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ИПК Издательство стандартов</w:t>
      </w:r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1996. – 11 с.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8" w:history="1">
        <w:r w:rsidR="00027E8A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http://docs.cntd.ru/document/1200025558</w:t>
        </w:r>
      </w:hyperlink>
      <w:r w:rsidR="00027E8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экрана.\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28055-89 Саженцы деревьев и кустарников. Садовые и архитектурные формы. Технические условия [Электронный ре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01.07.1990.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ИПК Издательство стандартов, 1989. – 19 с. – Режим доступа: </w:t>
      </w:r>
      <w:hyperlink r:id="rId19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http://docs.cntd.ru/document/1200025560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 28829-90 Саженцы декоративных деревьев и кустарников в контейнерах. Технические условия [Электронный ресурс]. – Введ. 01.01.1992. – М.: ИПК Издательство стандартов, 1991. – 10 с. – Режим доступа: </w:t>
      </w:r>
      <w:hyperlink r:id="rId20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http://docs.cntd.ru/document/1200025561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 12260-81 Семена однолетних и двухлетних цветочных культур. Посевные качества. Технические условия (с изменениями) [Электронный ресурс]. – Введ. 03.06.1983. – М.: ИПК Издательство стандартов, 2004. – 15 с. – Режим доступа: </w:t>
      </w:r>
      <w:hyperlink r:id="rId21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http://docs.cntd.ru/document/gost-12260-81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 12420-81 Семена многолетних цветочных культур. Посевные качества. Технические условия (с изменением) [Электронный ресурс]. – Введ. 03.06.1982. – М.: ИПК Издательство стандартов, 2004. – 13 с. – Режим доступа: </w:t>
      </w:r>
      <w:hyperlink r:id="rId22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http://docs.cntd.ru/document/gost-12420-81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 28849-90 Луковицы и клубнелуковицы цветочных культур. Технические условия [Электронный ресурс]. – Введ. 01.01.1992. – М.: ИПК Издательство стандартов, 2005. – 11 с. – Режим доступа: </w:t>
      </w:r>
      <w:hyperlink r:id="rId23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http://docs.cntd.ru/document/gost-28849-90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28850-90 Корневища, клубни и другие вегетативные части растений цветочных культур. Технические условия [Электронный ресурс]. – Введ. 01.01.1992. – М.: ИПК Издательство стандартов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2005. – 12 с.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24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http://docs.cntd.ru/document/gost-28850-90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 28851-90 Черенки цветочных культур [Электронный ресурс]. – Введ. 01.01.1992. – М.: ИПК Издательство стандартов, 2005. – 6 с. – Режим доступа: </w:t>
      </w:r>
      <w:hyperlink r:id="rId25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http://docs.cntd.ru/document/gost-28851-90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28852-90 Рассада цветочных культур. Технические условия [Электронный ре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сурс]. – Введ. 01.01.1992. – М.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ИПК Издательство стандартов, 2005. – 10 с. – Режим доступа: </w:t>
      </w:r>
      <w:hyperlink r:id="rId26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http://docs.cntd.ru/document/gost-28852-90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СП 42.13330.2016. Градостроительство. Планировка и застройка городских и сельских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поселений [Электронный ресурс]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утв. прик. Мин. строит. и жил.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-ком. хоз. РФ от 30 декабря 2016 г. 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№ 1034/пр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Актуализиров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анная редакция СНиП 2.07.01-89*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дата введ. 01.07.17 г. – Электрон.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текстовые дан. – Режим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27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https://docs.cntd.ru/document/456054209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 82.13330.2016. Благоустройство 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 [Электронный ресурс]: утв. Минстроем РФ 16.12.16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Вз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амен СНиП III-10-75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дата введ. 17.06.2017 г. – Электрон.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28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https://meganorm.ru/Data2/1/4293747/4293747629.htm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7C033A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СП 32.13330.2018. Канализация. Наружные сети и сооруж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[Электронный ресурс]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утв. прик. Мин. строит. и жил.-ком. хоз. РФ от 25 декабря 2018 г. 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№ 860/пр: Взамен СНиП I I-32-74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дата введ. 26.06.2019 г. – Электрон.</w:t>
      </w:r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текстовые дан.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29" w:history="1">
        <w:r w:rsidR="0046770C"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https://docs.cntd.ru/document/554820821</w:t>
        </w:r>
      </w:hyperlink>
      <w:r w:rsidR="0046770C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свободный. – Загл. с экрана.</w:t>
      </w:r>
    </w:p>
    <w:p w:rsidR="007C033A" w:rsidRPr="00082A24" w:rsidRDefault="0046770C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Громадин, А.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В. Д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ендрология [Электронный ресурс]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для среднего про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фессионального образования / А.В. Громадин, Д.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Л. Матюхин. – 3-е изд., перераб. и доп. – Москва : Юрайт, 2019. - 342 с. – (Профессионально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образование). – Режим доступа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30" w:history="1">
        <w:r w:rsidRPr="00082A2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https://www.biblio-online.ru/bcode/430710</w:t>
        </w:r>
      </w:hyperlink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 из ЭБС «Юрайт». – Загл. с экрана.</w:t>
      </w:r>
    </w:p>
    <w:p w:rsidR="007C033A" w:rsidRPr="00082A24" w:rsidRDefault="0046770C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Кисилев, М.И. Геодезия [Текст]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для использования в учебном процессе образовательных учреждений, реализующих ФГОС СПО по группе специальностей 27000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0 «Архитектура и строительство»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; ОП «Ге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одезия», «Основы геодезии» / М.И. Киселев, Д.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Ш. М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ихелев. – 14-е изд., стер. – М.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: Академия, 2017. – 381, [1] с.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ил., табл. – (Профессиональное образование. Строительство и архитектура).</w:t>
      </w:r>
    </w:p>
    <w:p w:rsidR="007C033A" w:rsidRPr="00082A24" w:rsidRDefault="0046770C" w:rsidP="00545EA6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Теодоронский,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 Садово-парковое ст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роительство и хозяйство [Текст]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для использования в учебном процессе в организациях среднего про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фессионального образования /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 Теодорон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ский. – 3-е изд., перераб. –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Академия,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2019. – 286, [1] с.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цв. ил., табл. – (Профессиональное образование) (Профессиональный модуль. Ведение работ по садово-парковому и ландшафтному строительству).</w:t>
      </w:r>
    </w:p>
    <w:p w:rsidR="007C033A" w:rsidRPr="00082A24" w:rsidRDefault="007C033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 источники</w:t>
      </w:r>
      <w:r w:rsidR="0046770C" w:rsidRPr="00082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C033A" w:rsidRPr="00082A24" w:rsidRDefault="0046770C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Бабич, Н.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Интродуценты в зеленом строительстве северных городов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[Текст]: монография / Н.А. Бабич, О.С. Залывская, Г.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И. Травникова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Федеральное агентство по образованию, Архангельский гос.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технический ун-т. – Архангельск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Архангельский гос. технический у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н-т, 2008. – 143 с., [2] л. ил.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ил., табл.</w:t>
      </w:r>
    </w:p>
    <w:p w:rsidR="007C033A" w:rsidRPr="00082A24" w:rsidRDefault="0046770C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Бобылева, О.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Н. Цветочно-декоративные ра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стения открытого грунта [Текст]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учебное пособие для использования в учебном процессе образовательных учреждений, реализующих программы начального про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фессионального образования / О.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Н. Б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обылева. – 2-е изд., стер. –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Академия, 2010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. – 199, [1] с., [8] л. цв. ил.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ил., табл. – (Начальное профессиональное образование. Сельское хозяйство) (Федеральный комплект учебников) (Учебное пособие).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Винокуров,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И. Машины и механизмы лесного и садово-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паркового строительства [Текст]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Учеб. для вузо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в по спец. «Лес. хоз-во» и «Сад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-парк. и ландшафт. стр-во» направления подгот. дипломир. специалистов «Лес. хоз-во и ландшафт. стр-во» / В.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И. Винокуров, Г.В. Силаев, А.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А. Золо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таревский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; под руководством В.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И. Винокурова. –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Издательский центр «Академия», 2004. – 396,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[1] с. : ил. – (Высшее профессиональное образование. Лесное хозяйство).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Владимиров,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В. Инженерная подготовка и благоустройство городских территорий [Текст] /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В. Владимиров [и др.]. –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Изд. «Архитектура». – 2004 г. – 236 с.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Горохов,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Зеленая природа города [текст]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учеб. пособие для студентов вузов, обучающихся по с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пециальности «Архитектура» / В.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А. Горохов. – Изд. 2-е, доп. и перераб. – М.: Архитектура-С : ПФ Сашко, 2005 (ГУП ИПК Ул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ьян. Дом печати). – 591, [1] с.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ил., табл.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Грачева, А.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В. Механизация и автоматизация работ в декоративном садоводстве [Текст]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учебное пособие / А.В. Грачева – М.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: Форум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Инфра. – 2011. – 304 с.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Донская,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В. Декоративные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растения открытого грунта / М.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В. Донская. – М.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Т-во науч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изданий КМК, 2019. – 170 с.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цв. ил.; 22 см.</w:t>
      </w:r>
    </w:p>
    <w:p w:rsidR="007C033A" w:rsidRPr="00082A24" w:rsidRDefault="008F495B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Дрогицкая, О.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Инженерное обустройство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территории: учебник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для студентов учреждений высшего образования, обучающихся по направлению подготовки «Землеустройство и ка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дастры» / О. Р. Дрогицкая. – М.: Академия, 2018. – 252, [1] с.</w:t>
      </w:r>
      <w:r w:rsidR="007C033A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ил., табл. – (Высшее образование. Бакалавриат. Землеустройство и кадастры).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Лежнева, Т. Н. Основы декоративного садоводства [Текст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]: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учебное пособие для использования в учебном процессе образовательных учреждений, реализующих программы среднего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профессионального образования и профессиональной подготовки / Т. Н. Лежнева. –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М.: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Академия, 2011. – 76, [3]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(Непрерывное профессиональное образование).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Малаховец, П. М. Декоративные деревья и кустарники на Севере [Текст] / П. М. Малаховец, В. А. Тисова; Арханг. гос. техн. ун-т [и др.]. –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Архангельск: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Изд-во Арханг. гос. техн. унт-та, 2002. – 126, [1]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ил., портр.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Практическое пособие по озеленению городов и поселков Архангельской области [Текст] / П. М. Малаховец, В. А. Тисова, Г. И. Травникова, В. С. Цвиль. –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Архангельск: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Изд-во Арханг. гос. техн. унт-та, 1999. – 71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ил., табл.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Теодоронский, В. С. Рекомендации по созданию, формированию и содержанию зеленых насаждений на магистралях, улицах, площадях (особенности благоустройства и озеленения) [Текст] / В. С. Теодоронский, В. Л. Машинский, А. А.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Золотаревский;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М-во общ. и проф. образования Рос. Федерации, Моск. гос. ун-т леса, Фак. повышения квалификации, Каф. садово-паркового стр-ва. –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М.: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Изд-во Московского государственного университета леса, 1997. – 96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с.: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ил., табл.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Травникова, Г. И. Зеленое строительство [Текст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]: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методическое пособие по созданию и содержанию городских насаждений / Г. И. Травникова, В. В.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Петрик;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Арх. гос. тех. ун-т. –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Архангельск: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Изд-во АГТУ, 2008. – Библиогр.: с. 39.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Библиотека по цветоводству [Электронный ресурс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]: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[офиц. сайт] / Электрон. библ-ка. – Электрон. дан. – [Москва], Библиотека по цветоводству, [2001-2019]. – Режим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доступа: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31" w:history="1">
        <w:r w:rsidR="004E71EF" w:rsidRPr="00D937AE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http://flowerlib.ru</w:t>
        </w:r>
      </w:hyperlink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/, свободный. – Загл. с экрана.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Зеленая парковка [Электронный ресурс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]: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[офиц. сайт] – Электрон. дан. – [Москва], [2009-2019]. – Режим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доступа: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32" w:history="1">
        <w:r w:rsidR="004E71EF" w:rsidRPr="00D937AE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https://www.eco-parkovka.ru</w:t>
        </w:r>
      </w:hyperlink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/, свободный– Загл. с экрана.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ИГСП [Электронный ресурс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]: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[офиц. сайт] / Ин-т градостр. и системн. проект-ия. – Электрон. дан. – [Москва], Институт градостроительного и системного проектирования, [?]. – Режим </w:t>
      </w:r>
      <w:r w:rsidR="00B43A5E"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доступа: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33" w:history="1">
        <w:r w:rsidR="004E71EF" w:rsidRPr="00D937AE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http://www.ecocity.ru</w:t>
        </w:r>
      </w:hyperlink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/, свободный</w:t>
      </w:r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– Загл. с экрана.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Информационная система </w:t>
      </w:r>
      <w:r w:rsidR="00B43A5E">
        <w:rPr>
          <w:rFonts w:ascii="Times New Roman" w:eastAsia="Times New Roman" w:hAnsi="Times New Roman" w:cs="Times New Roman"/>
          <w:color w:val="000000"/>
          <w:sz w:val="24"/>
          <w:szCs w:val="24"/>
        </w:rPr>
        <w:t>«Меганорм» [Электронный ресурс]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[офиц. сайт] / Информационная систе</w:t>
      </w:r>
      <w:r w:rsidR="00F37FC4">
        <w:rPr>
          <w:rFonts w:ascii="Times New Roman" w:eastAsia="Times New Roman" w:hAnsi="Times New Roman" w:cs="Times New Roman"/>
          <w:color w:val="000000"/>
          <w:sz w:val="24"/>
          <w:szCs w:val="24"/>
        </w:rPr>
        <w:t>ма. – Электрон. дан. – [Москва]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Информационная система, 2015-2019. – Режим доступа : </w:t>
      </w:r>
      <w:hyperlink r:id="rId34" w:history="1">
        <w:r w:rsidR="004E71EF" w:rsidRPr="00D937AE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https://meganorm.ru/sitemap.htm</w:t>
        </w:r>
      </w:hyperlink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, свободный– Загл. с экрана.</w:t>
      </w:r>
    </w:p>
    <w:p w:rsidR="007C033A" w:rsidRPr="00082A24" w:rsidRDefault="007C033A" w:rsidP="00545EA6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Экологический центр «Эк</w:t>
      </w:r>
      <w:r w:rsidR="00F37FC4">
        <w:rPr>
          <w:rFonts w:ascii="Times New Roman" w:eastAsia="Times New Roman" w:hAnsi="Times New Roman" w:cs="Times New Roman"/>
          <w:color w:val="000000"/>
          <w:sz w:val="24"/>
          <w:szCs w:val="24"/>
        </w:rPr>
        <w:t>осистема» [Электронный ресурс]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[офиц. сайт] / Экологический цен</w:t>
      </w:r>
      <w:r w:rsidR="00F37FC4">
        <w:rPr>
          <w:rFonts w:ascii="Times New Roman" w:eastAsia="Times New Roman" w:hAnsi="Times New Roman" w:cs="Times New Roman"/>
          <w:color w:val="000000"/>
          <w:sz w:val="24"/>
          <w:szCs w:val="24"/>
        </w:rPr>
        <w:t>тр. – Электрон. дан. – [Москва]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: Экологический це</w:t>
      </w:r>
      <w:r w:rsidR="004E71EF">
        <w:rPr>
          <w:rFonts w:ascii="Times New Roman" w:eastAsia="Times New Roman" w:hAnsi="Times New Roman" w:cs="Times New Roman"/>
          <w:color w:val="000000"/>
          <w:sz w:val="24"/>
          <w:szCs w:val="24"/>
        </w:rPr>
        <w:t>нтр, 2001-2019. – Режим доступа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35" w:history="1">
        <w:r w:rsidR="00F37FC4" w:rsidRPr="00621AD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http://ecosystema.ru</w:t>
        </w:r>
      </w:hyperlink>
      <w:r w:rsidR="00F37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/, свободный– Загл. с экрана.</w:t>
      </w:r>
    </w:p>
    <w:p w:rsidR="007C033A" w:rsidRPr="007C15EA" w:rsidRDefault="007C033A" w:rsidP="00545EA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29430A" w:rsidRDefault="0029430A" w:rsidP="00545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="002935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 И ОЦЕНКА РЕЗУЛЬТАТОВ </w:t>
      </w:r>
      <w:r w:rsidRPr="001F11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ИТОГОВОЙ АТТЕСТАЦИИ</w:t>
      </w:r>
    </w:p>
    <w:p w:rsidR="00293517" w:rsidRDefault="00293517" w:rsidP="00545EA6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3517" w:rsidRPr="007B36A5" w:rsidRDefault="00293517" w:rsidP="00545EA6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В результате освоения 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>адаптированной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образовательной программы профессионально</w:t>
      </w:r>
      <w:r w:rsidR="004E71EF">
        <w:rPr>
          <w:rFonts w:ascii="yandex-sans" w:eastAsia="Times New Roman" w:hAnsi="yandex-sans" w:cs="Times New Roman"/>
          <w:color w:val="000000"/>
          <w:sz w:val="23"/>
          <w:szCs w:val="23"/>
        </w:rPr>
        <w:t>й переподготовки,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>обучающиеся овладе</w:t>
      </w:r>
      <w:r w:rsidR="00FB1C33">
        <w:rPr>
          <w:rFonts w:ascii="yandex-sans" w:eastAsia="Times New Roman" w:hAnsi="yandex-sans" w:cs="Times New Roman"/>
          <w:color w:val="000000"/>
          <w:sz w:val="23"/>
          <w:szCs w:val="23"/>
        </w:rPr>
        <w:t>ют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следующими основными видам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>и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>профессиональной деятельности (ВПД), общими (ОК) и профессиональными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>(ПК) компетенциями.</w:t>
      </w:r>
    </w:p>
    <w:p w:rsidR="00293517" w:rsidRDefault="00293517" w:rsidP="00545EA6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7B36A5">
        <w:rPr>
          <w:rFonts w:ascii="yandex-sans" w:eastAsia="Times New Roman" w:hAnsi="yandex-sans" w:cs="Times New Roman"/>
          <w:color w:val="000000"/>
          <w:sz w:val="23"/>
          <w:szCs w:val="23"/>
        </w:rPr>
        <w:t>Общие компетенции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>:</w:t>
      </w:r>
    </w:p>
    <w:p w:rsidR="00293517" w:rsidRDefault="00293517" w:rsidP="00545EA6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Таблица 2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9639"/>
      </w:tblGrid>
      <w:tr w:rsidR="00293517" w:rsidRPr="003171C8" w:rsidTr="004E71EF">
        <w:tc>
          <w:tcPr>
            <w:tcW w:w="817" w:type="dxa"/>
            <w:vAlign w:val="center"/>
          </w:tcPr>
          <w:p w:rsidR="00293517" w:rsidRPr="003171C8" w:rsidRDefault="00293517" w:rsidP="00545EA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639" w:type="dxa"/>
          </w:tcPr>
          <w:p w:rsidR="00293517" w:rsidRPr="003171C8" w:rsidRDefault="00293517" w:rsidP="00545EA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Общие компетенции 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3171C8" w:rsidRDefault="00293517" w:rsidP="00545EA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 1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9639" w:type="dxa"/>
          </w:tcPr>
          <w:p w:rsidR="00293517" w:rsidRDefault="00293517" w:rsidP="00545EA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Понимать сущность и социальную значимость своей будущей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профессии, проявлять к ней устойчивый интерес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 2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9639" w:type="dxa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both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Организовывать собственную деятельность, исходя из цели 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способов ее достижения, определенных руководителем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639" w:type="dxa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both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Анализировать рабочую ситуацию, осуществлять текущий 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итоговый контроль, оценку и коррекцию собственной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деятельности, нести ответственность за результаты своей работы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 4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9639" w:type="dxa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both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Осуществлять поиск информации, необходимой для эффективного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выполнения профессиональных задач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 5</w:t>
            </w:r>
          </w:p>
        </w:tc>
        <w:tc>
          <w:tcPr>
            <w:tcW w:w="9639" w:type="dxa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both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Использовать информационно-коммуникативные технологии в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профессиональной деятельности</w:t>
            </w:r>
          </w:p>
        </w:tc>
      </w:tr>
      <w:tr w:rsidR="00293517" w:rsidRPr="003171C8" w:rsidTr="004E71EF">
        <w:tc>
          <w:tcPr>
            <w:tcW w:w="817" w:type="dxa"/>
            <w:vAlign w:val="center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ОК 6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9639" w:type="dxa"/>
          </w:tcPr>
          <w:p w:rsidR="00293517" w:rsidRPr="007B36A5" w:rsidRDefault="00293517" w:rsidP="00545EA6">
            <w:pPr>
              <w:spacing w:after="0" w:line="240" w:lineRule="auto"/>
              <w:ind w:firstLine="33"/>
              <w:jc w:val="both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Работать в команде, эффективно общаться с коллегами,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7B36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руководством, клиентами</w:t>
            </w:r>
          </w:p>
        </w:tc>
      </w:tr>
    </w:tbl>
    <w:p w:rsidR="00293517" w:rsidRPr="007B36A5" w:rsidRDefault="00293517" w:rsidP="00545EA6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93517" w:rsidRDefault="00293517" w:rsidP="00545EA6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3556DA">
        <w:rPr>
          <w:rFonts w:ascii="yandex-sans" w:eastAsia="Times New Roman" w:hAnsi="yandex-sans" w:cs="Times New Roman"/>
          <w:color w:val="000000"/>
          <w:sz w:val="23"/>
          <w:szCs w:val="23"/>
        </w:rPr>
        <w:lastRenderedPageBreak/>
        <w:t>Выпускник должен обладать профессиональными компетенциями, соответствующими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3556DA">
        <w:rPr>
          <w:rFonts w:ascii="yandex-sans" w:eastAsia="Times New Roman" w:hAnsi="yandex-sans" w:cs="Times New Roman"/>
          <w:color w:val="000000"/>
          <w:sz w:val="23"/>
          <w:szCs w:val="23"/>
        </w:rPr>
        <w:t>основным видам профессиональной деятельности:</w:t>
      </w:r>
    </w:p>
    <w:p w:rsidR="00293517" w:rsidRDefault="00293517" w:rsidP="00545EA6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</w:rPr>
        <w:t>Т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>аблица 3</w:t>
      </w: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4819"/>
      </w:tblGrid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center"/>
            </w:pPr>
            <w:r w:rsidRPr="00957879">
              <w:rPr>
                <w:bCs/>
              </w:rPr>
              <w:t xml:space="preserve">Профессиональный стандарт «Специалист в области декоративного садоводства», </w:t>
            </w:r>
            <w:r w:rsidRPr="00957879">
              <w:t>№193, утверждённого приказом Министерства труда и социальной защиты РФ от 8 сентября 2014 г. № 627н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17531 Рабочий зелёного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хозяйства</w:t>
            </w: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</w:pPr>
            <w:r w:rsidRPr="00957879">
              <w:t>Выращивание, размножение и посадка декоративных растений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Выращивание цветочно-декоративных культур в открытом и защищенном грунте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Выращивание древесно-кустарниковых культур</w:t>
            </w:r>
          </w:p>
        </w:tc>
      </w:tr>
      <w:tr w:rsidR="004E71EF" w:rsidRPr="00957879" w:rsidTr="002059F7">
        <w:trPr>
          <w:trHeight w:val="806"/>
        </w:trPr>
        <w:tc>
          <w:tcPr>
            <w:tcW w:w="1526" w:type="dxa"/>
          </w:tcPr>
          <w:p w:rsidR="004E71EF" w:rsidRPr="00957879" w:rsidRDefault="004E71EF" w:rsidP="002059F7">
            <w:pPr>
              <w:pStyle w:val="Default"/>
              <w:jc w:val="center"/>
              <w:rPr>
                <w:rFonts w:eastAsia="Times New Roman"/>
                <w:lang w:eastAsia="ru-RU"/>
              </w:rPr>
            </w:pPr>
            <w:r w:rsidRPr="00957879">
              <w:rPr>
                <w:i/>
                <w:iCs/>
              </w:rPr>
              <w:t>Трудовая функция 1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Выполнение вспомогательных работ по выращиванию и уходу за декоративными растениями </w:t>
            </w:r>
          </w:p>
        </w:tc>
        <w:tc>
          <w:tcPr>
            <w:tcW w:w="4819" w:type="dxa"/>
            <w:vMerge w:val="restart"/>
          </w:tcPr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семенное и вегетативное размножение цветочно-декоративных культур.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пикировку всходов.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Высаживать растения в грунт.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перевалку и пересадку горшечных растений. 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Ухаживать за растениями, размноженными рассадным и без рассадным способами. 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размножение деревьев и кустарников. Выполнять посадку деревьев и кустарников.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Ухаживать за высаженными деревьями и кустарниками.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кроны деревьев и кустарников.</w:t>
            </w: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pStyle w:val="Default"/>
              <w:jc w:val="both"/>
              <w:rPr>
                <w:i/>
                <w:iCs/>
              </w:rPr>
            </w:pPr>
            <w:r w:rsidRPr="00957879">
              <w:rPr>
                <w:i/>
                <w:iCs/>
              </w:rPr>
              <w:t>Трудовое действие 1 (практический опыт)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Копка почвы, рыхление, нарезка рядов, прикатывание почвы.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Посев семян, прореживание всходов, высадка рассады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Окучивание и полив насаждений.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Заготовка, установка и уборка кольев, подвязка растений.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Выкопка цветочных, декоративных, древесно-кустарниковых растений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Подготовка ящиков, горшков, стеллажей для посадки растений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Затаривание посадочным материалом горшков, ящиков</w:t>
            </w:r>
          </w:p>
        </w:tc>
        <w:tc>
          <w:tcPr>
            <w:tcW w:w="4819" w:type="dxa"/>
            <w:vMerge/>
          </w:tcPr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1EF" w:rsidRPr="00957879" w:rsidTr="002059F7">
        <w:tc>
          <w:tcPr>
            <w:tcW w:w="1526" w:type="dxa"/>
            <w:vMerge w:val="restart"/>
          </w:tcPr>
          <w:p w:rsidR="004E71EF" w:rsidRPr="00957879" w:rsidRDefault="004E71EF" w:rsidP="002059F7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rFonts w:eastAsia="Times New Roman"/>
                <w:lang w:eastAsia="ru-RU"/>
              </w:rPr>
              <w:t>Умения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Обрабатывать почву и выполнять подготовительные работы для посадки растений </w:t>
            </w:r>
          </w:p>
        </w:tc>
        <w:tc>
          <w:tcPr>
            <w:tcW w:w="4819" w:type="dxa"/>
            <w:vMerge w:val="restart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rPr>
                <w:bCs/>
              </w:rPr>
              <w:t xml:space="preserve">- </w:t>
            </w:r>
            <w:r w:rsidRPr="00957879">
              <w:t>поэтапно выполнять агротехнические приемы, используемые при выращивании декоративных культур защищенного грунта с соблюдением правил безопасности.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 - использовать специализированное оборудование и инструменты;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проводить деление, зеленое черенкование, прививку древесных растений;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 - проводить предпосевную обработку семян и посев;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 - подготавливать посадочное место;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выполнять посадку древесных растений согласно агротехническим требованиям;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проводить подкормки минеральными и органическими удобрениями;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проводить обработку против болезней и вредителей;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придавать кроне древесного растения заданную проектом форму</w:t>
            </w:r>
          </w:p>
        </w:tc>
      </w:tr>
      <w:tr w:rsidR="004E71EF" w:rsidRPr="00957879" w:rsidTr="002059F7">
        <w:tc>
          <w:tcPr>
            <w:tcW w:w="1526" w:type="dxa"/>
            <w:vMerge/>
            <w:vAlign w:val="center"/>
          </w:tcPr>
          <w:p w:rsidR="004E71EF" w:rsidRPr="00957879" w:rsidRDefault="004E71EF" w:rsidP="002059F7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</w:pPr>
            <w:r w:rsidRPr="00957879">
              <w:t xml:space="preserve">Проводить окучивание и полив растений </w:t>
            </w:r>
          </w:p>
        </w:tc>
        <w:tc>
          <w:tcPr>
            <w:tcW w:w="4819" w:type="dxa"/>
            <w:vMerge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1EF" w:rsidRPr="00957879" w:rsidTr="002059F7">
        <w:tc>
          <w:tcPr>
            <w:tcW w:w="1526" w:type="dxa"/>
            <w:vMerge/>
            <w:vAlign w:val="center"/>
          </w:tcPr>
          <w:p w:rsidR="004E71EF" w:rsidRPr="00957879" w:rsidRDefault="004E71EF" w:rsidP="002059F7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Сортировать и укладывать затаренные ящики, горшки в определенные места </w:t>
            </w:r>
          </w:p>
        </w:tc>
        <w:tc>
          <w:tcPr>
            <w:tcW w:w="4819" w:type="dxa"/>
            <w:vMerge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1EF" w:rsidRPr="00957879" w:rsidTr="002059F7">
        <w:tc>
          <w:tcPr>
            <w:tcW w:w="1526" w:type="dxa"/>
            <w:vAlign w:val="center"/>
          </w:tcPr>
          <w:p w:rsidR="004E71EF" w:rsidRPr="00957879" w:rsidRDefault="004E71EF" w:rsidP="002059F7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Знания 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Способы обработки почвы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Способы посева семян и высадки рассады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lastRenderedPageBreak/>
              <w:t>Виды орошения, нормы и время полива. Требования охраны труда при выполнении сельскохозяйственных работ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сорта декоративных культур защищенного грунта;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морфо биологические особенности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декоративных культур защищенного грунта;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 режимы питания основных декоративных культур защищенного грунта;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факторы микроклимата и их роль в формировании растений декоративных культур;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болезни и вредителей декоративных культур;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приемы ухода за декоративными культурами открытого и защищенного грунта;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сроки и способы среза цветов, их сортировки, упаковки и хранения до реализации.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– виды специализированного оборудования и инструментов;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правила техники безопасности и охраны труда;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ассортимент древесно-кустарниковых растений, их внешнее и внутреннее строение; биологические и экологические свойства древесно-кустарниковых растений, их распространение; агротехнические требования;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правила и методы размножения древесных растений;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приемы зеленого черенкования;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химические препараты-стимуляторы;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сроки и приемы проведения прививки, способы прививки древесных растений;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приемы стратификации, скарификации и другие способы стимуляции семян к прорастанию; индивидуальные особенности посадки древесно-кустарниковых растений, методы посадки;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виды удобрений, способы подкормки деревьев и кустарников;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- болезни и вредителей, способы защиты и обработки деревьев и кустарников; </w:t>
            </w:r>
          </w:p>
          <w:p w:rsidR="004E71EF" w:rsidRPr="00957879" w:rsidRDefault="004E71EF" w:rsidP="00205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виды формирования кроны деревьев и кустарников, сроки проведения работ, способы формирования кроны</w:t>
            </w: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профессиональной деятельности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>Выращивание, размножение и посадка декоративных растений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Озеленение и благоустройство различных территорий</w:t>
            </w:r>
          </w:p>
          <w:p w:rsidR="004E71EF" w:rsidRPr="00957879" w:rsidRDefault="004E71EF" w:rsidP="00205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Интерьерное озеленение</w:t>
            </w: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pStyle w:val="Default"/>
              <w:jc w:val="center"/>
              <w:rPr>
                <w:rFonts w:eastAsia="Times New Roman"/>
                <w:lang w:eastAsia="ru-RU"/>
              </w:rPr>
            </w:pPr>
            <w:r w:rsidRPr="00957879">
              <w:rPr>
                <w:i/>
                <w:iCs/>
              </w:rPr>
              <w:t>Трудовая функция 2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 xml:space="preserve">Выполнение вспомогательных работ при использовании декоративных растений в озеленении </w:t>
            </w:r>
          </w:p>
        </w:tc>
        <w:tc>
          <w:tcPr>
            <w:tcW w:w="4819" w:type="dxa"/>
            <w:vMerge w:val="restart"/>
          </w:tcPr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Создавать и оформлять цветники различных типов.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работы по вертикальному озеленению, созданию и содержанию живых изгородей.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Устраивать и ремонтировать садовые </w:t>
            </w: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дорожки.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работы по устройству и содержанию водоемов, рокариев и альпинариев.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композиции из комнатных растений. </w:t>
            </w:r>
          </w:p>
          <w:p w:rsidR="004E71EF" w:rsidRPr="00957879" w:rsidRDefault="004E71EF" w:rsidP="00205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агротехнические работы в зимних садах.</w:t>
            </w: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4E71EF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i/>
                <w:iCs/>
              </w:rPr>
              <w:t>Трудовое действие 2</w:t>
            </w:r>
            <w:r>
              <w:rPr>
                <w:i/>
                <w:iCs/>
              </w:rPr>
              <w:t xml:space="preserve"> </w:t>
            </w:r>
            <w:r w:rsidRPr="00957879">
              <w:rPr>
                <w:i/>
                <w:iCs/>
              </w:rPr>
              <w:t>(практическ</w:t>
            </w:r>
            <w:r w:rsidRPr="00957879">
              <w:rPr>
                <w:i/>
                <w:iCs/>
              </w:rPr>
              <w:lastRenderedPageBreak/>
              <w:t>ий опыт)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lastRenderedPageBreak/>
              <w:t xml:space="preserve">Копка ям и засыпка после высадки саженцев, черенков, сеянцев, деревьев, кустарников, цветочных </w:t>
            </w:r>
            <w:r w:rsidRPr="00957879">
              <w:lastRenderedPageBreak/>
              <w:t>растений.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>Посадка саженцев, черенков, сеянцев, деревьев, кустарников, цветочных растений.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Валка и корчевка сухостойных деревьев и кустарников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Кошение трав на газонах, обрезка бортов садовых дорожек, уплотнение грунта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Обрезка больных, отмерших побегов древесных, древесно-кустарниковых растений. </w:t>
            </w:r>
          </w:p>
        </w:tc>
        <w:tc>
          <w:tcPr>
            <w:tcW w:w="4819" w:type="dxa"/>
            <w:vMerge/>
          </w:tcPr>
          <w:p w:rsidR="004E71EF" w:rsidRPr="00957879" w:rsidRDefault="004E71EF" w:rsidP="002059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1EF" w:rsidRPr="00957879" w:rsidTr="002059F7">
        <w:tc>
          <w:tcPr>
            <w:tcW w:w="1526" w:type="dxa"/>
          </w:tcPr>
          <w:p w:rsidR="004E71EF" w:rsidRPr="00957879" w:rsidRDefault="004E71EF" w:rsidP="002059F7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rFonts w:eastAsia="Times New Roman"/>
                <w:lang w:eastAsia="ru-RU"/>
              </w:rPr>
              <w:lastRenderedPageBreak/>
              <w:t>Умения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Сажать, пересаживать саженцы, черенки, сеянцы, деревья, кустарники, цветочные растения. </w:t>
            </w:r>
          </w:p>
          <w:p w:rsidR="004E71EF" w:rsidRPr="00957879" w:rsidRDefault="004E71EF" w:rsidP="002059F7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 xml:space="preserve">Пользоваться садово-огородным инструментом и инвентарем. 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использовать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специализированную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инструменты;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0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подготавливать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основание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под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дорожки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площадки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различного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типа;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разбивать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дорожки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различного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типа,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ремонтировать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существующие;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подготавливать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почву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под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посев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трав;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проводить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равномерный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посев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трав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согласно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норме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высева,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ухаживать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за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всходами;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производить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ремонт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газона;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производить высадку и закрепление на опоре лиан и вьющихся растений,</w:t>
            </w:r>
            <w:r w:rsidRPr="00957879">
              <w:rPr>
                <w:spacing w:val="1"/>
                <w:sz w:val="24"/>
              </w:rPr>
              <w:t xml:space="preserve"> </w:t>
            </w:r>
            <w:r w:rsidRPr="00957879">
              <w:rPr>
                <w:sz w:val="24"/>
              </w:rPr>
              <w:t>создавая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живую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изгородь,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ухаживать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за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растениями,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читать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проектные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чертежи;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создавать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цветники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на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первично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озеленяемых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существующих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объектах;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принимать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композиционные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решения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по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оформлению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цветников;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работать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с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различными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видами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рассадных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горшечных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культур;</w:t>
            </w:r>
          </w:p>
          <w:p w:rsidR="004E71EF" w:rsidRPr="00957879" w:rsidRDefault="004E71EF" w:rsidP="002059F7">
            <w:pPr>
              <w:pStyle w:val="af1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выполнять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подготовительные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работы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по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устройству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37"/>
                <w:sz w:val="24"/>
              </w:rPr>
              <w:t xml:space="preserve"> </w:t>
            </w:r>
            <w:r w:rsidRPr="00957879">
              <w:rPr>
                <w:sz w:val="24"/>
              </w:rPr>
              <w:t>ремонту</w:t>
            </w:r>
            <w:r w:rsidRPr="00957879">
              <w:rPr>
                <w:spacing w:val="40"/>
                <w:sz w:val="24"/>
              </w:rPr>
              <w:t xml:space="preserve"> </w:t>
            </w:r>
            <w:r w:rsidRPr="00957879">
              <w:rPr>
                <w:sz w:val="24"/>
              </w:rPr>
              <w:t>водоемов,</w:t>
            </w:r>
            <w:r w:rsidRPr="00957879">
              <w:rPr>
                <w:spacing w:val="37"/>
                <w:sz w:val="24"/>
              </w:rPr>
              <w:t xml:space="preserve"> </w:t>
            </w:r>
            <w:r w:rsidRPr="00957879">
              <w:rPr>
                <w:sz w:val="24"/>
              </w:rPr>
              <w:t>рокариев,</w:t>
            </w:r>
            <w:r>
              <w:rPr>
                <w:sz w:val="24"/>
              </w:rPr>
              <w:t xml:space="preserve"> </w:t>
            </w:r>
            <w:r w:rsidRPr="00957879">
              <w:rPr>
                <w:sz w:val="24"/>
              </w:rPr>
              <w:t>альпинариев;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ухаживать за водоемами, рокариями, альпинариями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специализированное оборудование и инструменты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оздавать стационарные композиции из комнатных растений в интерьере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роизводить посадку и замену растений в зимнем саду </w:t>
            </w:r>
          </w:p>
          <w:p w:rsidR="004E71EF" w:rsidRPr="00957879" w:rsidRDefault="004E71EF" w:rsidP="002059F7">
            <w:pPr>
              <w:shd w:val="clear" w:color="auto" w:fill="FFFFFF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существлять уход за растениями и другими элементами зимнего сада</w:t>
            </w:r>
          </w:p>
        </w:tc>
      </w:tr>
      <w:tr w:rsidR="004E71EF" w:rsidRPr="00957879" w:rsidTr="002059F7">
        <w:tc>
          <w:tcPr>
            <w:tcW w:w="1526" w:type="dxa"/>
            <w:vAlign w:val="center"/>
          </w:tcPr>
          <w:p w:rsidR="004E71EF" w:rsidRPr="00957879" w:rsidRDefault="004E71EF" w:rsidP="002059F7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Знания </w:t>
            </w:r>
          </w:p>
        </w:tc>
        <w:tc>
          <w:tcPr>
            <w:tcW w:w="4111" w:type="dxa"/>
          </w:tcPr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Способы посадки, пересадки растений </w:t>
            </w:r>
          </w:p>
          <w:p w:rsidR="004E71EF" w:rsidRPr="00957879" w:rsidRDefault="004E71EF" w:rsidP="002059F7">
            <w:pPr>
              <w:pStyle w:val="Default"/>
              <w:jc w:val="both"/>
            </w:pPr>
            <w:r w:rsidRPr="00957879">
              <w:t xml:space="preserve">Технологические процессы кошения, обрезки, трамбовки </w:t>
            </w:r>
          </w:p>
          <w:p w:rsidR="004E71EF" w:rsidRPr="00957879" w:rsidRDefault="004E71EF" w:rsidP="002059F7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>Требования охраны труда при выполнении сельскохозяйственных работ.</w:t>
            </w:r>
          </w:p>
        </w:tc>
        <w:tc>
          <w:tcPr>
            <w:tcW w:w="4819" w:type="dxa"/>
          </w:tcPr>
          <w:p w:rsidR="004E71EF" w:rsidRPr="00957879" w:rsidRDefault="004E71EF" w:rsidP="002059F7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специализированную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инструменты;</w:t>
            </w:r>
          </w:p>
          <w:p w:rsidR="004E71EF" w:rsidRPr="00957879" w:rsidRDefault="004E71EF" w:rsidP="002059F7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9578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 w:rsidRPr="009578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труда;</w:t>
            </w:r>
          </w:p>
          <w:p w:rsidR="004E71EF" w:rsidRPr="00957879" w:rsidRDefault="004E71EF" w:rsidP="002059F7">
            <w:pPr>
              <w:pStyle w:val="af1"/>
              <w:tabs>
                <w:tab w:val="num" w:pos="0"/>
              </w:tabs>
              <w:ind w:left="34" w:hanging="34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терминологию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работ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условные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сокращения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проектных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чертежах;</w:t>
            </w:r>
          </w:p>
          <w:p w:rsidR="004E71EF" w:rsidRPr="00957879" w:rsidRDefault="004E71EF" w:rsidP="002059F7">
            <w:pPr>
              <w:pStyle w:val="af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 w:firstLine="0"/>
              <w:contextualSpacing w:val="0"/>
              <w:jc w:val="both"/>
            </w:pPr>
            <w:r w:rsidRPr="00957879">
              <w:t>- типы</w:t>
            </w:r>
            <w:r w:rsidRPr="00957879">
              <w:rPr>
                <w:spacing w:val="-5"/>
              </w:rPr>
              <w:t xml:space="preserve"> </w:t>
            </w:r>
            <w:r w:rsidRPr="00957879">
              <w:t>дорожек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5"/>
              </w:rPr>
              <w:t xml:space="preserve"> </w:t>
            </w:r>
            <w:r w:rsidRPr="00957879">
              <w:t>их</w:t>
            </w:r>
            <w:r w:rsidRPr="00957879">
              <w:rPr>
                <w:spacing w:val="-4"/>
              </w:rPr>
              <w:t xml:space="preserve"> </w:t>
            </w:r>
            <w:r w:rsidRPr="00957879">
              <w:t>оснований,</w:t>
            </w:r>
            <w:r w:rsidRPr="00957879">
              <w:rPr>
                <w:spacing w:val="-5"/>
              </w:rPr>
              <w:t xml:space="preserve"> </w:t>
            </w:r>
            <w:r w:rsidRPr="00957879">
              <w:t>материал</w:t>
            </w:r>
            <w:r w:rsidRPr="00957879">
              <w:rPr>
                <w:spacing w:val="-4"/>
              </w:rPr>
              <w:t xml:space="preserve"> </w:t>
            </w:r>
            <w:r w:rsidRPr="00957879">
              <w:lastRenderedPageBreak/>
              <w:t>покрытия,</w:t>
            </w:r>
            <w:r w:rsidRPr="00957879">
              <w:rPr>
                <w:spacing w:val="-3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4"/>
              </w:rPr>
              <w:t xml:space="preserve"> </w:t>
            </w:r>
            <w:r w:rsidRPr="00957879">
              <w:t>укладки</w:t>
            </w:r>
            <w:r w:rsidRPr="00957879">
              <w:rPr>
                <w:spacing w:val="-5"/>
              </w:rPr>
              <w:t xml:space="preserve"> </w:t>
            </w:r>
            <w:r w:rsidRPr="00957879">
              <w:t>и</w:t>
            </w:r>
            <w:r w:rsidRPr="00957879">
              <w:rPr>
                <w:spacing w:val="-67"/>
              </w:rPr>
              <w:t xml:space="preserve"> </w:t>
            </w:r>
            <w:r w:rsidRPr="00957879">
              <w:t>ремонта</w:t>
            </w:r>
            <w:r w:rsidRPr="00957879">
              <w:rPr>
                <w:spacing w:val="-2"/>
              </w:rPr>
              <w:t xml:space="preserve"> </w:t>
            </w:r>
            <w:r w:rsidRPr="00957879">
              <w:t>дорожек;</w:t>
            </w:r>
          </w:p>
          <w:p w:rsidR="004E71EF" w:rsidRPr="00957879" w:rsidRDefault="004E71EF" w:rsidP="002059F7">
            <w:pPr>
              <w:pStyle w:val="af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/>
              <w:contextualSpacing w:val="0"/>
              <w:jc w:val="both"/>
            </w:pPr>
            <w:r w:rsidRPr="00957879">
              <w:t>З5 - виды</w:t>
            </w:r>
            <w:r w:rsidRPr="00957879">
              <w:rPr>
                <w:spacing w:val="-5"/>
              </w:rPr>
              <w:t xml:space="preserve"> </w:t>
            </w:r>
            <w:r w:rsidRPr="00957879">
              <w:t>газонных</w:t>
            </w:r>
            <w:r w:rsidRPr="00957879">
              <w:rPr>
                <w:spacing w:val="-2"/>
              </w:rPr>
              <w:t xml:space="preserve"> </w:t>
            </w:r>
            <w:r w:rsidRPr="00957879">
              <w:t>трав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4"/>
              </w:rPr>
              <w:t xml:space="preserve"> </w:t>
            </w:r>
            <w:r w:rsidRPr="00957879">
              <w:t>их</w:t>
            </w:r>
            <w:r w:rsidRPr="00957879">
              <w:rPr>
                <w:spacing w:val="-4"/>
              </w:rPr>
              <w:t xml:space="preserve"> </w:t>
            </w:r>
            <w:r w:rsidRPr="00957879">
              <w:t>смеси,</w:t>
            </w:r>
            <w:r w:rsidRPr="00957879">
              <w:rPr>
                <w:spacing w:val="-4"/>
              </w:rPr>
              <w:t xml:space="preserve"> </w:t>
            </w:r>
            <w:r w:rsidRPr="00957879">
              <w:t>сроки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4"/>
              </w:rPr>
              <w:t xml:space="preserve"> </w:t>
            </w:r>
            <w:r w:rsidRPr="00957879">
              <w:t>нормы</w:t>
            </w:r>
            <w:r w:rsidRPr="00957879">
              <w:rPr>
                <w:spacing w:val="-4"/>
              </w:rPr>
              <w:t xml:space="preserve"> </w:t>
            </w:r>
            <w:r w:rsidRPr="00957879">
              <w:t>посева,</w:t>
            </w:r>
            <w:r w:rsidRPr="00957879">
              <w:rPr>
                <w:spacing w:val="-4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3"/>
              </w:rPr>
              <w:t xml:space="preserve"> </w:t>
            </w:r>
            <w:r w:rsidRPr="00957879">
              <w:t>посева</w:t>
            </w:r>
            <w:r w:rsidRPr="00957879">
              <w:rPr>
                <w:spacing w:val="-67"/>
              </w:rPr>
              <w:t xml:space="preserve"> </w:t>
            </w:r>
            <w:r w:rsidRPr="00957879">
              <w:t>трав, особенности</w:t>
            </w:r>
            <w:r w:rsidRPr="00957879">
              <w:rPr>
                <w:spacing w:val="-1"/>
              </w:rPr>
              <w:t xml:space="preserve"> </w:t>
            </w:r>
            <w:r w:rsidRPr="00957879">
              <w:t>полива;</w:t>
            </w:r>
          </w:p>
          <w:p w:rsidR="004E71EF" w:rsidRPr="00957879" w:rsidRDefault="004E71EF" w:rsidP="002059F7">
            <w:pPr>
              <w:pStyle w:val="af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 w:firstLine="0"/>
              <w:contextualSpacing w:val="0"/>
              <w:jc w:val="both"/>
            </w:pPr>
            <w:r w:rsidRPr="00957879">
              <w:t>- степень</w:t>
            </w:r>
            <w:r w:rsidRPr="00957879">
              <w:rPr>
                <w:spacing w:val="-6"/>
              </w:rPr>
              <w:t xml:space="preserve"> </w:t>
            </w:r>
            <w:r w:rsidRPr="00957879">
              <w:t>и</w:t>
            </w:r>
            <w:r w:rsidRPr="00957879">
              <w:rPr>
                <w:spacing w:val="-5"/>
              </w:rPr>
              <w:t xml:space="preserve"> </w:t>
            </w:r>
            <w:r w:rsidRPr="00957879">
              <w:t>причины</w:t>
            </w:r>
            <w:r w:rsidRPr="00957879">
              <w:rPr>
                <w:spacing w:val="-6"/>
              </w:rPr>
              <w:t xml:space="preserve"> </w:t>
            </w:r>
            <w:r w:rsidRPr="00957879">
              <w:t>повреждения</w:t>
            </w:r>
            <w:r w:rsidRPr="00957879">
              <w:rPr>
                <w:spacing w:val="-4"/>
              </w:rPr>
              <w:t xml:space="preserve"> </w:t>
            </w:r>
            <w:r w:rsidRPr="00957879">
              <w:t>газона,</w:t>
            </w:r>
            <w:r w:rsidRPr="00957879">
              <w:rPr>
                <w:spacing w:val="-4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5"/>
              </w:rPr>
              <w:t xml:space="preserve"> </w:t>
            </w:r>
            <w:r w:rsidRPr="00957879">
              <w:t>устранения</w:t>
            </w:r>
            <w:r w:rsidRPr="00957879">
              <w:rPr>
                <w:spacing w:val="-67"/>
              </w:rPr>
              <w:t xml:space="preserve"> </w:t>
            </w:r>
            <w:r w:rsidRPr="00957879">
              <w:t>повреждений</w:t>
            </w:r>
            <w:r w:rsidRPr="00957879">
              <w:rPr>
                <w:spacing w:val="-2"/>
              </w:rPr>
              <w:t xml:space="preserve"> </w:t>
            </w:r>
            <w:r w:rsidRPr="00957879">
              <w:t>газона;</w:t>
            </w:r>
          </w:p>
          <w:p w:rsidR="004E71EF" w:rsidRPr="00957879" w:rsidRDefault="004E71EF" w:rsidP="002059F7">
            <w:pPr>
              <w:pStyle w:val="af1"/>
              <w:tabs>
                <w:tab w:val="num" w:pos="0"/>
              </w:tabs>
              <w:ind w:left="0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ассортимент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вьющихся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растений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древесных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лиан,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приемы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посадки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67"/>
                <w:sz w:val="24"/>
              </w:rPr>
              <w:t xml:space="preserve"> </w:t>
            </w:r>
            <w:r w:rsidRPr="00957879">
              <w:rPr>
                <w:sz w:val="24"/>
              </w:rPr>
              <w:t>закрепления</w:t>
            </w:r>
            <w:r w:rsidRPr="00957879">
              <w:rPr>
                <w:spacing w:val="-1"/>
                <w:sz w:val="24"/>
              </w:rPr>
              <w:t xml:space="preserve"> </w:t>
            </w:r>
            <w:r w:rsidRPr="00957879">
              <w:rPr>
                <w:sz w:val="24"/>
              </w:rPr>
              <w:t>на</w:t>
            </w:r>
            <w:r w:rsidRPr="00957879">
              <w:rPr>
                <w:spacing w:val="-1"/>
                <w:sz w:val="24"/>
              </w:rPr>
              <w:t xml:space="preserve"> </w:t>
            </w:r>
            <w:r w:rsidRPr="00957879">
              <w:rPr>
                <w:sz w:val="24"/>
              </w:rPr>
              <w:t>опоре;</w:t>
            </w:r>
          </w:p>
          <w:p w:rsidR="004E71EF" w:rsidRPr="00957879" w:rsidRDefault="004E71EF" w:rsidP="002059F7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spacing w:befor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стрижки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изгороди;</w:t>
            </w:r>
          </w:p>
          <w:p w:rsidR="004E71EF" w:rsidRPr="00957879" w:rsidRDefault="004E71EF" w:rsidP="002059F7">
            <w:pPr>
              <w:pStyle w:val="af1"/>
              <w:tabs>
                <w:tab w:val="num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типы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виды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цветников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способы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их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оформления;</w:t>
            </w:r>
          </w:p>
          <w:p w:rsidR="004E71EF" w:rsidRPr="00957879" w:rsidRDefault="004E71EF" w:rsidP="002059F7">
            <w:pPr>
              <w:pStyle w:val="af1"/>
              <w:tabs>
                <w:tab w:val="num" w:pos="0"/>
              </w:tabs>
              <w:spacing w:before="63"/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типы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водоемов,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рокариев,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альпинариев;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Pr="009578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водоемов,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рокариев,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альпинариев.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нструменты, приспособления, почвенные смеси и материалы для декорирования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микроклиматическим условиям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сновы композиции и цветоведения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ипы стационарных композиций, цветочниц и контейнеров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емпературно-влажностный режим в зимнем саду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истемы полива, обогрева, вентиляции и освещения в зимнем саду </w:t>
            </w:r>
          </w:p>
          <w:p w:rsidR="004E71EF" w:rsidRPr="00957879" w:rsidRDefault="004E71EF" w:rsidP="0020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ехнику безопасности при выполнении работ </w:t>
            </w:r>
          </w:p>
          <w:p w:rsidR="004E71EF" w:rsidRPr="00957879" w:rsidRDefault="004E71EF" w:rsidP="00205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равила ухода за растениями в зимнем саду.</w:t>
            </w:r>
          </w:p>
        </w:tc>
      </w:tr>
    </w:tbl>
    <w:p w:rsidR="004E71EF" w:rsidRDefault="004E71EF" w:rsidP="00545EA6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EF47AA" w:rsidRDefault="00EF47AA" w:rsidP="0054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5. КОНТРОЛЬНО-ОЦЕНОЧНЫЕ СРЕДСТВА КВАЛИФИКАЦИОННОГО ЭКЗАМЕНА</w:t>
      </w:r>
    </w:p>
    <w:p w:rsidR="00EF47AA" w:rsidRDefault="00EF47AA" w:rsidP="0054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F47AA" w:rsidRPr="00EF47AA" w:rsidRDefault="00353820" w:rsidP="0054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1. </w:t>
      </w:r>
      <w:r w:rsidR="00EF47AA" w:rsidRPr="00EF47A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ПАСПОРТ КОМПЛЕКТА ОЦЕНОЧНЫХ СРЕДСТВ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EF47AA" w:rsidRPr="00EF47AA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3538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1.1. Область применения</w:t>
      </w:r>
    </w:p>
    <w:p w:rsidR="00EF47AA" w:rsidRPr="00EF47AA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Комплект оценочных средств предназначен для оценки квалификации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: </w:t>
      </w:r>
      <w:r w:rsidR="003258F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17531 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Рабочий зеленого хозяйства </w:t>
      </w:r>
      <w:r w:rsidR="0045517D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1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уровня квалификации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.</w:t>
      </w:r>
    </w:p>
    <w:p w:rsidR="00EF47AA" w:rsidRPr="00EF47AA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Профессиональный стандарт «Специалист в области декоративного садоводства»,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утвержденного приказом Министерства труда и социальной защиты Российской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Федерации от 08.09.2015 г. № 627н.</w:t>
      </w:r>
    </w:p>
    <w:p w:rsidR="00EF47AA" w:rsidRPr="00EF47AA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Уровень квалификации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: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45517D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1</w:t>
      </w:r>
      <w:r w:rsidRPr="00EF47A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уровень квалификации</w:t>
      </w:r>
    </w:p>
    <w:p w:rsidR="00353820" w:rsidRDefault="00353820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EF47AA" w:rsidRPr="00353820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3538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1.2. Инструменты оценки для теоретического этапа экзамена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FB1C33" w:rsidTr="004E71EF">
        <w:tc>
          <w:tcPr>
            <w:tcW w:w="10456" w:type="dxa"/>
          </w:tcPr>
          <w:p w:rsidR="00FB1C33" w:rsidRPr="00EF47AA" w:rsidRDefault="00FB1C33" w:rsidP="00545E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EF47A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Предмет оценки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ТФ1. Выполнение вспомогательных работ по выращиванию и уходу за декоративными растениями</w:t>
            </w:r>
          </w:p>
        </w:tc>
      </w:tr>
      <w:tr w:rsidR="00FB1C33" w:rsidTr="004E71EF">
        <w:tc>
          <w:tcPr>
            <w:tcW w:w="10456" w:type="dxa"/>
          </w:tcPr>
          <w:p w:rsidR="00FB1C33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Копка почвы, рыхление, нарезка рядов, прикатывание почвы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Посев семян, прореживание всходов, высадка рассады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Окучивание и полив насаждений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lastRenderedPageBreak/>
              <w:t>Заготовка, установка и уборка кольев, подвязка растений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Выкопка цветочных, декоративных,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древесно-кустарниковых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растений</w:t>
            </w:r>
          </w:p>
        </w:tc>
      </w:tr>
      <w:tr w:rsidR="00FB1C33" w:rsidTr="004E71EF">
        <w:tc>
          <w:tcPr>
            <w:tcW w:w="10456" w:type="dxa"/>
          </w:tcPr>
          <w:p w:rsidR="00FB1C33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Затаривание посадочным материалом горшков, ящиков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Подготовка ящиков, горшков, стеллажей для посадки растений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Обеспечение рабочих мест посадочным материалом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ТФ2. Выполнение вспомогательных работ при использовании декоративных растений в озеленении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К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опка ям и засыпка после высадки саженцев, черенков, сеянцев,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деревьев, кустарников, цветочных растений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.</w:t>
            </w:r>
          </w:p>
        </w:tc>
      </w:tr>
      <w:tr w:rsidR="00FB1C33" w:rsidTr="004E71EF">
        <w:tc>
          <w:tcPr>
            <w:tcW w:w="10456" w:type="dxa"/>
          </w:tcPr>
          <w:p w:rsidR="00FB1C33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Посадка саженцев, черенков, сеянцев, деревьев, кустарников,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цветочных растений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Валка и корчевка сухостойных деревьев и кустарников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Кошение трав на газонах, обрезка бортов садовых дорожек,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уплотнение грунта</w:t>
            </w:r>
          </w:p>
        </w:tc>
      </w:tr>
      <w:tr w:rsidR="00FB1C33" w:rsidTr="004E71EF">
        <w:tc>
          <w:tcPr>
            <w:tcW w:w="10456" w:type="dxa"/>
          </w:tcPr>
          <w:p w:rsidR="00FB1C33" w:rsidRPr="0045517D" w:rsidRDefault="00FB1C33" w:rsidP="00545EA6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45517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Обрезка больных, отмерших побегов древесных, древесно-кустарниковых растений</w:t>
            </w:r>
          </w:p>
        </w:tc>
      </w:tr>
    </w:tbl>
    <w:p w:rsidR="009A0901" w:rsidRDefault="009A0901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FB1C33" w:rsidRDefault="00FB1C33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Критерии оценок квалификационных работ</w:t>
      </w:r>
    </w:p>
    <w:p w:rsidR="00FB1C33" w:rsidRPr="00FB1C33" w:rsidRDefault="00FB1C33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B1C3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Квалификационные работы оцениваются по следующим показателям:</w:t>
      </w:r>
    </w:p>
    <w:p w:rsidR="00FB1C33" w:rsidRPr="00F81746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Качество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работы, её соответствие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техническим условиям.</w:t>
      </w:r>
    </w:p>
    <w:p w:rsidR="00FB1C33" w:rsidRPr="00F81746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Производительность работы (выполнение установленных норм времени)</w:t>
      </w:r>
    </w:p>
    <w:p w:rsidR="00FB1C33" w:rsidRPr="00F81746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Самостоятельность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 работе</w:t>
      </w:r>
    </w:p>
    <w:p w:rsidR="00FB1C33" w:rsidRPr="00F81746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Правильность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выполнения приёмов и способов работы</w:t>
      </w:r>
    </w:p>
    <w:p w:rsidR="00FB1C33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Состояние организации труда и рабочего места, </w:t>
      </w:r>
    </w:p>
    <w:p w:rsidR="00FB1C33" w:rsidRPr="00082A24" w:rsidRDefault="00FB1C33" w:rsidP="00545EA6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С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облюдение правил и норм безопасности труда.</w:t>
      </w:r>
    </w:p>
    <w:p w:rsidR="00EF47AA" w:rsidRPr="00EF47AA" w:rsidRDefault="00EF47AA" w:rsidP="00545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3258FA" w:rsidRDefault="003258FA" w:rsidP="00545E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br w:type="page"/>
      </w:r>
    </w:p>
    <w:p w:rsidR="00CE3C34" w:rsidRPr="003258FA" w:rsidRDefault="00082A24" w:rsidP="00545E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258F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lastRenderedPageBreak/>
        <w:t xml:space="preserve">Приложение </w:t>
      </w:r>
      <w:r w:rsidR="00CE3C34" w:rsidRPr="003258F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1</w:t>
      </w:r>
    </w:p>
    <w:p w:rsidR="00CE3C34" w:rsidRPr="00082A24" w:rsidRDefault="00CE3C34" w:rsidP="0054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Квалификационная характеристика</w:t>
      </w:r>
    </w:p>
    <w:p w:rsidR="00CE3C34" w:rsidRPr="00F81746" w:rsidRDefault="00CE3C34" w:rsidP="0054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CE3C34" w:rsidRPr="00F81746" w:rsidRDefault="00CE3C34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8174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Профессия</w:t>
      </w:r>
      <w:r w:rsidR="002F57E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F81746">
        <w:rPr>
          <w:rFonts w:ascii="Times New Roman" w:eastAsia="Times New Roman" w:hAnsi="Times New Roman" w:cs="Times New Roman"/>
          <w:color w:val="181818"/>
          <w:sz w:val="24"/>
          <w:szCs w:val="24"/>
        </w:rPr>
        <w:t>– Рабочий зеленого хозяйства</w:t>
      </w:r>
    </w:p>
    <w:p w:rsidR="00CE3C34" w:rsidRPr="00F81746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Уровень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</w:t>
      </w:r>
      <w:r w:rsidRPr="006248C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(подуровень)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</w:t>
      </w:r>
      <w:r w:rsidRPr="006248C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квалификации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- 1</w:t>
      </w:r>
      <w:r>
        <w:rPr>
          <w:rStyle w:val="a9"/>
          <w:rFonts w:ascii="Times New Roman" w:eastAsia="Times New Roman" w:hAnsi="Times New Roman"/>
          <w:b/>
          <w:bCs/>
          <w:color w:val="181818"/>
          <w:sz w:val="24"/>
          <w:szCs w:val="24"/>
        </w:rPr>
        <w:footnoteReference w:id="1"/>
      </w:r>
    </w:p>
    <w:p w:rsidR="00082A24" w:rsidRPr="00A125EB" w:rsidRDefault="00082A24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5EB">
        <w:rPr>
          <w:rFonts w:ascii="Times New Roman" w:hAnsi="Times New Roman" w:cs="Times New Roman"/>
          <w:b/>
          <w:sz w:val="24"/>
          <w:szCs w:val="24"/>
        </w:rPr>
        <w:t>Должен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25E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Способы обработки почвы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Способы посева семян и высадки рассады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Виды орошения, нормы и время полива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Требования охраны труда при выполнении сельскохозяйственных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8C0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4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Способы посадки, пересадки растений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Технологические процессы кошения, обрезки, трамбовки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8C0" w:rsidRPr="006248C0" w:rsidRDefault="006248C0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8C0">
        <w:rPr>
          <w:rFonts w:ascii="Times New Roman" w:hAnsi="Times New Roman" w:cs="Times New Roman"/>
          <w:sz w:val="24"/>
          <w:szCs w:val="24"/>
        </w:rPr>
        <w:t>Требования охраны труда при выполнении сельскохозяйственных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2A24" w:rsidRPr="00B030BF" w:rsidRDefault="00082A24" w:rsidP="00545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0BF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6248C0" w:rsidRPr="006248C0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Обрабатывать почву и выполнять подготовительные работы для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посадки растений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6248C0" w:rsidRPr="006248C0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Проводить окучивание и полив растений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CE3C34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Сортиров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ать и укладывать затаренные ящики, горшки</w:t>
      </w: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определенные места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6248C0" w:rsidRPr="006248C0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Сажать, пересаживать саженцы, черенки, сеянцы, деревья,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кустарники, цветочные растения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6248C0" w:rsidRPr="00F81746" w:rsidRDefault="006248C0" w:rsidP="0054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6248C0">
        <w:rPr>
          <w:rFonts w:ascii="Times New Roman" w:eastAsia="Times New Roman" w:hAnsi="Times New Roman" w:cs="Times New Roman"/>
          <w:color w:val="181818"/>
          <w:sz w:val="24"/>
          <w:szCs w:val="24"/>
        </w:rPr>
        <w:t>Пользоваться садово-огородным инструментом и инвентарем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3258FA" w:rsidRDefault="003258FA" w:rsidP="00545E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br w:type="page"/>
      </w:r>
    </w:p>
    <w:p w:rsidR="00082A24" w:rsidRPr="003258FA" w:rsidRDefault="00082A24" w:rsidP="00545E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3258FA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lastRenderedPageBreak/>
        <w:t>Приложение 2</w:t>
      </w:r>
    </w:p>
    <w:p w:rsidR="003258FA" w:rsidRDefault="003258FA" w:rsidP="00545EA6">
      <w:pPr>
        <w:shd w:val="clear" w:color="auto" w:fill="FFFFFF"/>
        <w:tabs>
          <w:tab w:val="left" w:pos="284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82A24" w:rsidRPr="00082A24" w:rsidRDefault="00082A24" w:rsidP="00545EA6">
      <w:pPr>
        <w:shd w:val="clear" w:color="auto" w:fill="FFFFFF"/>
        <w:tabs>
          <w:tab w:val="left" w:pos="284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Примерный перечень на выполнение практических квалификационных работ в рамках квалификационного экзамена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на глаз с помощью ручного инструмента. Вынос проекта в натуру.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с применением нивелира с помощью ручного инструмента. Вынос проекта в натуру.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прикопочных траншей. Прикопка древесно-кустарниковой растительности с открытой корневой системой.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однолетних цветочно-декоративных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двулетних цветочно-декоративных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многолетних цветочно-декоративных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луковичных цветочно-декоративных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хвойных древесно-кустарниковых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земляной смеси (почвогрунта) для лиственных древесно-кустарниковых растений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мероприятий по улучшению качества почвы согласно полученным данным о физико-механических и химических свойствах почвы на объекте.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на глаз с помощью ручного инструмента. Вынос проекта в натуру. Устройство системы орошения согласно чертежу.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с применением нивелира с помощью ручного инструмента. Вынос проекта в натуру. Устройство системы орошения согласно чертежу.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на глаз с помощью ручного инструмента. Вынос проекта в натуру. Устройство дренажной системы согласно чертежу.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планировка территории с применением нивелира с помощью ручного инструмента. Вынос проекта в натуру. Устройство дренажной системы согласно чертежу.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Планировка поверхности под устройство дорожек, площадок согласно чертежу.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 дорожки и площадки с покрытием из бетонной брусчатки и полимерно-песчаным бордюром.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места посадочной ямы для крупномера согласно чертежу проекта. Подготовка посадочной ямы для саженца с закрытой корневой системой. Посадка саженца с закрытой корневой системой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места посадочной траншеи для создания живой изгороди согласно чертежу проекта. Подготовка посадочной траншеи для саженцев хвойных растений с закрытой корневой системой. Посадка саженцев с закрытой корневой системой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места посадочной траншеи для создания живой изгороди согласно чертежу проекта. Подготовка посадочной траншеи для саженцев лиственных растений с закрытой корневой системой. Посадка саженцев с закрытой корневой системой согласно технологической карте.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мест посадочных ям для свободного размещения хвойных кустарников. Подготовка посадочных ям для саженцев с закрытой корневой системой. Посадка саженцев с закрытой корневой системой согласно технологической карте со свободным размещением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Определение мест посадочных ям для свободного размещения лиственных кустарников. Подготовка посадочных ям для саженцев с закрытой корневой системой. Посадка саженцев с </w:t>
      </w: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закрытой корневой системой согласно технологической карте со свободным размещением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Планировка территории под укладку рулонного газона. Укладка рулонного газона.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цветника в натуру. Планировка цветника. Посадка однолетней цветочно-декоративной растительности согласно технологической карте в соответствии с эскизом цветника.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цветника в натуру. Планировка цветника. Посадка двулетней цветочно-декоративной растительности согласно технологической карте в соответствии с эскизом цветника.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цветника в натуру. Планировка цветника. Посадка луковичной цветочно-декоративной растительности согласно технологической карте в соответствии с эскизом цветника.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цветника в натуру. Планировка цветника. Посадка цветочно-декоративной растительности согласно технологической карте со свободным размещением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гравийного сада в натуру. Планировка поверхности. Посадка злаков согласно технологической карте в соответствии с эскизом.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 проекта гравийного сада в натуру. Планировка поверхности. Посадка злаков согласно технологической карте со свободным размещением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водоема цветочно-декоративной растительностью согласно технологической карте в соответствии с эскизом.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водоема цветочно-декоративной растительностью согласно технологической карте со свободным размещением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ухода за цветниками: прополка, рыхление, полив, мульчирование.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ухода за древесно-кустарниковыми растениями: рыхление приствольных лунок, полив, мульчирование.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ухода за газоном: прополка, полив, аэрация.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Приготовление растворов ядохимикатов для защиты растений от вредителей согласно технологической карте. Опрыскивание растений ядохимикатами.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Приготовление растворов удобрений для подкормки цветочно-декоративных растений согласно технологической карте. Подкормка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Приготовление растворов удобрений для подкормки древесно-кустарниковых растений согласно технологической карте. Подкормка растений.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нормы внесения сыпучих удобрений для подкормки цветочно-декоративных растений. Подкормка цветочно-декоративных растений сыпучими удобрениями.</w:t>
      </w:r>
    </w:p>
    <w:p w:rsidR="00082A24" w:rsidRPr="00082A24" w:rsidRDefault="00082A24" w:rsidP="00545EA6">
      <w:pPr>
        <w:numPr>
          <w:ilvl w:val="0"/>
          <w:numId w:val="3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2A2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нормы внесения сыпучих удобрений для подкормки древесно-кустарниковых растений. Подкормка древесно-кустарниковых растений сыпучими удобрениями.</w:t>
      </w:r>
    </w:p>
    <w:p w:rsidR="00CE3C34" w:rsidRPr="00F81746" w:rsidRDefault="00CE3C34" w:rsidP="00545E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E3C34" w:rsidRPr="00F81746" w:rsidSect="00545EA6">
      <w:footerReference w:type="default" r:id="rId36"/>
      <w:pgSz w:w="11906" w:h="16838"/>
      <w:pgMar w:top="993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C3" w:rsidRDefault="00D814C3" w:rsidP="00293517">
      <w:pPr>
        <w:spacing w:after="0" w:line="240" w:lineRule="auto"/>
      </w:pPr>
      <w:r>
        <w:separator/>
      </w:r>
    </w:p>
  </w:endnote>
  <w:endnote w:type="continuationSeparator" w:id="0">
    <w:p w:rsidR="00D814C3" w:rsidRDefault="00D814C3" w:rsidP="00293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8623673"/>
      <w:docPartObj>
        <w:docPartGallery w:val="Page Numbers (Bottom of Page)"/>
        <w:docPartUnique/>
      </w:docPartObj>
    </w:sdtPr>
    <w:sdtEndPr/>
    <w:sdtContent>
      <w:p w:rsidR="00545EA6" w:rsidRDefault="00545EA6" w:rsidP="00545EA6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69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C3" w:rsidRDefault="00D814C3" w:rsidP="00293517">
      <w:pPr>
        <w:spacing w:after="0" w:line="240" w:lineRule="auto"/>
      </w:pPr>
      <w:r>
        <w:separator/>
      </w:r>
    </w:p>
  </w:footnote>
  <w:footnote w:type="continuationSeparator" w:id="0">
    <w:p w:rsidR="00D814C3" w:rsidRDefault="00D814C3" w:rsidP="00293517">
      <w:pPr>
        <w:spacing w:after="0" w:line="240" w:lineRule="auto"/>
      </w:pPr>
      <w:r>
        <w:continuationSeparator/>
      </w:r>
    </w:p>
  </w:footnote>
  <w:footnote w:id="1">
    <w:p w:rsidR="00545EA6" w:rsidRPr="006248C0" w:rsidRDefault="00545EA6">
      <w:pPr>
        <w:pStyle w:val="a7"/>
        <w:rPr>
          <w:lang w:val="ru-RU"/>
        </w:rPr>
      </w:pPr>
      <w:r>
        <w:rPr>
          <w:rStyle w:val="a9"/>
        </w:rPr>
        <w:footnoteRef/>
      </w:r>
      <w:r w:rsidRPr="006248C0">
        <w:rPr>
          <w:lang w:val="ru-RU"/>
        </w:rPr>
        <w:t xml:space="preserve"> </w:t>
      </w:r>
      <w:r>
        <w:rPr>
          <w:lang w:val="ru-RU"/>
        </w:rPr>
        <w:t xml:space="preserve"> Профессиональный стандарт Специалист в области декоративного садоводства (код </w:t>
      </w:r>
      <w:r w:rsidRPr="006248C0">
        <w:rPr>
          <w:lang w:val="ru-RU"/>
        </w:rPr>
        <w:t>А/01.1</w:t>
      </w:r>
      <w:r>
        <w:rPr>
          <w:lang w:val="ru-RU"/>
        </w:rPr>
        <w:t>, А/02</w:t>
      </w:r>
      <w:r w:rsidRPr="006248C0">
        <w:rPr>
          <w:lang w:val="ru-RU"/>
        </w:rPr>
        <w:t>.</w:t>
      </w:r>
      <w:r>
        <w:rPr>
          <w:lang w:val="ru-RU"/>
        </w:rPr>
        <w:t>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7A0A"/>
    <w:multiLevelType w:val="multilevel"/>
    <w:tmpl w:val="3FEE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25857"/>
    <w:multiLevelType w:val="multilevel"/>
    <w:tmpl w:val="A46A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B5D5B"/>
    <w:multiLevelType w:val="multilevel"/>
    <w:tmpl w:val="8790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54C8C"/>
    <w:multiLevelType w:val="multilevel"/>
    <w:tmpl w:val="C5165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B71D4E"/>
    <w:multiLevelType w:val="multilevel"/>
    <w:tmpl w:val="CE1C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071104"/>
    <w:multiLevelType w:val="multilevel"/>
    <w:tmpl w:val="FF167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80380F"/>
    <w:multiLevelType w:val="multilevel"/>
    <w:tmpl w:val="8D0E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D2669"/>
    <w:multiLevelType w:val="multilevel"/>
    <w:tmpl w:val="6D328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F1610"/>
    <w:multiLevelType w:val="multilevel"/>
    <w:tmpl w:val="4A02C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58295E"/>
    <w:multiLevelType w:val="multilevel"/>
    <w:tmpl w:val="470AB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6D596B"/>
    <w:multiLevelType w:val="multilevel"/>
    <w:tmpl w:val="64E4F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DD158E"/>
    <w:multiLevelType w:val="multilevel"/>
    <w:tmpl w:val="3B1A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CE1369"/>
    <w:multiLevelType w:val="multilevel"/>
    <w:tmpl w:val="964C8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D52F1D"/>
    <w:multiLevelType w:val="multilevel"/>
    <w:tmpl w:val="2E80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E034A5"/>
    <w:multiLevelType w:val="multilevel"/>
    <w:tmpl w:val="B538A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C87967"/>
    <w:multiLevelType w:val="multilevel"/>
    <w:tmpl w:val="76A62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2C73EB"/>
    <w:multiLevelType w:val="multilevel"/>
    <w:tmpl w:val="7A3CD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117642"/>
    <w:multiLevelType w:val="multilevel"/>
    <w:tmpl w:val="17F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67073D"/>
    <w:multiLevelType w:val="multilevel"/>
    <w:tmpl w:val="CC72D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12393A"/>
    <w:multiLevelType w:val="multilevel"/>
    <w:tmpl w:val="257A2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92D9E"/>
    <w:multiLevelType w:val="multilevel"/>
    <w:tmpl w:val="89EA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C47691"/>
    <w:multiLevelType w:val="multilevel"/>
    <w:tmpl w:val="C3B8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712C5A"/>
    <w:multiLevelType w:val="multilevel"/>
    <w:tmpl w:val="7D4C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1118DA"/>
    <w:multiLevelType w:val="multilevel"/>
    <w:tmpl w:val="38440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0F2E64"/>
    <w:multiLevelType w:val="multilevel"/>
    <w:tmpl w:val="EB12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2D29DC"/>
    <w:multiLevelType w:val="multilevel"/>
    <w:tmpl w:val="4E384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A77C1B"/>
    <w:multiLevelType w:val="multilevel"/>
    <w:tmpl w:val="DB4A2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0F02C1"/>
    <w:multiLevelType w:val="multilevel"/>
    <w:tmpl w:val="888E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E3714B"/>
    <w:multiLevelType w:val="multilevel"/>
    <w:tmpl w:val="59B60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022696"/>
    <w:multiLevelType w:val="multilevel"/>
    <w:tmpl w:val="FF786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C0561F"/>
    <w:multiLevelType w:val="multilevel"/>
    <w:tmpl w:val="68421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D25D3E"/>
    <w:multiLevelType w:val="multilevel"/>
    <w:tmpl w:val="A0A4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0"/>
  </w:num>
  <w:num w:numId="3">
    <w:abstractNumId w:val="31"/>
  </w:num>
  <w:num w:numId="4">
    <w:abstractNumId w:val="19"/>
  </w:num>
  <w:num w:numId="5">
    <w:abstractNumId w:val="20"/>
  </w:num>
  <w:num w:numId="6">
    <w:abstractNumId w:val="30"/>
  </w:num>
  <w:num w:numId="7">
    <w:abstractNumId w:val="10"/>
  </w:num>
  <w:num w:numId="8">
    <w:abstractNumId w:val="9"/>
  </w:num>
  <w:num w:numId="9">
    <w:abstractNumId w:val="26"/>
  </w:num>
  <w:num w:numId="10">
    <w:abstractNumId w:val="15"/>
  </w:num>
  <w:num w:numId="11">
    <w:abstractNumId w:val="13"/>
  </w:num>
  <w:num w:numId="12">
    <w:abstractNumId w:val="22"/>
  </w:num>
  <w:num w:numId="13">
    <w:abstractNumId w:val="1"/>
  </w:num>
  <w:num w:numId="14">
    <w:abstractNumId w:val="29"/>
  </w:num>
  <w:num w:numId="15">
    <w:abstractNumId w:val="3"/>
  </w:num>
  <w:num w:numId="16">
    <w:abstractNumId w:val="23"/>
  </w:num>
  <w:num w:numId="17">
    <w:abstractNumId w:val="18"/>
  </w:num>
  <w:num w:numId="18">
    <w:abstractNumId w:val="21"/>
  </w:num>
  <w:num w:numId="19">
    <w:abstractNumId w:val="28"/>
  </w:num>
  <w:num w:numId="20">
    <w:abstractNumId w:val="2"/>
  </w:num>
  <w:num w:numId="21">
    <w:abstractNumId w:val="14"/>
  </w:num>
  <w:num w:numId="22">
    <w:abstractNumId w:val="7"/>
  </w:num>
  <w:num w:numId="23">
    <w:abstractNumId w:val="6"/>
  </w:num>
  <w:num w:numId="24">
    <w:abstractNumId w:val="12"/>
  </w:num>
  <w:num w:numId="25">
    <w:abstractNumId w:val="16"/>
  </w:num>
  <w:num w:numId="26">
    <w:abstractNumId w:val="5"/>
  </w:num>
  <w:num w:numId="27">
    <w:abstractNumId w:val="24"/>
  </w:num>
  <w:num w:numId="28">
    <w:abstractNumId w:val="8"/>
  </w:num>
  <w:num w:numId="29">
    <w:abstractNumId w:val="11"/>
  </w:num>
  <w:num w:numId="30">
    <w:abstractNumId w:val="17"/>
  </w:num>
  <w:num w:numId="31">
    <w:abstractNumId w:val="4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3C34"/>
    <w:rsid w:val="00027E8A"/>
    <w:rsid w:val="00082A24"/>
    <w:rsid w:val="000C36CC"/>
    <w:rsid w:val="000F5325"/>
    <w:rsid w:val="00171635"/>
    <w:rsid w:val="00293517"/>
    <w:rsid w:val="0029430A"/>
    <w:rsid w:val="002B3F83"/>
    <w:rsid w:val="002F3F75"/>
    <w:rsid w:val="002F57E3"/>
    <w:rsid w:val="003258FA"/>
    <w:rsid w:val="00353820"/>
    <w:rsid w:val="0045517D"/>
    <w:rsid w:val="0046770C"/>
    <w:rsid w:val="004C6317"/>
    <w:rsid w:val="004E67EF"/>
    <w:rsid w:val="004E71EF"/>
    <w:rsid w:val="00545EA6"/>
    <w:rsid w:val="00563D66"/>
    <w:rsid w:val="005656DA"/>
    <w:rsid w:val="00593E24"/>
    <w:rsid w:val="006248C0"/>
    <w:rsid w:val="00637AAD"/>
    <w:rsid w:val="007120FB"/>
    <w:rsid w:val="00731933"/>
    <w:rsid w:val="00736876"/>
    <w:rsid w:val="00761218"/>
    <w:rsid w:val="007C033A"/>
    <w:rsid w:val="007E1CFF"/>
    <w:rsid w:val="008071FE"/>
    <w:rsid w:val="0084690A"/>
    <w:rsid w:val="008C54FD"/>
    <w:rsid w:val="008F495B"/>
    <w:rsid w:val="009520F9"/>
    <w:rsid w:val="009A0901"/>
    <w:rsid w:val="00A85EA0"/>
    <w:rsid w:val="00B066F6"/>
    <w:rsid w:val="00B43A5E"/>
    <w:rsid w:val="00B54031"/>
    <w:rsid w:val="00B83F9E"/>
    <w:rsid w:val="00C566E4"/>
    <w:rsid w:val="00C94159"/>
    <w:rsid w:val="00CE3C34"/>
    <w:rsid w:val="00D814C3"/>
    <w:rsid w:val="00DC2B1E"/>
    <w:rsid w:val="00DC5EB9"/>
    <w:rsid w:val="00DF07E8"/>
    <w:rsid w:val="00E000FA"/>
    <w:rsid w:val="00E06C65"/>
    <w:rsid w:val="00E11147"/>
    <w:rsid w:val="00EE038F"/>
    <w:rsid w:val="00EF47AA"/>
    <w:rsid w:val="00F37FC4"/>
    <w:rsid w:val="00F81746"/>
    <w:rsid w:val="00FB1C33"/>
    <w:rsid w:val="00FB4DA0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18D1B-C139-41E8-9C8B-A5D04946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E06C6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E06C65"/>
  </w:style>
  <w:style w:type="table" w:styleId="a6">
    <w:name w:val="Table Grid"/>
    <w:basedOn w:val="a1"/>
    <w:uiPriority w:val="59"/>
    <w:rsid w:val="002F3F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351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7">
    <w:name w:val="footnote text"/>
    <w:basedOn w:val="a"/>
    <w:link w:val="a8"/>
    <w:uiPriority w:val="99"/>
    <w:rsid w:val="00293517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8">
    <w:name w:val="Текст сноски Знак"/>
    <w:basedOn w:val="a0"/>
    <w:link w:val="a7"/>
    <w:uiPriority w:val="99"/>
    <w:rsid w:val="00293517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a9">
    <w:name w:val="footnote reference"/>
    <w:basedOn w:val="a0"/>
    <w:uiPriority w:val="99"/>
    <w:rsid w:val="00293517"/>
    <w:rPr>
      <w:rFonts w:cs="Times New Roman"/>
      <w:vertAlign w:val="superscript"/>
    </w:rPr>
  </w:style>
  <w:style w:type="character" w:styleId="aa">
    <w:name w:val="Hyperlink"/>
    <w:basedOn w:val="a0"/>
    <w:uiPriority w:val="99"/>
    <w:unhideWhenUsed/>
    <w:rsid w:val="00027E8A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53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53820"/>
  </w:style>
  <w:style w:type="paragraph" w:styleId="ad">
    <w:name w:val="footer"/>
    <w:basedOn w:val="a"/>
    <w:link w:val="ae"/>
    <w:uiPriority w:val="99"/>
    <w:unhideWhenUsed/>
    <w:rsid w:val="00353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3820"/>
  </w:style>
  <w:style w:type="paragraph" w:styleId="af">
    <w:name w:val="List Paragraph"/>
    <w:aliases w:val="Содержание. 2 уровень"/>
    <w:basedOn w:val="a"/>
    <w:link w:val="af0"/>
    <w:uiPriority w:val="1"/>
    <w:qFormat/>
    <w:rsid w:val="004E71EF"/>
    <w:pPr>
      <w:spacing w:after="0" w:line="240" w:lineRule="auto"/>
      <w:ind w:left="720" w:hanging="357"/>
      <w:contextualSpacing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0">
    <w:name w:val="Абзац списка Знак"/>
    <w:aliases w:val="Содержание. 2 уровень Знак"/>
    <w:link w:val="af"/>
    <w:uiPriority w:val="1"/>
    <w:qFormat/>
    <w:locked/>
    <w:rsid w:val="004E71EF"/>
    <w:rPr>
      <w:rFonts w:ascii="Times New Roman" w:eastAsia="MS Mincho" w:hAnsi="Times New Roman" w:cs="Times New Roman"/>
      <w:sz w:val="24"/>
      <w:szCs w:val="24"/>
    </w:rPr>
  </w:style>
  <w:style w:type="paragraph" w:styleId="af1">
    <w:name w:val="Body Text"/>
    <w:basedOn w:val="a"/>
    <w:link w:val="af2"/>
    <w:uiPriority w:val="99"/>
    <w:qFormat/>
    <w:rsid w:val="004E71EF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4E71EF"/>
    <w:rPr>
      <w:rFonts w:ascii="Times New Roman" w:eastAsia="MS Mincho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gost-13857-95" TargetMode="External"/><Relationship Id="rId18" Type="http://schemas.openxmlformats.org/officeDocument/2006/relationships/hyperlink" Target="http://docs.cntd.ru/document/1200025558" TargetMode="External"/><Relationship Id="rId26" Type="http://schemas.openxmlformats.org/officeDocument/2006/relationships/hyperlink" Target="http://docs.cntd.ru/document/gost-28852-90" TargetMode="External"/><Relationship Id="rId21" Type="http://schemas.openxmlformats.org/officeDocument/2006/relationships/hyperlink" Target="http://docs.cntd.ru/document/gost-12260-81" TargetMode="External"/><Relationship Id="rId34" Type="http://schemas.openxmlformats.org/officeDocument/2006/relationships/hyperlink" Target="https://meganorm.ru/sitemap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gost-28329-89" TargetMode="External"/><Relationship Id="rId17" Type="http://schemas.openxmlformats.org/officeDocument/2006/relationships/hyperlink" Target="http://docs.cntd.ru/document/gost-26869-86" TargetMode="External"/><Relationship Id="rId25" Type="http://schemas.openxmlformats.org/officeDocument/2006/relationships/hyperlink" Target="http://docs.cntd.ru/document/gost-28851-90" TargetMode="External"/><Relationship Id="rId33" Type="http://schemas.openxmlformats.org/officeDocument/2006/relationships/hyperlink" Target="http://www.ecocity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1200025554" TargetMode="External"/><Relationship Id="rId20" Type="http://schemas.openxmlformats.org/officeDocument/2006/relationships/hyperlink" Target="http://docs.cntd.ru/document/1200025561" TargetMode="External"/><Relationship Id="rId29" Type="http://schemas.openxmlformats.org/officeDocument/2006/relationships/hyperlink" Target="https://docs.cntd.ru/document/5548208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1200173795" TargetMode="External"/><Relationship Id="rId24" Type="http://schemas.openxmlformats.org/officeDocument/2006/relationships/hyperlink" Target="http://docs.cntd.ru/document/gost-28850-90" TargetMode="External"/><Relationship Id="rId32" Type="http://schemas.openxmlformats.org/officeDocument/2006/relationships/hyperlink" Target="https://www.eco-parkovka.ru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gost-24909-81" TargetMode="External"/><Relationship Id="rId23" Type="http://schemas.openxmlformats.org/officeDocument/2006/relationships/hyperlink" Target="http://docs.cntd.ru/document/gost-28849-90" TargetMode="External"/><Relationship Id="rId28" Type="http://schemas.openxmlformats.org/officeDocument/2006/relationships/hyperlink" Target="https://meganorm.ru/Data2/1/4293747/4293747629.htm" TargetMode="External"/><Relationship Id="rId36" Type="http://schemas.openxmlformats.org/officeDocument/2006/relationships/footer" Target="footer1.xml"/><Relationship Id="rId10" Type="http://schemas.openxmlformats.org/officeDocument/2006/relationships/hyperlink" Target="http://docs.cntd.ru/document/1200141109" TargetMode="External"/><Relationship Id="rId19" Type="http://schemas.openxmlformats.org/officeDocument/2006/relationships/hyperlink" Target="http://docs.cntd.ru/document/1200025560" TargetMode="External"/><Relationship Id="rId31" Type="http://schemas.openxmlformats.org/officeDocument/2006/relationships/hyperlink" Target="http://flowerli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200174793" TargetMode="External"/><Relationship Id="rId14" Type="http://schemas.openxmlformats.org/officeDocument/2006/relationships/hyperlink" Target="http://docs.cntd.ru/document/1200025549" TargetMode="External"/><Relationship Id="rId22" Type="http://schemas.openxmlformats.org/officeDocument/2006/relationships/hyperlink" Target="http://docs.cntd.ru/document/gost-12420-81" TargetMode="External"/><Relationship Id="rId27" Type="http://schemas.openxmlformats.org/officeDocument/2006/relationships/hyperlink" Target="https://docs.cntd.ru/document/456054209" TargetMode="External"/><Relationship Id="rId30" Type="http://schemas.openxmlformats.org/officeDocument/2006/relationships/hyperlink" Target="https://www.biblio-online.ru/bcode/430710" TargetMode="External"/><Relationship Id="rId35" Type="http://schemas.openxmlformats.org/officeDocument/2006/relationships/hyperlink" Target="http://ecosystema.ru" TargetMode="External"/><Relationship Id="rId8" Type="http://schemas.openxmlformats.org/officeDocument/2006/relationships/hyperlink" Target="http://www.consultant.ru/document/cons_doc_LAW_5104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2B0EB-2EA5-4081-9F97-93F6F88F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6984</Words>
  <Characters>39812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14</cp:revision>
  <cp:lastPrinted>2022-06-10T00:38:00Z</cp:lastPrinted>
  <dcterms:created xsi:type="dcterms:W3CDTF">2022-04-04T23:15:00Z</dcterms:created>
  <dcterms:modified xsi:type="dcterms:W3CDTF">2026-10-02T04:27:00Z</dcterms:modified>
</cp:coreProperties>
</file>