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B2" w:rsidRPr="00DD0C6C" w:rsidRDefault="0048499B" w:rsidP="00ED20B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Права свидетеля в уголовном процессе</w:t>
      </w:r>
      <w:bookmarkStart w:id="0" w:name="_GoBack"/>
      <w:bookmarkEnd w:id="0"/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</w:rPr>
        <w:t xml:space="preserve">В соответствии со ст. 56 Уголовно-процессуального кодекса РФ </w:t>
      </w:r>
      <w:r w:rsidRPr="00DD0C6C">
        <w:rPr>
          <w:rFonts w:ascii="Times New Roman" w:hAnsi="Times New Roman"/>
          <w:color w:val="000000"/>
          <w:sz w:val="24"/>
          <w:szCs w:val="24"/>
          <w:u w:val="single"/>
        </w:rPr>
        <w:t>с</w:t>
      </w:r>
      <w:r w:rsidRPr="00DD0C6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видетелем</w:t>
      </w:r>
      <w:r w:rsidRPr="00DD0C6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является лицо, которому могут быть известны какие-либо обстоятельства, имеющие значение для расследования и разрешения уголовного дела, и которое вызвано для дачи показаний. 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bookmarkStart w:id="1" w:name="Par5"/>
      <w:bookmarkEnd w:id="1"/>
      <w:r w:rsidRPr="00DD0C6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Свидетель вправе: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1) отказаться свидетельствовать против самого себя, своего супруга (своей супруги) и других близких родственников. При согласии свидетеля дать показания он должен быть предупрежден о том, что его показания могут быть использованы в качестве доказательств по уголовному делу, в том числе и в случае его последующего отказа от этих показаний;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2) давать показания на родном языке или языке, которым он владеет;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3) пользоваться помощью переводчика бесплатно;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4) заявлять отвод переводчику, участвующему в его допросе;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5) заявлять ходатайства и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суда;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6) являться на допрос с адвокатом 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7) ходатайствовать о применении мер безопасности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Свидетель не </w:t>
      </w:r>
      <w:proofErr w:type="gramStart"/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может быть принудительно подвергнут</w:t>
      </w:r>
      <w:proofErr w:type="gramEnd"/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судебной экспертизе или освидетельствованию, за</w:t>
      </w:r>
      <w:r w:rsidRPr="00ED20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исключением случаев, предусмотренных </w:t>
      </w:r>
      <w:hyperlink r:id="rId5" w:history="1">
        <w:r w:rsidRPr="00DD0C6C">
          <w:rPr>
            <w:rFonts w:ascii="Times New Roman" w:hAnsi="Times New Roman"/>
            <w:color w:val="000000"/>
            <w:sz w:val="24"/>
            <w:szCs w:val="24"/>
            <w:lang w:eastAsia="ru-RU"/>
          </w:rPr>
          <w:t>частью первой статьи 179</w:t>
        </w:r>
      </w:hyperlink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УПК РФ.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Свидетель не вправе: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1) уклоняться от явки по вызовам дознавателя, следователя или в суд;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2) давать заведомо ложные показания либо отказываться от дачи показаний;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3) разглашать данные предварительного расследования, ставшие ему известными в связи с участием в производстве по уголовному делу, если он был об этом заранее предупрежден. 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случае уклонения от явки без уважительных причин </w:t>
      </w:r>
      <w:proofErr w:type="gramStart"/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свидетель</w:t>
      </w:r>
      <w:proofErr w:type="gramEnd"/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может быть подвергнут приводу.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дачу заведомо ложных показаний либо отказ от дачи показаний свидетель несет ответственность в соответствии со </w:t>
      </w:r>
      <w:hyperlink r:id="rId6" w:history="1">
        <w:r w:rsidRPr="00DD0C6C">
          <w:rPr>
            <w:rFonts w:ascii="Times New Roman" w:hAnsi="Times New Roman"/>
            <w:color w:val="000000"/>
            <w:sz w:val="24"/>
            <w:szCs w:val="24"/>
            <w:lang w:eastAsia="ru-RU"/>
          </w:rPr>
          <w:t>статьями 307</w:t>
        </w:r>
      </w:hyperlink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hyperlink r:id="rId7" w:history="1">
        <w:r w:rsidRPr="00DD0C6C">
          <w:rPr>
            <w:rFonts w:ascii="Times New Roman" w:hAnsi="Times New Roman"/>
            <w:color w:val="000000"/>
            <w:sz w:val="24"/>
            <w:szCs w:val="24"/>
            <w:lang w:eastAsia="ru-RU"/>
          </w:rPr>
          <w:t>308</w:t>
        </w:r>
      </w:hyperlink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Уголовного кодекса Российской Федерации.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разглашение данных предварительного расследования свидетель несет ответственность в соответствии со </w:t>
      </w:r>
      <w:hyperlink r:id="rId8" w:history="1">
        <w:r w:rsidRPr="00DD0C6C">
          <w:rPr>
            <w:rFonts w:ascii="Times New Roman" w:hAnsi="Times New Roman"/>
            <w:color w:val="000000"/>
            <w:sz w:val="24"/>
            <w:szCs w:val="24"/>
            <w:lang w:eastAsia="ru-RU"/>
          </w:rPr>
          <w:t>статьей 310</w:t>
        </w:r>
      </w:hyperlink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Уголовного кодекса Российской Федерации.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Свидетель вызывается на допрос повесткой, в которой указываются, кто и в каком качестве вызывается, к кому и по какому адресу, дата и время явки на допрос, а также последствия неявки без уважительных причин.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Повестка вручается лицу, вызываемому на допрос, под расписку либо передается с помощью сре</w:t>
      </w:r>
      <w:proofErr w:type="gramStart"/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язи. В случае временного отсутствия лица, вызываемого на допрос, повестка</w:t>
      </w:r>
      <w:r w:rsidRPr="00ED20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вручается совершеннолетнему члену его семьи либо передается администрации по месту его работы или по поручению следователя иным лицам и организациям, которые обязаны передать повестку лицу, вызываемому на допрос.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Лицо, вызываемое на допрос, обязано явиться в назначенный срок либо заранее уведомить следователя о причинах неявки. В случае неявки без уважительных причин лицо, вызываемое на допрос, может быть подвергнуто приводу либо к нему могут быть применены иные меры процессуального принуждения.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>Лицо, не достигшее возраста шестнадцати лет, вызывается на допрос через его законных представителей либо через администрацию по месту его работы или учебы. Иной порядок вызова на допрос допускается лишь в случае, когда это вызывается обстоятельствами уголовного дела.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Военнослужащий вызывается на допрос через командование воинской части.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Статья 189 УПК РФ Общие правила проведения допроса</w:t>
      </w:r>
    </w:p>
    <w:p w:rsidR="00ED20B2" w:rsidRPr="00DD0C6C" w:rsidRDefault="00ED20B2" w:rsidP="00ED2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Перед допросом следователь выполняет требования, предусмотренные </w:t>
      </w:r>
      <w:hyperlink r:id="rId9" w:history="1">
        <w:r w:rsidRPr="00DD0C6C">
          <w:rPr>
            <w:rFonts w:ascii="Times New Roman" w:hAnsi="Times New Roman"/>
            <w:color w:val="000000"/>
            <w:sz w:val="24"/>
            <w:szCs w:val="24"/>
            <w:lang w:eastAsia="ru-RU"/>
          </w:rPr>
          <w:t>частью пятой статьи 164</w:t>
        </w:r>
      </w:hyperlink>
      <w:r w:rsidRPr="00DD0C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УПК РФ. Если у следователя возникают сомнения, владеет ли допрашиваемое лицо языком, на котором ведется производство по уголовному делу, то он выясняет, на каком языке допрашиваемое лицо желает давать показания.</w:t>
      </w:r>
    </w:p>
    <w:p w:rsidR="00ED20B2" w:rsidRPr="00ED20B2" w:rsidRDefault="00ED20B2" w:rsidP="00ED20B2">
      <w:pPr>
        <w:spacing w:after="0"/>
      </w:pPr>
      <w:r w:rsidRPr="00ED20B2">
        <w:t>2. Задавать наводящие вопросы запрещается. В остальном следователь свободен при выборе тактики допроса.</w:t>
      </w:r>
    </w:p>
    <w:p w:rsidR="00ED20B2" w:rsidRPr="00ED20B2" w:rsidRDefault="00ED20B2" w:rsidP="00ED20B2">
      <w:pPr>
        <w:spacing w:after="0"/>
      </w:pPr>
      <w:r w:rsidRPr="00ED20B2">
        <w:t>3. Допрашиваемое лицо вправе пользоваться документами и записями.</w:t>
      </w:r>
    </w:p>
    <w:p w:rsidR="00ED20B2" w:rsidRPr="00ED20B2" w:rsidRDefault="00ED20B2" w:rsidP="00ED20B2">
      <w:pPr>
        <w:spacing w:after="0"/>
      </w:pPr>
      <w:r w:rsidRPr="00ED20B2">
        <w:t>4. По инициативе следователя или по ходатайству допрашиваемого лица в ходе допроса могут быть проведены фотографирование, ауди</w:t>
      </w:r>
      <w:proofErr w:type="gramStart"/>
      <w:r w:rsidRPr="00ED20B2">
        <w:t>о-</w:t>
      </w:r>
      <w:proofErr w:type="gramEnd"/>
      <w:r w:rsidRPr="00ED20B2">
        <w:t xml:space="preserve"> и (или) видеозапись, киносъемка, материалы которых хранятся при уголовном деле и по окончании предварительного следствия опечатываются.</w:t>
      </w:r>
    </w:p>
    <w:p w:rsidR="00ED20B2" w:rsidRPr="00ED20B2" w:rsidRDefault="00ED20B2" w:rsidP="00ED20B2">
      <w:pPr>
        <w:spacing w:after="0"/>
      </w:pPr>
      <w:r w:rsidRPr="00ED20B2">
        <w:t xml:space="preserve">5. Если свидетель явился на допрос с адвокатом, приглашенным им для оказания юридической помощи, то адвокат присутствует при допросе и пользуется правами, предусмотренными </w:t>
      </w:r>
      <w:hyperlink r:id="rId10" w:history="1">
        <w:r w:rsidRPr="00ED20B2">
          <w:rPr>
            <w:rStyle w:val="a3"/>
          </w:rPr>
          <w:t>частью второй статьи 53</w:t>
        </w:r>
      </w:hyperlink>
      <w:r w:rsidRPr="00ED20B2">
        <w:t xml:space="preserve"> УПК РФ. По окончании допроса адвокат вправе делать заявления о нарушениях прав и законных интересов свидетеля. Указанные заявления подлежат занесению в протокол допроса.</w:t>
      </w:r>
    </w:p>
    <w:p w:rsidR="00ED20B2" w:rsidRPr="00ED20B2" w:rsidRDefault="00ED20B2" w:rsidP="00ED20B2">
      <w:pPr>
        <w:spacing w:after="0"/>
      </w:pPr>
    </w:p>
    <w:p w:rsidR="00ED20B2" w:rsidRPr="00ED20B2" w:rsidRDefault="00ED20B2" w:rsidP="00ED20B2">
      <w:pPr>
        <w:spacing w:after="0"/>
      </w:pPr>
      <w:r w:rsidRPr="00ED20B2">
        <w:t xml:space="preserve">1. Ход и результаты допроса отражаются в протоколе, составляемом в соответствии со </w:t>
      </w:r>
      <w:hyperlink r:id="rId11" w:history="1">
        <w:r w:rsidRPr="00ED20B2">
          <w:rPr>
            <w:rStyle w:val="a3"/>
          </w:rPr>
          <w:t>статьями 166</w:t>
        </w:r>
      </w:hyperlink>
      <w:r w:rsidRPr="00ED20B2">
        <w:t xml:space="preserve"> и </w:t>
      </w:r>
      <w:hyperlink r:id="rId12" w:history="1">
        <w:r w:rsidRPr="00ED20B2">
          <w:rPr>
            <w:rStyle w:val="a3"/>
          </w:rPr>
          <w:t>167</w:t>
        </w:r>
      </w:hyperlink>
      <w:r w:rsidRPr="00ED20B2">
        <w:t xml:space="preserve"> УПК РФ.</w:t>
      </w:r>
    </w:p>
    <w:p w:rsidR="00ED20B2" w:rsidRPr="00ED20B2" w:rsidRDefault="00ED20B2" w:rsidP="00ED20B2">
      <w:pPr>
        <w:spacing w:after="0"/>
      </w:pPr>
      <w:r w:rsidRPr="00ED20B2">
        <w:t xml:space="preserve"> Факт ознакомления с показаниями и правильность их записи допрашиваемое лицо удостоверяет своей подписью в конце протокола. Допрашиваемое лицо подписывает также каждую страницу протокола.</w:t>
      </w:r>
    </w:p>
    <w:p w:rsidR="00ED20B2" w:rsidRPr="00ED20B2" w:rsidRDefault="00ED20B2" w:rsidP="00ED20B2">
      <w:pPr>
        <w:spacing w:after="0"/>
        <w:rPr>
          <w:b/>
        </w:rPr>
      </w:pPr>
    </w:p>
    <w:p w:rsidR="00ED20B2" w:rsidRPr="00ED20B2" w:rsidRDefault="00ED20B2" w:rsidP="00ED20B2">
      <w:pPr>
        <w:spacing w:after="0"/>
        <w:rPr>
          <w:b/>
        </w:rPr>
      </w:pPr>
      <w:r w:rsidRPr="00ED20B2">
        <w:rPr>
          <w:b/>
        </w:rPr>
        <w:t>02 - ПОЛИЦИЯ</w:t>
      </w:r>
    </w:p>
    <w:p w:rsidR="00ED20B2" w:rsidRPr="00ED20B2" w:rsidRDefault="00ED20B2" w:rsidP="00ED20B2">
      <w:pPr>
        <w:spacing w:after="0"/>
        <w:rPr>
          <w:b/>
        </w:rPr>
      </w:pPr>
      <w:r w:rsidRPr="00ED20B2">
        <w:rPr>
          <w:b/>
        </w:rPr>
        <w:t>Адреса правоохранительных органов:</w:t>
      </w:r>
    </w:p>
    <w:p w:rsidR="00ED20B2" w:rsidRPr="00ED20B2" w:rsidRDefault="00ED20B2" w:rsidP="00ED20B2">
      <w:pPr>
        <w:spacing w:after="0"/>
        <w:rPr>
          <w:b/>
        </w:rPr>
      </w:pPr>
      <w:r w:rsidRPr="00ED20B2">
        <w:rPr>
          <w:b/>
        </w:rPr>
        <w:t>- Прокуратура района имени Лазо</w:t>
      </w:r>
    </w:p>
    <w:p w:rsidR="00ED20B2" w:rsidRPr="00ED20B2" w:rsidRDefault="00ED20B2" w:rsidP="00ED20B2">
      <w:pPr>
        <w:spacing w:after="0"/>
      </w:pPr>
      <w:r w:rsidRPr="00ED20B2">
        <w:t xml:space="preserve">п. Переяславка, района имени Лазо, </w:t>
      </w:r>
    </w:p>
    <w:p w:rsidR="00ED20B2" w:rsidRPr="00ED20B2" w:rsidRDefault="00ED20B2" w:rsidP="00ED20B2">
      <w:pPr>
        <w:spacing w:after="0"/>
      </w:pPr>
      <w:r w:rsidRPr="00ED20B2">
        <w:t>пер. Ленина, 5</w:t>
      </w:r>
    </w:p>
    <w:p w:rsidR="00ED20B2" w:rsidRPr="00ED20B2" w:rsidRDefault="00ED20B2" w:rsidP="00ED20B2">
      <w:pPr>
        <w:spacing w:after="0"/>
      </w:pPr>
      <w:r w:rsidRPr="00ED20B2">
        <w:t>тел.(42154) 21-9-02</w:t>
      </w:r>
    </w:p>
    <w:p w:rsidR="00ED20B2" w:rsidRPr="00ED20B2" w:rsidRDefault="00ED20B2" w:rsidP="00ED20B2">
      <w:pPr>
        <w:spacing w:after="0"/>
        <w:rPr>
          <w:b/>
        </w:rPr>
      </w:pPr>
      <w:r w:rsidRPr="00ED20B2">
        <w:rPr>
          <w:b/>
        </w:rPr>
        <w:t>- ОМВД России по району им. Лазо</w:t>
      </w:r>
    </w:p>
    <w:p w:rsidR="00ED20B2" w:rsidRPr="00ED20B2" w:rsidRDefault="00ED20B2" w:rsidP="00ED20B2">
      <w:pPr>
        <w:spacing w:after="0"/>
      </w:pPr>
      <w:r w:rsidRPr="00ED20B2">
        <w:t>п. Переяславка</w:t>
      </w:r>
      <w:proofErr w:type="gramStart"/>
      <w:r w:rsidRPr="00ED20B2">
        <w:t>.</w:t>
      </w:r>
      <w:proofErr w:type="gramEnd"/>
      <w:r w:rsidRPr="00ED20B2">
        <w:t xml:space="preserve"> </w:t>
      </w:r>
      <w:proofErr w:type="gramStart"/>
      <w:r w:rsidRPr="00ED20B2">
        <w:t>р</w:t>
      </w:r>
      <w:proofErr w:type="gramEnd"/>
      <w:r w:rsidRPr="00ED20B2">
        <w:t>айона имени Лазо,</w:t>
      </w:r>
    </w:p>
    <w:p w:rsidR="00ED20B2" w:rsidRPr="00ED20B2" w:rsidRDefault="00ED20B2" w:rsidP="00ED20B2">
      <w:pPr>
        <w:spacing w:after="0"/>
      </w:pPr>
      <w:r w:rsidRPr="00ED20B2">
        <w:t xml:space="preserve">ул. Кооперативная, д. 5 </w:t>
      </w:r>
    </w:p>
    <w:p w:rsidR="00ED20B2" w:rsidRPr="00ED20B2" w:rsidRDefault="00ED20B2" w:rsidP="00ED20B2">
      <w:pPr>
        <w:spacing w:after="0"/>
      </w:pPr>
      <w:r w:rsidRPr="00ED20B2">
        <w:t>тел.(42154) 21-4-54</w:t>
      </w:r>
    </w:p>
    <w:p w:rsidR="00ED20B2" w:rsidRPr="00ED20B2" w:rsidRDefault="00ED20B2" w:rsidP="00ED20B2">
      <w:pPr>
        <w:spacing w:after="0"/>
        <w:rPr>
          <w:b/>
        </w:rPr>
      </w:pPr>
      <w:r w:rsidRPr="00ED20B2">
        <w:rPr>
          <w:b/>
        </w:rPr>
        <w:t>- Прокуратура Хабаровского края</w:t>
      </w:r>
    </w:p>
    <w:p w:rsidR="00ED20B2" w:rsidRPr="00ED20B2" w:rsidRDefault="00ED20B2" w:rsidP="00ED20B2">
      <w:pPr>
        <w:spacing w:after="0"/>
      </w:pPr>
      <w:r w:rsidRPr="00ED20B2">
        <w:t>г. Хабаровск,</w:t>
      </w:r>
    </w:p>
    <w:p w:rsidR="00ED20B2" w:rsidRPr="00ED20B2" w:rsidRDefault="00ED20B2" w:rsidP="00ED20B2">
      <w:pPr>
        <w:spacing w:after="0"/>
      </w:pPr>
      <w:r w:rsidRPr="00ED20B2">
        <w:t>ул. Шевченко, д. 6</w:t>
      </w:r>
    </w:p>
    <w:p w:rsidR="00ED20B2" w:rsidRPr="00ED20B2" w:rsidRDefault="00ED20B2" w:rsidP="00ED20B2">
      <w:pPr>
        <w:spacing w:after="0"/>
      </w:pPr>
      <w:r w:rsidRPr="00ED20B2">
        <w:t>тел.(4212) 32-41-70</w:t>
      </w:r>
    </w:p>
    <w:p w:rsidR="00ED20B2" w:rsidRPr="00ED20B2" w:rsidRDefault="00ED20B2" w:rsidP="00ED20B2">
      <w:pPr>
        <w:spacing w:after="0"/>
        <w:rPr>
          <w:b/>
        </w:rPr>
      </w:pPr>
      <w:r w:rsidRPr="00ED20B2">
        <w:rPr>
          <w:b/>
        </w:rPr>
        <w:t>- УМВД по Хабаровскому краю</w:t>
      </w:r>
    </w:p>
    <w:p w:rsidR="00ED20B2" w:rsidRPr="00ED20B2" w:rsidRDefault="00ED20B2" w:rsidP="00ED20B2">
      <w:pPr>
        <w:spacing w:after="0"/>
      </w:pPr>
      <w:r w:rsidRPr="00ED20B2">
        <w:t>г. Хабаровск,</w:t>
      </w:r>
    </w:p>
    <w:p w:rsidR="00ED20B2" w:rsidRPr="00ED20B2" w:rsidRDefault="00ED20B2" w:rsidP="00ED20B2">
      <w:pPr>
        <w:spacing w:after="0"/>
      </w:pPr>
      <w:r w:rsidRPr="00ED20B2">
        <w:t>Уссурийский бульвар, 2</w:t>
      </w:r>
    </w:p>
    <w:p w:rsidR="00ED20B2" w:rsidRPr="00ED20B2" w:rsidRDefault="00ED20B2" w:rsidP="00ED20B2">
      <w:pPr>
        <w:spacing w:after="0"/>
      </w:pPr>
      <w:r w:rsidRPr="00ED20B2">
        <w:t>тел. (4212) 38-77-77</w:t>
      </w:r>
    </w:p>
    <w:p w:rsidR="00ED20B2" w:rsidRPr="00ED20B2" w:rsidRDefault="00ED20B2" w:rsidP="00ED20B2">
      <w:pPr>
        <w:spacing w:after="0"/>
      </w:pPr>
      <w:r w:rsidRPr="00ED20B2">
        <w:rPr>
          <w:bCs/>
        </w:rPr>
        <w:t xml:space="preserve">Дежурная часть </w:t>
      </w:r>
      <w:r w:rsidRPr="00ED20B2">
        <w:t>(4212) 32-83-40</w:t>
      </w:r>
    </w:p>
    <w:p w:rsidR="00ED20B2" w:rsidRPr="00ED20B2" w:rsidRDefault="00ED20B2" w:rsidP="00ED20B2">
      <w:pPr>
        <w:spacing w:after="0"/>
        <w:rPr>
          <w:b/>
          <w:bCs/>
        </w:rPr>
      </w:pPr>
      <w:r w:rsidRPr="00ED20B2">
        <w:rPr>
          <w:bCs/>
        </w:rPr>
        <w:t>Телефон доверия УМВД:</w:t>
      </w:r>
      <w:r w:rsidRPr="00ED20B2">
        <w:t> (4212) 38-73-87</w:t>
      </w:r>
    </w:p>
    <w:p w:rsidR="00ED20B2" w:rsidRDefault="00ED20B2" w:rsidP="00ED20B2">
      <w:pPr>
        <w:spacing w:after="0"/>
        <w:rPr>
          <w:b/>
          <w:bCs/>
        </w:rPr>
      </w:pPr>
    </w:p>
    <w:p w:rsidR="00ED20B2" w:rsidRDefault="00ED20B2" w:rsidP="00ED20B2">
      <w:pPr>
        <w:spacing w:after="0"/>
        <w:rPr>
          <w:b/>
          <w:bCs/>
        </w:rPr>
      </w:pPr>
    </w:p>
    <w:p w:rsidR="00ED20B2" w:rsidRPr="00ED20B2" w:rsidRDefault="00ED20B2" w:rsidP="00ED20B2">
      <w:pPr>
        <w:spacing w:after="0"/>
        <w:rPr>
          <w:rFonts w:ascii="Times New Roman" w:hAnsi="Times New Roman"/>
          <w:bCs/>
          <w:sz w:val="28"/>
          <w:szCs w:val="28"/>
        </w:rPr>
      </w:pPr>
      <w:r w:rsidRPr="00ED20B2">
        <w:rPr>
          <w:rFonts w:ascii="Times New Roman" w:hAnsi="Times New Roman"/>
          <w:bCs/>
          <w:sz w:val="28"/>
          <w:szCs w:val="28"/>
        </w:rPr>
        <w:t>Старший помощник прокурора района имени Лазо  А.В. Назарова</w:t>
      </w:r>
    </w:p>
    <w:p w:rsidR="00AA6AA8" w:rsidRPr="00ED20B2" w:rsidRDefault="00AA6AA8" w:rsidP="00ED20B2">
      <w:pPr>
        <w:spacing w:after="0"/>
        <w:rPr>
          <w:rFonts w:ascii="Times New Roman" w:hAnsi="Times New Roman"/>
          <w:sz w:val="28"/>
          <w:szCs w:val="28"/>
        </w:rPr>
      </w:pPr>
    </w:p>
    <w:sectPr w:rsidR="00AA6AA8" w:rsidRPr="00ED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87"/>
    <w:rsid w:val="0048499B"/>
    <w:rsid w:val="005E0E87"/>
    <w:rsid w:val="00AA6AA8"/>
    <w:rsid w:val="00E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B2"/>
    <w:pPr>
      <w:spacing w:after="240" w:line="240" w:lineRule="atLeast"/>
    </w:pPr>
    <w:rPr>
      <w:rFonts w:ascii="Garamond" w:eastAsia="Times New Roman" w:hAnsi="Garamond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B2"/>
    <w:pPr>
      <w:spacing w:after="240" w:line="240" w:lineRule="atLeast"/>
    </w:pPr>
    <w:rPr>
      <w:rFonts w:ascii="Garamond" w:eastAsia="Times New Roman" w:hAnsi="Garamond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5960F5EC950667AE7502DF5472E4CA320C2E766B7B5EA8CF78C638315CDBD756AD4F41488FF3EEF9Y8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5960F5EC950667AE7502DF5472E4CA320C2E766B7B5EA8CF78C638315CDBD756AD4F41488FF3EFF9Y7H" TargetMode="External"/><Relationship Id="rId12" Type="http://schemas.openxmlformats.org/officeDocument/2006/relationships/hyperlink" Target="consultantplus://offline/ref=C31AE70939E8C1FEAE7E12D77BE19C0BB55A10F38D58E25AA4F7AB0C0A702987FB449D9A1217CCA311n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5960F5EC950667AE7502DF5472E4CA320C2E766B7B5EA8CF78C638315CDBD756AD4F41488EF2EFF9Y2H" TargetMode="External"/><Relationship Id="rId11" Type="http://schemas.openxmlformats.org/officeDocument/2006/relationships/hyperlink" Target="consultantplus://offline/ref=C31AE70939E8C1FEAE7E12D77BE19C0BB55A10F38D58E25AA4F7AB0C0A702987FB449D9A1217CCA011nDH" TargetMode="External"/><Relationship Id="rId5" Type="http://schemas.openxmlformats.org/officeDocument/2006/relationships/hyperlink" Target="consultantplus://offline/ref=445960F5EC950667AE7502DF5472E4CA320D2F716C795EA8CF78C638315CDBD756AD4F41488CF0EBF9Y3H" TargetMode="External"/><Relationship Id="rId10" Type="http://schemas.openxmlformats.org/officeDocument/2006/relationships/hyperlink" Target="consultantplus://offline/ref=C31AE70939E8C1FEAE7E12D77BE19C0BB55A10F38D58E25AA4F7AB0C0A702987FB449D9A1215CCA311n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AE70939E8C1FEAE7E12D77BE19C0BB55A10F38D58E25AA4F7AB0C0A702987FB449D9A1217CCA111n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2018-06-04T01:08:00Z</dcterms:created>
  <dcterms:modified xsi:type="dcterms:W3CDTF">2018-06-04T01:08:00Z</dcterms:modified>
</cp:coreProperties>
</file>