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E9" w:rsidRPr="004A53E4" w:rsidRDefault="004A53E4" w:rsidP="00ED31E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5E2CCE">
        <w:rPr>
          <w:rFonts w:ascii="Times New Roman" w:hAnsi="Times New Roman" w:cs="Times New Roman"/>
          <w:sz w:val="24"/>
          <w:szCs w:val="24"/>
        </w:rPr>
        <w:t>.5.2</w:t>
      </w:r>
    </w:p>
    <w:p w:rsidR="00ED31E9" w:rsidRPr="004A53E4" w:rsidRDefault="00EB221E"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к</w:t>
      </w:r>
      <w:r w:rsidR="00ED31E9" w:rsidRPr="004A53E4">
        <w:rPr>
          <w:rFonts w:ascii="Times New Roman" w:hAnsi="Times New Roman" w:cs="Times New Roman"/>
          <w:sz w:val="24"/>
          <w:szCs w:val="24"/>
        </w:rPr>
        <w:t xml:space="preserve"> ОПОП ППССЗ</w:t>
      </w:r>
    </w:p>
    <w:p w:rsidR="009B363C" w:rsidRPr="009B363C" w:rsidRDefault="009B363C" w:rsidP="009B363C">
      <w:pPr>
        <w:spacing w:after="0" w:line="276" w:lineRule="auto"/>
        <w:jc w:val="right"/>
        <w:rPr>
          <w:rFonts w:ascii="Times New Roman" w:eastAsia="Times New Roman" w:hAnsi="Times New Roman" w:cs="Times New Roman"/>
          <w:bCs/>
          <w:iCs/>
          <w:sz w:val="24"/>
          <w:szCs w:val="24"/>
          <w:lang w:eastAsia="ru-RU"/>
        </w:rPr>
      </w:pPr>
      <w:r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Министерство образования и науки Хабаровского края</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Краевое государственное бюджетное профессиональное образовательное учреждение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«Хорский агропромышленный техникум»</w:t>
      </w:r>
    </w:p>
    <w:p w:rsidR="004A53E4" w:rsidRPr="004A53E4" w:rsidRDefault="004A53E4" w:rsidP="004A53E4">
      <w:pPr>
        <w:pStyle w:val="af8"/>
        <w:ind w:left="5664"/>
        <w:rPr>
          <w:rFonts w:ascii="Times New Roman" w:hAnsi="Times New Roman"/>
          <w:sz w:val="24"/>
          <w:szCs w:val="24"/>
        </w:rPr>
      </w:pPr>
    </w:p>
    <w:p w:rsidR="00ED31E9" w:rsidRDefault="00ED31E9"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ED31E9" w:rsidRPr="004A53E4" w:rsidRDefault="00ED31E9"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ПРОГРАММА ПРОФЕССИОНАЛЬНОГО МОДУЛЯ </w:t>
      </w:r>
    </w:p>
    <w:p w:rsidR="00ED31E9" w:rsidRPr="004A53E4" w:rsidRDefault="009C743D" w:rsidP="00ED31E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ПМ.02</w:t>
      </w:r>
      <w:r w:rsidR="00ED31E9" w:rsidRPr="004A53E4">
        <w:rPr>
          <w:rFonts w:ascii="Times New Roman" w:hAnsi="Times New Roman" w:cs="Times New Roman"/>
          <w:b/>
          <w:sz w:val="24"/>
          <w:szCs w:val="24"/>
        </w:rPr>
        <w:t xml:space="preserve"> </w:t>
      </w:r>
      <w:r w:rsidRPr="009C743D">
        <w:rPr>
          <w:rFonts w:ascii="Times New Roman" w:eastAsia="Times New Roman" w:hAnsi="Times New Roman" w:cs="Times New Roman"/>
          <w:b/>
          <w:sz w:val="24"/>
          <w:szCs w:val="24"/>
          <w:lang w:eastAsia="ru-RU"/>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082FC7" w:rsidRDefault="00082FC7"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Профиль подготовки: </w:t>
      </w:r>
      <w:r w:rsidR="009B363C">
        <w:rPr>
          <w:rFonts w:ascii="Times New Roman" w:hAnsi="Times New Roman"/>
          <w:sz w:val="24"/>
          <w:szCs w:val="24"/>
        </w:rPr>
        <w:t>социально-экономический</w:t>
      </w:r>
    </w:p>
    <w:p w:rsidR="004A53E4" w:rsidRPr="009B363C" w:rsidRDefault="004A53E4" w:rsidP="009B363C">
      <w:pPr>
        <w:spacing w:after="0" w:line="240" w:lineRule="atLeast"/>
        <w:rPr>
          <w:rFonts w:ascii="Times New Roman" w:eastAsia="Times New Roman" w:hAnsi="Times New Roman" w:cs="Times New Roman"/>
          <w:b/>
          <w:bCs/>
          <w:iCs/>
          <w:sz w:val="24"/>
          <w:szCs w:val="24"/>
          <w:lang w:eastAsia="ru-RU"/>
        </w:rPr>
      </w:pPr>
      <w:r w:rsidRPr="004A53E4">
        <w:rPr>
          <w:rFonts w:ascii="Times New Roman" w:hAnsi="Times New Roman" w:cs="Times New Roman"/>
          <w:sz w:val="24"/>
          <w:szCs w:val="24"/>
        </w:rPr>
        <w:t xml:space="preserve">Специальность: </w:t>
      </w:r>
      <w:r w:rsidR="009B363C"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Форма обучения: </w:t>
      </w:r>
      <w:r w:rsidR="00323945">
        <w:rPr>
          <w:rFonts w:ascii="Times New Roman" w:hAnsi="Times New Roman"/>
          <w:sz w:val="24"/>
          <w:szCs w:val="24"/>
        </w:rPr>
        <w:t>за</w:t>
      </w:r>
      <w:r w:rsidRPr="004A53E4">
        <w:rPr>
          <w:rFonts w:ascii="Times New Roman" w:hAnsi="Times New Roman"/>
          <w:sz w:val="24"/>
          <w:szCs w:val="24"/>
        </w:rPr>
        <w:t>очная</w:t>
      </w: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7B7720" w:rsidRDefault="007B7720" w:rsidP="004A53E4">
      <w:pPr>
        <w:pStyle w:val="af8"/>
        <w:jc w:val="center"/>
        <w:rPr>
          <w:rFonts w:ascii="Times New Roman" w:hAnsi="Times New Roman"/>
          <w:sz w:val="24"/>
          <w:szCs w:val="24"/>
        </w:rPr>
      </w:pPr>
    </w:p>
    <w:p w:rsidR="004A53E4" w:rsidRPr="004A53E4" w:rsidRDefault="009B363C" w:rsidP="004A53E4">
      <w:pPr>
        <w:pStyle w:val="af8"/>
        <w:jc w:val="center"/>
        <w:rPr>
          <w:rFonts w:ascii="Times New Roman" w:hAnsi="Times New Roman"/>
          <w:sz w:val="24"/>
          <w:szCs w:val="24"/>
        </w:rPr>
      </w:pPr>
      <w:r>
        <w:rPr>
          <w:rFonts w:ascii="Times New Roman" w:hAnsi="Times New Roman"/>
          <w:sz w:val="24"/>
          <w:szCs w:val="24"/>
        </w:rPr>
        <w:t>п. Хор, 2023</w:t>
      </w:r>
      <w:r w:rsidR="004A53E4" w:rsidRPr="004A53E4">
        <w:rPr>
          <w:rFonts w:ascii="Times New Roman" w:hAnsi="Times New Roman"/>
          <w:sz w:val="24"/>
          <w:szCs w:val="24"/>
        </w:rPr>
        <w:t xml:space="preserve"> год</w:t>
      </w:r>
    </w:p>
    <w:p w:rsidR="004A53E4" w:rsidRPr="004A53E4" w:rsidRDefault="004A53E4" w:rsidP="004A53E4">
      <w:pPr>
        <w:pStyle w:val="af8"/>
        <w:jc w:val="center"/>
        <w:rPr>
          <w:rFonts w:ascii="Times New Roman" w:hAnsi="Times New Roman"/>
          <w:sz w:val="24"/>
          <w:szCs w:val="24"/>
        </w:rPr>
      </w:pPr>
    </w:p>
    <w:p w:rsidR="009B363C" w:rsidRPr="009B363C" w:rsidRDefault="009B363C" w:rsidP="009B363C">
      <w:pPr>
        <w:spacing w:after="200" w:line="276" w:lineRule="auto"/>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lastRenderedPageBreak/>
        <w:t xml:space="preserve">Программа учебной дисциплины разработана в соответствии с ФГОС СПО утверждённого Министерством образования и науки РФ № 69 от 05.02.2018 по специальности </w:t>
      </w:r>
      <w:r w:rsidRPr="009B363C">
        <w:rPr>
          <w:rFonts w:ascii="Times New Roman" w:eastAsia="Times New Roman" w:hAnsi="Times New Roman" w:cs="Times New Roman"/>
          <w:bCs/>
          <w:sz w:val="24"/>
          <w:szCs w:val="24"/>
          <w:lang w:eastAsia="x-none"/>
        </w:rPr>
        <w:t>38.02.01 Экономика и бухгалтерский учет (по отраслям)</w:t>
      </w:r>
      <w:r w:rsidRPr="009B363C">
        <w:rPr>
          <w:rFonts w:ascii="Times New Roman" w:eastAsia="Times New Roman" w:hAnsi="Times New Roman" w:cs="Times New Roman"/>
          <w:sz w:val="24"/>
          <w:szCs w:val="24"/>
          <w:lang w:eastAsia="ru-RU"/>
        </w:rPr>
        <w:t xml:space="preserve">, </w:t>
      </w:r>
      <w:r w:rsidRPr="009B363C">
        <w:rPr>
          <w:rFonts w:ascii="Times New Roman" w:eastAsia="Times New Roman" w:hAnsi="Times New Roman" w:cs="Times New Roman"/>
          <w:bCs/>
          <w:iCs/>
          <w:color w:val="000000"/>
          <w:sz w:val="24"/>
          <w:szCs w:val="24"/>
          <w:lang w:eastAsia="ru-RU"/>
        </w:rPr>
        <w:t xml:space="preserve">и примерной образовательной программой разработанной </w:t>
      </w:r>
      <w:r w:rsidRPr="009B363C">
        <w:rPr>
          <w:rFonts w:ascii="Times New Roman" w:eastAsia="Times New Roman" w:hAnsi="Times New Roman" w:cs="Times New Roman"/>
          <w:sz w:val="24"/>
          <w:szCs w:val="24"/>
          <w:lang w:eastAsia="ru-RU"/>
        </w:rPr>
        <w:t>Федеральным учебно-методическое объединением среднего профессионального образования УГПС 38.00.00 Экономика и управление</w:t>
      </w: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vertAlign w:val="superscript"/>
        </w:rPr>
      </w:pPr>
      <w:r w:rsidRPr="004A53E4">
        <w:rPr>
          <w:rFonts w:ascii="Times New Roman" w:hAnsi="Times New Roman"/>
          <w:sz w:val="24"/>
          <w:szCs w:val="24"/>
        </w:rPr>
        <w:t xml:space="preserve">Разработчик(и): </w:t>
      </w:r>
      <w:r w:rsidR="00A06C48" w:rsidRPr="00A06C48">
        <w:rPr>
          <w:rFonts w:ascii="Times New Roman" w:hAnsi="Times New Roman"/>
          <w:sz w:val="24"/>
          <w:szCs w:val="24"/>
        </w:rPr>
        <w:t>Мартыненко Л.</w:t>
      </w:r>
      <w:r w:rsidR="00A06C48">
        <w:rPr>
          <w:rFonts w:ascii="Times New Roman" w:hAnsi="Times New Roman"/>
          <w:sz w:val="24"/>
          <w:szCs w:val="24"/>
        </w:rPr>
        <w:t>И</w:t>
      </w:r>
      <w:bookmarkStart w:id="0" w:name="_GoBack"/>
      <w:bookmarkEnd w:id="0"/>
      <w:r w:rsidRPr="00A06C48">
        <w:rPr>
          <w:rFonts w:ascii="Times New Roman" w:hAnsi="Times New Roman"/>
          <w:sz w:val="24"/>
          <w:szCs w:val="24"/>
        </w:rPr>
        <w:t>., преподаватель КГБ ПОУ ХАТ</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6201A8" w:rsidRPr="006201A8" w:rsidRDefault="004A53E4" w:rsidP="006201A8">
      <w:pPr>
        <w:jc w:val="both"/>
        <w:rPr>
          <w:rFonts w:ascii="Times New Roman" w:hAnsi="Times New Roman" w:cs="Times New Roman"/>
          <w:sz w:val="24"/>
          <w:szCs w:val="24"/>
        </w:rPr>
      </w:pPr>
      <w:r w:rsidRPr="004A53E4">
        <w:rPr>
          <w:rFonts w:ascii="Times New Roman" w:hAnsi="Times New Roman"/>
          <w:sz w:val="24"/>
          <w:szCs w:val="24"/>
        </w:rPr>
        <w:t xml:space="preserve">Программа профессионального </w:t>
      </w:r>
      <w:r w:rsidRPr="006201A8">
        <w:rPr>
          <w:rFonts w:ascii="Bookman Old Style" w:hAnsi="Bookman Old Style"/>
          <w:sz w:val="24"/>
          <w:szCs w:val="24"/>
        </w:rPr>
        <w:t xml:space="preserve">модуля </w:t>
      </w:r>
      <w:r w:rsidRPr="006201A8">
        <w:rPr>
          <w:rFonts w:ascii="Times New Roman" w:hAnsi="Times New Roman" w:cs="Times New Roman"/>
          <w:sz w:val="24"/>
          <w:szCs w:val="24"/>
        </w:rPr>
        <w:t>рассмотрена и согласована на заседании ПЦК</w:t>
      </w:r>
      <w:r w:rsidRPr="006201A8">
        <w:rPr>
          <w:rFonts w:ascii="Bookman Old Style" w:hAnsi="Bookman Old Style"/>
          <w:sz w:val="24"/>
          <w:szCs w:val="24"/>
        </w:rPr>
        <w:t xml:space="preserve"> </w:t>
      </w:r>
      <w:r w:rsidR="006201A8" w:rsidRPr="006201A8">
        <w:rPr>
          <w:rFonts w:ascii="Times New Roman" w:hAnsi="Times New Roman" w:cs="Times New Roman"/>
          <w:sz w:val="24"/>
          <w:szCs w:val="24"/>
        </w:rPr>
        <w:t>гуманитарного и естественнонаучного цикла.</w:t>
      </w:r>
    </w:p>
    <w:p w:rsidR="006201A8" w:rsidRPr="006D5A12" w:rsidRDefault="006201A8" w:rsidP="006201A8">
      <w:pPr>
        <w:pStyle w:val="af8"/>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 xml:space="preserve"> </w:t>
      </w:r>
      <w:r w:rsidRPr="006D5A12">
        <w:rPr>
          <w:rFonts w:ascii="Times New Roman" w:hAnsi="Times New Roman"/>
          <w:sz w:val="24"/>
          <w:szCs w:val="24"/>
        </w:rPr>
        <w:t>от «</w:t>
      </w:r>
      <w:r w:rsidR="009B363C">
        <w:rPr>
          <w:rFonts w:ascii="Times New Roman" w:hAnsi="Times New Roman"/>
          <w:sz w:val="24"/>
          <w:szCs w:val="24"/>
        </w:rPr>
        <w:t xml:space="preserve">     </w:t>
      </w:r>
      <w:r w:rsidRPr="006D5A12">
        <w:rPr>
          <w:rFonts w:ascii="Times New Roman" w:hAnsi="Times New Roman"/>
          <w:sz w:val="24"/>
          <w:szCs w:val="24"/>
        </w:rPr>
        <w:t xml:space="preserve">» </w:t>
      </w:r>
      <w:r w:rsidR="009B363C">
        <w:rPr>
          <w:rFonts w:ascii="Times New Roman" w:hAnsi="Times New Roman"/>
          <w:sz w:val="24"/>
          <w:szCs w:val="24"/>
        </w:rPr>
        <w:t xml:space="preserve">                </w:t>
      </w:r>
      <w:r w:rsidRPr="006D5A12">
        <w:rPr>
          <w:rFonts w:ascii="Times New Roman" w:hAnsi="Times New Roman"/>
          <w:sz w:val="24"/>
          <w:szCs w:val="24"/>
        </w:rPr>
        <w:t>202</w:t>
      </w:r>
      <w:r w:rsidR="009B363C">
        <w:rPr>
          <w:rFonts w:ascii="Times New Roman" w:hAnsi="Times New Roman"/>
          <w:sz w:val="24"/>
          <w:szCs w:val="24"/>
        </w:rPr>
        <w:t>3</w:t>
      </w:r>
      <w:r w:rsidRPr="006D5A12">
        <w:rPr>
          <w:rFonts w:ascii="Times New Roman" w:hAnsi="Times New Roman"/>
          <w:sz w:val="24"/>
          <w:szCs w:val="24"/>
        </w:rPr>
        <w:t xml:space="preserve"> г</w:t>
      </w:r>
    </w:p>
    <w:p w:rsidR="006201A8" w:rsidRPr="006D5A12" w:rsidRDefault="006201A8" w:rsidP="006201A8">
      <w:pPr>
        <w:pStyle w:val="af8"/>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53E4" w:rsidRPr="004A53E4" w:rsidRDefault="004A53E4" w:rsidP="006201A8">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КГБ ПОУ ХАТ</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Хабаровский край, р-он им Лазо, п. Хор</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ул. Менделеева 13</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индекс: 682922</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p>
        </w:tc>
        <w:tc>
          <w:tcPr>
            <w:tcW w:w="8080" w:type="dxa"/>
          </w:tcPr>
          <w:p w:rsidR="004A53E4" w:rsidRPr="004A53E4" w:rsidRDefault="004A53E4" w:rsidP="004A53E4">
            <w:pPr>
              <w:pStyle w:val="af8"/>
              <w:jc w:val="center"/>
              <w:rPr>
                <w:rFonts w:ascii="Times New Roman" w:hAnsi="Times New Roman"/>
                <w:sz w:val="24"/>
                <w:szCs w:val="24"/>
              </w:rPr>
            </w:pPr>
          </w:p>
        </w:tc>
        <w:tc>
          <w:tcPr>
            <w:tcW w:w="815"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Стр.</w:t>
            </w:r>
          </w:p>
        </w:tc>
      </w:tr>
      <w:tr w:rsidR="004A53E4" w:rsidRPr="004A53E4" w:rsidTr="004A53E4">
        <w:trPr>
          <w:trHeight w:val="770"/>
        </w:trPr>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1.</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ОБЩАЯ ХАРАКТЕРИСТИКА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2.</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СТРУКТУРА И СОДЕРЖАНИЕ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3.</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УСЛОВИЯ РЕАЛИЗАЦИИ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4.</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КОНТРОЛЬ И ОЦЕНКА РЕЗУЛЬТАТОВ ОСВОЕНИЯ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5.</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 xml:space="preserve">КОМПЛЕКТ КОНТРОЛЬНО-ОЦЕНОЧНЫХ СРЕДСТВ </w:t>
            </w:r>
          </w:p>
        </w:tc>
        <w:tc>
          <w:tcPr>
            <w:tcW w:w="815" w:type="dxa"/>
          </w:tcPr>
          <w:p w:rsidR="004A53E4" w:rsidRPr="004A53E4" w:rsidRDefault="004A53E4" w:rsidP="004A53E4">
            <w:pPr>
              <w:pStyle w:val="af8"/>
              <w:rPr>
                <w:rFonts w:ascii="Times New Roman" w:hAnsi="Times New Roman"/>
                <w:sz w:val="24"/>
                <w:szCs w:val="24"/>
              </w:rPr>
            </w:pPr>
          </w:p>
        </w:tc>
      </w:tr>
    </w:tbl>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ED31E9" w:rsidRPr="004A53E4" w:rsidRDefault="004A53E4" w:rsidP="004A53E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rPr>
      </w:pPr>
      <w:r>
        <w:rPr>
          <w:b/>
        </w:rPr>
        <w:t xml:space="preserve">1. </w:t>
      </w:r>
      <w:r w:rsidR="00ED31E9" w:rsidRPr="004A53E4">
        <w:rPr>
          <w:b/>
        </w:rPr>
        <w:t>ОБЩАЯ ХАРАКТЕРИСТИКА ПРОГРАММЫ ПРОФЕССИОНАЛЬНОГО МОДУЛЯ</w:t>
      </w:r>
    </w:p>
    <w:p w:rsid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contextualSpacing/>
        <w:jc w:val="both"/>
        <w:rPr>
          <w:b/>
        </w:rPr>
      </w:pPr>
    </w:p>
    <w:p w:rsidR="009C743D" w:rsidRPr="009C743D" w:rsidRDefault="009C743D" w:rsidP="009C743D">
      <w:pPr>
        <w:suppressAutoHyphens/>
        <w:spacing w:after="0" w:line="276" w:lineRule="auto"/>
        <w:jc w:val="center"/>
        <w:rPr>
          <w:rFonts w:ascii="Times New Roman" w:eastAsia="Times New Roman" w:hAnsi="Times New Roman" w:cs="Times New Roman"/>
          <w:b/>
          <w:sz w:val="24"/>
          <w:szCs w:val="24"/>
          <w:lang w:eastAsia="ru-RU"/>
        </w:rPr>
      </w:pPr>
      <w:r w:rsidRPr="009C743D">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rsidR="009C743D" w:rsidRPr="009C743D" w:rsidRDefault="009C743D" w:rsidP="009C743D">
      <w:pPr>
        <w:suppressAutoHyphens/>
        <w:spacing w:after="0" w:line="276" w:lineRule="auto"/>
        <w:ind w:firstLine="708"/>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«Ведение бухгалтерского учета источников формирования активов, выполнение работ по инвентаризации активов и финансовых обязательств организации» и соответствующие ему общие компетенции и профессиональные компетенции:</w:t>
      </w:r>
    </w:p>
    <w:p w:rsidR="009C743D" w:rsidRPr="009C743D" w:rsidRDefault="009C743D" w:rsidP="009C743D">
      <w:pPr>
        <w:spacing w:after="0" w:line="276" w:lineRule="auto"/>
        <w:ind w:firstLine="708"/>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bCs/>
          <w:sz w:val="24"/>
          <w:szCs w:val="24"/>
          <w:lang w:eastAsia="ru-RU"/>
        </w:rPr>
        <w:t>1.1.1. Перечень общих компетенций:</w:t>
      </w:r>
    </w:p>
    <w:tbl>
      <w:tblPr>
        <w:tblpPr w:leftFromText="180" w:rightFromText="180"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C743D" w:rsidRPr="009C743D" w:rsidTr="009C743D">
        <w:tc>
          <w:tcPr>
            <w:tcW w:w="1229" w:type="dxa"/>
          </w:tcPr>
          <w:p w:rsidR="009C743D" w:rsidRPr="009C743D" w:rsidRDefault="009C743D" w:rsidP="009C743D">
            <w:pPr>
              <w:widowControl w:val="0"/>
              <w:spacing w:after="0" w:line="276" w:lineRule="auto"/>
              <w:jc w:val="center"/>
              <w:rPr>
                <w:rFonts w:ascii="Times New Roman" w:eastAsia="Times New Roman" w:hAnsi="Times New Roman" w:cs="Times New Roman"/>
                <w:b/>
                <w:sz w:val="24"/>
                <w:szCs w:val="24"/>
                <w:lang w:eastAsia="ru-RU"/>
              </w:rPr>
            </w:pPr>
            <w:r w:rsidRPr="009C743D">
              <w:rPr>
                <w:rFonts w:ascii="Times New Roman" w:eastAsia="Times New Roman" w:hAnsi="Times New Roman" w:cs="Times New Roman"/>
                <w:b/>
                <w:sz w:val="24"/>
                <w:szCs w:val="24"/>
                <w:lang w:eastAsia="ru-RU"/>
              </w:rPr>
              <w:t>Код</w:t>
            </w:r>
          </w:p>
        </w:tc>
        <w:tc>
          <w:tcPr>
            <w:tcW w:w="8342" w:type="dxa"/>
          </w:tcPr>
          <w:p w:rsidR="009C743D" w:rsidRPr="009C743D" w:rsidRDefault="009C743D" w:rsidP="009C743D">
            <w:pPr>
              <w:widowControl w:val="0"/>
              <w:spacing w:after="0" w:line="276" w:lineRule="auto"/>
              <w:jc w:val="center"/>
              <w:rPr>
                <w:rFonts w:ascii="Times New Roman" w:eastAsia="Times New Roman" w:hAnsi="Times New Roman" w:cs="Times New Roman"/>
                <w:b/>
                <w:sz w:val="24"/>
                <w:szCs w:val="24"/>
                <w:lang w:eastAsia="ru-RU"/>
              </w:rPr>
            </w:pPr>
            <w:r w:rsidRPr="009C743D">
              <w:rPr>
                <w:rFonts w:ascii="Times New Roman" w:eastAsia="Times New Roman" w:hAnsi="Times New Roman" w:cs="Times New Roman"/>
                <w:b/>
                <w:sz w:val="24"/>
                <w:szCs w:val="24"/>
                <w:lang w:eastAsia="ru-RU"/>
              </w:rPr>
              <w:t>Наименование общих компетенций</w:t>
            </w:r>
          </w:p>
        </w:tc>
      </w:tr>
      <w:tr w:rsidR="009C743D" w:rsidRPr="009C743D" w:rsidTr="009C743D">
        <w:trPr>
          <w:trHeight w:val="3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01</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Выбирать способы решения задач профессиональной деятельности применительно к различным контекстам</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02</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Осуществлять поиск, анализ и интерпретацию информации, необходимой для выполнения задач профессиональной деятельности</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03</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Планировать и реализовывать собственное профессиональное и личностное развитие</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04</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Работать в коллективе и команде, эффективно взаимодействовать с коллегами, руководством, клиентами</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05</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06</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nl-NL"/>
              </w:rPr>
            </w:pPr>
            <w:r w:rsidRPr="009C743D">
              <w:rPr>
                <w:rFonts w:ascii="Times New Roman" w:eastAsia="Times New Roman" w:hAnsi="Times New Roman" w:cs="Times New Roman"/>
                <w:sz w:val="24"/>
                <w:szCs w:val="24"/>
                <w:lang w:eastAsia="nl-NL"/>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09</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Использовать информационные технологии в профессиональной деятельности</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10</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Пользоваться профессиональной документацией на государственном и иностранном языках</w:t>
            </w:r>
          </w:p>
        </w:tc>
      </w:tr>
      <w:tr w:rsidR="009C743D" w:rsidRPr="009C743D" w:rsidTr="009C743D">
        <w:trPr>
          <w:trHeight w:val="27"/>
        </w:trPr>
        <w:tc>
          <w:tcPr>
            <w:tcW w:w="1229"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ОК 11</w:t>
            </w:r>
          </w:p>
        </w:tc>
        <w:tc>
          <w:tcPr>
            <w:tcW w:w="8342"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Использовать знания по финансовой грамотности, планировать предпринимательскую деятельность в профессиональной сфере</w:t>
            </w:r>
          </w:p>
        </w:tc>
      </w:tr>
    </w:tbl>
    <w:p w:rsidR="009B363C" w:rsidRPr="009B363C" w:rsidRDefault="009B363C" w:rsidP="009B363C">
      <w:pPr>
        <w:spacing w:after="0" w:line="276" w:lineRule="auto"/>
        <w:rPr>
          <w:rFonts w:ascii="Times New Roman" w:eastAsia="Times New Roman" w:hAnsi="Times New Roman" w:cs="Times New Roman"/>
          <w:b/>
          <w:sz w:val="24"/>
          <w:szCs w:val="24"/>
          <w:lang w:eastAsia="ru-RU"/>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Default="009C743D" w:rsidP="008933F1">
      <w:pPr>
        <w:spacing w:after="0" w:line="276" w:lineRule="auto"/>
        <w:ind w:firstLine="709"/>
        <w:jc w:val="both"/>
        <w:rPr>
          <w:rFonts w:ascii="Times New Roman" w:hAnsi="Times New Roman" w:cs="Times New Roman"/>
          <w:b/>
          <w:sz w:val="24"/>
          <w:szCs w:val="24"/>
        </w:rPr>
      </w:pPr>
    </w:p>
    <w:p w:rsidR="009C743D" w:rsidRPr="009C743D" w:rsidRDefault="009C743D" w:rsidP="009C743D">
      <w:pPr>
        <w:spacing w:before="240" w:after="120" w:line="276" w:lineRule="auto"/>
        <w:ind w:firstLine="708"/>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b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C743D" w:rsidRPr="009C743D" w:rsidTr="009C743D">
        <w:tc>
          <w:tcPr>
            <w:tcW w:w="1204" w:type="dxa"/>
          </w:tcPr>
          <w:p w:rsidR="009C743D" w:rsidRPr="009C743D" w:rsidRDefault="009C743D" w:rsidP="009C743D">
            <w:pPr>
              <w:widowControl w:val="0"/>
              <w:spacing w:after="0" w:line="276" w:lineRule="auto"/>
              <w:jc w:val="center"/>
              <w:rPr>
                <w:rFonts w:ascii="Times New Roman" w:eastAsia="Times New Roman" w:hAnsi="Times New Roman" w:cs="Times New Roman"/>
                <w:b/>
                <w:bCs/>
                <w:sz w:val="24"/>
                <w:szCs w:val="24"/>
                <w:lang w:eastAsia="ru-RU"/>
              </w:rPr>
            </w:pPr>
            <w:r w:rsidRPr="009C743D">
              <w:rPr>
                <w:rFonts w:ascii="Times New Roman" w:eastAsia="Times New Roman" w:hAnsi="Times New Roman" w:cs="Times New Roman"/>
                <w:b/>
                <w:bCs/>
                <w:sz w:val="24"/>
                <w:szCs w:val="24"/>
                <w:lang w:eastAsia="ru-RU"/>
              </w:rPr>
              <w:t>Код</w:t>
            </w:r>
          </w:p>
        </w:tc>
        <w:tc>
          <w:tcPr>
            <w:tcW w:w="8367" w:type="dxa"/>
          </w:tcPr>
          <w:p w:rsidR="009C743D" w:rsidRPr="009C743D" w:rsidRDefault="009C743D" w:rsidP="009C743D">
            <w:pPr>
              <w:widowControl w:val="0"/>
              <w:spacing w:after="0" w:line="276" w:lineRule="auto"/>
              <w:jc w:val="center"/>
              <w:rPr>
                <w:rFonts w:ascii="Times New Roman" w:eastAsia="Times New Roman" w:hAnsi="Times New Roman" w:cs="Times New Roman"/>
                <w:b/>
                <w:bCs/>
                <w:sz w:val="24"/>
                <w:szCs w:val="24"/>
                <w:lang w:eastAsia="ru-RU"/>
              </w:rPr>
            </w:pPr>
            <w:r w:rsidRPr="009C743D">
              <w:rPr>
                <w:rFonts w:ascii="Times New Roman" w:eastAsia="Times New Roman" w:hAnsi="Times New Roman" w:cs="Times New Roman"/>
                <w:b/>
                <w:bCs/>
                <w:sz w:val="24"/>
                <w:szCs w:val="24"/>
                <w:lang w:eastAsia="ru-RU"/>
              </w:rPr>
              <w:t>Наименование видов деятельности и профессиональных компетенций</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ВД 2</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ПК 2.1</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Формировать бухгалтерские проводки по учету источников активов организации на основе рабочего плана счетов бухгалтерского учета</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ПК 2.2</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Выполнять поручения руководства в составе комиссии по инвентаризации активов в местах их хранения</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ПК 2.3</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Проводить подготовку к инвентаризации и проверку действительного соответствия фактических данных инвентаризации данным учета</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ПК 2.4</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lastRenderedPageBreak/>
              <w:t>ПК 2.5</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Проводить процедуры инвентаризации финансовых обязательств организации</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ПК 2.6</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r>
      <w:tr w:rsidR="009C743D" w:rsidRPr="009C743D" w:rsidTr="009C743D">
        <w:tc>
          <w:tcPr>
            <w:tcW w:w="1204"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ПК 2.7</w:t>
            </w:r>
          </w:p>
        </w:tc>
        <w:tc>
          <w:tcPr>
            <w:tcW w:w="8367" w:type="dxa"/>
          </w:tcPr>
          <w:p w:rsidR="009C743D" w:rsidRPr="009C743D" w:rsidRDefault="009C743D" w:rsidP="009C743D">
            <w:pPr>
              <w:widowControl w:val="0"/>
              <w:spacing w:after="0" w:line="276" w:lineRule="auto"/>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nl-NL"/>
              </w:rPr>
              <w:t>Выполнять контрольные процедуры и их документирование, готовить и оформлять завершающие материалы по результатам внутреннего контроля</w:t>
            </w:r>
          </w:p>
        </w:tc>
      </w:tr>
    </w:tbl>
    <w:p w:rsidR="009C743D" w:rsidRPr="009C743D" w:rsidRDefault="009C743D" w:rsidP="009C743D">
      <w:pPr>
        <w:spacing w:before="240" w:after="120" w:line="276" w:lineRule="auto"/>
        <w:ind w:firstLine="708"/>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68"/>
      </w:tblGrid>
      <w:tr w:rsidR="009C743D" w:rsidRPr="009C743D" w:rsidTr="009C743D">
        <w:tc>
          <w:tcPr>
            <w:tcW w:w="1696" w:type="dxa"/>
          </w:tcPr>
          <w:p w:rsidR="009C743D" w:rsidRPr="009C743D" w:rsidRDefault="009C743D" w:rsidP="009C743D">
            <w:pPr>
              <w:spacing w:after="0" w:line="276" w:lineRule="auto"/>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bCs/>
                <w:sz w:val="24"/>
                <w:szCs w:val="24"/>
                <w:lang w:eastAsia="ru-RU"/>
              </w:rPr>
              <w:t xml:space="preserve">Иметь </w:t>
            </w:r>
          </w:p>
          <w:p w:rsidR="009C743D" w:rsidRPr="009C743D" w:rsidRDefault="009C743D" w:rsidP="009C743D">
            <w:pPr>
              <w:spacing w:after="0" w:line="276" w:lineRule="auto"/>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bCs/>
                <w:sz w:val="24"/>
                <w:szCs w:val="24"/>
                <w:lang w:eastAsia="ru-RU"/>
              </w:rPr>
              <w:t>практический опыт</w:t>
            </w:r>
          </w:p>
        </w:tc>
        <w:tc>
          <w:tcPr>
            <w:tcW w:w="7768" w:type="dxa"/>
          </w:tcPr>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ведения бухгалтерского учета источников формирования активов, выполнении работ по инвентаризации активов и обязательств организации;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выполнения контрольных процедур и их документировании;</w:t>
            </w:r>
          </w:p>
          <w:p w:rsidR="009C743D" w:rsidRPr="009C743D" w:rsidRDefault="009C743D" w:rsidP="009C743D">
            <w:pPr>
              <w:spacing w:after="0" w:line="276" w:lineRule="auto"/>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sz w:val="24"/>
                <w:szCs w:val="24"/>
                <w:lang w:eastAsia="ru-RU"/>
              </w:rPr>
              <w:t>в подготовке оформления завершающих материалов по результатам внутреннего контроля</w:t>
            </w:r>
          </w:p>
        </w:tc>
      </w:tr>
      <w:tr w:rsidR="009C743D" w:rsidRPr="009C743D" w:rsidTr="009C743D">
        <w:tc>
          <w:tcPr>
            <w:tcW w:w="1696" w:type="dxa"/>
          </w:tcPr>
          <w:p w:rsidR="009C743D" w:rsidRPr="009C743D" w:rsidRDefault="009C743D" w:rsidP="009C743D">
            <w:pPr>
              <w:spacing w:after="0" w:line="276" w:lineRule="auto"/>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bCs/>
                <w:sz w:val="24"/>
                <w:szCs w:val="24"/>
                <w:lang w:eastAsia="ru-RU"/>
              </w:rPr>
              <w:t>Уметь</w:t>
            </w:r>
          </w:p>
        </w:tc>
        <w:tc>
          <w:tcPr>
            <w:tcW w:w="7768" w:type="dxa"/>
          </w:tcPr>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рассчитывать заработную плату сотрудников;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определять сумму удержаний из заработной платы сотрудников;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определять финансовые результаты деятельности организации по основным видам деятельности;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определять финансовые результаты деятельности организации по прочим видам деятельности;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учет нераспределенной прибыли;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учет собственного капитала;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учет уставного капитала;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учет резервного капитала и целевого финансирования;</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учет кредитов и займов;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определять цели и периодичность проведения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давать характеристику активов организации;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составлять инвентаризационные описи;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физический подсчет активов;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выполнять работу по инвентаризации основных средств и отражать ее результаты в бухгалтерских проводках;</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выполнять работу по инвентаризации нематериальных активов и отражать ее результаты в бухгалтерских проводках;</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lastRenderedPageBreak/>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составлять акт по результатам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выверку финансовых обязательств;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участвовать в инвентаризации дебиторской и кредиторской задолженности организации;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инвентаризацию расчетов;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определять реальное состояние расчетов;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выявлять задолженность, нереальную для взыскания, с целью принятия мер к взысканию задолженности с должников либо к списанию ее с учета;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инвентаризацию недостач и потерь от порчи ценностей (счет 94), целевого финансирования (счет 86), доходов будущих периодов (счет 98);</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9C743D" w:rsidRPr="009C743D" w:rsidTr="009C743D">
        <w:tc>
          <w:tcPr>
            <w:tcW w:w="1696" w:type="dxa"/>
          </w:tcPr>
          <w:p w:rsidR="009C743D" w:rsidRPr="009C743D" w:rsidRDefault="009C743D" w:rsidP="009C743D">
            <w:pPr>
              <w:spacing w:after="0" w:line="276" w:lineRule="auto"/>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bCs/>
                <w:sz w:val="24"/>
                <w:szCs w:val="24"/>
                <w:lang w:eastAsia="ru-RU"/>
              </w:rPr>
              <w:lastRenderedPageBreak/>
              <w:t>Знать</w:t>
            </w:r>
          </w:p>
        </w:tc>
        <w:tc>
          <w:tcPr>
            <w:tcW w:w="7768" w:type="dxa"/>
          </w:tcPr>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труда и его оплаты;</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удержаний из заработной платы работников;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финансовых результатов и использования прибыли;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финансовых результатов по обычным видам деятельности;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финансовых результатов по прочим видам деятельности;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нераспределенной прибыли;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собственного капитала: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уставного капитала;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резервного капитала и целевого финансирования;</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учет кредитов и займов;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основные понятия инвентаризации активов;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характеристику объектов, подлежащих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цели и периодичность проведения инвентаризации имущества;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задачи и состав инвентаризационной комиссии;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перечень лиц, ответственных за подготовительный этап для подбора документации, необходимой для проведения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приемы физического подсчета активов;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lastRenderedPageBreak/>
              <w:t>порядок составления инвентаризационных описей и сроки передачи их в бухгалтерию;</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инвентаризации основных средств и отражение ее результатов в бухгалтерских проводках;</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инвентаризации и переоценки материально производственных запасов и отражение ее результатов в бухгалтерских проводках;</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процедуру составления акта по результатам инвентаризации;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инвентаризации дебиторской и кредиторской задолженности организации;</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инвентаризации расчетов;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технологию определения реального состояния расчетов;</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инвентаризации недостач и потерь от порчи ценностей;</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ведения бухгалтерского учета источников формирования имущества;</w:t>
            </w:r>
          </w:p>
          <w:p w:rsidR="009C743D" w:rsidRPr="009C743D" w:rsidRDefault="009C743D" w:rsidP="009C743D">
            <w:pPr>
              <w:widowControl w:val="0"/>
              <w:autoSpaceDE w:val="0"/>
              <w:autoSpaceDN w:val="0"/>
              <w:adjustRightInd w:val="0"/>
              <w:spacing w:after="0" w:line="276" w:lineRule="auto"/>
              <w:ind w:firstLine="283"/>
              <w:jc w:val="both"/>
              <w:rPr>
                <w:rFonts w:ascii="Times New Roman" w:eastAsia="Times New Roman" w:hAnsi="Times New Roman" w:cs="Times New Roman"/>
                <w:sz w:val="24"/>
                <w:szCs w:val="24"/>
                <w:lang w:eastAsia="ru-RU"/>
              </w:rPr>
            </w:pPr>
            <w:r w:rsidRPr="009C743D">
              <w:rPr>
                <w:rFonts w:ascii="Times New Roman" w:eastAsia="Times New Roman" w:hAnsi="Times New Roman" w:cs="Times New Roman"/>
                <w:sz w:val="24"/>
                <w:szCs w:val="24"/>
                <w:lang w:eastAsia="ru-RU"/>
              </w:rPr>
              <w:t>порядок выполнения работ по инвентаризации активов и обязательств;</w:t>
            </w:r>
          </w:p>
          <w:p w:rsidR="009C743D" w:rsidRPr="009C743D" w:rsidRDefault="009C743D" w:rsidP="009C743D">
            <w:pPr>
              <w:spacing w:after="0" w:line="276" w:lineRule="auto"/>
              <w:jc w:val="both"/>
              <w:rPr>
                <w:rFonts w:ascii="Times New Roman" w:eastAsia="Times New Roman" w:hAnsi="Times New Roman" w:cs="Times New Roman"/>
                <w:bCs/>
                <w:sz w:val="24"/>
                <w:szCs w:val="24"/>
                <w:lang w:eastAsia="ru-RU"/>
              </w:rPr>
            </w:pPr>
            <w:r w:rsidRPr="009C743D">
              <w:rPr>
                <w:rFonts w:ascii="Times New Roman" w:eastAsia="Times New 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bl>
    <w:p w:rsidR="009C743D" w:rsidRPr="009C743D" w:rsidRDefault="009C743D" w:rsidP="009C743D">
      <w:pPr>
        <w:spacing w:before="240" w:after="0" w:line="276" w:lineRule="auto"/>
        <w:jc w:val="center"/>
        <w:rPr>
          <w:rFonts w:ascii="Times New Roman" w:eastAsia="Times New Roman" w:hAnsi="Times New Roman" w:cs="Times New Roman"/>
          <w:b/>
          <w:sz w:val="24"/>
          <w:szCs w:val="24"/>
          <w:lang w:eastAsia="ru-RU"/>
        </w:rPr>
      </w:pPr>
    </w:p>
    <w:p w:rsidR="009C743D" w:rsidRPr="009C743D" w:rsidRDefault="009C743D" w:rsidP="009C743D">
      <w:pPr>
        <w:spacing w:after="0" w:line="240" w:lineRule="auto"/>
        <w:rPr>
          <w:rFonts w:ascii="Times New Roman" w:eastAsia="Times New Roman" w:hAnsi="Times New Roman" w:cs="Times New Roman"/>
          <w:b/>
          <w:sz w:val="24"/>
          <w:szCs w:val="24"/>
          <w:lang w:eastAsia="ru-RU"/>
        </w:rPr>
      </w:pPr>
      <w:r w:rsidRPr="009C743D">
        <w:rPr>
          <w:rFonts w:ascii="Times New Roman" w:eastAsia="Times New Roman" w:hAnsi="Times New Roman" w:cs="Times New Roman"/>
          <w:b/>
          <w:sz w:val="24"/>
          <w:szCs w:val="24"/>
          <w:lang w:eastAsia="ru-RU"/>
        </w:rPr>
        <w:br w:type="page"/>
      </w:r>
    </w:p>
    <w:p w:rsidR="009C743D" w:rsidRDefault="009C743D" w:rsidP="009C743D">
      <w:pPr>
        <w:spacing w:after="0" w:line="276" w:lineRule="auto"/>
        <w:jc w:val="both"/>
        <w:rPr>
          <w:rFonts w:ascii="Times New Roman" w:hAnsi="Times New Roman" w:cs="Times New Roman"/>
          <w:b/>
          <w:sz w:val="24"/>
          <w:szCs w:val="24"/>
        </w:rPr>
      </w:pPr>
    </w:p>
    <w:p w:rsidR="00FC6BDF" w:rsidRPr="004A53E4" w:rsidRDefault="009C743D" w:rsidP="008933F1">
      <w:pPr>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1.2</w:t>
      </w:r>
      <w:r w:rsidR="00FC6BDF" w:rsidRPr="004A53E4">
        <w:rPr>
          <w:rFonts w:ascii="Times New Roman" w:hAnsi="Times New Roman" w:cs="Times New Roman"/>
          <w:b/>
          <w:sz w:val="24"/>
          <w:szCs w:val="24"/>
        </w:rPr>
        <w:t xml:space="preserve"> Количество часов на освоение рабочей программы профессионального модуля</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Всего часов </w:t>
      </w:r>
      <w:r w:rsidR="009B363C">
        <w:rPr>
          <w:rFonts w:ascii="Times New Roman" w:hAnsi="Times New Roman"/>
          <w:sz w:val="24"/>
          <w:szCs w:val="24"/>
        </w:rPr>
        <w:t>204</w:t>
      </w:r>
      <w:r w:rsidRPr="00323945">
        <w:rPr>
          <w:rFonts w:ascii="Times New Roman" w:hAnsi="Times New Roman"/>
          <w:sz w:val="24"/>
          <w:szCs w:val="24"/>
        </w:rPr>
        <w:t xml:space="preserve">, </w:t>
      </w:r>
    </w:p>
    <w:p w:rsidR="00323945" w:rsidRDefault="009C743D" w:rsidP="00323945">
      <w:pPr>
        <w:spacing w:after="0"/>
        <w:rPr>
          <w:rFonts w:ascii="Times New Roman" w:hAnsi="Times New Roman"/>
          <w:sz w:val="24"/>
          <w:szCs w:val="24"/>
        </w:rPr>
      </w:pPr>
      <w:r>
        <w:rPr>
          <w:rFonts w:ascii="Times New Roman" w:hAnsi="Times New Roman"/>
          <w:sz w:val="24"/>
          <w:szCs w:val="24"/>
        </w:rPr>
        <w:t>из них на освоение МДК 02</w:t>
      </w:r>
      <w:r w:rsidR="00323945" w:rsidRPr="00323945">
        <w:rPr>
          <w:rFonts w:ascii="Times New Roman" w:hAnsi="Times New Roman"/>
          <w:sz w:val="24"/>
          <w:szCs w:val="24"/>
        </w:rPr>
        <w:t xml:space="preserve">.01: </w:t>
      </w:r>
      <w:r>
        <w:rPr>
          <w:rFonts w:ascii="Times New Roman" w:hAnsi="Times New Roman"/>
          <w:sz w:val="24"/>
          <w:szCs w:val="24"/>
        </w:rPr>
        <w:t>124</w:t>
      </w:r>
      <w:r w:rsidR="00323945">
        <w:rPr>
          <w:rFonts w:ascii="Times New Roman" w:hAnsi="Times New Roman"/>
          <w:sz w:val="24"/>
          <w:szCs w:val="24"/>
        </w:rPr>
        <w:t xml:space="preserve"> часов;   на ЗО: </w:t>
      </w:r>
      <w:r>
        <w:rPr>
          <w:rFonts w:ascii="Times New Roman" w:hAnsi="Times New Roman"/>
          <w:sz w:val="24"/>
          <w:szCs w:val="24"/>
        </w:rPr>
        <w:t>20</w:t>
      </w:r>
      <w:r w:rsidR="00323945" w:rsidRPr="00323945">
        <w:rPr>
          <w:rFonts w:ascii="Times New Roman" w:hAnsi="Times New Roman"/>
          <w:sz w:val="24"/>
          <w:szCs w:val="24"/>
        </w:rPr>
        <w:t xml:space="preserve"> часов</w:t>
      </w:r>
    </w:p>
    <w:p w:rsidR="009C743D" w:rsidRPr="00323945" w:rsidRDefault="009C743D" w:rsidP="00323945">
      <w:pPr>
        <w:spacing w:after="0"/>
        <w:rPr>
          <w:rFonts w:ascii="Times New Roman" w:hAnsi="Times New Roman"/>
          <w:sz w:val="24"/>
          <w:szCs w:val="24"/>
        </w:rPr>
      </w:pPr>
      <w:r>
        <w:rPr>
          <w:rFonts w:ascii="Times New Roman" w:hAnsi="Times New Roman"/>
          <w:sz w:val="24"/>
          <w:szCs w:val="24"/>
        </w:rPr>
        <w:t xml:space="preserve">                                 МДК.02.02: 74часа; на ЗО: 16 часов</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на освоение практики:</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 производственную: </w:t>
      </w:r>
      <w:r w:rsidR="009C743D">
        <w:rPr>
          <w:rFonts w:ascii="Times New Roman" w:hAnsi="Times New Roman"/>
          <w:sz w:val="24"/>
          <w:szCs w:val="24"/>
        </w:rPr>
        <w:t>72 часа</w:t>
      </w:r>
      <w:r w:rsidRPr="00323945">
        <w:rPr>
          <w:rFonts w:ascii="Times New Roman" w:hAnsi="Times New Roman"/>
          <w:sz w:val="24"/>
          <w:szCs w:val="24"/>
        </w:rPr>
        <w:t>.</w:t>
      </w:r>
    </w:p>
    <w:p w:rsidR="009B363C" w:rsidRPr="00323945" w:rsidRDefault="009B363C" w:rsidP="00323945">
      <w:pPr>
        <w:spacing w:after="0"/>
        <w:rPr>
          <w:rFonts w:ascii="Times New Roman" w:hAnsi="Times New Roman"/>
          <w:sz w:val="24"/>
          <w:szCs w:val="24"/>
        </w:rPr>
      </w:pPr>
      <w:r>
        <w:rPr>
          <w:rFonts w:ascii="Times New Roman" w:hAnsi="Times New Roman"/>
          <w:sz w:val="24"/>
          <w:szCs w:val="24"/>
        </w:rPr>
        <w:t>Промежуточная аттестация:12 часов; на ЗО: 4часа</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Внеаудиторная самостоятельная работа</w:t>
      </w:r>
      <w:r w:rsidRPr="00323945">
        <w:rPr>
          <w:rFonts w:ascii="Times New Roman" w:hAnsi="Times New Roman"/>
          <w:i/>
          <w:sz w:val="24"/>
          <w:szCs w:val="24"/>
        </w:rPr>
        <w:t xml:space="preserve">: </w:t>
      </w:r>
      <w:r w:rsidR="00142AE5">
        <w:rPr>
          <w:rFonts w:ascii="Times New Roman" w:hAnsi="Times New Roman"/>
          <w:sz w:val="24"/>
          <w:szCs w:val="24"/>
        </w:rPr>
        <w:t>1</w:t>
      </w:r>
      <w:r w:rsidR="009C743D">
        <w:rPr>
          <w:rFonts w:ascii="Times New Roman" w:hAnsi="Times New Roman"/>
          <w:sz w:val="24"/>
          <w:szCs w:val="24"/>
        </w:rPr>
        <w:t>70</w:t>
      </w:r>
      <w:r w:rsidRPr="00323945">
        <w:rPr>
          <w:rFonts w:ascii="Times New Roman" w:hAnsi="Times New Roman"/>
          <w:sz w:val="24"/>
          <w:szCs w:val="24"/>
        </w:rPr>
        <w:t xml:space="preserve"> часа.</w:t>
      </w:r>
    </w:p>
    <w:p w:rsidR="009C743D" w:rsidRPr="00323945" w:rsidRDefault="009C743D" w:rsidP="00323945">
      <w:pPr>
        <w:spacing w:after="0"/>
        <w:rPr>
          <w:rFonts w:ascii="Times New Roman" w:hAnsi="Times New Roman"/>
          <w:i/>
          <w:sz w:val="24"/>
          <w:szCs w:val="24"/>
        </w:rPr>
      </w:pPr>
    </w:p>
    <w:p w:rsidR="001F14FD" w:rsidRPr="00AA2851" w:rsidRDefault="009C743D" w:rsidP="001F14FD">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1.3</w:t>
      </w:r>
      <w:r w:rsidR="001F14FD" w:rsidRPr="00AA2851">
        <w:rPr>
          <w:rFonts w:ascii="Times New Roman" w:hAnsi="Times New Roman" w:cs="Times New Roman"/>
          <w:b/>
          <w:sz w:val="24"/>
          <w:szCs w:val="24"/>
        </w:rPr>
        <w:t xml:space="preserve"> Использование вариативной части</w:t>
      </w:r>
    </w:p>
    <w:p w:rsidR="000B103C" w:rsidRPr="00AA2851" w:rsidRDefault="000B103C" w:rsidP="0090332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Вариативная часть в объеме </w:t>
      </w:r>
      <w:r w:rsidR="009C743D">
        <w:rPr>
          <w:rFonts w:ascii="Times New Roman" w:hAnsi="Times New Roman" w:cs="Times New Roman"/>
          <w:color w:val="000000"/>
          <w:sz w:val="24"/>
          <w:szCs w:val="24"/>
        </w:rPr>
        <w:t>88</w:t>
      </w:r>
      <w:r w:rsidRPr="00AA2851">
        <w:rPr>
          <w:rFonts w:ascii="Times New Roman" w:hAnsi="Times New Roman" w:cs="Times New Roman"/>
          <w:color w:val="000000"/>
          <w:sz w:val="24"/>
          <w:szCs w:val="24"/>
        </w:rPr>
        <w:t xml:space="preserve"> часов направлена: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а) на расширение и углубление подготовки, определяемой содержанием обязательной части; </w:t>
      </w:r>
    </w:p>
    <w:p w:rsidR="000B103C" w:rsidRPr="00AA2851" w:rsidRDefault="000B103C" w:rsidP="00903328">
      <w:pPr>
        <w:autoSpaceDE w:val="0"/>
        <w:autoSpaceDN w:val="0"/>
        <w:adjustRightInd w:val="0"/>
        <w:spacing w:after="0" w:line="240" w:lineRule="auto"/>
        <w:jc w:val="both"/>
        <w:rPr>
          <w:rFonts w:ascii="Times New Roman" w:hAnsi="Times New Roman" w:cs="Times New Roman"/>
          <w:color w:val="000000"/>
          <w:sz w:val="24"/>
          <w:szCs w:val="24"/>
        </w:rPr>
      </w:pPr>
      <w:r w:rsidRPr="00AA2851">
        <w:rPr>
          <w:rFonts w:ascii="Times New Roman" w:hAnsi="Times New Roman" w:cs="Times New Roman"/>
          <w:color w:val="000000"/>
          <w:sz w:val="24"/>
          <w:szCs w:val="24"/>
        </w:rPr>
        <w:t xml:space="preserve">б) на включение дополнительных умений и знаний, необходимых для обеспечения конкурентоспособности выпускника в соответствии с запросами регионального рынка труда. </w:t>
      </w:r>
    </w:p>
    <w:p w:rsidR="000B103C" w:rsidRPr="004A53E4" w:rsidRDefault="000B103C" w:rsidP="00387301">
      <w:pPr>
        <w:spacing w:after="0" w:line="276" w:lineRule="auto"/>
        <w:ind w:firstLine="709"/>
        <w:jc w:val="both"/>
        <w:rPr>
          <w:rFonts w:ascii="Times New Roman" w:hAnsi="Times New Roman" w:cs="Times New Roman"/>
          <w:b/>
          <w:color w:val="FF0000"/>
          <w:sz w:val="24"/>
          <w:szCs w:val="24"/>
        </w:rPr>
      </w:pPr>
    </w:p>
    <w:p w:rsidR="001F14FD" w:rsidRPr="004A53E4" w:rsidRDefault="001F14FD" w:rsidP="00FA02B9">
      <w:pPr>
        <w:spacing w:after="0" w:line="276" w:lineRule="auto"/>
        <w:jc w:val="both"/>
        <w:rPr>
          <w:rFonts w:ascii="Times New Roman" w:hAnsi="Times New Roman" w:cs="Times New Roman"/>
          <w:b/>
          <w:sz w:val="24"/>
          <w:szCs w:val="24"/>
        </w:rPr>
        <w:sectPr w:rsidR="001F14FD" w:rsidRPr="004A53E4" w:rsidSect="00EB221E">
          <w:footerReference w:type="default" r:id="rId8"/>
          <w:pgSz w:w="11906" w:h="16838"/>
          <w:pgMar w:top="1134" w:right="424" w:bottom="1134" w:left="1418" w:header="709" w:footer="709" w:gutter="0"/>
          <w:pgNumType w:start="1053"/>
          <w:cols w:space="720"/>
        </w:sectPr>
      </w:pPr>
    </w:p>
    <w:p w:rsidR="00D509BA" w:rsidRPr="004A53E4" w:rsidRDefault="00D509BA" w:rsidP="00FA02B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2. СТРУКТУРА И СОДЕРЖАНИЕ ПРОФЕССИОНАЛЬНОГО МОДУЛЯ</w:t>
      </w:r>
    </w:p>
    <w:p w:rsidR="00515149" w:rsidRPr="004A53E4" w:rsidRDefault="00515149"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515149"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4A53E4">
        <w:rPr>
          <w:b/>
        </w:rPr>
        <w:t xml:space="preserve">2.1. Тематический план профессионального модуля </w:t>
      </w:r>
    </w:p>
    <w:tbl>
      <w:tblPr>
        <w:tblW w:w="53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828"/>
        <w:gridCol w:w="902"/>
        <w:gridCol w:w="880"/>
        <w:gridCol w:w="60"/>
        <w:gridCol w:w="1699"/>
        <w:gridCol w:w="10"/>
        <w:gridCol w:w="1213"/>
        <w:gridCol w:w="51"/>
        <w:gridCol w:w="848"/>
        <w:gridCol w:w="41"/>
        <w:gridCol w:w="1207"/>
        <w:gridCol w:w="1204"/>
        <w:gridCol w:w="2236"/>
      </w:tblGrid>
      <w:tr w:rsidR="00D52D8E" w:rsidRPr="00D52D8E" w:rsidTr="00D52D8E">
        <w:trPr>
          <w:cantSplit/>
          <w:trHeight w:val="435"/>
        </w:trPr>
        <w:tc>
          <w:tcPr>
            <w:tcW w:w="536"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Коды профессиональных компетенций</w:t>
            </w:r>
          </w:p>
        </w:tc>
        <w:tc>
          <w:tcPr>
            <w:tcW w:w="1205"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Наименования разделов профессионального модуля</w:t>
            </w:r>
          </w:p>
        </w:tc>
        <w:tc>
          <w:tcPr>
            <w:tcW w:w="28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i/>
                <w:iCs/>
                <w:sz w:val="24"/>
                <w:szCs w:val="24"/>
                <w:lang w:eastAsia="ru-RU"/>
              </w:rPr>
            </w:pPr>
            <w:r w:rsidRPr="00D52D8E">
              <w:rPr>
                <w:rFonts w:ascii="Times New Roman" w:eastAsia="Times New Roman" w:hAnsi="Times New Roman" w:cs="Times New Roman"/>
                <w:b/>
                <w:iCs/>
                <w:sz w:val="24"/>
                <w:szCs w:val="24"/>
                <w:lang w:eastAsia="ru-RU"/>
              </w:rPr>
              <w:t>Всего часов</w:t>
            </w:r>
          </w:p>
        </w:tc>
        <w:tc>
          <w:tcPr>
            <w:tcW w:w="1892" w:type="pct"/>
            <w:gridSpan w:val="9"/>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Объем времени, отведенный на освоение междисциплинарного курса (курсов)</w:t>
            </w:r>
          </w:p>
        </w:tc>
        <w:tc>
          <w:tcPr>
            <w:tcW w:w="108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 xml:space="preserve">Практика </w:t>
            </w:r>
          </w:p>
        </w:tc>
      </w:tr>
      <w:tr w:rsidR="00D52D8E" w:rsidRPr="00D52D8E" w:rsidTr="00D52D8E">
        <w:trPr>
          <w:cantSplit/>
          <w:trHeight w:val="435"/>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1216" w:type="pct"/>
            <w:gridSpan w:val="5"/>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Обязательная аудиторная учебная нагрузка обучающегося</w:t>
            </w:r>
          </w:p>
        </w:tc>
        <w:tc>
          <w:tcPr>
            <w:tcW w:w="676" w:type="pct"/>
            <w:gridSpan w:val="4"/>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Внеаудиторная самостоятельная работа обучающегося</w:t>
            </w:r>
          </w:p>
        </w:tc>
        <w:tc>
          <w:tcPr>
            <w:tcW w:w="379"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Учебная</w:t>
            </w:r>
          </w:p>
        </w:tc>
        <w:tc>
          <w:tcPr>
            <w:tcW w:w="70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Производственная (по профилю специальности)</w:t>
            </w:r>
          </w:p>
        </w:tc>
      </w:tr>
      <w:tr w:rsidR="00D52D8E" w:rsidRPr="00D52D8E" w:rsidTr="00D52D8E">
        <w:trPr>
          <w:cantSplit/>
          <w:trHeight w:val="390"/>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i/>
                <w:sz w:val="24"/>
                <w:szCs w:val="24"/>
                <w:lang w:eastAsia="ru-RU"/>
              </w:rPr>
            </w:pPr>
            <w:r w:rsidRPr="00D52D8E">
              <w:rPr>
                <w:rFonts w:ascii="Times New Roman" w:eastAsia="Times New Roman" w:hAnsi="Times New Roman" w:cs="Times New Roman"/>
                <w:b/>
                <w:sz w:val="24"/>
                <w:szCs w:val="24"/>
                <w:lang w:eastAsia="ru-RU"/>
              </w:rPr>
              <w:t xml:space="preserve">Всего, </w:t>
            </w:r>
            <w:r w:rsidRPr="00D52D8E">
              <w:rPr>
                <w:rFonts w:ascii="Times New Roman" w:eastAsia="Times New Roman" w:hAnsi="Times New Roman" w:cs="Times New Roman"/>
                <w:sz w:val="24"/>
                <w:szCs w:val="24"/>
                <w:lang w:eastAsia="ru-RU"/>
              </w:rPr>
              <w:t>часов</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b/>
                <w:sz w:val="24"/>
                <w:szCs w:val="24"/>
                <w:lang w:eastAsia="ru-RU"/>
              </w:rPr>
              <w:t>в т.ч. ЛПЗ</w:t>
            </w:r>
          </w:p>
        </w:tc>
        <w:tc>
          <w:tcPr>
            <w:tcW w:w="382"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p w:rsidR="00D52D8E" w:rsidRPr="00D52D8E" w:rsidRDefault="00D52D8E" w:rsidP="00D52D8E">
            <w:pPr>
              <w:widowControl w:val="0"/>
              <w:suppressAutoHyphens/>
              <w:spacing w:after="0" w:line="240" w:lineRule="auto"/>
              <w:jc w:val="center"/>
              <w:rPr>
                <w:rFonts w:ascii="Times New Roman" w:eastAsia="Times New Roman" w:hAnsi="Times New Roman" w:cs="Times New Roman"/>
                <w:b/>
                <w:i/>
                <w:sz w:val="24"/>
                <w:szCs w:val="24"/>
                <w:lang w:eastAsia="ru-RU"/>
              </w:rPr>
            </w:pPr>
            <w:r w:rsidRPr="00D52D8E">
              <w:rPr>
                <w:rFonts w:ascii="Times New Roman" w:eastAsia="Times New Roman" w:hAnsi="Times New Roman" w:cs="Times New Roman"/>
                <w:sz w:val="24"/>
                <w:szCs w:val="24"/>
                <w:lang w:eastAsia="ru-RU"/>
              </w:rPr>
              <w:t>часов</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379" w:type="pct"/>
            <w:vMerge/>
            <w:vAlign w:val="center"/>
          </w:tcPr>
          <w:p w:rsidR="00D52D8E" w:rsidRPr="00D52D8E" w:rsidRDefault="00D52D8E" w:rsidP="00D52D8E">
            <w:pPr>
              <w:spacing w:after="0" w:line="240" w:lineRule="auto"/>
              <w:rPr>
                <w:rFonts w:ascii="Times New Roman" w:eastAsia="Times New Roman" w:hAnsi="Times New Roman" w:cs="Times New Roman"/>
                <w:b/>
                <w:i/>
                <w:sz w:val="24"/>
                <w:szCs w:val="24"/>
                <w:lang w:eastAsia="ru-RU"/>
              </w:rPr>
            </w:pPr>
          </w:p>
        </w:tc>
        <w:tc>
          <w:tcPr>
            <w:tcW w:w="704"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r>
      <w:tr w:rsidR="00D52D8E" w:rsidRPr="00D52D8E" w:rsidTr="00D52D8E">
        <w:trPr>
          <w:trHeight w:val="154"/>
        </w:trPr>
        <w:tc>
          <w:tcPr>
            <w:tcW w:w="536"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w:t>
            </w:r>
          </w:p>
        </w:tc>
        <w:tc>
          <w:tcPr>
            <w:tcW w:w="1205"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2</w:t>
            </w:r>
          </w:p>
        </w:tc>
        <w:tc>
          <w:tcPr>
            <w:tcW w:w="284"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3</w:t>
            </w: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4</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5</w:t>
            </w:r>
          </w:p>
        </w:tc>
        <w:tc>
          <w:tcPr>
            <w:tcW w:w="382"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6</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7</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8</w:t>
            </w:r>
          </w:p>
        </w:tc>
        <w:tc>
          <w:tcPr>
            <w:tcW w:w="379"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9</w:t>
            </w:r>
          </w:p>
        </w:tc>
        <w:tc>
          <w:tcPr>
            <w:tcW w:w="704"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10</w:t>
            </w:r>
          </w:p>
        </w:tc>
      </w:tr>
      <w:tr w:rsidR="009C743D" w:rsidRPr="00D52D8E" w:rsidTr="009C743D">
        <w:trPr>
          <w:trHeight w:val="390"/>
        </w:trPr>
        <w:tc>
          <w:tcPr>
            <w:tcW w:w="536" w:type="pct"/>
          </w:tcPr>
          <w:p w:rsidR="00045161" w:rsidRPr="009C743D" w:rsidRDefault="00045161" w:rsidP="00045161">
            <w:pPr>
              <w:spacing w:after="0" w:line="240" w:lineRule="atLeast"/>
              <w:jc w:val="both"/>
              <w:rPr>
                <w:rFonts w:ascii="Times New Roman" w:hAnsi="Times New Roman" w:cs="Times New Roman"/>
              </w:rPr>
            </w:pPr>
            <w:r w:rsidRPr="009C743D">
              <w:rPr>
                <w:rFonts w:ascii="Times New Roman" w:hAnsi="Times New Roman" w:cs="Times New Roman"/>
              </w:rPr>
              <w:t>ПК 2.2- ПК 2.7</w:t>
            </w:r>
          </w:p>
          <w:p w:rsidR="00045161" w:rsidRPr="009C743D" w:rsidRDefault="00045161" w:rsidP="00045161">
            <w:pPr>
              <w:spacing w:after="0" w:line="240" w:lineRule="atLeast"/>
              <w:jc w:val="both"/>
              <w:rPr>
                <w:rFonts w:ascii="Times New Roman" w:hAnsi="Times New Roman" w:cs="Times New Roman"/>
              </w:rPr>
            </w:pPr>
            <w:r w:rsidRPr="009C743D">
              <w:rPr>
                <w:rFonts w:ascii="Times New Roman" w:hAnsi="Times New Roman" w:cs="Times New Roman"/>
              </w:rPr>
              <w:t xml:space="preserve">ОК 01– ОК 06, </w:t>
            </w:r>
          </w:p>
          <w:p w:rsidR="009C743D" w:rsidRPr="009C743D" w:rsidRDefault="00045161" w:rsidP="00045161">
            <w:pPr>
              <w:spacing w:after="0" w:line="240" w:lineRule="atLeast"/>
              <w:jc w:val="both"/>
              <w:rPr>
                <w:rFonts w:ascii="Times New Roman" w:hAnsi="Times New Roman" w:cs="Times New Roman"/>
              </w:rPr>
            </w:pPr>
            <w:r w:rsidRPr="009C743D">
              <w:rPr>
                <w:rFonts w:ascii="Times New Roman" w:hAnsi="Times New Roman" w:cs="Times New Roman"/>
              </w:rPr>
              <w:t>ОК 09 – ОК 11</w:t>
            </w:r>
          </w:p>
        </w:tc>
        <w:tc>
          <w:tcPr>
            <w:tcW w:w="1205" w:type="pct"/>
          </w:tcPr>
          <w:p w:rsidR="009C743D" w:rsidRPr="00045161" w:rsidRDefault="009C743D" w:rsidP="009C743D">
            <w:pPr>
              <w:spacing w:after="0" w:line="240" w:lineRule="atLeast"/>
              <w:rPr>
                <w:rFonts w:ascii="Times New Roman" w:hAnsi="Times New Roman" w:cs="Times New Roman"/>
                <w:b/>
              </w:rPr>
            </w:pPr>
            <w:r w:rsidRPr="00045161">
              <w:rPr>
                <w:rFonts w:ascii="Times New Roman" w:hAnsi="Times New Roman" w:cs="Times New Roman"/>
                <w:b/>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84" w:type="pct"/>
            <w:vAlign w:val="center"/>
          </w:tcPr>
          <w:p w:rsidR="009C743D" w:rsidRPr="00D52D8E" w:rsidRDefault="00045161"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282</w:t>
            </w:r>
          </w:p>
        </w:tc>
        <w:tc>
          <w:tcPr>
            <w:tcW w:w="277" w:type="pct"/>
            <w:vAlign w:val="center"/>
          </w:tcPr>
          <w:p w:rsidR="009C743D" w:rsidRDefault="00045161"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557" w:type="pct"/>
            <w:gridSpan w:val="3"/>
            <w:vAlign w:val="center"/>
          </w:tcPr>
          <w:p w:rsidR="009C743D" w:rsidRPr="00D52D8E" w:rsidRDefault="00045161"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382" w:type="pct"/>
            <w:vAlign w:val="center"/>
          </w:tcPr>
          <w:p w:rsidR="009C743D" w:rsidRPr="00D52D8E" w:rsidRDefault="009C743D" w:rsidP="009C743D">
            <w:pPr>
              <w:widowControl w:val="0"/>
              <w:suppressAutoHyphens/>
              <w:spacing w:after="0" w:line="240" w:lineRule="auto"/>
              <w:jc w:val="center"/>
              <w:rPr>
                <w:rFonts w:ascii="Times New Roman" w:eastAsia="Times New Roman" w:hAnsi="Times New Roman" w:cs="Times New Roman"/>
                <w:b/>
                <w:sz w:val="24"/>
                <w:szCs w:val="24"/>
                <w:lang w:eastAsia="ru-RU"/>
              </w:rPr>
            </w:pPr>
          </w:p>
        </w:tc>
        <w:tc>
          <w:tcPr>
            <w:tcW w:w="283" w:type="pct"/>
            <w:gridSpan w:val="2"/>
            <w:vAlign w:val="center"/>
          </w:tcPr>
          <w:p w:rsidR="009C743D" w:rsidRDefault="00045161"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w:t>
            </w:r>
          </w:p>
        </w:tc>
        <w:tc>
          <w:tcPr>
            <w:tcW w:w="393" w:type="pct"/>
            <w:gridSpan w:val="2"/>
            <w:vAlign w:val="center"/>
          </w:tcPr>
          <w:p w:rsidR="009C743D" w:rsidRPr="00D52D8E" w:rsidRDefault="009C743D" w:rsidP="009C743D">
            <w:pPr>
              <w:widowControl w:val="0"/>
              <w:spacing w:after="0" w:line="240" w:lineRule="auto"/>
              <w:jc w:val="center"/>
              <w:rPr>
                <w:rFonts w:ascii="Times New Roman" w:eastAsia="Times New Roman" w:hAnsi="Times New Roman" w:cs="Times New Roman"/>
                <w:b/>
                <w:sz w:val="24"/>
                <w:szCs w:val="24"/>
                <w:lang w:eastAsia="ru-RU"/>
              </w:rPr>
            </w:pPr>
          </w:p>
        </w:tc>
        <w:tc>
          <w:tcPr>
            <w:tcW w:w="379" w:type="pct"/>
            <w:vAlign w:val="center"/>
          </w:tcPr>
          <w:p w:rsidR="009C743D" w:rsidRPr="00D52D8E" w:rsidRDefault="009C743D" w:rsidP="009C743D">
            <w:pPr>
              <w:widowControl w:val="0"/>
              <w:spacing w:after="0" w:line="240" w:lineRule="auto"/>
              <w:jc w:val="center"/>
              <w:rPr>
                <w:rFonts w:ascii="Times New Roman" w:eastAsia="Times New Roman" w:hAnsi="Times New Roman" w:cs="Times New Roman"/>
                <w:b/>
                <w:sz w:val="24"/>
                <w:szCs w:val="24"/>
                <w:lang w:eastAsia="ru-RU"/>
              </w:rPr>
            </w:pPr>
          </w:p>
        </w:tc>
        <w:tc>
          <w:tcPr>
            <w:tcW w:w="704" w:type="pct"/>
            <w:vAlign w:val="center"/>
          </w:tcPr>
          <w:p w:rsidR="009C743D" w:rsidRDefault="00045161" w:rsidP="009C743D">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r w:rsidR="009C743D" w:rsidRPr="00D52D8E" w:rsidTr="009C743D">
        <w:trPr>
          <w:trHeight w:val="390"/>
        </w:trPr>
        <w:tc>
          <w:tcPr>
            <w:tcW w:w="536" w:type="pct"/>
          </w:tcPr>
          <w:p w:rsidR="009C743D" w:rsidRPr="009C743D" w:rsidRDefault="009C743D" w:rsidP="009C743D">
            <w:pPr>
              <w:spacing w:after="0" w:line="240" w:lineRule="atLeast"/>
              <w:jc w:val="both"/>
              <w:rPr>
                <w:rFonts w:ascii="Times New Roman" w:hAnsi="Times New Roman" w:cs="Times New Roman"/>
              </w:rPr>
            </w:pPr>
            <w:r w:rsidRPr="009C743D">
              <w:rPr>
                <w:rFonts w:ascii="Times New Roman" w:hAnsi="Times New Roman" w:cs="Times New Roman"/>
              </w:rPr>
              <w:t>ПК 2.1</w:t>
            </w:r>
          </w:p>
          <w:p w:rsidR="009C743D" w:rsidRPr="009C743D" w:rsidRDefault="009C743D" w:rsidP="009C743D">
            <w:pPr>
              <w:spacing w:after="0" w:line="240" w:lineRule="atLeast"/>
              <w:jc w:val="both"/>
              <w:rPr>
                <w:rFonts w:ascii="Times New Roman" w:hAnsi="Times New Roman" w:cs="Times New Roman"/>
              </w:rPr>
            </w:pPr>
            <w:r w:rsidRPr="009C743D">
              <w:rPr>
                <w:rFonts w:ascii="Times New Roman" w:hAnsi="Times New Roman" w:cs="Times New Roman"/>
              </w:rPr>
              <w:t xml:space="preserve">ОК 01– ОК 06, </w:t>
            </w:r>
          </w:p>
          <w:p w:rsidR="009C743D" w:rsidRPr="009C743D" w:rsidRDefault="009C743D" w:rsidP="009C743D">
            <w:pPr>
              <w:spacing w:after="0" w:line="240" w:lineRule="atLeast"/>
              <w:rPr>
                <w:rFonts w:ascii="Times New Roman" w:hAnsi="Times New Roman" w:cs="Times New Roman"/>
              </w:rPr>
            </w:pPr>
            <w:r w:rsidRPr="009C743D">
              <w:rPr>
                <w:rFonts w:ascii="Times New Roman" w:hAnsi="Times New Roman" w:cs="Times New Roman"/>
              </w:rPr>
              <w:t>ОК 09 – ОК 11</w:t>
            </w:r>
          </w:p>
        </w:tc>
        <w:tc>
          <w:tcPr>
            <w:tcW w:w="1205" w:type="pct"/>
          </w:tcPr>
          <w:p w:rsidR="009C743D" w:rsidRPr="009C743D" w:rsidRDefault="009C743D" w:rsidP="009C743D">
            <w:pPr>
              <w:spacing w:after="0" w:line="240" w:lineRule="atLeast"/>
              <w:rPr>
                <w:rFonts w:ascii="Times New Roman" w:hAnsi="Times New Roman" w:cs="Times New Roman"/>
              </w:rPr>
            </w:pPr>
            <w:r w:rsidRPr="009C743D">
              <w:rPr>
                <w:rFonts w:ascii="Times New Roman" w:hAnsi="Times New Roman" w:cs="Times New Roman"/>
              </w:rPr>
              <w:t>Раздел 1. Ведение бухгалтерского учета источников формирования активов</w:t>
            </w:r>
          </w:p>
        </w:tc>
        <w:tc>
          <w:tcPr>
            <w:tcW w:w="284" w:type="pct"/>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124</w:t>
            </w:r>
          </w:p>
        </w:tc>
        <w:tc>
          <w:tcPr>
            <w:tcW w:w="277" w:type="pct"/>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57" w:type="pct"/>
            <w:gridSpan w:val="3"/>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82" w:type="pct"/>
            <w:vAlign w:val="center"/>
          </w:tcPr>
          <w:p w:rsidR="009C743D" w:rsidRPr="00045161" w:rsidRDefault="009C743D"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283" w:type="pct"/>
            <w:gridSpan w:val="2"/>
            <w:vAlign w:val="center"/>
          </w:tcPr>
          <w:p w:rsidR="009C743D" w:rsidRPr="00045161" w:rsidRDefault="009C743D" w:rsidP="00045161">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1</w:t>
            </w:r>
            <w:r w:rsidR="00045161">
              <w:rPr>
                <w:rFonts w:ascii="Times New Roman" w:eastAsia="Times New Roman" w:hAnsi="Times New Roman" w:cs="Times New Roman"/>
                <w:sz w:val="24"/>
                <w:szCs w:val="24"/>
                <w:lang w:eastAsia="ru-RU"/>
              </w:rPr>
              <w:t>04</w:t>
            </w:r>
          </w:p>
        </w:tc>
        <w:tc>
          <w:tcPr>
            <w:tcW w:w="393" w:type="pct"/>
            <w:gridSpan w:val="2"/>
            <w:vAlign w:val="center"/>
          </w:tcPr>
          <w:p w:rsidR="009C743D" w:rsidRPr="00045161" w:rsidRDefault="009C743D"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379" w:type="pct"/>
            <w:vAlign w:val="center"/>
          </w:tcPr>
          <w:p w:rsidR="009C743D" w:rsidRPr="00045161" w:rsidRDefault="009C743D"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704" w:type="pct"/>
            <w:vAlign w:val="center"/>
          </w:tcPr>
          <w:p w:rsidR="009C743D" w:rsidRPr="00D52D8E" w:rsidRDefault="009C743D" w:rsidP="009C743D">
            <w:pPr>
              <w:widowControl w:val="0"/>
              <w:spacing w:after="0" w:line="240" w:lineRule="auto"/>
              <w:jc w:val="center"/>
              <w:rPr>
                <w:rFonts w:ascii="Times New Roman" w:eastAsia="Times New Roman" w:hAnsi="Times New Roman" w:cs="Times New Roman"/>
                <w:b/>
                <w:sz w:val="24"/>
                <w:szCs w:val="24"/>
                <w:lang w:eastAsia="ru-RU"/>
              </w:rPr>
            </w:pPr>
          </w:p>
        </w:tc>
      </w:tr>
      <w:tr w:rsidR="009C743D" w:rsidRPr="00D52D8E" w:rsidTr="009C743D">
        <w:trPr>
          <w:trHeight w:val="390"/>
        </w:trPr>
        <w:tc>
          <w:tcPr>
            <w:tcW w:w="536" w:type="pct"/>
          </w:tcPr>
          <w:p w:rsidR="009C743D" w:rsidRPr="009C743D" w:rsidRDefault="009C743D" w:rsidP="009C743D">
            <w:pPr>
              <w:spacing w:after="0" w:line="240" w:lineRule="atLeast"/>
              <w:jc w:val="both"/>
              <w:rPr>
                <w:rFonts w:ascii="Times New Roman" w:hAnsi="Times New Roman" w:cs="Times New Roman"/>
              </w:rPr>
            </w:pPr>
            <w:r w:rsidRPr="009C743D">
              <w:rPr>
                <w:rFonts w:ascii="Times New Roman" w:hAnsi="Times New Roman" w:cs="Times New Roman"/>
              </w:rPr>
              <w:t>ПК 2.2- ПК 2.7</w:t>
            </w:r>
          </w:p>
          <w:p w:rsidR="009C743D" w:rsidRPr="009C743D" w:rsidRDefault="009C743D" w:rsidP="009C743D">
            <w:pPr>
              <w:spacing w:after="0" w:line="240" w:lineRule="atLeast"/>
              <w:jc w:val="both"/>
              <w:rPr>
                <w:rFonts w:ascii="Times New Roman" w:hAnsi="Times New Roman" w:cs="Times New Roman"/>
              </w:rPr>
            </w:pPr>
            <w:r w:rsidRPr="009C743D">
              <w:rPr>
                <w:rFonts w:ascii="Times New Roman" w:hAnsi="Times New Roman" w:cs="Times New Roman"/>
              </w:rPr>
              <w:t xml:space="preserve">ОК 01– ОК 06, </w:t>
            </w:r>
          </w:p>
          <w:p w:rsidR="009C743D" w:rsidRPr="009C743D" w:rsidRDefault="009C743D" w:rsidP="009C743D">
            <w:pPr>
              <w:spacing w:after="0" w:line="240" w:lineRule="atLeast"/>
              <w:rPr>
                <w:rFonts w:ascii="Times New Roman" w:hAnsi="Times New Roman" w:cs="Times New Roman"/>
                <w:bCs/>
              </w:rPr>
            </w:pPr>
            <w:r w:rsidRPr="009C743D">
              <w:rPr>
                <w:rFonts w:ascii="Times New Roman" w:hAnsi="Times New Roman" w:cs="Times New Roman"/>
              </w:rPr>
              <w:t>ОК 09 – ОК 11</w:t>
            </w:r>
          </w:p>
        </w:tc>
        <w:tc>
          <w:tcPr>
            <w:tcW w:w="1205" w:type="pct"/>
          </w:tcPr>
          <w:p w:rsidR="009C743D" w:rsidRPr="009C743D" w:rsidRDefault="009C743D" w:rsidP="009C743D">
            <w:pPr>
              <w:spacing w:after="0" w:line="240" w:lineRule="atLeast"/>
              <w:rPr>
                <w:rFonts w:ascii="Times New Roman" w:hAnsi="Times New Roman" w:cs="Times New Roman"/>
              </w:rPr>
            </w:pPr>
            <w:r w:rsidRPr="009C743D">
              <w:rPr>
                <w:rFonts w:ascii="Times New Roman" w:hAnsi="Times New Roman" w:cs="Times New Roman"/>
              </w:rPr>
              <w:t>Раздел 2. Выполнение работ по инвентаризации активов и финансовых обязательств организации</w:t>
            </w:r>
          </w:p>
        </w:tc>
        <w:tc>
          <w:tcPr>
            <w:tcW w:w="284" w:type="pct"/>
            <w:shd w:val="clear" w:color="auto" w:fill="auto"/>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74</w:t>
            </w:r>
          </w:p>
        </w:tc>
        <w:tc>
          <w:tcPr>
            <w:tcW w:w="277" w:type="pct"/>
            <w:shd w:val="clear" w:color="auto" w:fill="auto"/>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57" w:type="pct"/>
            <w:gridSpan w:val="3"/>
            <w:shd w:val="clear" w:color="auto" w:fill="auto"/>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82" w:type="pct"/>
            <w:shd w:val="clear" w:color="auto" w:fill="auto"/>
            <w:vAlign w:val="center"/>
          </w:tcPr>
          <w:p w:rsidR="009C743D" w:rsidRPr="00045161" w:rsidRDefault="009C743D"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283" w:type="pct"/>
            <w:gridSpan w:val="2"/>
            <w:shd w:val="clear" w:color="auto" w:fill="auto"/>
            <w:vAlign w:val="center"/>
          </w:tcPr>
          <w:p w:rsidR="009C743D" w:rsidRPr="00045161" w:rsidRDefault="00045161"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93" w:type="pct"/>
            <w:gridSpan w:val="2"/>
            <w:shd w:val="clear" w:color="auto" w:fill="auto"/>
            <w:vAlign w:val="center"/>
          </w:tcPr>
          <w:p w:rsidR="009C743D" w:rsidRPr="00045161" w:rsidRDefault="009C743D" w:rsidP="009C743D">
            <w:pPr>
              <w:widowControl w:val="0"/>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vAlign w:val="center"/>
          </w:tcPr>
          <w:p w:rsidR="009C743D" w:rsidRPr="00045161" w:rsidRDefault="009C743D" w:rsidP="009C743D">
            <w:pPr>
              <w:widowControl w:val="0"/>
              <w:spacing w:after="0" w:line="240" w:lineRule="auto"/>
              <w:jc w:val="center"/>
              <w:rPr>
                <w:rFonts w:ascii="Times New Roman" w:eastAsia="Times New Roman" w:hAnsi="Times New Roman" w:cs="Times New Roman"/>
                <w:sz w:val="24"/>
                <w:szCs w:val="24"/>
                <w:lang w:eastAsia="ru-RU"/>
              </w:rPr>
            </w:pPr>
          </w:p>
        </w:tc>
        <w:tc>
          <w:tcPr>
            <w:tcW w:w="704" w:type="pct"/>
            <w:shd w:val="clear" w:color="auto" w:fill="auto"/>
            <w:vAlign w:val="center"/>
          </w:tcPr>
          <w:p w:rsidR="009C743D" w:rsidRPr="00D52D8E" w:rsidRDefault="009C743D" w:rsidP="009C743D">
            <w:pPr>
              <w:widowControl w:val="0"/>
              <w:spacing w:after="0" w:line="240" w:lineRule="auto"/>
              <w:jc w:val="center"/>
              <w:rPr>
                <w:rFonts w:ascii="Times New Roman" w:eastAsia="Times New Roman" w:hAnsi="Times New Roman" w:cs="Times New Roman"/>
                <w:sz w:val="24"/>
                <w:szCs w:val="24"/>
                <w:lang w:eastAsia="ru-RU"/>
              </w:rPr>
            </w:pPr>
          </w:p>
        </w:tc>
      </w:tr>
      <w:tr w:rsidR="009C743D" w:rsidRPr="00D52D8E" w:rsidTr="00D52D8E">
        <w:tc>
          <w:tcPr>
            <w:tcW w:w="536" w:type="pct"/>
          </w:tcPr>
          <w:p w:rsidR="009C743D" w:rsidRPr="009C743D" w:rsidRDefault="009C743D" w:rsidP="009C743D">
            <w:pPr>
              <w:spacing w:after="0" w:line="240" w:lineRule="atLeast"/>
              <w:rPr>
                <w:rFonts w:ascii="Times New Roman" w:hAnsi="Times New Roman" w:cs="Times New Roman"/>
              </w:rPr>
            </w:pPr>
            <w:r w:rsidRPr="009C743D">
              <w:rPr>
                <w:rFonts w:ascii="Times New Roman" w:hAnsi="Times New Roman" w:cs="Times New Roman"/>
              </w:rPr>
              <w:t>ПК 2.1- ПК 2.7</w:t>
            </w:r>
          </w:p>
          <w:p w:rsidR="009C743D" w:rsidRPr="009C743D" w:rsidRDefault="009C743D" w:rsidP="009C743D">
            <w:pPr>
              <w:spacing w:after="0" w:line="240" w:lineRule="atLeast"/>
              <w:rPr>
                <w:rFonts w:ascii="Times New Roman" w:hAnsi="Times New Roman" w:cs="Times New Roman"/>
              </w:rPr>
            </w:pPr>
            <w:r w:rsidRPr="009C743D">
              <w:rPr>
                <w:rFonts w:ascii="Times New Roman" w:hAnsi="Times New Roman" w:cs="Times New Roman"/>
              </w:rPr>
              <w:t xml:space="preserve">ОК 01– ОК 06, </w:t>
            </w:r>
          </w:p>
          <w:p w:rsidR="009C743D" w:rsidRPr="009C743D" w:rsidRDefault="009C743D" w:rsidP="009C743D">
            <w:pPr>
              <w:spacing w:after="0" w:line="240" w:lineRule="atLeast"/>
              <w:rPr>
                <w:rFonts w:ascii="Times New Roman" w:hAnsi="Times New Roman" w:cs="Times New Roman"/>
                <w:i/>
              </w:rPr>
            </w:pPr>
            <w:r w:rsidRPr="009C743D">
              <w:rPr>
                <w:rFonts w:ascii="Times New Roman" w:hAnsi="Times New Roman" w:cs="Times New Roman"/>
              </w:rPr>
              <w:t>ОК 09 – ОК 11</w:t>
            </w:r>
          </w:p>
        </w:tc>
        <w:tc>
          <w:tcPr>
            <w:tcW w:w="1205" w:type="pct"/>
          </w:tcPr>
          <w:p w:rsidR="009C743D" w:rsidRPr="009C743D" w:rsidRDefault="009C743D" w:rsidP="009C743D">
            <w:pPr>
              <w:suppressAutoHyphens/>
              <w:spacing w:after="0" w:line="240" w:lineRule="atLeast"/>
              <w:rPr>
                <w:rFonts w:ascii="Times New Roman" w:hAnsi="Times New Roman" w:cs="Times New Roman"/>
              </w:rPr>
            </w:pPr>
            <w:r w:rsidRPr="009C743D">
              <w:rPr>
                <w:rFonts w:ascii="Times New Roman" w:hAnsi="Times New Roman" w:cs="Times New Roman"/>
              </w:rPr>
              <w:t>Производственная практика (по профилю специальности)</w:t>
            </w:r>
          </w:p>
        </w:tc>
        <w:tc>
          <w:tcPr>
            <w:tcW w:w="284" w:type="pct"/>
          </w:tcPr>
          <w:p w:rsidR="009C743D" w:rsidRPr="00045161" w:rsidRDefault="00045161" w:rsidP="009C743D">
            <w:pPr>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72</w:t>
            </w:r>
          </w:p>
        </w:tc>
        <w:tc>
          <w:tcPr>
            <w:tcW w:w="2271" w:type="pct"/>
            <w:gridSpan w:val="10"/>
            <w:shd w:val="clear" w:color="auto" w:fill="auto"/>
          </w:tcPr>
          <w:p w:rsidR="009C743D" w:rsidRPr="00045161" w:rsidRDefault="009C743D" w:rsidP="009C743D">
            <w:pPr>
              <w:spacing w:after="0" w:line="240" w:lineRule="auto"/>
              <w:jc w:val="center"/>
              <w:rPr>
                <w:rFonts w:ascii="Times New Roman" w:eastAsia="Times New Roman" w:hAnsi="Times New Roman" w:cs="Times New Roman"/>
                <w:sz w:val="24"/>
                <w:szCs w:val="24"/>
                <w:lang w:eastAsia="ru-RU"/>
              </w:rPr>
            </w:pPr>
          </w:p>
        </w:tc>
        <w:tc>
          <w:tcPr>
            <w:tcW w:w="704" w:type="pct"/>
          </w:tcPr>
          <w:p w:rsidR="009C743D" w:rsidRPr="00D52D8E" w:rsidRDefault="00045161"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D52D8E" w:rsidRPr="00D52D8E" w:rsidTr="009C743D">
        <w:tc>
          <w:tcPr>
            <w:tcW w:w="536"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84" w:type="pct"/>
          </w:tcPr>
          <w:p w:rsid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96" w:type="pct"/>
            <w:gridSpan w:val="2"/>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5"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401" w:type="pct"/>
            <w:gridSpan w:val="3"/>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280" w:type="pct"/>
            <w:gridSpan w:val="2"/>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80"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704" w:type="pct"/>
          </w:tcPr>
          <w:p w:rsidR="00D52D8E" w:rsidRDefault="00D52D8E" w:rsidP="00D52D8E">
            <w:pPr>
              <w:spacing w:after="0" w:line="240" w:lineRule="auto"/>
              <w:jc w:val="center"/>
              <w:rPr>
                <w:rFonts w:ascii="Times New Roman" w:eastAsia="Times New Roman" w:hAnsi="Times New Roman" w:cs="Times New Roman"/>
                <w:sz w:val="24"/>
                <w:szCs w:val="24"/>
                <w:lang w:eastAsia="ru-RU"/>
              </w:rPr>
            </w:pPr>
          </w:p>
        </w:tc>
      </w:tr>
      <w:tr w:rsidR="00D52D8E" w:rsidRPr="00D52D8E" w:rsidTr="00D52D8E">
        <w:trPr>
          <w:trHeight w:val="46"/>
        </w:trPr>
        <w:tc>
          <w:tcPr>
            <w:tcW w:w="536" w:type="pct"/>
          </w:tcPr>
          <w:p w:rsidR="00D52D8E" w:rsidRPr="00D52D8E" w:rsidRDefault="00D52D8E" w:rsidP="00D52D8E">
            <w:pPr>
              <w:widowControl w:val="0"/>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widowControl w:val="0"/>
              <w:spacing w:after="0" w:line="240" w:lineRule="auto"/>
              <w:jc w:val="both"/>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tc>
        <w:tc>
          <w:tcPr>
            <w:tcW w:w="284" w:type="pct"/>
          </w:tcPr>
          <w:p w:rsidR="00D52D8E" w:rsidRPr="00D52D8E" w:rsidRDefault="00D52D8E" w:rsidP="00045161">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2</w:t>
            </w:r>
            <w:r w:rsidR="00045161">
              <w:rPr>
                <w:rFonts w:ascii="Times New Roman" w:eastAsia="Times New Roman" w:hAnsi="Times New Roman" w:cs="Times New Roman"/>
                <w:b/>
                <w:sz w:val="24"/>
                <w:szCs w:val="24"/>
                <w:lang w:eastAsia="ru-RU"/>
              </w:rPr>
              <w:t>82</w:t>
            </w:r>
          </w:p>
        </w:tc>
        <w:tc>
          <w:tcPr>
            <w:tcW w:w="277" w:type="pct"/>
          </w:tcPr>
          <w:p w:rsidR="00D52D8E" w:rsidRPr="00D52D8E" w:rsidRDefault="00045161"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557" w:type="pct"/>
            <w:gridSpan w:val="3"/>
          </w:tcPr>
          <w:p w:rsidR="00D52D8E" w:rsidRPr="00D52D8E" w:rsidRDefault="00045161"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382"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283" w:type="pct"/>
            <w:gridSpan w:val="2"/>
          </w:tcPr>
          <w:p w:rsidR="00D52D8E" w:rsidRPr="00D52D8E" w:rsidRDefault="00045161"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r w:rsidR="00D52D8E">
              <w:rPr>
                <w:rFonts w:ascii="Times New Roman" w:eastAsia="Times New Roman" w:hAnsi="Times New Roman" w:cs="Times New Roman"/>
                <w:b/>
                <w:sz w:val="24"/>
                <w:szCs w:val="24"/>
                <w:lang w:eastAsia="ru-RU"/>
              </w:rPr>
              <w:t>0</w:t>
            </w:r>
          </w:p>
        </w:tc>
        <w:tc>
          <w:tcPr>
            <w:tcW w:w="393" w:type="pct"/>
            <w:gridSpan w:val="2"/>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p>
        </w:tc>
        <w:tc>
          <w:tcPr>
            <w:tcW w:w="379"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704" w:type="pct"/>
          </w:tcPr>
          <w:p w:rsidR="00D52D8E" w:rsidRPr="00D52D8E" w:rsidRDefault="00045161"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bl>
    <w:p w:rsidR="00D52D8E" w:rsidRDefault="00D52D8E"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Pr="004A53E4" w:rsidRDefault="000C7927" w:rsidP="0051514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8933F1" w:rsidP="00AC519E">
      <w:pPr>
        <w:spacing w:after="0" w:line="276" w:lineRule="auto"/>
        <w:jc w:val="both"/>
        <w:rPr>
          <w:rFonts w:ascii="Times New Roman" w:hAnsi="Times New Roman" w:cs="Times New Roman"/>
          <w:b/>
          <w:sz w:val="24"/>
          <w:szCs w:val="24"/>
        </w:rPr>
      </w:pPr>
      <w:r w:rsidRPr="004A53E4">
        <w:rPr>
          <w:rFonts w:ascii="Times New Roman" w:hAnsi="Times New Roman" w:cs="Times New Roman"/>
          <w:b/>
          <w:caps/>
          <w:sz w:val="24"/>
          <w:szCs w:val="24"/>
        </w:rPr>
        <w:lastRenderedPageBreak/>
        <w:t>2</w:t>
      </w:r>
      <w:r w:rsidR="00515149" w:rsidRPr="004A53E4">
        <w:rPr>
          <w:rFonts w:ascii="Times New Roman" w:hAnsi="Times New Roman" w:cs="Times New Roman"/>
          <w:b/>
          <w:caps/>
          <w:sz w:val="24"/>
          <w:szCs w:val="24"/>
        </w:rPr>
        <w:t xml:space="preserve">.2. </w:t>
      </w:r>
      <w:r w:rsidR="00515149" w:rsidRPr="004A53E4">
        <w:rPr>
          <w:rFonts w:ascii="Times New Roman" w:hAnsi="Times New Roman" w:cs="Times New Roman"/>
          <w:b/>
          <w:sz w:val="24"/>
          <w:szCs w:val="24"/>
        </w:rPr>
        <w:t>Содержание обучен</w:t>
      </w:r>
      <w:r w:rsidR="000B6A82" w:rsidRPr="004A53E4">
        <w:rPr>
          <w:rFonts w:ascii="Times New Roman" w:hAnsi="Times New Roman" w:cs="Times New Roman"/>
          <w:b/>
          <w:sz w:val="24"/>
          <w:szCs w:val="24"/>
        </w:rPr>
        <w:t>ия по профессиональному модулю</w:t>
      </w:r>
    </w:p>
    <w:tbl>
      <w:tblPr>
        <w:tblW w:w="14430" w:type="dxa"/>
        <w:tblInd w:w="-5" w:type="dxa"/>
        <w:tblLayout w:type="fixed"/>
        <w:tblLook w:val="04A0" w:firstRow="1" w:lastRow="0" w:firstColumn="1" w:lastColumn="0" w:noHBand="0" w:noVBand="1"/>
      </w:tblPr>
      <w:tblGrid>
        <w:gridCol w:w="3088"/>
        <w:gridCol w:w="9783"/>
        <w:gridCol w:w="1559"/>
      </w:tblGrid>
      <w:tr w:rsidR="00045161" w:rsidRPr="00045161" w:rsidTr="00045161">
        <w:trPr>
          <w:trHeight w:val="20"/>
        </w:trPr>
        <w:tc>
          <w:tcPr>
            <w:tcW w:w="3088" w:type="dxa"/>
            <w:tcBorders>
              <w:top w:val="single" w:sz="4" w:space="0" w:color="000000"/>
              <w:left w:val="single" w:sz="4" w:space="0" w:color="000000"/>
              <w:bottom w:val="single" w:sz="4" w:space="0" w:color="000000"/>
              <w:right w:val="nil"/>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bCs/>
                <w:kern w:val="2"/>
                <w:lang w:eastAsia="ar-SA"/>
              </w:rPr>
            </w:pPr>
            <w:r w:rsidRPr="00045161">
              <w:rPr>
                <w:rFonts w:ascii="Times New Roman" w:eastAsia="Times New Roman" w:hAnsi="Times New Roman" w:cs="Times New Roman"/>
                <w:b/>
                <w:bCs/>
                <w:lang w:eastAsia="ru-RU"/>
              </w:rPr>
              <w:t xml:space="preserve">Наименование разделов </w:t>
            </w:r>
            <w:r w:rsidRPr="00045161">
              <w:rPr>
                <w:rFonts w:ascii="Times New Roman" w:eastAsia="Times New Roman" w:hAnsi="Times New Roman" w:cs="Times New Roman"/>
                <w:b/>
                <w:bCs/>
                <w:lang w:eastAsia="ru-RU"/>
              </w:rPr>
              <w:br/>
              <w:t>и тем профессионального модуля (ПМ), междисциплинарных курсов (МДК)</w:t>
            </w:r>
          </w:p>
        </w:tc>
        <w:tc>
          <w:tcPr>
            <w:tcW w:w="9783" w:type="dxa"/>
            <w:tcBorders>
              <w:top w:val="single" w:sz="4" w:space="0" w:color="000000"/>
              <w:left w:val="single" w:sz="4" w:space="0" w:color="000000"/>
              <w:bottom w:val="single" w:sz="4" w:space="0" w:color="000000"/>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bCs/>
                <w:kern w:val="2"/>
                <w:lang w:eastAsia="ar-SA"/>
              </w:rPr>
            </w:pPr>
            <w:r w:rsidRPr="00045161">
              <w:rPr>
                <w:rFonts w:ascii="Times New Roman" w:eastAsia="Times New Roman" w:hAnsi="Times New Roman" w:cs="Times New Roman"/>
                <w:b/>
                <w:bCs/>
                <w:lang w:eastAsia="ru-RU"/>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napToGrid w:val="0"/>
              <w:spacing w:after="0" w:line="276" w:lineRule="auto"/>
              <w:jc w:val="center"/>
              <w:rPr>
                <w:rFonts w:ascii="Times New Roman" w:eastAsia="Lucida Sans Unicode" w:hAnsi="Times New Roman" w:cs="Times New Roman"/>
                <w:b/>
                <w:bCs/>
                <w:kern w:val="2"/>
                <w:lang w:eastAsia="ar-SA"/>
              </w:rPr>
            </w:pPr>
            <w:r w:rsidRPr="00045161">
              <w:rPr>
                <w:rFonts w:ascii="Times New Roman" w:eastAsia="Times New Roman" w:hAnsi="Times New Roman" w:cs="Times New Roman"/>
                <w:b/>
                <w:bCs/>
                <w:sz w:val="20"/>
                <w:szCs w:val="20"/>
                <w:lang w:eastAsia="ru-RU"/>
              </w:rPr>
              <w:t xml:space="preserve">Объем, ак. ч / в том числе </w:t>
            </w:r>
            <w:r w:rsidRPr="00045161">
              <w:rPr>
                <w:rFonts w:ascii="Times New Roman" w:eastAsia="Times New Roman" w:hAnsi="Times New Roman" w:cs="Times New Roman"/>
                <w:b/>
                <w:bCs/>
                <w:sz w:val="20"/>
                <w:szCs w:val="20"/>
                <w:lang w:eastAsia="ru-RU"/>
              </w:rPr>
              <w:br/>
              <w:t>в форме практической подготовки, ак. ч</w:t>
            </w:r>
          </w:p>
        </w:tc>
      </w:tr>
      <w:tr w:rsidR="00045161" w:rsidRPr="00045161" w:rsidTr="00045161">
        <w:trPr>
          <w:trHeight w:val="20"/>
        </w:trPr>
        <w:tc>
          <w:tcPr>
            <w:tcW w:w="3088" w:type="dxa"/>
            <w:tcBorders>
              <w:top w:val="single" w:sz="4" w:space="0" w:color="000000"/>
              <w:left w:val="single" w:sz="4" w:space="0" w:color="000000"/>
              <w:bottom w:val="single" w:sz="4" w:space="0" w:color="000000"/>
              <w:right w:val="nil"/>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Times New Roman" w:hAnsi="Times New Roman" w:cs="Times New Roman"/>
                <w:sz w:val="24"/>
                <w:szCs w:val="24"/>
                <w:lang w:eastAsia="ru-RU"/>
              </w:rPr>
              <w:t>1</w:t>
            </w:r>
          </w:p>
        </w:tc>
        <w:tc>
          <w:tcPr>
            <w:tcW w:w="9783" w:type="dxa"/>
            <w:tcBorders>
              <w:top w:val="single" w:sz="4" w:space="0" w:color="000000"/>
              <w:left w:val="single" w:sz="4" w:space="0" w:color="000000"/>
              <w:bottom w:val="single" w:sz="4" w:space="0" w:color="000000"/>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Times New Roman" w:hAnsi="Times New Roman" w:cs="Times New Roman"/>
                <w:sz w:val="24"/>
                <w:szCs w:val="24"/>
                <w:lang w:eastAsia="ru-RU"/>
              </w:rPr>
              <w:t>3</w:t>
            </w:r>
          </w:p>
        </w:tc>
      </w:tr>
      <w:tr w:rsidR="00045161" w:rsidRPr="00045161" w:rsidTr="00045161">
        <w:trPr>
          <w:trHeight w:val="20"/>
        </w:trPr>
        <w:tc>
          <w:tcPr>
            <w:tcW w:w="12871" w:type="dxa"/>
            <w:gridSpan w:val="2"/>
            <w:tcBorders>
              <w:top w:val="single" w:sz="4" w:space="0" w:color="000000"/>
              <w:left w:val="single" w:sz="4" w:space="0" w:color="000000"/>
              <w:bottom w:val="single" w:sz="4" w:space="0" w:color="000000"/>
              <w:right w:val="single" w:sz="4" w:space="0" w:color="auto"/>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kern w:val="2"/>
                <w:sz w:val="24"/>
                <w:szCs w:val="24"/>
                <w:lang w:eastAsia="ar-SA"/>
              </w:rPr>
            </w:pPr>
            <w:r>
              <w:rPr>
                <w:rFonts w:ascii="Times New Roman" w:eastAsia="Times New Roman" w:hAnsi="Times New Roman" w:cs="Times New Roman"/>
                <w:b/>
                <w:sz w:val="24"/>
                <w:szCs w:val="24"/>
                <w:lang w:eastAsia="ru-RU"/>
              </w:rPr>
              <w:t xml:space="preserve">ПМ.02 </w:t>
            </w:r>
            <w:r w:rsidRPr="00045161">
              <w:rPr>
                <w:rFonts w:ascii="Times New Roman" w:eastAsia="Times New Roman" w:hAnsi="Times New Roman" w:cs="Times New Roman"/>
                <w:b/>
                <w:sz w:val="24"/>
                <w:szCs w:val="24"/>
                <w:lang w:eastAsia="ru-RU"/>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194/148</w:t>
            </w:r>
          </w:p>
        </w:tc>
      </w:tr>
      <w:tr w:rsidR="00045161" w:rsidRPr="00045161" w:rsidTr="00045161">
        <w:trPr>
          <w:trHeight w:val="20"/>
        </w:trPr>
        <w:tc>
          <w:tcPr>
            <w:tcW w:w="12871" w:type="dxa"/>
            <w:gridSpan w:val="2"/>
            <w:tcBorders>
              <w:top w:val="single" w:sz="4" w:space="0" w:color="000000"/>
              <w:left w:val="single" w:sz="4" w:space="0" w:color="000000"/>
              <w:bottom w:val="single" w:sz="4" w:space="0" w:color="000000"/>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Раздел 1. Ведение бухгалтерского учета источников формирования активов</w:t>
            </w:r>
          </w:p>
          <w:p w:rsidR="00045161" w:rsidRPr="00045161" w:rsidRDefault="00045161" w:rsidP="00045161">
            <w:pPr>
              <w:suppressAutoHyphens/>
              <w:snapToGrid w:val="0"/>
              <w:spacing w:after="0" w:line="276" w:lineRule="auto"/>
              <w:jc w:val="both"/>
              <w:rPr>
                <w:rFonts w:ascii="Times New Roman" w:eastAsia="Lucida Sans Unicode" w:hAnsi="Times New Roman" w:cs="Times New Roman"/>
                <w:kern w:val="2"/>
                <w:sz w:val="24"/>
                <w:szCs w:val="24"/>
                <w:lang w:eastAsia="ar-SA"/>
              </w:rPr>
            </w:pPr>
            <w:r>
              <w:rPr>
                <w:rFonts w:ascii="Times New Roman" w:eastAsia="Times New Roman" w:hAnsi="Times New Roman" w:cs="Times New Roman"/>
                <w:b/>
                <w:sz w:val="24"/>
                <w:szCs w:val="24"/>
                <w:lang w:eastAsia="ru-RU"/>
              </w:rPr>
              <w:t xml:space="preserve">МДК.02.01 </w:t>
            </w:r>
            <w:r w:rsidRPr="00045161">
              <w:rPr>
                <w:rFonts w:ascii="Times New Roman" w:eastAsia="Times New Roman" w:hAnsi="Times New Roman" w:cs="Times New Roman"/>
                <w:b/>
                <w:sz w:val="24"/>
                <w:szCs w:val="24"/>
                <w:lang w:eastAsia="ru-RU"/>
              </w:rPr>
              <w:t>Практические основы бухгалтерского учета источников ф</w:t>
            </w:r>
            <w:r>
              <w:rPr>
                <w:rFonts w:ascii="Times New Roman" w:eastAsia="Times New Roman" w:hAnsi="Times New Roman" w:cs="Times New Roman"/>
                <w:b/>
                <w:sz w:val="24"/>
                <w:szCs w:val="24"/>
                <w:lang w:eastAsia="ru-RU"/>
              </w:rPr>
              <w:t>ормирования активов организации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74/48</w:t>
            </w:r>
          </w:p>
        </w:tc>
      </w:tr>
      <w:tr w:rsidR="00045161" w:rsidRPr="00045161" w:rsidTr="00045161">
        <w:trPr>
          <w:trHeight w:val="20"/>
        </w:trPr>
        <w:tc>
          <w:tcPr>
            <w:tcW w:w="3088" w:type="dxa"/>
            <w:vMerge w:val="restart"/>
            <w:tcBorders>
              <w:top w:val="single" w:sz="4" w:space="0" w:color="000000"/>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Тема 1.1. Классификация источников формирования имущества организации</w:t>
            </w:r>
          </w:p>
        </w:tc>
        <w:tc>
          <w:tcPr>
            <w:tcW w:w="9783" w:type="dxa"/>
            <w:tcBorders>
              <w:top w:val="single" w:sz="4" w:space="0" w:color="000000"/>
              <w:left w:val="single" w:sz="4" w:space="0" w:color="000000"/>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kern w:val="2"/>
                <w:sz w:val="24"/>
                <w:szCs w:val="24"/>
                <w:lang w:eastAsia="ar-SA"/>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bCs/>
                <w:kern w:val="2"/>
                <w:sz w:val="24"/>
                <w:szCs w:val="24"/>
                <w:lang w:eastAsia="ar-SA"/>
              </w:rPr>
            </w:pPr>
            <w:r w:rsidRPr="00045161">
              <w:rPr>
                <w:rFonts w:ascii="Times New Roman" w:eastAsia="Lucida Sans Unicode" w:hAnsi="Times New Roman" w:cs="Times New Roman"/>
                <w:b/>
                <w:bCs/>
                <w:kern w:val="2"/>
                <w:sz w:val="24"/>
                <w:szCs w:val="24"/>
                <w:lang w:eastAsia="ar-SA"/>
              </w:rPr>
              <w:t>2/-</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right w:val="single" w:sz="4" w:space="0" w:color="auto"/>
            </w:tcBorders>
          </w:tcPr>
          <w:p w:rsidR="00045161" w:rsidRPr="00045161" w:rsidRDefault="00045161" w:rsidP="00D4464F">
            <w:pPr>
              <w:numPr>
                <w:ilvl w:val="0"/>
                <w:numId w:val="13"/>
              </w:numPr>
              <w:spacing w:after="0" w:line="276" w:lineRule="auto"/>
              <w:ind w:left="0" w:firstLine="0"/>
              <w:jc w:val="both"/>
              <w:rPr>
                <w:rFonts w:ascii="Times New Roman" w:eastAsia="Times New Roman" w:hAnsi="Times New Roman" w:cs="Times New Roman"/>
                <w:sz w:val="24"/>
                <w:szCs w:val="24"/>
                <w:lang w:val="x-none" w:eastAsia="ru-RU"/>
              </w:rPr>
            </w:pPr>
            <w:r w:rsidRPr="00045161">
              <w:rPr>
                <w:rFonts w:ascii="Times New Roman" w:eastAsia="Times New Roman" w:hAnsi="Times New Roman" w:cs="Times New Roman"/>
                <w:sz w:val="24"/>
                <w:szCs w:val="24"/>
                <w:lang w:val="x-none" w:eastAsia="ru-RU"/>
              </w:rPr>
              <w:t>Собственные источники формирования имущества.</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ru-RU"/>
              </w:rPr>
              <w:t>Заемные источники формирования имущества.</w:t>
            </w:r>
          </w:p>
        </w:tc>
        <w:tc>
          <w:tcPr>
            <w:tcW w:w="1559" w:type="dxa"/>
            <w:vMerge/>
            <w:tcBorders>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val="restart"/>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uppressAutoHyphens/>
              <w:snapToGrid w:val="0"/>
              <w:spacing w:after="0" w:line="276" w:lineRule="auto"/>
              <w:rPr>
                <w:rFonts w:ascii="Times New Roman" w:eastAsia="Lucida Sans Unicode" w:hAnsi="Times New Roman" w:cs="Times New Roman"/>
                <w:b/>
                <w:kern w:val="2"/>
                <w:sz w:val="24"/>
                <w:szCs w:val="24"/>
                <w:lang w:eastAsia="ar-SA"/>
              </w:rPr>
            </w:pPr>
            <w:r w:rsidRPr="00045161">
              <w:rPr>
                <w:rFonts w:ascii="Times New Roman" w:eastAsia="Times New Roman" w:hAnsi="Times New Roman" w:cs="Times New Roman"/>
                <w:b/>
                <w:sz w:val="24"/>
                <w:szCs w:val="24"/>
                <w:lang w:eastAsia="ru-RU"/>
              </w:rPr>
              <w:t>Тема 1.2. Учет труда и заработной платы</w:t>
            </w:r>
          </w:p>
        </w:tc>
        <w:tc>
          <w:tcPr>
            <w:tcW w:w="9783" w:type="dxa"/>
            <w:tcBorders>
              <w:top w:val="single" w:sz="4" w:space="0" w:color="000000"/>
              <w:left w:val="single" w:sz="4" w:space="0" w:color="auto"/>
              <w:bottom w:val="single" w:sz="4" w:space="0" w:color="000000"/>
              <w:right w:val="single" w:sz="4" w:space="0" w:color="auto"/>
            </w:tcBorders>
            <w:hideMark/>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bCs/>
                <w:kern w:val="2"/>
                <w:sz w:val="24"/>
                <w:szCs w:val="24"/>
                <w:lang w:eastAsia="ar-SA"/>
              </w:rPr>
            </w:pPr>
            <w:r w:rsidRPr="00045161">
              <w:rPr>
                <w:rFonts w:ascii="Times New Roman" w:eastAsia="Lucida Sans Unicode" w:hAnsi="Times New Roman" w:cs="Times New Roman"/>
                <w:b/>
                <w:bCs/>
                <w:kern w:val="2"/>
                <w:sz w:val="24"/>
                <w:szCs w:val="24"/>
                <w:lang w:eastAsia="ar-SA"/>
              </w:rPr>
              <w:t>24/20</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sz w:val="24"/>
                <w:szCs w:val="24"/>
                <w:lang w:eastAsia="ru-RU"/>
              </w:rPr>
            </w:pPr>
          </w:p>
        </w:tc>
        <w:tc>
          <w:tcPr>
            <w:tcW w:w="9783" w:type="dxa"/>
            <w:tcBorders>
              <w:top w:val="single" w:sz="4" w:space="0" w:color="000000"/>
              <w:left w:val="single" w:sz="4" w:space="0" w:color="auto"/>
              <w:bottom w:val="single" w:sz="4" w:space="0" w:color="auto"/>
              <w:right w:val="single" w:sz="4" w:space="0" w:color="auto"/>
            </w:tcBorders>
          </w:tcPr>
          <w:p w:rsidR="00045161" w:rsidRPr="00045161" w:rsidRDefault="00045161" w:rsidP="00D4464F">
            <w:pPr>
              <w:numPr>
                <w:ilvl w:val="0"/>
                <w:numId w:val="12"/>
              </w:numPr>
              <w:suppressAutoHyphens/>
              <w:spacing w:after="0" w:line="276" w:lineRule="auto"/>
              <w:ind w:left="0" w:firstLine="0"/>
              <w:jc w:val="both"/>
              <w:rPr>
                <w:rFonts w:ascii="Times New Roman" w:eastAsia="Lucida Sans Unicode" w:hAnsi="Times New Roman" w:cs="Times New Roman"/>
                <w:kern w:val="2"/>
                <w:sz w:val="24"/>
                <w:szCs w:val="24"/>
                <w:lang w:val="x-none" w:eastAsia="ar-SA"/>
              </w:rPr>
            </w:pPr>
            <w:r w:rsidRPr="00045161">
              <w:rPr>
                <w:rFonts w:ascii="Times New Roman" w:eastAsia="Times New Roman" w:hAnsi="Times New Roman" w:cs="Times New Roman"/>
                <w:sz w:val="24"/>
                <w:szCs w:val="24"/>
                <w:lang w:val="x-none" w:eastAsia="x-none"/>
              </w:rPr>
              <w:t>Правовые основы организации и оплаты труда в Российской Федерации. Виды, формы и системы оплаты труда.</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sz w:val="24"/>
                <w:szCs w:val="24"/>
                <w:lang w:val="x-none" w:eastAsia="x-none"/>
              </w:rPr>
              <w:t>Первичные документы по учету численности работников, отработанного времени и выработки.</w:t>
            </w:r>
          </w:p>
          <w:p w:rsidR="00045161" w:rsidRPr="00045161" w:rsidRDefault="00045161" w:rsidP="00D4464F">
            <w:pPr>
              <w:numPr>
                <w:ilvl w:val="0"/>
                <w:numId w:val="12"/>
              </w:numPr>
              <w:suppressAutoHyphens/>
              <w:snapToGrid w:val="0"/>
              <w:spacing w:after="0" w:line="276" w:lineRule="auto"/>
              <w:ind w:left="0" w:firstLine="0"/>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Начисление заработной платы при различных видах, формах и системах оплаты труда</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sz w:val="24"/>
                <w:szCs w:val="24"/>
                <w:lang w:val="x-none" w:eastAsia="x-none"/>
              </w:rPr>
              <w:t>Особенности расчета средней заработной платы для начисления отпускных и пособий по временной нетрудоспособности</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sz w:val="24"/>
                <w:szCs w:val="24"/>
                <w:lang w:val="x-none" w:eastAsia="x-none"/>
              </w:rPr>
              <w:t>Порядок начисления премий и вознаграждений.</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sz w:val="24"/>
                <w:szCs w:val="24"/>
                <w:lang w:val="x-none" w:eastAsia="x-none"/>
              </w:rPr>
              <w:t>Синтетический и аналитический учет расчетов по оплате труда.</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sz w:val="24"/>
                <w:szCs w:val="24"/>
                <w:lang w:val="x-none" w:eastAsia="x-none"/>
              </w:rPr>
              <w:t xml:space="preserve">Виды удержаний из заработной платы. </w:t>
            </w:r>
            <w:r w:rsidRPr="00045161">
              <w:rPr>
                <w:rFonts w:ascii="Times New Roman" w:eastAsia="Times New Roman" w:hAnsi="Times New Roman" w:cs="Times New Roman"/>
                <w:bCs/>
                <w:sz w:val="24"/>
                <w:szCs w:val="24"/>
                <w:lang w:val="x-none" w:eastAsia="x-none"/>
              </w:rPr>
              <w:t>Учет удержаний из заработной платы работников</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20</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w:t>
            </w:r>
            <w:r w:rsidRPr="00045161">
              <w:rPr>
                <w:rFonts w:ascii="Times New Roman" w:eastAsia="Times New Roman" w:hAnsi="Times New Roman" w:cs="Times New Roman"/>
                <w:sz w:val="24"/>
                <w:szCs w:val="24"/>
                <w:lang w:val="x-none" w:eastAsia="x-none"/>
              </w:rPr>
              <w:t>Заполнение первичных документов по учету труда и его оплат</w:t>
            </w:r>
            <w:r w:rsidRPr="00045161">
              <w:rPr>
                <w:rFonts w:ascii="Times New Roman" w:eastAsia="Times New Roman" w:hAnsi="Times New Roman" w:cs="Times New Roman"/>
                <w:sz w:val="24"/>
                <w:szCs w:val="24"/>
                <w:lang w:eastAsia="x-none"/>
              </w:rPr>
              <w:t>ы. Решение ситуационных задач».</w:t>
            </w:r>
            <w:r w:rsidRPr="00045161">
              <w:rPr>
                <w:rFonts w:ascii="Times New Roman" w:eastAsia="Times New Roman" w:hAnsi="Times New Roman" w:cs="Times New Roman"/>
                <w:sz w:val="24"/>
                <w:szCs w:val="24"/>
                <w:lang w:val="x-none" w:eastAsia="x-no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Lucida Sans Unicode" w:hAnsi="Times New Roman" w:cs="Times New Roman"/>
                <w:kern w:val="2"/>
                <w:sz w:val="24"/>
                <w:szCs w:val="24"/>
                <w:lang w:val="x-none" w:eastAsia="ar-SA"/>
              </w:rPr>
            </w:pPr>
            <w:r w:rsidRPr="00045161">
              <w:rPr>
                <w:rFonts w:ascii="Times New Roman" w:eastAsia="Lucida Sans Unicode" w:hAnsi="Times New Roman" w:cs="Times New Roman"/>
                <w:kern w:val="2"/>
                <w:sz w:val="24"/>
                <w:szCs w:val="24"/>
                <w:lang w:eastAsia="ar-SA"/>
              </w:rPr>
              <w:t>«</w:t>
            </w:r>
            <w:r w:rsidRPr="00045161">
              <w:rPr>
                <w:rFonts w:ascii="Times New Roman" w:eastAsia="Lucida Sans Unicode" w:hAnsi="Times New Roman" w:cs="Times New Roman"/>
                <w:kern w:val="2"/>
                <w:sz w:val="24"/>
                <w:szCs w:val="24"/>
                <w:lang w:val="x-none" w:eastAsia="ar-SA"/>
              </w:rPr>
              <w:t>Расчет заработной платы сотрудникам организации (повременная форма оплаты труда)</w:t>
            </w:r>
            <w:r w:rsidRPr="00045161">
              <w:rPr>
                <w:rFonts w:ascii="Times New Roman" w:eastAsia="Lucida Sans Unicode" w:hAnsi="Times New Roman" w:cs="Times New Roman"/>
                <w:kern w:val="2"/>
                <w:sz w:val="24"/>
                <w:szCs w:val="24"/>
                <w:lang w:eastAsia="ar-SA"/>
              </w:rPr>
              <w:t>.</w:t>
            </w:r>
            <w:r w:rsidRPr="00045161">
              <w:rPr>
                <w:rFonts w:ascii="Times New Roman" w:eastAsia="Times New Roman" w:hAnsi="Times New Roman" w:cs="Times New Roman"/>
                <w:sz w:val="24"/>
                <w:szCs w:val="24"/>
                <w:lang w:eastAsia="x-none"/>
              </w:rPr>
              <w:t xml:space="preserve">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Lucida Sans Unicode" w:hAnsi="Times New Roman" w:cs="Times New Roman"/>
                <w:kern w:val="2"/>
                <w:sz w:val="24"/>
                <w:szCs w:val="24"/>
                <w:lang w:val="x-none" w:eastAsia="ar-SA"/>
              </w:rPr>
            </w:pPr>
            <w:r w:rsidRPr="00045161">
              <w:rPr>
                <w:rFonts w:ascii="Times New Roman" w:eastAsia="Lucida Sans Unicode" w:hAnsi="Times New Roman" w:cs="Times New Roman"/>
                <w:kern w:val="2"/>
                <w:sz w:val="24"/>
                <w:szCs w:val="24"/>
                <w:lang w:eastAsia="ar-SA"/>
              </w:rPr>
              <w:t>«</w:t>
            </w:r>
            <w:r w:rsidRPr="00045161">
              <w:rPr>
                <w:rFonts w:ascii="Times New Roman" w:eastAsia="Lucida Sans Unicode" w:hAnsi="Times New Roman" w:cs="Times New Roman"/>
                <w:kern w:val="2"/>
                <w:sz w:val="24"/>
                <w:szCs w:val="24"/>
                <w:lang w:val="x-none" w:eastAsia="ar-SA"/>
              </w:rPr>
              <w:t>Расчет заработной платы сотрудникам организации (сдельная форма оплаты труда)</w:t>
            </w:r>
            <w:r w:rsidRPr="00045161">
              <w:rPr>
                <w:rFonts w:ascii="Times New Roman" w:eastAsia="Lucida Sans Unicode" w:hAnsi="Times New Roman" w:cs="Times New Roman"/>
                <w:kern w:val="2"/>
                <w:sz w:val="24"/>
                <w:szCs w:val="24"/>
                <w:lang w:eastAsia="ar-SA"/>
              </w:rPr>
              <w:t xml:space="preserve">. </w:t>
            </w:r>
            <w:r w:rsidRPr="00045161">
              <w:rPr>
                <w:rFonts w:ascii="Times New Roman" w:eastAsia="Times New Roman" w:hAnsi="Times New Roman" w:cs="Times New Roman"/>
                <w:sz w:val="24"/>
                <w:szCs w:val="24"/>
                <w:lang w:eastAsia="x-none"/>
              </w:rPr>
              <w:t>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bCs/>
                <w:kern w:val="2"/>
                <w:sz w:val="24"/>
                <w:szCs w:val="24"/>
                <w:lang w:val="x-none" w:eastAsia="ar-SA"/>
              </w:rPr>
              <w:t>Решение кейса «</w:t>
            </w:r>
            <w:r w:rsidRPr="00045161">
              <w:rPr>
                <w:rFonts w:ascii="Times New Roman" w:eastAsia="Times New Roman" w:hAnsi="Times New Roman" w:cs="Times New Roman"/>
                <w:kern w:val="2"/>
                <w:sz w:val="24"/>
                <w:szCs w:val="24"/>
                <w:lang w:eastAsia="ar-SA"/>
              </w:rPr>
              <w:t>Расчет оплаты труда в выходные и праздничные дня, в ночное время, в сверхурочные часы. Расчет премий, доплат и надбавок».</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 xml:space="preserve"> Решение кейса «Порядок начисление отпускных в организации. </w:t>
            </w:r>
            <w:r w:rsidRPr="00045161">
              <w:rPr>
                <w:rFonts w:ascii="Times New Roman" w:eastAsia="Times New Roman" w:hAnsi="Times New Roman" w:cs="Times New Roman"/>
                <w:bCs/>
                <w:kern w:val="2"/>
                <w:sz w:val="24"/>
                <w:szCs w:val="24"/>
                <w:lang w:val="x-none" w:eastAsia="ar-SA"/>
              </w:rPr>
              <w:t>Формирование резерва отпусков</w:t>
            </w:r>
            <w:r w:rsidRPr="00045161">
              <w:rPr>
                <w:rFonts w:ascii="Times New Roman" w:eastAsia="Times New Roman" w:hAnsi="Times New Roman" w:cs="Times New Roman"/>
                <w:bCs/>
                <w:kern w:val="2"/>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Решение кейса</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«Порядок начисления пособий по временной нетрудоспособности</w:t>
            </w:r>
            <w:r w:rsidRPr="00045161">
              <w:rPr>
                <w:rFonts w:ascii="Times New Roman" w:eastAsia="Times New Roman" w:hAnsi="Times New Roman" w:cs="Times New Roman"/>
                <w:kern w:val="2"/>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 xml:space="preserve"> </w:t>
            </w: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Удержания НДФЛ из заработной платы и отражение в учете соответствующих операций</w:t>
            </w:r>
            <w:r w:rsidRPr="00045161">
              <w:rPr>
                <w:rFonts w:ascii="Times New Roman" w:eastAsia="Times New Roman" w:hAnsi="Times New Roman" w:cs="Times New Roman"/>
                <w:kern w:val="2"/>
                <w:sz w:val="24"/>
                <w:szCs w:val="24"/>
                <w:lang w:eastAsia="ar-SA"/>
              </w:rPr>
              <w:t>. Решение ситуационных задач по учету стандартных налоговых вычетов».</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bCs/>
                <w:sz w:val="24"/>
                <w:szCs w:val="24"/>
                <w:lang w:eastAsia="x-none"/>
              </w:rPr>
              <w:t>«</w:t>
            </w:r>
            <w:r w:rsidRPr="00045161">
              <w:rPr>
                <w:rFonts w:ascii="Times New Roman" w:eastAsia="Times New Roman" w:hAnsi="Times New Roman" w:cs="Times New Roman"/>
                <w:bCs/>
                <w:sz w:val="24"/>
                <w:szCs w:val="24"/>
                <w:lang w:val="x-none" w:eastAsia="x-none"/>
              </w:rPr>
              <w:t>Порядок учета удержаний из заработной платы по инициативе работника и работодателя</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sz w:val="24"/>
                <w:szCs w:val="24"/>
                <w:lang w:val="x-none" w:eastAsia="x-none"/>
              </w:rPr>
            </w:pPr>
            <w:r w:rsidRPr="00045161">
              <w:rPr>
                <w:rFonts w:ascii="Times New Roman" w:eastAsia="Lucida Sans Unicode" w:hAnsi="Times New Roman" w:cs="Times New Roman"/>
                <w:kern w:val="2"/>
                <w:sz w:val="24"/>
                <w:szCs w:val="24"/>
                <w:lang w:eastAsia="ar-SA"/>
              </w:rPr>
              <w:t>«</w:t>
            </w:r>
            <w:r w:rsidRPr="00045161">
              <w:rPr>
                <w:rFonts w:ascii="Times New Roman" w:eastAsia="Lucida Sans Unicode" w:hAnsi="Times New Roman" w:cs="Times New Roman"/>
                <w:kern w:val="2"/>
                <w:sz w:val="24"/>
                <w:szCs w:val="24"/>
                <w:lang w:val="x-none" w:eastAsia="ar-SA"/>
              </w:rPr>
              <w:t>Заполнение бухгалтерских регистров по расчету заработной платы</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2"/>
              </w:numPr>
              <w:suppressAutoHyphens/>
              <w:snapToGrid w:val="0"/>
              <w:spacing w:after="0" w:line="276" w:lineRule="auto"/>
              <w:ind w:left="30" w:firstLine="0"/>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bCs/>
                <w:sz w:val="24"/>
                <w:szCs w:val="24"/>
                <w:lang w:val="x-none" w:eastAsia="x-none"/>
              </w:rPr>
              <w:t>Решение кейса по теме «Порядок начисления оплаты труда и выплаты заработной платы работникам различных категорий с заполнением первичной документации</w:t>
            </w:r>
            <w:r w:rsidRPr="00045161">
              <w:rPr>
                <w:rFonts w:ascii="Times New Roman" w:eastAsia="Times New Roman" w:hAnsi="Times New Roman" w:cs="Times New Roman"/>
                <w:bCs/>
                <w:sz w:val="24"/>
                <w:szCs w:val="24"/>
                <w:lang w:eastAsia="x-none"/>
              </w:rPr>
              <w:t>»</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val="restart"/>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b/>
                <w:kern w:val="2"/>
                <w:sz w:val="24"/>
                <w:szCs w:val="24"/>
                <w:lang w:eastAsia="ar-SA"/>
              </w:rPr>
            </w:pPr>
            <w:r w:rsidRPr="00045161">
              <w:rPr>
                <w:rFonts w:ascii="Times New Roman" w:eastAsia="Times New Roman" w:hAnsi="Times New Roman" w:cs="Times New Roman"/>
                <w:b/>
                <w:sz w:val="24"/>
                <w:szCs w:val="24"/>
                <w:lang w:eastAsia="ru-RU"/>
              </w:rPr>
              <w:t>Тема 1.3. Учет кредитов и займов</w:t>
            </w: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Содержание</w:t>
            </w:r>
          </w:p>
        </w:tc>
        <w:tc>
          <w:tcPr>
            <w:tcW w:w="1559" w:type="dxa"/>
            <w:vMerge w:val="restart"/>
            <w:tcBorders>
              <w:top w:val="single" w:sz="4" w:space="0" w:color="auto"/>
              <w:left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color w:val="000000"/>
                <w:kern w:val="2"/>
                <w:sz w:val="24"/>
                <w:szCs w:val="24"/>
                <w:lang w:eastAsia="ar-SA"/>
              </w:rPr>
              <w:t>10/6</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14"/>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Понятие кредитов и займов и нормативное регулирование их учета.</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 xml:space="preserve">Краткосрочные и долгосрочные кредиты и займы. Документальное оформление операций по получению кредитов и займов. </w:t>
            </w:r>
          </w:p>
          <w:p w:rsidR="00045161" w:rsidRPr="00045161" w:rsidRDefault="00045161" w:rsidP="00D4464F">
            <w:pPr>
              <w:numPr>
                <w:ilvl w:val="0"/>
                <w:numId w:val="14"/>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Учет кредитов и займов и затрат по их обслуживанию. Начисление и учет процентов по кредитам.</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sz w:val="24"/>
                <w:szCs w:val="24"/>
                <w:lang w:val="x-none" w:eastAsia="x-none"/>
              </w:rPr>
              <w:t>Особенности учета различных кредитов и займов в организации на счетах бухгалтерского учета.</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kern w:val="2"/>
                <w:sz w:val="24"/>
                <w:szCs w:val="24"/>
                <w:lang w:val="x-none" w:eastAsia="ar-SA"/>
              </w:rPr>
              <w:t xml:space="preserve">Привлечение заемных средств путем выдачи векселей. выпуска и продажи облигаций. Учет внутренних займов. </w:t>
            </w:r>
          </w:p>
        </w:tc>
        <w:tc>
          <w:tcPr>
            <w:tcW w:w="1559" w:type="dxa"/>
            <w:vMerge/>
            <w:tcBorders>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6</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D4464F">
            <w:pPr>
              <w:numPr>
                <w:ilvl w:val="0"/>
                <w:numId w:val="3"/>
              </w:numPr>
              <w:suppressAutoHyphens/>
              <w:snapToGrid w:val="0"/>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Решение кейса по теме «</w:t>
            </w:r>
            <w:r w:rsidRPr="00045161">
              <w:rPr>
                <w:rFonts w:ascii="Times New Roman" w:eastAsia="Times New Roman" w:hAnsi="Times New Roman" w:cs="Times New Roman"/>
                <w:sz w:val="24"/>
                <w:szCs w:val="24"/>
                <w:lang w:val="x-none" w:eastAsia="x-none"/>
              </w:rPr>
              <w:t>Документальное оформление и отражение в учете операций по краткосрочным и долгосрочным кредитам и займам</w:t>
            </w:r>
            <w:r w:rsidRPr="00045161">
              <w:rPr>
                <w:rFonts w:ascii="Times New Roman" w:eastAsia="Times New Roman" w:hAnsi="Times New Roman" w:cs="Times New Roman"/>
                <w:sz w:val="24"/>
                <w:szCs w:val="24"/>
                <w:lang w:eastAsia="x-none"/>
              </w:rPr>
              <w:t>».</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3"/>
              </w:numPr>
              <w:suppressAutoHyphens/>
              <w:snapToGrid w:val="0"/>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Решение ситуационных задач: «Отражение в учете затрат по обслуживанию кредитов и займов»</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3"/>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sz w:val="24"/>
                <w:szCs w:val="24"/>
                <w:lang w:val="x-none" w:eastAsia="x-none"/>
              </w:rPr>
              <w:t>Решение кейса по теме «Порядок отражения учета кредитов и займов в организации»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val="restart"/>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uppressAutoHyphens/>
              <w:snapToGrid w:val="0"/>
              <w:spacing w:after="0" w:line="276" w:lineRule="auto"/>
              <w:rPr>
                <w:rFonts w:ascii="Times New Roman" w:eastAsia="Lucida Sans Unicode" w:hAnsi="Times New Roman" w:cs="Times New Roman"/>
                <w:b/>
                <w:kern w:val="2"/>
                <w:sz w:val="24"/>
                <w:szCs w:val="24"/>
                <w:lang w:eastAsia="ar-SA"/>
              </w:rPr>
            </w:pPr>
            <w:r w:rsidRPr="00045161">
              <w:rPr>
                <w:rFonts w:ascii="Times New Roman" w:eastAsia="Times New Roman" w:hAnsi="Times New Roman" w:cs="Times New Roman"/>
                <w:b/>
                <w:sz w:val="24"/>
                <w:szCs w:val="24"/>
                <w:lang w:eastAsia="ru-RU"/>
              </w:rPr>
              <w:lastRenderedPageBreak/>
              <w:t>Тема 1.4. Учет уставного, резервного, добавочного капитала и целевого финансирования</w:t>
            </w: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Содержание</w:t>
            </w:r>
          </w:p>
        </w:tc>
        <w:tc>
          <w:tcPr>
            <w:tcW w:w="1559" w:type="dxa"/>
            <w:vMerge w:val="restart"/>
            <w:tcBorders>
              <w:top w:val="single" w:sz="4" w:space="0" w:color="auto"/>
              <w:left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10/6</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D4464F">
            <w:pPr>
              <w:numPr>
                <w:ilvl w:val="0"/>
                <w:numId w:val="1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Понятие собственного капитала организации, его состав.</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Уставный капитал организации, порядок его формирования и изменения.</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Учет уставного капитала и расчетов с учредителями</w:t>
            </w:r>
            <w:r w:rsidRPr="00045161">
              <w:rPr>
                <w:rFonts w:ascii="Times New Roman" w:eastAsia="Times New Roman" w:hAnsi="Times New Roman" w:cs="Times New Roman"/>
                <w:kern w:val="2"/>
                <w:sz w:val="24"/>
                <w:szCs w:val="24"/>
                <w:lang w:eastAsia="ar-SA"/>
              </w:rPr>
              <w:t>.</w:t>
            </w:r>
          </w:p>
          <w:p w:rsidR="00045161" w:rsidRPr="00045161" w:rsidRDefault="00045161" w:rsidP="00D4464F">
            <w:pPr>
              <w:numPr>
                <w:ilvl w:val="0"/>
                <w:numId w:val="1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 xml:space="preserve">Формирование и учет резервного и добавочного капитала. Учет целевого финансирования. Порядок поступления средств целевого финансирования. </w:t>
            </w:r>
          </w:p>
        </w:tc>
        <w:tc>
          <w:tcPr>
            <w:tcW w:w="1559" w:type="dxa"/>
            <w:vMerge/>
            <w:tcBorders>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6</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hideMark/>
          </w:tcPr>
          <w:p w:rsidR="00045161" w:rsidRPr="00045161" w:rsidRDefault="00045161" w:rsidP="00D4464F">
            <w:pPr>
              <w:numPr>
                <w:ilvl w:val="0"/>
                <w:numId w:val="4"/>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Учет хозяйственных операций по формированию и изменению уставного капитала</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4"/>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Учет хозяйственных операций по формированию и изменению добавочного и резервного капитала</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pacing w:after="0" w:line="276" w:lineRule="auto"/>
              <w:jc w:val="both"/>
              <w:rPr>
                <w:rFonts w:ascii="Times New Roman" w:eastAsia="Lucida Sans Unicode" w:hAnsi="Times New Roman" w:cs="Times New Roman"/>
                <w:kern w:val="2"/>
                <w:sz w:val="24"/>
                <w:szCs w:val="24"/>
                <w:lang w:eastAsia="ar-SA"/>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4"/>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bCs/>
                <w:kern w:val="2"/>
                <w:sz w:val="24"/>
                <w:szCs w:val="24"/>
                <w:lang w:eastAsia="ar-SA"/>
              </w:rPr>
              <w:t>«</w:t>
            </w:r>
            <w:r w:rsidRPr="00045161">
              <w:rPr>
                <w:rFonts w:ascii="Times New Roman" w:eastAsia="Times New Roman" w:hAnsi="Times New Roman" w:cs="Times New Roman"/>
                <w:bCs/>
                <w:kern w:val="2"/>
                <w:sz w:val="24"/>
                <w:szCs w:val="24"/>
                <w:lang w:val="x-none" w:eastAsia="ar-SA"/>
              </w:rPr>
              <w:t>Учет средств целевого финансирования.</w:t>
            </w:r>
            <w:r w:rsidRPr="00045161">
              <w:rPr>
                <w:rFonts w:ascii="Times New Roman" w:eastAsia="Times New Roman" w:hAnsi="Times New Roman" w:cs="Times New Roman"/>
                <w:sz w:val="24"/>
                <w:szCs w:val="24"/>
                <w:lang w:eastAsia="x-none"/>
              </w:rPr>
              <w:t xml:space="preserve"> Решение ситуационных задач».</w:t>
            </w:r>
            <w:r w:rsidRPr="00045161">
              <w:rPr>
                <w:rFonts w:ascii="Times New Roman" w:eastAsia="Times New Roman" w:hAnsi="Times New Roman" w:cs="Times New Roman"/>
                <w:sz w:val="24"/>
                <w:szCs w:val="24"/>
                <w:lang w:val="x-none" w:eastAsia="x-none"/>
              </w:rPr>
              <w:t xml:space="preserve"> </w:t>
            </w:r>
            <w:r w:rsidRPr="00045161">
              <w:rPr>
                <w:rFonts w:ascii="Times New Roman" w:eastAsia="Times New Roman" w:hAnsi="Times New Roman" w:cs="Times New Roman"/>
                <w:bCs/>
                <w:kern w:val="2"/>
                <w:sz w:val="24"/>
                <w:szCs w:val="24"/>
                <w:lang w:val="x-none" w:eastAsia="ar-SA"/>
              </w:rPr>
              <w:t>Решение кейса по теме «Формирование и изменение собственного капитала организации»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val="restart"/>
            <w:tcBorders>
              <w:top w:val="single" w:sz="4" w:space="0" w:color="auto"/>
              <w:left w:val="single" w:sz="4" w:space="0" w:color="auto"/>
              <w:bottom w:val="single" w:sz="4" w:space="0" w:color="auto"/>
              <w:right w:val="single" w:sz="4" w:space="0" w:color="auto"/>
            </w:tcBorders>
            <w:hideMark/>
          </w:tcPr>
          <w:p w:rsidR="00045161" w:rsidRPr="00045161" w:rsidRDefault="00045161" w:rsidP="00045161">
            <w:pPr>
              <w:suppressAutoHyphens/>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 xml:space="preserve">Тема 1.5. Учет финансовых результатов </w:t>
            </w:r>
          </w:p>
        </w:tc>
        <w:tc>
          <w:tcPr>
            <w:tcW w:w="9783" w:type="dxa"/>
            <w:tcBorders>
              <w:top w:val="single" w:sz="4" w:space="0" w:color="auto"/>
              <w:left w:val="single" w:sz="4" w:space="0" w:color="auto"/>
              <w:bottom w:val="single" w:sz="4" w:space="0" w:color="000000"/>
              <w:right w:val="single" w:sz="4" w:space="0" w:color="auto"/>
            </w:tcBorders>
            <w:hideMark/>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Содержание</w:t>
            </w:r>
          </w:p>
        </w:tc>
        <w:tc>
          <w:tcPr>
            <w:tcW w:w="1559" w:type="dxa"/>
            <w:vMerge w:val="restart"/>
            <w:tcBorders>
              <w:top w:val="single" w:sz="4" w:space="0" w:color="auto"/>
              <w:left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22/16</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D4464F">
            <w:pPr>
              <w:numPr>
                <w:ilvl w:val="0"/>
                <w:numId w:val="16"/>
              </w:numPr>
              <w:suppressAutoHyphens/>
              <w:snapToGrid w:val="0"/>
              <w:spacing w:after="0" w:line="276" w:lineRule="auto"/>
              <w:ind w:left="30" w:firstLine="142"/>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Нормативное регулирование бухгалтерского учета финансовых результатов деятельности организации. Понятие доходов</w:t>
            </w:r>
            <w:r w:rsidRPr="00045161">
              <w:rPr>
                <w:rFonts w:ascii="Times New Roman" w:eastAsia="Times New Roman" w:hAnsi="Times New Roman" w:cs="Times New Roman"/>
                <w:kern w:val="2"/>
                <w:sz w:val="24"/>
                <w:szCs w:val="24"/>
                <w:lang w:eastAsia="ar-SA"/>
              </w:rPr>
              <w:t xml:space="preserve"> и расходов</w:t>
            </w:r>
            <w:r w:rsidRPr="00045161">
              <w:rPr>
                <w:rFonts w:ascii="Times New Roman" w:eastAsia="Times New Roman" w:hAnsi="Times New Roman" w:cs="Times New Roman"/>
                <w:kern w:val="2"/>
                <w:sz w:val="24"/>
                <w:szCs w:val="24"/>
                <w:lang w:val="x-none" w:eastAsia="ar-SA"/>
              </w:rPr>
              <w:t xml:space="preserve"> организации, порядок их признания в бухгалтерском учете. Классификация доходов (расходов) организации</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Порядок формирования финансовых результатов деятельности организации по основным видам деятельности</w:t>
            </w:r>
            <w:r w:rsidRPr="00045161">
              <w:rPr>
                <w:rFonts w:ascii="Times New Roman" w:eastAsia="Times New Roman" w:hAnsi="Times New Roman" w:cs="Times New Roman"/>
                <w:kern w:val="2"/>
                <w:sz w:val="24"/>
                <w:szCs w:val="24"/>
                <w:lang w:eastAsia="ar-SA"/>
              </w:rPr>
              <w:t xml:space="preserve">. </w:t>
            </w:r>
          </w:p>
          <w:p w:rsidR="00045161" w:rsidRPr="00045161" w:rsidRDefault="00045161" w:rsidP="00D4464F">
            <w:pPr>
              <w:numPr>
                <w:ilvl w:val="0"/>
                <w:numId w:val="16"/>
              </w:numPr>
              <w:suppressAutoHyphens/>
              <w:spacing w:after="0" w:line="276" w:lineRule="auto"/>
              <w:ind w:left="30" w:firstLine="142"/>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 xml:space="preserve">Структура финансового результата деятельности организации. Порядок формирования финансовых результатов деятельности организации. Учет финансовых результатов от обычных </w:t>
            </w:r>
            <w:r w:rsidRPr="00045161">
              <w:rPr>
                <w:rFonts w:ascii="Times New Roman" w:eastAsia="Times New Roman" w:hAnsi="Times New Roman" w:cs="Times New Roman"/>
                <w:kern w:val="2"/>
                <w:sz w:val="24"/>
                <w:szCs w:val="24"/>
                <w:lang w:eastAsia="ar-SA"/>
              </w:rPr>
              <w:t>и прочих видов</w:t>
            </w:r>
            <w:r w:rsidRPr="00045161">
              <w:rPr>
                <w:rFonts w:ascii="Times New Roman" w:eastAsia="Times New Roman" w:hAnsi="Times New Roman" w:cs="Times New Roman"/>
                <w:kern w:val="2"/>
                <w:sz w:val="24"/>
                <w:szCs w:val="24"/>
                <w:lang w:val="x-none" w:eastAsia="ar-SA"/>
              </w:rPr>
              <w:t xml:space="preserve"> деятельности. Характеристика и учет доходов и расходов по прочим видам деятельности</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Порядок формирования финансовых результатов деятельности организации по прочим видам деятельности. Учет финансовых результатов по прочим видам деятельности.</w:t>
            </w:r>
          </w:p>
          <w:p w:rsidR="00045161" w:rsidRPr="00045161" w:rsidRDefault="00045161" w:rsidP="00D4464F">
            <w:pPr>
              <w:numPr>
                <w:ilvl w:val="0"/>
                <w:numId w:val="16"/>
              </w:numPr>
              <w:suppressAutoHyphens/>
              <w:snapToGrid w:val="0"/>
              <w:spacing w:after="0" w:line="276" w:lineRule="auto"/>
              <w:ind w:left="30" w:firstLine="142"/>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val="x-none" w:eastAsia="ar-SA"/>
              </w:rPr>
              <w:t>Учет нераспределенной прибыли</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Выявление и отражение в учете нераспределенной прибыли. Направления использования прибыли.</w:t>
            </w:r>
            <w:r w:rsidRPr="00045161">
              <w:rPr>
                <w:rFonts w:ascii="Times New Roman" w:eastAsia="Times New Roman" w:hAnsi="Times New Roman" w:cs="Times New Roman"/>
                <w:kern w:val="2"/>
                <w:sz w:val="24"/>
                <w:szCs w:val="24"/>
                <w:lang w:eastAsia="ar-SA"/>
              </w:rPr>
              <w:t xml:space="preserve"> </w:t>
            </w:r>
            <w:r w:rsidRPr="00045161">
              <w:rPr>
                <w:rFonts w:ascii="Times New Roman" w:eastAsia="Times New Roman" w:hAnsi="Times New Roman" w:cs="Times New Roman"/>
                <w:kern w:val="2"/>
                <w:sz w:val="24"/>
                <w:szCs w:val="24"/>
                <w:lang w:val="x-none" w:eastAsia="ar-SA"/>
              </w:rPr>
              <w:t>Отражение в учете использования прибыли.</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b/>
                <w:kern w:val="2"/>
                <w:sz w:val="24"/>
                <w:szCs w:val="24"/>
                <w:lang w:eastAsia="ar-SA"/>
              </w:rPr>
            </w:pPr>
            <w:r w:rsidRPr="00045161">
              <w:rPr>
                <w:rFonts w:ascii="Times New Roman" w:eastAsia="Times New Roman" w:hAnsi="Times New Roman" w:cs="Times New Roman"/>
                <w:b/>
                <w:kern w:val="2"/>
                <w:sz w:val="24"/>
                <w:szCs w:val="24"/>
                <w:lang w:eastAsia="ar-SA"/>
              </w:rPr>
              <w:t>16</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 xml:space="preserve">Учет доходов и расходов по основным видам деятельности. </w:t>
            </w:r>
            <w:r w:rsidRPr="00045161">
              <w:rPr>
                <w:rFonts w:ascii="Times New Roman" w:eastAsia="Times New Roman" w:hAnsi="Times New Roman" w:cs="Times New Roman"/>
                <w:bCs/>
                <w:kern w:val="2"/>
                <w:sz w:val="24"/>
                <w:szCs w:val="24"/>
                <w:lang w:val="x-none" w:eastAsia="ar-SA"/>
              </w:rPr>
              <w:t>Учет финансовых результатов по основным видам деятельности в организации</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Учет доходов и расходов по прочим видам деятельности. Формирование финансовых результатов по прочим видам деятельности в организации</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w:t>
            </w:r>
            <w:r w:rsidRPr="00045161">
              <w:rPr>
                <w:rFonts w:ascii="Times New Roman" w:eastAsia="Times New Roman" w:hAnsi="Times New Roman" w:cs="Times New Roman"/>
                <w:sz w:val="24"/>
                <w:szCs w:val="24"/>
                <w:lang w:val="x-none" w:eastAsia="x-none"/>
              </w:rPr>
              <w:t>Отражение на счетах бухгалтерского учета финансовых результатов</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bCs/>
                <w:kern w:val="2"/>
                <w:sz w:val="24"/>
                <w:szCs w:val="24"/>
                <w:lang w:val="x-none" w:eastAsia="ar-SA"/>
              </w:rPr>
              <w:t>Решение кейса по теме «Нормативное регулирование учета налога на прибыль в организации. Сравнительный анализ нормативной - правовой базы по налогу на прибыль по бухгалтерскому и налоговому учету</w:t>
            </w:r>
            <w:r w:rsidRPr="00045161">
              <w:rPr>
                <w:rFonts w:ascii="Times New Roman" w:eastAsia="Times New Roman" w:hAnsi="Times New Roman" w:cs="Times New Roman"/>
                <w:bCs/>
                <w:kern w:val="2"/>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shd w:val="clear" w:color="auto" w:fill="auto"/>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bCs/>
                <w:kern w:val="2"/>
                <w:sz w:val="24"/>
                <w:szCs w:val="24"/>
                <w:lang w:eastAsia="ar-SA"/>
              </w:rPr>
              <w:t>«</w:t>
            </w:r>
            <w:r w:rsidRPr="00045161">
              <w:rPr>
                <w:rFonts w:ascii="Times New Roman" w:eastAsia="Times New Roman" w:hAnsi="Times New Roman" w:cs="Times New Roman"/>
                <w:bCs/>
                <w:kern w:val="2"/>
                <w:sz w:val="24"/>
                <w:szCs w:val="24"/>
                <w:lang w:val="x-none" w:eastAsia="ar-SA"/>
              </w:rPr>
              <w:t>Порядок начисления текущего налога на прибыль</w:t>
            </w:r>
            <w:r w:rsidRPr="00045161">
              <w:rPr>
                <w:rFonts w:ascii="Times New Roman" w:eastAsia="Times New Roman" w:hAnsi="Times New Roman" w:cs="Times New Roman"/>
                <w:sz w:val="24"/>
                <w:szCs w:val="24"/>
                <w:lang w:eastAsia="x-none"/>
              </w:rPr>
              <w:t>. Решение ситуационных задач».</w:t>
            </w:r>
            <w:r w:rsidRPr="00045161">
              <w:rPr>
                <w:rFonts w:ascii="Times New Roman" w:eastAsia="Times New Roman" w:hAnsi="Times New Roman" w:cs="Times New Roman"/>
                <w:sz w:val="24"/>
                <w:szCs w:val="24"/>
                <w:lang w:val="x-none" w:eastAsia="x-no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shd w:val="clear" w:color="auto" w:fill="auto"/>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Отражение в учете использования нераспределенной прибыли</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000000"/>
              <w:right w:val="single" w:sz="4" w:space="0" w:color="auto"/>
            </w:tcBorders>
          </w:tcPr>
          <w:p w:rsidR="00045161" w:rsidRPr="00045161" w:rsidRDefault="00045161" w:rsidP="00D4464F">
            <w:pPr>
              <w:numPr>
                <w:ilvl w:val="0"/>
                <w:numId w:val="5"/>
              </w:numPr>
              <w:suppressAutoHyphens/>
              <w:snapToGrid w:val="0"/>
              <w:spacing w:after="0" w:line="276" w:lineRule="auto"/>
              <w:ind w:left="30" w:firstLine="19"/>
              <w:jc w:val="both"/>
              <w:rPr>
                <w:rFonts w:ascii="Times New Roman" w:eastAsia="Times New Roman" w:hAnsi="Times New Roman" w:cs="Times New Roman"/>
                <w:b/>
                <w:kern w:val="2"/>
                <w:sz w:val="24"/>
                <w:szCs w:val="24"/>
                <w:lang w:val="x-none" w:eastAsia="ar-SA"/>
              </w:rPr>
            </w:pPr>
            <w:r w:rsidRPr="00045161">
              <w:rPr>
                <w:rFonts w:ascii="Times New Roman" w:eastAsia="Times New Roman" w:hAnsi="Times New Roman" w:cs="Times New Roman"/>
                <w:kern w:val="2"/>
                <w:sz w:val="24"/>
                <w:szCs w:val="24"/>
                <w:lang w:eastAsia="ar-SA"/>
              </w:rPr>
              <w:t>«</w:t>
            </w:r>
            <w:r w:rsidRPr="00045161">
              <w:rPr>
                <w:rFonts w:ascii="Times New Roman" w:eastAsia="Times New Roman" w:hAnsi="Times New Roman" w:cs="Times New Roman"/>
                <w:kern w:val="2"/>
                <w:sz w:val="24"/>
                <w:szCs w:val="24"/>
                <w:lang w:val="x-none" w:eastAsia="ar-SA"/>
              </w:rPr>
              <w:t>Отражение на счетах операций по реформации баланса</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right w:val="single" w:sz="4" w:space="0" w:color="auto"/>
            </w:tcBorders>
          </w:tcPr>
          <w:p w:rsidR="00045161" w:rsidRPr="00045161" w:rsidRDefault="00045161" w:rsidP="00D4464F">
            <w:pPr>
              <w:numPr>
                <w:ilvl w:val="0"/>
                <w:numId w:val="5"/>
              </w:numPr>
              <w:suppressAutoHyphens/>
              <w:spacing w:after="0" w:line="276" w:lineRule="auto"/>
              <w:jc w:val="both"/>
              <w:rPr>
                <w:rFonts w:ascii="Times New Roman" w:eastAsia="Times New Roman" w:hAnsi="Times New Roman" w:cs="Times New Roman"/>
                <w:kern w:val="2"/>
                <w:sz w:val="24"/>
                <w:szCs w:val="24"/>
                <w:lang w:val="x-none" w:eastAsia="ar-SA"/>
              </w:rPr>
            </w:pPr>
            <w:r w:rsidRPr="00045161">
              <w:rPr>
                <w:rFonts w:ascii="Times New Roman" w:eastAsia="Times New Roman" w:hAnsi="Times New Roman" w:cs="Times New Roman"/>
                <w:sz w:val="24"/>
                <w:szCs w:val="24"/>
                <w:lang w:eastAsia="ru-RU"/>
              </w:rPr>
              <w:t>Решение кейса по теме: «Формирование и учет финансовых результатов в зависимости от вида осуществляемой деятельности».</w:t>
            </w:r>
          </w:p>
        </w:tc>
        <w:tc>
          <w:tcPr>
            <w:tcW w:w="1559" w:type="dxa"/>
            <w:tcBorders>
              <w:top w:val="single" w:sz="4" w:space="0" w:color="auto"/>
              <w:left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Times New Roman" w:hAnsi="Times New Roman" w:cs="Times New Roman"/>
                <w:kern w:val="2"/>
                <w:sz w:val="24"/>
                <w:szCs w:val="24"/>
                <w:lang w:eastAsia="ar-SA"/>
              </w:rPr>
            </w:pPr>
            <w:r w:rsidRPr="00045161">
              <w:rPr>
                <w:rFonts w:ascii="Times New Roman" w:eastAsia="Times New Roman" w:hAnsi="Times New Roman" w:cs="Times New Roman"/>
                <w:kern w:val="2"/>
                <w:sz w:val="24"/>
                <w:szCs w:val="24"/>
                <w:lang w:eastAsia="ar-SA"/>
              </w:rPr>
              <w:t>2</w:t>
            </w:r>
          </w:p>
        </w:tc>
      </w:tr>
      <w:tr w:rsidR="00045161" w:rsidRPr="00045161" w:rsidTr="00045161">
        <w:tblPrEx>
          <w:tblBorders>
            <w:top w:val="single" w:sz="4" w:space="0" w:color="auto"/>
          </w:tblBorders>
          <w:tblLook w:val="0000" w:firstRow="0" w:lastRow="0" w:firstColumn="0" w:lastColumn="0" w:noHBand="0" w:noVBand="0"/>
        </w:tblPrEx>
        <w:trPr>
          <w:trHeight w:val="20"/>
        </w:trPr>
        <w:tc>
          <w:tcPr>
            <w:tcW w:w="12871" w:type="dxa"/>
            <w:gridSpan w:val="2"/>
            <w:tcBorders>
              <w:top w:val="single" w:sz="4" w:space="0" w:color="auto"/>
              <w:left w:val="single" w:sz="4" w:space="0" w:color="auto"/>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В том числе самостоятельной работы при изучении МДК 02.01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45161" w:rsidRPr="00045161" w:rsidRDefault="00045161" w:rsidP="00045161">
            <w:pPr>
              <w:spacing w:after="0" w:line="276" w:lineRule="auto"/>
              <w:jc w:val="center"/>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6</w:t>
            </w:r>
          </w:p>
        </w:tc>
      </w:tr>
      <w:tr w:rsidR="00045161" w:rsidRPr="00045161" w:rsidTr="00045161">
        <w:tblPrEx>
          <w:tblBorders>
            <w:top w:val="single" w:sz="4" w:space="0" w:color="auto"/>
          </w:tblBorders>
          <w:tblLook w:val="0000" w:firstRow="0" w:lastRow="0" w:firstColumn="0" w:lastColumn="0" w:noHBand="0" w:noVBand="0"/>
        </w:tblPrEx>
        <w:trPr>
          <w:trHeight w:val="20"/>
        </w:trPr>
        <w:tc>
          <w:tcPr>
            <w:tcW w:w="12871" w:type="dxa"/>
            <w:gridSpan w:val="2"/>
            <w:tcBorders>
              <w:top w:val="single" w:sz="4" w:space="0" w:color="auto"/>
              <w:left w:val="single" w:sz="4" w:space="0" w:color="auto"/>
              <w:bottom w:val="single" w:sz="4" w:space="0" w:color="auto"/>
              <w:right w:val="single" w:sz="4" w:space="0" w:color="auto"/>
            </w:tcBorders>
          </w:tcPr>
          <w:p w:rsidR="00045161" w:rsidRPr="00045161" w:rsidRDefault="00045161" w:rsidP="00045161">
            <w:pPr>
              <w:spacing w:after="0" w:line="276" w:lineRule="auto"/>
              <w:jc w:val="both"/>
              <w:rPr>
                <w:rFonts w:ascii="Times New Roman" w:eastAsia="Calibri" w:hAnsi="Times New Roman" w:cs="Times New Roman"/>
                <w:color w:val="000000"/>
                <w:sz w:val="24"/>
                <w:szCs w:val="24"/>
                <w:lang w:eastAsia="ru-RU"/>
              </w:rPr>
            </w:pPr>
            <w:r w:rsidRPr="00045161">
              <w:rPr>
                <w:rFonts w:ascii="Times New Roman" w:eastAsia="Calibri" w:hAnsi="Times New Roman" w:cs="Times New Roman"/>
                <w:color w:val="000000"/>
                <w:sz w:val="24"/>
                <w:szCs w:val="24"/>
                <w:lang w:eastAsia="ru-RU"/>
              </w:rPr>
              <w:t>1. Решение сквозной задачи (групповой проект) по формированию и учету финансовых результатов организации.</w:t>
            </w:r>
          </w:p>
          <w:p w:rsidR="00045161" w:rsidRPr="00045161" w:rsidRDefault="00045161" w:rsidP="00045161">
            <w:pPr>
              <w:spacing w:after="0" w:line="276" w:lineRule="auto"/>
              <w:contextualSpacing/>
              <w:jc w:val="both"/>
              <w:rPr>
                <w:rFonts w:ascii="Times New Roman" w:eastAsia="Times New Roman" w:hAnsi="Times New Roman" w:cs="Times New Roman"/>
                <w:b/>
                <w:bCs/>
                <w:sz w:val="24"/>
                <w:szCs w:val="24"/>
                <w:lang w:eastAsia="x-none"/>
              </w:rPr>
            </w:pPr>
            <w:r w:rsidRPr="00045161">
              <w:rPr>
                <w:rFonts w:ascii="Times New Roman" w:eastAsia="Calibri" w:hAnsi="Times New Roman" w:cs="Times New Roman"/>
                <w:sz w:val="24"/>
                <w:szCs w:val="24"/>
                <w:lang w:eastAsia="ru-RU"/>
              </w:rPr>
              <w:t xml:space="preserve">2. </w:t>
            </w:r>
            <w:r w:rsidRPr="00045161">
              <w:rPr>
                <w:rFonts w:ascii="Times New Roman" w:eastAsia="Times New Roman" w:hAnsi="Times New Roman" w:cs="Times New Roman"/>
                <w:bCs/>
                <w:sz w:val="24"/>
                <w:szCs w:val="24"/>
                <w:lang w:eastAsia="x-none"/>
              </w:rPr>
              <w:t>Примерная тематика внеаудиторной самостоятельной работы при изучении МДК.02.01 «Практические основы бухгалтерского учета источников формирования активов организации»</w:t>
            </w:r>
          </w:p>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1. Подготовка и выполнения презентаций и кейса по теме «Систематизация информации нормативно-правового характера об учете источников формирования активов организации».</w:t>
            </w:r>
          </w:p>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2. Подготовка и выполнения презентаций и кейса по теме «Определение вида оплаты труда работников в зависимости </w:t>
            </w:r>
            <w:r w:rsidRPr="00045161">
              <w:rPr>
                <w:rFonts w:ascii="Times New Roman" w:eastAsia="Times New Roman" w:hAnsi="Times New Roman" w:cs="Times New Roman"/>
                <w:sz w:val="24"/>
                <w:szCs w:val="24"/>
                <w:lang w:eastAsia="ru-RU"/>
              </w:rPr>
              <w:br/>
              <w:t>от вида деятельности организации».</w:t>
            </w:r>
          </w:p>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3. Подготовка и выполнения презентаций и кейса по теме «Формирование пакета документов, необходимых для получения кредита (займа)».</w:t>
            </w:r>
          </w:p>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4. Подготовка и выполнения презентаций и кейса по теме «Определение структуры собственного капитала организации </w:t>
            </w:r>
            <w:r w:rsidRPr="00045161">
              <w:rPr>
                <w:rFonts w:ascii="Times New Roman" w:eastAsia="Times New Roman" w:hAnsi="Times New Roman" w:cs="Times New Roman"/>
                <w:sz w:val="24"/>
                <w:szCs w:val="24"/>
                <w:lang w:eastAsia="ru-RU"/>
              </w:rPr>
              <w:br/>
            </w:r>
            <w:r w:rsidRPr="00045161">
              <w:rPr>
                <w:rFonts w:ascii="Times New Roman" w:eastAsia="Times New Roman" w:hAnsi="Times New Roman" w:cs="Times New Roman"/>
                <w:sz w:val="24"/>
                <w:szCs w:val="24"/>
                <w:lang w:eastAsia="ru-RU"/>
              </w:rPr>
              <w:lastRenderedPageBreak/>
              <w:t>в зависимости от вида осуществляемой деятельности».</w:t>
            </w:r>
          </w:p>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5. Подготовка и выполнения презентаций и кейса по теме «Классификация доходов и расходов организации в зависимости от вида осуществляемой деятельности».</w:t>
            </w:r>
          </w:p>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6. Подготовка и выполнения презентаций и кейса по теме «Определение порядка формирования и учета финансовых результатов в зависимости от вида осуществляемой деятельности».</w:t>
            </w:r>
          </w:p>
          <w:p w:rsidR="00045161" w:rsidRPr="00045161" w:rsidRDefault="00045161" w:rsidP="00045161">
            <w:pPr>
              <w:spacing w:after="0" w:line="276" w:lineRule="auto"/>
              <w:contextualSpacing/>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ru-RU"/>
              </w:rPr>
              <w:t>7. Подготовка и выполнения презентаций и кейса по теме «Выявление возможных направлений использования прибыли организации в зависимости от вида осуществляемой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45161" w:rsidRPr="00045161" w:rsidRDefault="00045161" w:rsidP="00045161">
            <w:pPr>
              <w:spacing w:after="0" w:line="276" w:lineRule="auto"/>
              <w:jc w:val="center"/>
              <w:rPr>
                <w:rFonts w:ascii="Times New Roman" w:eastAsia="Times New Roman" w:hAnsi="Times New Roman" w:cs="Times New Roman"/>
                <w:b/>
                <w:bCs/>
                <w:sz w:val="24"/>
                <w:szCs w:val="24"/>
                <w:lang w:eastAsia="ru-RU"/>
              </w:rPr>
            </w:pPr>
          </w:p>
        </w:tc>
      </w:tr>
      <w:tr w:rsidR="00045161" w:rsidRPr="00045161" w:rsidTr="00045161">
        <w:tblPrEx>
          <w:tblBorders>
            <w:top w:val="single" w:sz="4" w:space="0" w:color="auto"/>
          </w:tblBorders>
          <w:tblLook w:val="0000" w:firstRow="0" w:lastRow="0" w:firstColumn="0" w:lastColumn="0" w:noHBand="0" w:noVBand="0"/>
        </w:tblPrEx>
        <w:trPr>
          <w:trHeight w:val="20"/>
        </w:trPr>
        <w:tc>
          <w:tcPr>
            <w:tcW w:w="12871" w:type="dxa"/>
            <w:gridSpan w:val="2"/>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Раздел 2. Выполнение работ по инвентаризации активов и финансовых обязательств организации</w:t>
            </w:r>
          </w:p>
          <w:p w:rsidR="00045161" w:rsidRPr="00045161" w:rsidRDefault="00045161" w:rsidP="00045161">
            <w:pPr>
              <w:suppressAutoHyphens/>
              <w:snapToGrid w:val="0"/>
              <w:spacing w:after="0" w:line="276" w:lineRule="auto"/>
              <w:rPr>
                <w:rFonts w:ascii="Times New Roman" w:eastAsia="Lucida Sans Unicode" w:hAnsi="Times New Roman" w:cs="Times New Roman"/>
                <w:kern w:val="2"/>
                <w:sz w:val="24"/>
                <w:szCs w:val="24"/>
                <w:lang w:eastAsia="ar-SA"/>
              </w:rPr>
            </w:pPr>
            <w:r w:rsidRPr="00045161">
              <w:rPr>
                <w:rFonts w:ascii="Times New Roman" w:eastAsia="Times New Roman" w:hAnsi="Times New Roman" w:cs="Times New Roman"/>
                <w:b/>
                <w:sz w:val="24"/>
                <w:szCs w:val="24"/>
                <w:lang w:eastAsia="ru-RU"/>
              </w:rPr>
              <w:t xml:space="preserve">МДК </w:t>
            </w:r>
            <w:r>
              <w:rPr>
                <w:rFonts w:ascii="Times New Roman" w:eastAsia="Times New Roman" w:hAnsi="Times New Roman" w:cs="Times New Roman"/>
                <w:b/>
                <w:sz w:val="24"/>
                <w:szCs w:val="24"/>
                <w:lang w:eastAsia="ru-RU"/>
              </w:rPr>
              <w:t xml:space="preserve">02.02 </w:t>
            </w:r>
            <w:r w:rsidRPr="00045161">
              <w:rPr>
                <w:rFonts w:ascii="Times New Roman" w:eastAsia="Times New Roman" w:hAnsi="Times New Roman" w:cs="Times New Roman"/>
                <w:b/>
                <w:sz w:val="24"/>
                <w:szCs w:val="24"/>
                <w:lang w:eastAsia="ru-RU"/>
              </w:rPr>
              <w:t>Бухгалтерская технология проведе</w:t>
            </w:r>
            <w:r>
              <w:rPr>
                <w:rFonts w:ascii="Times New Roman" w:eastAsia="Times New Roman" w:hAnsi="Times New Roman" w:cs="Times New Roman"/>
                <w:b/>
                <w:sz w:val="24"/>
                <w:szCs w:val="24"/>
                <w:lang w:eastAsia="ru-RU"/>
              </w:rPr>
              <w:t>ния и оформления инвентаризации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45161" w:rsidRPr="00045161" w:rsidRDefault="00045161" w:rsidP="00045161">
            <w:pPr>
              <w:spacing w:after="0" w:line="276" w:lineRule="auto"/>
              <w:jc w:val="center"/>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36/16</w:t>
            </w:r>
          </w:p>
        </w:tc>
      </w:tr>
      <w:tr w:rsidR="00045161" w:rsidRPr="00045161" w:rsidTr="00045161">
        <w:trPr>
          <w:trHeight w:val="20"/>
        </w:trPr>
        <w:tc>
          <w:tcPr>
            <w:tcW w:w="3088" w:type="dxa"/>
            <w:vMerge w:val="restart"/>
            <w:tcBorders>
              <w:top w:val="single" w:sz="4" w:space="0" w:color="auto"/>
              <w:left w:val="single" w:sz="4" w:space="0" w:color="auto"/>
              <w:bottom w:val="single" w:sz="4" w:space="0" w:color="auto"/>
              <w:right w:val="single" w:sz="4" w:space="0" w:color="auto"/>
            </w:tcBorders>
          </w:tcPr>
          <w:p w:rsidR="00045161" w:rsidRPr="00045161" w:rsidRDefault="00045161" w:rsidP="00045161">
            <w:pPr>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Тема 2.1. Организация проведения инвентаризации</w:t>
            </w: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kern w:val="2"/>
                <w:sz w:val="24"/>
                <w:szCs w:val="24"/>
                <w:lang w:eastAsia="ar-SA"/>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6/2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17"/>
              </w:numPr>
              <w:spacing w:after="0" w:line="276" w:lineRule="auto"/>
              <w:ind w:left="30" w:firstLine="0"/>
              <w:jc w:val="both"/>
              <w:rPr>
                <w:rFonts w:ascii="Times New Roman" w:eastAsia="Times New Roman" w:hAnsi="Times New Roman" w:cs="Times New Roman"/>
                <w:bCs/>
                <w:sz w:val="24"/>
                <w:szCs w:val="24"/>
                <w:lang w:val="x-none" w:eastAsia="ru-RU"/>
              </w:rPr>
            </w:pPr>
            <w:r w:rsidRPr="00045161">
              <w:rPr>
                <w:rFonts w:ascii="Times New Roman" w:eastAsia="Times New Roman" w:hAnsi="Times New Roman" w:cs="Times New Roman"/>
                <w:sz w:val="24"/>
                <w:szCs w:val="24"/>
                <w:lang w:val="x-none" w:eastAsia="ru-RU"/>
              </w:rPr>
              <w:t>Нормативные документы, регулирующие порядок проведения инвентаризации имущества. Основные понятия инвентаризации имущества.</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color w:val="000000"/>
                <w:sz w:val="24"/>
                <w:szCs w:val="24"/>
                <w:lang w:val="x-none" w:eastAsia="ru-RU"/>
              </w:rPr>
              <w:t>Цели и задачи проведения инвентаризации имущества и обязательств организации. Виды инвентаризации имущества и обязательств организации.</w:t>
            </w:r>
            <w:r w:rsidRPr="00045161">
              <w:rPr>
                <w:rFonts w:ascii="Times New Roman" w:eastAsia="Times New Roman" w:hAnsi="Times New Roman" w:cs="Times New Roman"/>
                <w:color w:val="000000"/>
                <w:sz w:val="24"/>
                <w:szCs w:val="24"/>
                <w:lang w:eastAsia="ru-RU"/>
              </w:rPr>
              <w:t xml:space="preserve"> </w:t>
            </w:r>
            <w:r w:rsidRPr="00045161">
              <w:rPr>
                <w:rFonts w:ascii="Times New Roman" w:eastAsia="Times New Roman" w:hAnsi="Times New Roman" w:cs="Times New Roman"/>
                <w:sz w:val="24"/>
                <w:szCs w:val="24"/>
                <w:lang w:val="x-none" w:eastAsia="ru-RU"/>
              </w:rPr>
              <w:t>Этапы проведения инвентаризации. Общие правила проведения инвентаризации имущества и обязательств:</w:t>
            </w:r>
            <w:r w:rsidRPr="00045161">
              <w:rPr>
                <w:rFonts w:ascii="Times New Roman" w:eastAsia="Times New Roman" w:hAnsi="Times New Roman" w:cs="Times New Roman"/>
                <w:b/>
                <w:bCs/>
                <w:i/>
                <w:sz w:val="24"/>
                <w:szCs w:val="24"/>
                <w:lang w:val="x-none" w:eastAsia="ru-RU"/>
              </w:rPr>
              <w:t xml:space="preserve"> </w:t>
            </w:r>
            <w:r w:rsidRPr="00045161">
              <w:rPr>
                <w:rFonts w:ascii="Times New Roman" w:eastAsia="Times New Roman" w:hAnsi="Times New Roman" w:cs="Times New Roman"/>
                <w:bCs/>
                <w:sz w:val="24"/>
                <w:szCs w:val="24"/>
                <w:lang w:val="x-none" w:eastAsia="ru-RU"/>
              </w:rPr>
              <w:t xml:space="preserve">определение количества инвентаризаций имущества и обязательств организации в отчетном году, даты их проведения, перечня проверяемого имущества и обязательств. </w:t>
            </w:r>
          </w:p>
          <w:p w:rsidR="00045161" w:rsidRPr="00045161" w:rsidRDefault="00045161" w:rsidP="00D4464F">
            <w:pPr>
              <w:numPr>
                <w:ilvl w:val="0"/>
                <w:numId w:val="17"/>
              </w:numPr>
              <w:spacing w:after="0" w:line="276" w:lineRule="auto"/>
              <w:ind w:left="30" w:firstLine="0"/>
              <w:jc w:val="both"/>
              <w:rPr>
                <w:rFonts w:ascii="Times New Roman" w:eastAsia="Times New Roman" w:hAnsi="Times New Roman" w:cs="Times New Roman"/>
                <w:bCs/>
                <w:sz w:val="24"/>
                <w:szCs w:val="24"/>
                <w:lang w:val="x-none" w:eastAsia="ru-RU"/>
              </w:rPr>
            </w:pPr>
            <w:r w:rsidRPr="00045161">
              <w:rPr>
                <w:rFonts w:ascii="Times New Roman" w:eastAsia="Times New Roman" w:hAnsi="Times New Roman" w:cs="Times New Roman"/>
                <w:bCs/>
                <w:sz w:val="24"/>
                <w:szCs w:val="24"/>
                <w:lang w:val="x-none" w:eastAsia="ru-RU"/>
              </w:rPr>
              <w:t>Формирование инвентаризационной комиссии, ее состав.</w:t>
            </w:r>
            <w:r w:rsidRPr="00045161">
              <w:rPr>
                <w:rFonts w:ascii="Times New Roman" w:eastAsia="Times New Roman" w:hAnsi="Times New Roman" w:cs="Times New Roman"/>
                <w:bCs/>
                <w:sz w:val="24"/>
                <w:szCs w:val="24"/>
                <w:lang w:eastAsia="ru-RU"/>
              </w:rPr>
              <w:t xml:space="preserve"> </w:t>
            </w:r>
            <w:r w:rsidRPr="00045161">
              <w:rPr>
                <w:rFonts w:ascii="Times New Roman" w:eastAsia="Times New Roman" w:hAnsi="Times New Roman" w:cs="Times New Roman"/>
                <w:bCs/>
                <w:sz w:val="24"/>
                <w:szCs w:val="24"/>
                <w:lang w:val="x-none" w:eastAsia="ru-RU"/>
              </w:rPr>
              <w:t xml:space="preserve">Обязанности материально - ответственного лица при подготовке к инвентаризации имущества и в процессе проведения инвентаризации имущества. </w:t>
            </w:r>
            <w:r w:rsidRPr="00045161">
              <w:rPr>
                <w:rFonts w:ascii="Times New Roman" w:eastAsia="Times New Roman" w:hAnsi="Times New Roman" w:cs="Times New Roman"/>
                <w:color w:val="000000"/>
                <w:sz w:val="24"/>
                <w:szCs w:val="24"/>
                <w:lang w:val="x-none" w:eastAsia="ru-RU"/>
              </w:rPr>
              <w:t xml:space="preserve">Случаи проведения инвентаризации имущества и обязательств организации. </w:t>
            </w:r>
            <w:r w:rsidRPr="00045161">
              <w:rPr>
                <w:rFonts w:ascii="Times New Roman" w:eastAsia="Times New Roman" w:hAnsi="Times New Roman" w:cs="Times New Roman"/>
                <w:bCs/>
                <w:sz w:val="24"/>
                <w:szCs w:val="24"/>
                <w:lang w:val="x-none" w:eastAsia="ru-RU"/>
              </w:rPr>
              <w:t>Порядок подготовки регистров аналитического учета по местам хранения имущества и передача их лицам, ответственным за подготовительный этап.</w:t>
            </w:r>
            <w:r w:rsidRPr="00045161">
              <w:rPr>
                <w:rFonts w:ascii="Times New Roman" w:eastAsia="Times New Roman" w:hAnsi="Times New Roman" w:cs="Times New Roman"/>
                <w:sz w:val="24"/>
                <w:szCs w:val="24"/>
                <w:lang w:val="x-none" w:eastAsia="ru-RU"/>
              </w:rPr>
              <w:t xml:space="preserve"> Перечень лиц, ответственных за подготовительный этап для подбора документации, необходимой для проведения инвентаризации.</w:t>
            </w:r>
            <w:r w:rsidRPr="00045161">
              <w:rPr>
                <w:rFonts w:ascii="Times New Roman" w:eastAsia="Times New Roman" w:hAnsi="Times New Roman" w:cs="Times New Roman"/>
                <w:bCs/>
                <w:color w:val="000000"/>
                <w:sz w:val="24"/>
                <w:szCs w:val="24"/>
                <w:lang w:val="x-none" w:eastAsia="ru-RU"/>
              </w:rPr>
              <w:t xml:space="preserve"> Порядок пересчёта имущества. Определение и оформление результатов инвентаризации.</w:t>
            </w:r>
            <w:r w:rsidRPr="00045161">
              <w:rPr>
                <w:rFonts w:ascii="Times New Roman" w:eastAsia="Times New Roman" w:hAnsi="Times New Roman" w:cs="Times New Roman"/>
                <w:bCs/>
                <w:color w:val="000000"/>
                <w:sz w:val="24"/>
                <w:szCs w:val="24"/>
                <w:lang w:eastAsia="ru-RU"/>
              </w:rPr>
              <w:t xml:space="preserve"> </w:t>
            </w:r>
          </w:p>
        </w:tc>
        <w:tc>
          <w:tcPr>
            <w:tcW w:w="1559" w:type="dxa"/>
            <w:vMerge/>
            <w:tcBorders>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2</w:t>
            </w:r>
          </w:p>
        </w:tc>
      </w:tr>
      <w:tr w:rsidR="00045161" w:rsidRPr="00045161" w:rsidTr="00045161">
        <w:trPr>
          <w:trHeight w:val="20"/>
        </w:trPr>
        <w:tc>
          <w:tcPr>
            <w:tcW w:w="3088" w:type="dxa"/>
            <w:vMerge/>
            <w:tcBorders>
              <w:top w:val="single" w:sz="4" w:space="0" w:color="auto"/>
              <w:left w:val="single" w:sz="4" w:space="0" w:color="auto"/>
              <w:bottom w:val="single" w:sz="4" w:space="0" w:color="auto"/>
              <w:right w:val="single" w:sz="4" w:space="0" w:color="auto"/>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auto"/>
              <w:bottom w:val="single" w:sz="4" w:space="0" w:color="auto"/>
              <w:right w:val="single" w:sz="4" w:space="0" w:color="auto"/>
            </w:tcBorders>
          </w:tcPr>
          <w:p w:rsidR="00045161" w:rsidRPr="00045161" w:rsidRDefault="00045161" w:rsidP="00D4464F">
            <w:pPr>
              <w:numPr>
                <w:ilvl w:val="0"/>
                <w:numId w:val="7"/>
              </w:numPr>
              <w:spacing w:after="0" w:line="276" w:lineRule="auto"/>
              <w:ind w:left="30" w:firstLine="19"/>
              <w:jc w:val="both"/>
              <w:rPr>
                <w:rFonts w:ascii="Times New Roman" w:eastAsia="Times New Roman" w:hAnsi="Times New Roman" w:cs="Times New Roman"/>
                <w:sz w:val="24"/>
                <w:szCs w:val="24"/>
                <w:lang w:val="x-none" w:eastAsia="ru-RU"/>
              </w:rPr>
            </w:pPr>
            <w:r w:rsidRPr="00045161">
              <w:rPr>
                <w:rFonts w:ascii="Times New Roman" w:eastAsia="Times New Roman" w:hAnsi="Times New Roman" w:cs="Times New Roman"/>
                <w:sz w:val="24"/>
                <w:szCs w:val="24"/>
                <w:lang w:eastAsia="ru-RU"/>
              </w:rPr>
              <w:t>«</w:t>
            </w:r>
            <w:r w:rsidRPr="00045161">
              <w:rPr>
                <w:rFonts w:ascii="Times New Roman" w:eastAsia="Times New Roman" w:hAnsi="Times New Roman" w:cs="Times New Roman"/>
                <w:sz w:val="24"/>
                <w:szCs w:val="24"/>
                <w:lang w:val="x-none" w:eastAsia="ru-RU"/>
              </w:rPr>
              <w:t>Выполнение работ по формированию пакета нормативных документов в соответствии с целями, задачами инвентаризации и видом инвентаризируемого имущества и обязательств организации. Выполнение работ по разработке</w:t>
            </w:r>
            <w:r w:rsidRPr="00045161">
              <w:rPr>
                <w:rFonts w:ascii="Times New Roman" w:eastAsia="Times New Roman" w:hAnsi="Times New Roman" w:cs="Times New Roman"/>
                <w:b/>
                <w:sz w:val="24"/>
                <w:szCs w:val="24"/>
                <w:lang w:val="x-none" w:eastAsia="ru-RU"/>
              </w:rPr>
              <w:t xml:space="preserve"> </w:t>
            </w:r>
            <w:r w:rsidRPr="00045161">
              <w:rPr>
                <w:rFonts w:ascii="Times New Roman" w:eastAsia="Times New Roman" w:hAnsi="Times New Roman" w:cs="Times New Roman"/>
                <w:sz w:val="24"/>
                <w:szCs w:val="24"/>
                <w:lang w:val="x-none" w:eastAsia="ru-RU"/>
              </w:rPr>
              <w:t xml:space="preserve">плана мероприятий по </w:t>
            </w:r>
            <w:r w:rsidRPr="00045161">
              <w:rPr>
                <w:rFonts w:ascii="Times New Roman" w:eastAsia="Times New Roman" w:hAnsi="Times New Roman" w:cs="Times New Roman"/>
                <w:sz w:val="24"/>
                <w:szCs w:val="24"/>
                <w:lang w:val="x-none" w:eastAsia="ru-RU"/>
              </w:rPr>
              <w:lastRenderedPageBreak/>
              <w:t xml:space="preserve">подготовке к проведению инвентаризации имущества и обязательств организации </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lastRenderedPageBreak/>
              <w:t>2</w:t>
            </w:r>
          </w:p>
        </w:tc>
      </w:tr>
      <w:tr w:rsidR="00045161" w:rsidRPr="00045161" w:rsidTr="00045161">
        <w:trPr>
          <w:trHeight w:val="20"/>
        </w:trPr>
        <w:tc>
          <w:tcPr>
            <w:tcW w:w="3088" w:type="dxa"/>
            <w:vMerge w:val="restart"/>
            <w:tcBorders>
              <w:top w:val="single" w:sz="4" w:space="0" w:color="auto"/>
              <w:left w:val="single" w:sz="4" w:space="0" w:color="000000"/>
              <w:right w:val="nil"/>
            </w:tcBorders>
          </w:tcPr>
          <w:p w:rsidR="00045161" w:rsidRPr="00045161" w:rsidRDefault="00045161" w:rsidP="00045161">
            <w:pPr>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Тема 2.2. Инвентаризация внеоборотных активов</w:t>
            </w: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6/4</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18"/>
              </w:numPr>
              <w:spacing w:after="0" w:line="276" w:lineRule="auto"/>
              <w:ind w:left="30" w:firstLine="0"/>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ru-RU"/>
              </w:rPr>
              <w:t>Порядок проведения инвентаризации основных средств.</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ru-RU"/>
              </w:rPr>
              <w:t>Порядок оформления результатов инвентаризации основных средств</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ru-RU"/>
              </w:rPr>
              <w:t>Порядок проведения инвентаризации нематериальных активов.</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x-none"/>
              </w:rPr>
              <w:t>Порядок оформления результатов инвентаризации нематериальных активов.</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4</w:t>
            </w:r>
          </w:p>
        </w:tc>
      </w:tr>
      <w:tr w:rsidR="00045161" w:rsidRPr="00045161" w:rsidTr="00045161">
        <w:trPr>
          <w:trHeight w:val="20"/>
        </w:trPr>
        <w:tc>
          <w:tcPr>
            <w:tcW w:w="3088" w:type="dxa"/>
            <w:vMerge/>
            <w:tcBorders>
              <w:left w:val="single" w:sz="4" w:space="0" w:color="000000"/>
              <w:bottom w:val="single" w:sz="4" w:space="0" w:color="auto"/>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9"/>
              </w:numPr>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w:t>
            </w:r>
            <w:r w:rsidRPr="00045161">
              <w:rPr>
                <w:rFonts w:ascii="Times New Roman" w:eastAsia="Times New Roman" w:hAnsi="Times New Roman" w:cs="Times New Roman"/>
                <w:sz w:val="24"/>
                <w:szCs w:val="24"/>
                <w:lang w:val="x-none" w:eastAsia="x-none"/>
              </w:rPr>
              <w:t>Выполнение работ по отражению результатов инвентаризации внеоборотных активов</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bCs/>
                <w:sz w:val="24"/>
                <w:szCs w:val="24"/>
                <w:lang w:eastAsia="x-none"/>
              </w:rPr>
              <w:t>Документальное оформление и у</w:t>
            </w:r>
            <w:r w:rsidRPr="00045161">
              <w:rPr>
                <w:rFonts w:ascii="Times New Roman" w:eastAsia="Times New Roman" w:hAnsi="Times New Roman" w:cs="Times New Roman"/>
                <w:bCs/>
                <w:sz w:val="24"/>
                <w:szCs w:val="24"/>
                <w:lang w:val="x-none" w:eastAsia="x-none"/>
              </w:rPr>
              <w:t>чет выявленных недостач и порчи имущества, порядок их списания</w:t>
            </w:r>
            <w:r w:rsidRPr="00045161">
              <w:rPr>
                <w:rFonts w:ascii="Times New Roman" w:eastAsia="Times New Roman" w:hAnsi="Times New Roman" w:cs="Times New Roman"/>
                <w:sz w:val="24"/>
                <w:szCs w:val="24"/>
                <w:lang w:val="x-none" w:eastAsia="x-none"/>
              </w:rPr>
              <w:t>.</w:t>
            </w:r>
            <w:r w:rsidRPr="00045161">
              <w:rPr>
                <w:rFonts w:ascii="Times New Roman" w:eastAsia="Times New Roman" w:hAnsi="Times New Roman" w:cs="Times New Roman"/>
                <w:sz w:val="24"/>
                <w:szCs w:val="24"/>
                <w:lang w:eastAsia="x-none"/>
              </w:rPr>
              <w:t xml:space="preserve">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left w:val="single" w:sz="4" w:space="0" w:color="000000"/>
              <w:bottom w:val="single" w:sz="4" w:space="0" w:color="auto"/>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9"/>
              </w:numPr>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bCs/>
                <w:sz w:val="24"/>
                <w:szCs w:val="24"/>
                <w:lang w:eastAsia="x-none"/>
              </w:rPr>
              <w:t>«Выполнение работ по отражению результатов инвентаризации внеоборотных активов. Документальное оформление и оценка неучтенных объектов внеоборотных активов.</w:t>
            </w:r>
            <w:r w:rsidRPr="00045161">
              <w:rPr>
                <w:rFonts w:ascii="Times New Roman" w:eastAsia="Times New Roman" w:hAnsi="Times New Roman" w:cs="Times New Roman"/>
                <w:bCs/>
                <w:sz w:val="24"/>
                <w:szCs w:val="24"/>
                <w:lang w:val="x-none" w:eastAsia="x-none"/>
              </w:rPr>
              <w:t xml:space="preserve"> </w:t>
            </w:r>
            <w:r w:rsidRPr="00045161">
              <w:rPr>
                <w:rFonts w:ascii="Times New Roman" w:eastAsia="Times New Roman" w:hAnsi="Times New Roman" w:cs="Times New Roman"/>
                <w:sz w:val="24"/>
                <w:szCs w:val="24"/>
                <w:lang w:eastAsia="x-none"/>
              </w:rPr>
              <w:t>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val="restart"/>
            <w:tcBorders>
              <w:top w:val="single" w:sz="4" w:space="0" w:color="auto"/>
              <w:left w:val="single" w:sz="4" w:space="0" w:color="000000"/>
              <w:right w:val="nil"/>
            </w:tcBorders>
          </w:tcPr>
          <w:p w:rsidR="00045161" w:rsidRPr="00045161" w:rsidRDefault="00045161" w:rsidP="00045161">
            <w:pPr>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 xml:space="preserve">Тема 2.3. Инвентаризация оборотных активов </w:t>
            </w: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10/6</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19"/>
              </w:numPr>
              <w:spacing w:after="0" w:line="276" w:lineRule="auto"/>
              <w:ind w:left="30" w:hanging="58"/>
              <w:jc w:val="both"/>
              <w:rPr>
                <w:rFonts w:ascii="Times New Roman" w:eastAsia="Times New Roman" w:hAnsi="Times New Roman" w:cs="Times New Roman"/>
                <w:sz w:val="24"/>
                <w:szCs w:val="24"/>
                <w:lang w:val="x-none" w:eastAsia="ru-RU"/>
              </w:rPr>
            </w:pPr>
            <w:r w:rsidRPr="00045161">
              <w:rPr>
                <w:rFonts w:ascii="Times New Roman" w:eastAsia="Times New Roman" w:hAnsi="Times New Roman" w:cs="Times New Roman"/>
                <w:sz w:val="24"/>
                <w:szCs w:val="24"/>
                <w:lang w:val="x-none" w:eastAsia="ru-RU"/>
              </w:rPr>
              <w:t>Порядок проведения инвентаризации материально-производственных запасов.</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ru-RU"/>
              </w:rPr>
              <w:t xml:space="preserve">Порядок оформления результатов инвентаризации материально-производственных запасов. </w:t>
            </w:r>
          </w:p>
          <w:p w:rsidR="00045161" w:rsidRPr="00045161" w:rsidRDefault="00045161" w:rsidP="00D4464F">
            <w:pPr>
              <w:numPr>
                <w:ilvl w:val="0"/>
                <w:numId w:val="19"/>
              </w:numPr>
              <w:spacing w:after="0" w:line="276" w:lineRule="auto"/>
              <w:ind w:left="30" w:hanging="58"/>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ru-RU"/>
              </w:rPr>
              <w:t>Порядок проведения инвентаризации незавершённого производства.</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x-none"/>
              </w:rPr>
              <w:t>Порядок оформления результатов инвентаризации незавершённого производства.</w:t>
            </w:r>
            <w:r w:rsidRPr="00045161">
              <w:rPr>
                <w:rFonts w:ascii="Times New Roman" w:eastAsia="Times New Roman" w:hAnsi="Times New Roman" w:cs="Times New Roman"/>
                <w:sz w:val="24"/>
                <w:szCs w:val="24"/>
                <w:lang w:eastAsia="x-none"/>
              </w:rPr>
              <w:t xml:space="preserve"> </w:t>
            </w:r>
            <w:r w:rsidRPr="00045161">
              <w:rPr>
                <w:rFonts w:ascii="Times New Roman" w:eastAsia="Times New Roman" w:hAnsi="Times New Roman" w:cs="Times New Roman"/>
                <w:sz w:val="24"/>
                <w:szCs w:val="24"/>
                <w:lang w:val="x-none" w:eastAsia="ru-RU"/>
              </w:rPr>
              <w:t xml:space="preserve">Порядок проведения инвентаризации и оформления результатов инвентаризации кассы. </w:t>
            </w:r>
            <w:r w:rsidRPr="00045161">
              <w:rPr>
                <w:rFonts w:ascii="Times New Roman" w:eastAsia="Times New Roman" w:hAnsi="Times New Roman" w:cs="Times New Roman"/>
                <w:sz w:val="24"/>
                <w:szCs w:val="24"/>
                <w:lang w:val="x-none" w:eastAsia="x-none"/>
              </w:rPr>
              <w:t>Порядок проведения инвентаризации и оформления результатов инвентаризации средств на счетах в банке.</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6</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10"/>
              </w:numPr>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w:t>
            </w:r>
            <w:r w:rsidRPr="00045161">
              <w:rPr>
                <w:rFonts w:ascii="Times New Roman" w:eastAsia="Times New Roman" w:hAnsi="Times New Roman" w:cs="Times New Roman"/>
                <w:sz w:val="24"/>
                <w:szCs w:val="24"/>
                <w:lang w:val="x-none" w:eastAsia="x-none"/>
              </w:rPr>
              <w:t>Документальное оформление результатов инвентаризации материально-производственных запасов и незавершенного производства</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left w:val="single" w:sz="4" w:space="0" w:color="000000"/>
              <w:bottom w:val="single" w:sz="4" w:space="0" w:color="auto"/>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nil"/>
            </w:tcBorders>
          </w:tcPr>
          <w:p w:rsidR="00045161" w:rsidRPr="00045161" w:rsidRDefault="00045161" w:rsidP="00D4464F">
            <w:pPr>
              <w:numPr>
                <w:ilvl w:val="0"/>
                <w:numId w:val="10"/>
              </w:numPr>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w:t>
            </w:r>
            <w:r w:rsidRPr="00045161">
              <w:rPr>
                <w:rFonts w:ascii="Times New Roman" w:eastAsia="Times New Roman" w:hAnsi="Times New Roman" w:cs="Times New Roman"/>
                <w:sz w:val="24"/>
                <w:szCs w:val="24"/>
                <w:lang w:val="x-none" w:eastAsia="x-none"/>
              </w:rPr>
              <w:t>Подготовка и проведение инвентаризации с учетом особенностей видов МПЗ. Отражение в учете и отчетности результатов инвентаризации. Выполнение работ</w:t>
            </w:r>
            <w:r w:rsidRPr="00045161">
              <w:rPr>
                <w:rFonts w:ascii="Times New Roman" w:eastAsia="Times New Roman" w:hAnsi="Times New Roman" w:cs="Times New Roman"/>
                <w:b/>
                <w:sz w:val="24"/>
                <w:szCs w:val="24"/>
                <w:lang w:val="x-none" w:eastAsia="x-none"/>
              </w:rPr>
              <w:t xml:space="preserve"> </w:t>
            </w:r>
            <w:r w:rsidRPr="00045161">
              <w:rPr>
                <w:rFonts w:ascii="Times New Roman" w:eastAsia="Times New Roman" w:hAnsi="Times New Roman" w:cs="Times New Roman"/>
                <w:sz w:val="24"/>
                <w:szCs w:val="24"/>
                <w:lang w:val="x-none" w:eastAsia="x-none"/>
              </w:rPr>
              <w:t>по отражению в учете пересортицы</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left w:val="single" w:sz="4" w:space="0" w:color="000000"/>
              <w:bottom w:val="single" w:sz="4" w:space="0" w:color="auto"/>
              <w:right w:val="single" w:sz="4" w:space="0" w:color="000000"/>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tcBorders>
              <w:left w:val="single" w:sz="4" w:space="0" w:color="000000"/>
              <w:bottom w:val="single" w:sz="4" w:space="0" w:color="auto"/>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nil"/>
            </w:tcBorders>
          </w:tcPr>
          <w:p w:rsidR="00045161" w:rsidRPr="00045161" w:rsidRDefault="00045161" w:rsidP="00D4464F">
            <w:pPr>
              <w:numPr>
                <w:ilvl w:val="0"/>
                <w:numId w:val="10"/>
              </w:numPr>
              <w:spacing w:after="0" w:line="276" w:lineRule="auto"/>
              <w:ind w:left="30" w:firstLine="1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eastAsia="x-none"/>
              </w:rPr>
              <w:t>«</w:t>
            </w:r>
            <w:r w:rsidRPr="00045161">
              <w:rPr>
                <w:rFonts w:ascii="Times New Roman" w:eastAsia="Times New Roman" w:hAnsi="Times New Roman" w:cs="Times New Roman"/>
                <w:sz w:val="24"/>
                <w:szCs w:val="24"/>
                <w:lang w:val="x-none" w:eastAsia="x-none"/>
              </w:rPr>
              <w:t>Выполнение работ по проведению инвентаризации кассы и средств на счетах в банке. Отражение результатов инвентаризации в бухгалтерском учете</w:t>
            </w:r>
            <w:r w:rsidRPr="00045161">
              <w:rPr>
                <w:rFonts w:ascii="Times New Roman" w:eastAsia="Times New Roman" w:hAnsi="Times New Roman" w:cs="Times New Roman"/>
                <w:sz w:val="24"/>
                <w:szCs w:val="24"/>
                <w:lang w:eastAsia="x-none"/>
              </w:rPr>
              <w:t xml:space="preserve">. Решение </w:t>
            </w:r>
            <w:r w:rsidRPr="00045161">
              <w:rPr>
                <w:rFonts w:ascii="Times New Roman" w:eastAsia="Times New Roman" w:hAnsi="Times New Roman" w:cs="Times New Roman"/>
                <w:sz w:val="24"/>
                <w:szCs w:val="24"/>
                <w:lang w:eastAsia="x-none"/>
              </w:rPr>
              <w:lastRenderedPageBreak/>
              <w:t>ситуационных задач».</w:t>
            </w:r>
          </w:p>
        </w:tc>
        <w:tc>
          <w:tcPr>
            <w:tcW w:w="1559" w:type="dxa"/>
            <w:tcBorders>
              <w:left w:val="single" w:sz="4" w:space="0" w:color="000000"/>
              <w:bottom w:val="single" w:sz="4" w:space="0" w:color="auto"/>
              <w:right w:val="single" w:sz="4" w:space="0" w:color="000000"/>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lastRenderedPageBreak/>
              <w:t>2</w:t>
            </w:r>
          </w:p>
        </w:tc>
      </w:tr>
      <w:tr w:rsidR="00045161" w:rsidRPr="00045161" w:rsidTr="00045161">
        <w:trPr>
          <w:trHeight w:val="20"/>
        </w:trPr>
        <w:tc>
          <w:tcPr>
            <w:tcW w:w="3088" w:type="dxa"/>
            <w:vMerge w:val="restart"/>
            <w:tcBorders>
              <w:top w:val="single" w:sz="4" w:space="0" w:color="auto"/>
              <w:left w:val="single" w:sz="4" w:space="0" w:color="000000"/>
              <w:right w:val="nil"/>
            </w:tcBorders>
          </w:tcPr>
          <w:p w:rsidR="00045161" w:rsidRPr="00045161" w:rsidRDefault="00045161" w:rsidP="00045161">
            <w:pPr>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Тема 2.4. Инвентаризация расчетов</w:t>
            </w:r>
          </w:p>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4/2</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20"/>
              </w:numPr>
              <w:spacing w:after="0" w:line="276" w:lineRule="auto"/>
              <w:ind w:left="30" w:hanging="58"/>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 xml:space="preserve">Порядок проведения и оформления результатов инвентаризации расчетов. Порядок выявления задолженности, нереальной к взысканию. </w:t>
            </w:r>
            <w:r w:rsidRPr="00045161">
              <w:rPr>
                <w:rFonts w:ascii="Times New Roman" w:eastAsia="Times New Roman" w:hAnsi="Times New Roman" w:cs="Times New Roman"/>
                <w:sz w:val="24"/>
                <w:szCs w:val="24"/>
                <w:lang w:val="x-none" w:eastAsia="ru-RU"/>
              </w:rPr>
              <w:t>Порядок инвентаризации дебиторской и кредиторской задолженности экономического субъекта. Порядок проведения и оформления результатов инвентаризации расчетов с подотчётными лицами. Порядок инвентаризации расчетов</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x-none"/>
              </w:rPr>
              <w:t>Технология определения реального состояния расчетов.</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2</w:t>
            </w:r>
          </w:p>
        </w:tc>
      </w:tr>
      <w:tr w:rsidR="00045161" w:rsidRPr="00045161" w:rsidTr="00045161">
        <w:trPr>
          <w:trHeight w:val="20"/>
        </w:trPr>
        <w:tc>
          <w:tcPr>
            <w:tcW w:w="3088" w:type="dxa"/>
            <w:vMerge/>
            <w:tcBorders>
              <w:left w:val="single" w:sz="4" w:space="0" w:color="000000"/>
              <w:bottom w:val="single" w:sz="4" w:space="0" w:color="auto"/>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11"/>
              </w:numPr>
              <w:spacing w:after="0" w:line="276" w:lineRule="auto"/>
              <w:ind w:left="30" w:firstLine="19"/>
              <w:jc w:val="both"/>
              <w:rPr>
                <w:rFonts w:ascii="Times New Roman" w:eastAsia="Times New Roman" w:hAnsi="Times New Roman" w:cs="Times New Roman"/>
                <w:sz w:val="24"/>
                <w:szCs w:val="24"/>
                <w:lang w:val="x-none" w:eastAsia="ru-RU"/>
              </w:rPr>
            </w:pPr>
            <w:r w:rsidRPr="00045161">
              <w:rPr>
                <w:rFonts w:ascii="Times New Roman" w:eastAsia="Times New Roman" w:hAnsi="Times New Roman" w:cs="Times New Roman"/>
                <w:sz w:val="24"/>
                <w:szCs w:val="24"/>
                <w:lang w:eastAsia="ru-RU"/>
              </w:rPr>
              <w:t>«</w:t>
            </w:r>
            <w:r w:rsidRPr="00045161">
              <w:rPr>
                <w:rFonts w:ascii="Times New Roman" w:eastAsia="Times New Roman" w:hAnsi="Times New Roman" w:cs="Times New Roman"/>
                <w:sz w:val="24"/>
                <w:szCs w:val="24"/>
                <w:lang w:val="x-none" w:eastAsia="ru-RU"/>
              </w:rPr>
              <w:t>Выполнение работ по инвентаризации расчётов и отражению результатов инвентаризации расчетов в учете</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3088" w:type="dxa"/>
            <w:vMerge w:val="restart"/>
            <w:tcBorders>
              <w:top w:val="single" w:sz="4" w:space="0" w:color="auto"/>
              <w:left w:val="single" w:sz="4" w:space="0" w:color="000000"/>
              <w:right w:val="nil"/>
            </w:tcBorders>
          </w:tcPr>
          <w:p w:rsidR="00045161" w:rsidRPr="00045161" w:rsidRDefault="00045161" w:rsidP="00045161">
            <w:pPr>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Тема 2.5. Инвентаризация целевого финансирования и доходов будущих периодов</w:t>
            </w:r>
          </w:p>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 xml:space="preserve"> </w:t>
            </w:r>
          </w:p>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bCs/>
                <w:kern w:val="2"/>
                <w:sz w:val="24"/>
                <w:szCs w:val="24"/>
                <w:lang w:eastAsia="ar-SA"/>
              </w:rPr>
            </w:pPr>
            <w:r w:rsidRPr="00045161">
              <w:rPr>
                <w:rFonts w:ascii="Times New Roman" w:eastAsia="Lucida Sans Unicode" w:hAnsi="Times New Roman" w:cs="Times New Roman"/>
                <w:b/>
                <w:bCs/>
                <w:kern w:val="2"/>
                <w:sz w:val="24"/>
                <w:szCs w:val="24"/>
                <w:lang w:eastAsia="ar-SA"/>
              </w:rPr>
              <w:t>2/-</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21"/>
              </w:numPr>
              <w:spacing w:after="0" w:line="276" w:lineRule="auto"/>
              <w:ind w:left="30" w:hanging="58"/>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ru-RU"/>
              </w:rPr>
              <w:t>Порядок проведения и оформления результатов инвентаризации целевого финансирования. Порядок проведения и инвентаризации доходов будущих периодов.</w:t>
            </w:r>
            <w:r w:rsidRPr="00045161">
              <w:rPr>
                <w:rFonts w:ascii="Times New Roman" w:eastAsia="Times New Roman" w:hAnsi="Times New Roman" w:cs="Times New Roman"/>
                <w:sz w:val="24"/>
                <w:szCs w:val="24"/>
                <w:lang w:eastAsia="ru-RU"/>
              </w:rPr>
              <w:t xml:space="preserve"> </w:t>
            </w:r>
            <w:r w:rsidRPr="00045161">
              <w:rPr>
                <w:rFonts w:ascii="Times New Roman" w:eastAsia="Times New Roman" w:hAnsi="Times New Roman" w:cs="Times New Roman"/>
                <w:sz w:val="24"/>
                <w:szCs w:val="24"/>
                <w:lang w:val="x-none" w:eastAsia="x-none"/>
              </w:rPr>
              <w:t>Порядок оформления результатов инвентаризации доходов будущих периодов.</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val="restart"/>
            <w:tcBorders>
              <w:top w:val="single" w:sz="4" w:space="0" w:color="auto"/>
              <w:left w:val="single" w:sz="4" w:space="0" w:color="000000"/>
              <w:right w:val="nil"/>
            </w:tcBorders>
          </w:tcPr>
          <w:p w:rsidR="00045161" w:rsidRPr="00045161" w:rsidRDefault="00045161" w:rsidP="00045161">
            <w:pPr>
              <w:snapToGrid w:val="0"/>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Тема 2.6. Инвентаризация недостач и потерь от порчи ценностей</w:t>
            </w: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b/>
                <w:bCs/>
                <w:sz w:val="24"/>
                <w:szCs w:val="24"/>
                <w:lang w:eastAsia="ru-RU"/>
              </w:rPr>
              <w:t>Содержание</w:t>
            </w:r>
          </w:p>
        </w:tc>
        <w:tc>
          <w:tcPr>
            <w:tcW w:w="1559" w:type="dxa"/>
            <w:vMerge w:val="restart"/>
            <w:tcBorders>
              <w:top w:val="single" w:sz="4" w:space="0" w:color="auto"/>
              <w:left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bCs/>
                <w:kern w:val="2"/>
                <w:sz w:val="24"/>
                <w:szCs w:val="24"/>
                <w:lang w:eastAsia="ar-SA"/>
              </w:rPr>
            </w:pPr>
            <w:r w:rsidRPr="00045161">
              <w:rPr>
                <w:rFonts w:ascii="Times New Roman" w:eastAsia="Lucida Sans Unicode" w:hAnsi="Times New Roman" w:cs="Times New Roman"/>
                <w:b/>
                <w:bCs/>
                <w:kern w:val="2"/>
                <w:sz w:val="24"/>
                <w:szCs w:val="24"/>
                <w:lang w:eastAsia="ar-SA"/>
              </w:rPr>
              <w:t>4/2</w:t>
            </w: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22"/>
              </w:numPr>
              <w:spacing w:after="0" w:line="276" w:lineRule="auto"/>
              <w:ind w:left="30" w:hanging="58"/>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Порядок проведения и оформления результатов инвентаризации недостач и потерь от порчи ценностей.</w:t>
            </w:r>
          </w:p>
        </w:tc>
        <w:tc>
          <w:tcPr>
            <w:tcW w:w="1559" w:type="dxa"/>
            <w:vMerge/>
            <w:tcBorders>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3088" w:type="dxa"/>
            <w:vMerge/>
            <w:tcBorders>
              <w:left w:val="single" w:sz="4" w:space="0" w:color="000000"/>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2</w:t>
            </w:r>
          </w:p>
        </w:tc>
      </w:tr>
      <w:tr w:rsidR="00045161" w:rsidRPr="00045161" w:rsidTr="00045161">
        <w:trPr>
          <w:trHeight w:val="20"/>
        </w:trPr>
        <w:tc>
          <w:tcPr>
            <w:tcW w:w="3088" w:type="dxa"/>
            <w:vMerge/>
            <w:tcBorders>
              <w:left w:val="single" w:sz="4" w:space="0" w:color="000000"/>
              <w:bottom w:val="single" w:sz="4" w:space="0" w:color="auto"/>
              <w:right w:val="nil"/>
            </w:tcBorders>
          </w:tcPr>
          <w:p w:rsidR="00045161" w:rsidRPr="00045161" w:rsidRDefault="00045161" w:rsidP="00045161">
            <w:pPr>
              <w:snapToGrid w:val="0"/>
              <w:spacing w:after="0" w:line="276" w:lineRule="auto"/>
              <w:jc w:val="both"/>
              <w:rPr>
                <w:rFonts w:ascii="Times New Roman" w:eastAsia="Times New Roman" w:hAnsi="Times New Roman" w:cs="Times New Roman"/>
                <w:b/>
                <w:sz w:val="24"/>
                <w:szCs w:val="24"/>
                <w:lang w:eastAsia="ru-RU"/>
              </w:rPr>
            </w:pPr>
          </w:p>
        </w:tc>
        <w:tc>
          <w:tcPr>
            <w:tcW w:w="9783" w:type="dxa"/>
            <w:tcBorders>
              <w:top w:val="single" w:sz="4" w:space="0" w:color="auto"/>
              <w:left w:val="single" w:sz="4" w:space="0" w:color="000000"/>
              <w:bottom w:val="single" w:sz="4" w:space="0" w:color="auto"/>
              <w:right w:val="single" w:sz="4" w:space="0" w:color="auto"/>
            </w:tcBorders>
          </w:tcPr>
          <w:p w:rsidR="00045161" w:rsidRPr="00045161" w:rsidRDefault="00045161" w:rsidP="00D4464F">
            <w:pPr>
              <w:numPr>
                <w:ilvl w:val="0"/>
                <w:numId w:val="8"/>
              </w:numPr>
              <w:spacing w:after="0" w:line="276" w:lineRule="auto"/>
              <w:ind w:left="30" w:firstLine="19"/>
              <w:jc w:val="both"/>
              <w:rPr>
                <w:rFonts w:ascii="Times New Roman" w:eastAsia="Times New Roman" w:hAnsi="Times New Roman" w:cs="Times New Roman"/>
                <w:sz w:val="24"/>
                <w:szCs w:val="24"/>
                <w:lang w:val="x-none" w:eastAsia="ru-RU"/>
              </w:rPr>
            </w:pPr>
            <w:r w:rsidRPr="00045161">
              <w:rPr>
                <w:rFonts w:ascii="Times New Roman" w:eastAsia="Times New Roman" w:hAnsi="Times New Roman" w:cs="Times New Roman"/>
                <w:sz w:val="24"/>
                <w:szCs w:val="24"/>
                <w:lang w:eastAsia="ru-RU"/>
              </w:rPr>
              <w:t>«</w:t>
            </w:r>
            <w:r w:rsidRPr="00045161">
              <w:rPr>
                <w:rFonts w:ascii="Times New Roman" w:eastAsia="Times New Roman" w:hAnsi="Times New Roman" w:cs="Times New Roman"/>
                <w:sz w:val="24"/>
                <w:szCs w:val="24"/>
                <w:lang w:val="x-none" w:eastAsia="ru-RU"/>
              </w:rPr>
              <w:t>Выполнение работ по выявлению недостач и потерь от порчи ценностей и оформление в учете результатов инвентаризации</w:t>
            </w:r>
            <w:r w:rsidRPr="00045161">
              <w:rPr>
                <w:rFonts w:ascii="Times New Roman" w:eastAsia="Times New Roman" w:hAnsi="Times New Roman" w:cs="Times New Roman"/>
                <w:sz w:val="24"/>
                <w:szCs w:val="24"/>
                <w:lang w:eastAsia="x-none"/>
              </w:rPr>
              <w:t>. Решение ситуационных задач».</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kern w:val="2"/>
                <w:sz w:val="24"/>
                <w:szCs w:val="24"/>
                <w:lang w:eastAsia="ar-SA"/>
              </w:rPr>
              <w:t>2</w:t>
            </w: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b/>
                <w:bCs/>
                <w:kern w:val="2"/>
                <w:sz w:val="24"/>
                <w:szCs w:val="24"/>
                <w:lang w:eastAsia="ar-SA"/>
              </w:rPr>
            </w:pPr>
            <w:r w:rsidRPr="00045161">
              <w:rPr>
                <w:rFonts w:ascii="Times New Roman" w:eastAsia="Times New Roman" w:hAnsi="Times New Roman" w:cs="Times New Roman"/>
                <w:b/>
                <w:bCs/>
                <w:sz w:val="24"/>
                <w:szCs w:val="24"/>
                <w:lang w:eastAsia="ru-RU"/>
              </w:rPr>
              <w:t>В том числе самостоятельной работы при изучении МДК 02.02</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4</w:t>
            </w: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single" w:sz="4" w:space="0" w:color="auto"/>
            </w:tcBorders>
          </w:tcPr>
          <w:p w:rsidR="00045161" w:rsidRPr="00045161" w:rsidRDefault="00045161" w:rsidP="00045161">
            <w:p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Примерная тематика внеаудиторной самостоятельной работы при изучении МДК.02.02 «Бухгалтерская технология проведения и оформления инвентаризации»</w:t>
            </w:r>
          </w:p>
          <w:p w:rsidR="00045161" w:rsidRPr="00045161" w:rsidRDefault="00045161" w:rsidP="00045161">
            <w:p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Проработка учебной и специальной литературы, работа с информационными порталами, выполнение заданий на тему:</w:t>
            </w:r>
          </w:p>
          <w:p w:rsidR="00045161" w:rsidRPr="00045161" w:rsidRDefault="00045161" w:rsidP="00D4464F">
            <w:pPr>
              <w:numPr>
                <w:ilvl w:val="0"/>
                <w:numId w:val="6"/>
              </w:num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Подготовка и выполнение Презентаций и Кейса по теме «Определение вида инвентаризации в зависимости от цели проведения и инвентаризируемого объекта».</w:t>
            </w:r>
          </w:p>
          <w:p w:rsidR="00045161" w:rsidRPr="00045161" w:rsidRDefault="00045161" w:rsidP="00D4464F">
            <w:pPr>
              <w:numPr>
                <w:ilvl w:val="0"/>
                <w:numId w:val="6"/>
              </w:num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lastRenderedPageBreak/>
              <w:t>Подготовка и выполнение Презентаций и Кейса по теме «Разработка плана мероприятий по подготовке к проведению инвентаризации имущества и обязательств организации».</w:t>
            </w:r>
          </w:p>
          <w:p w:rsidR="00045161" w:rsidRPr="00045161" w:rsidRDefault="00045161" w:rsidP="00D4464F">
            <w:pPr>
              <w:numPr>
                <w:ilvl w:val="0"/>
                <w:numId w:val="6"/>
              </w:num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Подготовка и выполнение Презентаций и Кейса по теме «Формирование пакета документов по инвентаризации в зависимости от вида инвентаризируемого объекта имущества и обязательств».</w:t>
            </w:r>
          </w:p>
          <w:p w:rsidR="00045161" w:rsidRPr="00045161" w:rsidRDefault="00045161" w:rsidP="00D4464F">
            <w:pPr>
              <w:numPr>
                <w:ilvl w:val="0"/>
                <w:numId w:val="6"/>
              </w:num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Подготовка и выполнение Презентаций и Кейса по теме «Применение различных способов и приемов определения фактического наличия имущества в зависимости от его вида».</w:t>
            </w:r>
          </w:p>
          <w:p w:rsidR="00045161" w:rsidRPr="00045161" w:rsidRDefault="00045161" w:rsidP="00D4464F">
            <w:pPr>
              <w:numPr>
                <w:ilvl w:val="0"/>
                <w:numId w:val="6"/>
              </w:numPr>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Подготовка и выполнение Презентаций и Кейса по теме «Оценка правильности проведения инвентаризации».</w:t>
            </w:r>
          </w:p>
          <w:p w:rsidR="00045161" w:rsidRPr="00045161" w:rsidRDefault="00045161" w:rsidP="00D4464F">
            <w:pPr>
              <w:numPr>
                <w:ilvl w:val="0"/>
                <w:numId w:val="6"/>
              </w:numPr>
              <w:suppressAutoHyphens/>
              <w:snapToGrid w:val="0"/>
              <w:spacing w:after="0" w:line="276" w:lineRule="auto"/>
              <w:contextualSpacing/>
              <w:jc w:val="both"/>
              <w:rPr>
                <w:rFonts w:ascii="Times New Roman" w:eastAsia="Times New Roman" w:hAnsi="Times New Roman" w:cs="Times New Roman"/>
                <w:bCs/>
                <w:sz w:val="24"/>
                <w:szCs w:val="24"/>
                <w:lang w:eastAsia="x-none"/>
              </w:rPr>
            </w:pPr>
            <w:r w:rsidRPr="00045161">
              <w:rPr>
                <w:rFonts w:ascii="Times New Roman" w:eastAsia="Times New Roman" w:hAnsi="Times New Roman" w:cs="Times New Roman"/>
                <w:bCs/>
                <w:sz w:val="24"/>
                <w:szCs w:val="24"/>
                <w:lang w:eastAsia="x-none"/>
              </w:rPr>
              <w:t>Подготовка и выполнение Презентаций и Кейса по теме «Формирование показателей бухгалтерского баланса и других форм бухгалтерской отчетности с учетом результатов инвентаризации имущества и обязательств организации».</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single" w:sz="4" w:space="0" w:color="auto"/>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bCs/>
                <w:kern w:val="2"/>
                <w:sz w:val="24"/>
                <w:szCs w:val="24"/>
                <w:lang w:eastAsia="ar-SA"/>
              </w:rPr>
              <w:t xml:space="preserve">Производственная практика (по профилю специальности) </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sidRPr="00045161">
              <w:rPr>
                <w:rFonts w:ascii="Times New Roman" w:eastAsia="Lucida Sans Unicode" w:hAnsi="Times New Roman" w:cs="Times New Roman"/>
                <w:b/>
                <w:kern w:val="2"/>
                <w:sz w:val="24"/>
                <w:szCs w:val="24"/>
                <w:lang w:eastAsia="ar-SA"/>
              </w:rPr>
              <w:t>72</w:t>
            </w:r>
          </w:p>
        </w:tc>
      </w:tr>
      <w:tr w:rsidR="00045161" w:rsidRPr="00045161" w:rsidTr="00045161">
        <w:trPr>
          <w:trHeight w:val="20"/>
        </w:trPr>
        <w:tc>
          <w:tcPr>
            <w:tcW w:w="12871" w:type="dxa"/>
            <w:gridSpan w:val="2"/>
            <w:tcBorders>
              <w:top w:val="single" w:sz="4" w:space="0" w:color="auto"/>
              <w:left w:val="single" w:sz="4" w:space="0" w:color="auto"/>
              <w:bottom w:val="single" w:sz="4" w:space="0" w:color="auto"/>
              <w:right w:val="single" w:sz="4" w:space="0" w:color="auto"/>
            </w:tcBorders>
            <w:shd w:val="clear" w:color="auto" w:fill="auto"/>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b/>
                <w:bCs/>
                <w:kern w:val="2"/>
                <w:sz w:val="24"/>
                <w:szCs w:val="24"/>
                <w:lang w:eastAsia="ar-SA"/>
              </w:rPr>
            </w:pPr>
            <w:r w:rsidRPr="00045161">
              <w:rPr>
                <w:rFonts w:ascii="Times New Roman" w:eastAsia="Lucida Sans Unicode" w:hAnsi="Times New Roman" w:cs="Times New Roman"/>
                <w:b/>
                <w:bCs/>
                <w:kern w:val="2"/>
                <w:sz w:val="24"/>
                <w:szCs w:val="24"/>
                <w:lang w:eastAsia="ar-SA"/>
              </w:rPr>
              <w:t>Виды работ по ПМ.02:</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color w:val="000000"/>
                <w:kern w:val="2"/>
                <w:sz w:val="24"/>
                <w:szCs w:val="24"/>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color w:val="000000"/>
                <w:kern w:val="2"/>
                <w:sz w:val="24"/>
                <w:szCs w:val="24"/>
                <w:shd w:val="clear" w:color="auto" w:fill="FFFFFF"/>
                <w:lang w:eastAsia="ar-SA"/>
              </w:rPr>
              <w:t>Ознакомление и изучение формирования учетной политики организации.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color w:val="000000"/>
                <w:kern w:val="2"/>
                <w:sz w:val="24"/>
                <w:szCs w:val="24"/>
                <w:shd w:val="clear" w:color="auto" w:fill="FFFFFF"/>
                <w:lang w:eastAsia="ar-SA"/>
              </w:rPr>
              <w:t>Ознакомление с организацией бухгалтерского учета и структурой экономического субъекта.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Ознакомление с нормативными документами по учету личного состава, по учету использования рабочего времени.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Заполнение е документов по учету личного состава, по учету использования рабочего времени.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Заполнение первичных документов по учету численности работников, учету отработанного времени и выработки.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 xml:space="preserve">Изучение порядка начисления заработной платы и ее учета при различных видах, формах и системах оплаты труда. </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Заполнение первичных документов по учету оплаты труда в выходные и праздничные дни, в ночное время, оплаты сверхурочного времени.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Заполнение первичных документов по учету оплаты труда при сменном графике работы.</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Документальное оформление начисленной заработной платы.</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Начисление и выполнение расчета заработной платы за неотработанное время.</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 xml:space="preserve">Документальное оформление заработной платы за неотработанное время. </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Начисление пособий по временной нетрудоспособности и документальное оформление пособий по временной нетрудоспособности.</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lastRenderedPageBreak/>
              <w:t>Документальное оформление</w:t>
            </w:r>
            <w:r w:rsidRPr="00045161">
              <w:rPr>
                <w:rFonts w:ascii="Times New Roman" w:eastAsia="Times New Roman" w:hAnsi="Times New Roman" w:cs="Times New Roman"/>
                <w:bCs/>
                <w:sz w:val="24"/>
                <w:szCs w:val="24"/>
                <w:lang w:eastAsia="ru-RU"/>
              </w:rPr>
              <w:t xml:space="preserve"> пособий в связи с материнством.</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Расчет пособий по временной нетрудоспособности от несчастных случаев на производстве и профессиональных заболеваний.</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Выполнение расчета премий, доплат и надбавок.</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Times New Roman" w:hAnsi="Times New Roman" w:cs="Times New Roman"/>
                <w:bCs/>
                <w:sz w:val="24"/>
                <w:szCs w:val="24"/>
                <w:lang w:eastAsia="ru-RU"/>
              </w:rPr>
              <w:t xml:space="preserve">Начисление </w:t>
            </w:r>
            <w:r w:rsidRPr="00045161">
              <w:rPr>
                <w:rFonts w:ascii="Times New Roman" w:eastAsia="Lucida Sans Unicode" w:hAnsi="Times New Roman" w:cs="Times New Roman"/>
                <w:bCs/>
                <w:kern w:val="2"/>
                <w:sz w:val="24"/>
                <w:szCs w:val="24"/>
                <w:lang w:eastAsia="ar-SA"/>
              </w:rPr>
              <w:t>премий, доплат и надбавок и документальное оформление премий, доплат и надбавок.</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Times New Roman" w:hAnsi="Times New Roman" w:cs="Times New Roman"/>
                <w:bCs/>
                <w:sz w:val="24"/>
                <w:szCs w:val="24"/>
                <w:lang w:eastAsia="ru-RU"/>
              </w:rPr>
              <w:t>Определение суммы удержаний из заработной платы, отражение в учете соответствующих операций.</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Times New Roman" w:hAnsi="Times New Roman" w:cs="Times New Roman"/>
                <w:sz w:val="24"/>
                <w:szCs w:val="24"/>
                <w:lang w:eastAsia="ru-RU"/>
              </w:rPr>
              <w:t>Начисление и документальное оформление доходов, не облагаемых НДФЛ.</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Документальное оформление</w:t>
            </w:r>
            <w:r w:rsidRPr="00045161">
              <w:rPr>
                <w:rFonts w:ascii="Times New Roman" w:eastAsia="Times New Roman" w:hAnsi="Times New Roman" w:cs="Times New Roman"/>
                <w:bCs/>
                <w:sz w:val="24"/>
                <w:szCs w:val="24"/>
                <w:lang w:eastAsia="ru-RU"/>
              </w:rPr>
              <w:t xml:space="preserve"> удержаний из заработной платы.</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по учету кредитов банков и займов.</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Times New Roman" w:hAnsi="Times New Roman" w:cs="Times New Roman"/>
                <w:bCs/>
                <w:sz w:val="24"/>
                <w:szCs w:val="24"/>
                <w:lang w:eastAsia="ru-RU"/>
              </w:rPr>
              <w:t>Отражение в учете получения, использования и возврата кредита (займа), привлеченного экономическим субъектом под соответствующие нужды.</w:t>
            </w:r>
          </w:p>
          <w:p w:rsidR="00045161" w:rsidRPr="00045161" w:rsidRDefault="00045161" w:rsidP="00D4464F">
            <w:pPr>
              <w:numPr>
                <w:ilvl w:val="0"/>
                <w:numId w:val="1"/>
              </w:numPr>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Документальное оформление начисления процентов по займам и кредитам.</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Документальное оформление получения и возврата кредитов и займов.</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по формированию и изменению уставного капитала.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по формированию и изменению резервного капитала.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по формированию и изменению добавочного капитала.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процесса формирования и изменения собственного капитала экономического субъекта.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 xml:space="preserve">Использование в работе нормативных документов по формированию финансовых результатов деятельности экономического субъекта. </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финансовых результатов деятельности экономического субъекта в зависимости от вида деятельности.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использования прибыли экономического субъекта.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по учету расчетов с учредителями.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и подготовка нормативных документов по учету собственных акций.</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Составление бухгалтерских проводок по начисления и выплаты дивидендов.</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 xml:space="preserve">Использование в работе нормативных документов по формированию финансовых результатов от обычных видов </w:t>
            </w:r>
            <w:r w:rsidRPr="00045161">
              <w:rPr>
                <w:rFonts w:ascii="Times New Roman" w:eastAsia="Lucida Sans Unicode" w:hAnsi="Times New Roman" w:cs="Times New Roman"/>
                <w:bCs/>
                <w:kern w:val="2"/>
                <w:sz w:val="24"/>
                <w:szCs w:val="24"/>
                <w:lang w:eastAsia="ar-SA"/>
              </w:rPr>
              <w:lastRenderedPageBreak/>
              <w:t xml:space="preserve">деятельности экономического субъекта. </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финансовых результатов от обычных видов деятельности экономического субъекта.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финансовых результатов по прочим видам деятельности экономического субъекта.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регламентирующих порядок целевого финансирования экономических субъектов.</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экономического субъекта целевого финансирования.</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экономического субъекта доходов будущих периодов.</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Отражение в учете экономического субъекта образования и использования резерва по сомнительным долгам.</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Использование в работе нормативных документов, регламентирующих порядок проведения инвентаризации.</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bCs/>
                <w:kern w:val="2"/>
                <w:sz w:val="24"/>
                <w:szCs w:val="24"/>
                <w:lang w:eastAsia="ar-SA"/>
              </w:rPr>
              <w:t xml:space="preserve">Подготовка документов для проведения инвентаризации </w:t>
            </w:r>
            <w:r w:rsidRPr="00045161">
              <w:rPr>
                <w:rFonts w:ascii="Times New Roman" w:eastAsia="Lucida Sans Unicode" w:hAnsi="Times New Roman" w:cs="Times New Roman"/>
                <w:color w:val="000000"/>
                <w:kern w:val="2"/>
                <w:sz w:val="24"/>
                <w:szCs w:val="24"/>
                <w:lang w:eastAsia="ar-SA"/>
              </w:rPr>
              <w:t>активов и обязательств экономического субъекта.</w:t>
            </w:r>
          </w:p>
          <w:p w:rsidR="00045161" w:rsidRPr="00045161" w:rsidRDefault="00045161" w:rsidP="00D4464F">
            <w:pPr>
              <w:numPr>
                <w:ilvl w:val="0"/>
                <w:numId w:val="1"/>
              </w:numPr>
              <w:suppressAutoHyphens/>
              <w:snapToGrid w:val="0"/>
              <w:spacing w:after="0" w:line="276" w:lineRule="auto"/>
              <w:jc w:val="both"/>
              <w:rPr>
                <w:rFonts w:ascii="Times New Roman" w:eastAsia="Lucida Sans Unicode" w:hAnsi="Times New Roman" w:cs="Times New Roman"/>
                <w:bCs/>
                <w:kern w:val="2"/>
                <w:sz w:val="24"/>
                <w:szCs w:val="24"/>
                <w:lang w:eastAsia="ar-SA"/>
              </w:rPr>
            </w:pPr>
            <w:r w:rsidRPr="00045161">
              <w:rPr>
                <w:rFonts w:ascii="Times New Roman" w:eastAsia="Lucida Sans Unicode" w:hAnsi="Times New Roman" w:cs="Times New Roman"/>
                <w:kern w:val="2"/>
                <w:sz w:val="24"/>
                <w:szCs w:val="24"/>
                <w:lang w:eastAsia="ar-SA"/>
              </w:rPr>
              <w:t xml:space="preserve">Участие в работе комиссии по инвентаризации имущества и обязательств </w:t>
            </w:r>
            <w:r w:rsidRPr="00045161">
              <w:rPr>
                <w:rFonts w:ascii="Times New Roman" w:eastAsia="Lucida Sans Unicode" w:hAnsi="Times New Roman" w:cs="Times New Roman"/>
                <w:bCs/>
                <w:kern w:val="2"/>
                <w:sz w:val="24"/>
                <w:szCs w:val="24"/>
                <w:lang w:eastAsia="ar-SA"/>
              </w:rPr>
              <w:t>экономического субъекта.</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Подготовка регистров аналитического учета по местам хранения имущества и передача их лицам, ответственным за подготовительный этап, для подбора документации, необходимой для проведения инвентаризации.</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внеоборотных активов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и переоценке материально-производственных запасов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sz w:val="24"/>
                <w:szCs w:val="24"/>
                <w:lang w:eastAsia="ru-RU"/>
              </w:rPr>
              <w:t>Отражение в учете убытков от недостачи товара, переданного на ответственное хранение.</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sz w:val="24"/>
                <w:szCs w:val="24"/>
                <w:lang w:eastAsia="ru-RU"/>
              </w:rPr>
              <w:t>Составление бухгалтерских проводок в учете при списания выявленной при инвентаризации недостачи товаров в пределах норм естественной убыли.</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незавершенного производства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кассы, денежных документов и бланков документов строгой отчетности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средств на счетах в банке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дебиторской и кредиторской задолженности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lastRenderedPageBreak/>
              <w:t>Выполнение работ по инвентаризации расчетов с покупателями, поставщиками и прочими дебиторами и кредиторами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расчетов с подотчетными лицами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расчетов с бюджетом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Выполнение работ по инвентаризации расчетов с внебюджетными фондами и отражение ее результатов в бухгалтерских проводках.</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Формирование бухгалтерских проводок по отражению недостачи ценностей, выявленных в ходе инвентаризации, независимо от причин их возникновения с целью контроля на счете 94 «Недостачи и потери от порчи ценностей».</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Формирование бухгалтерских проводок по списанию недостач в зависимости от причин их возникновения</w:t>
            </w:r>
          </w:p>
          <w:p w:rsidR="00045161" w:rsidRPr="00045161" w:rsidRDefault="00045161" w:rsidP="00D4464F">
            <w:pPr>
              <w:widowControl w:val="0"/>
              <w:numPr>
                <w:ilvl w:val="0"/>
                <w:numId w:val="1"/>
              </w:numPr>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Составление сличительных ведомостей и установление соответствия данных о фактическом наличии средств данным бухгалтерского учета.</w:t>
            </w:r>
          </w:p>
          <w:p w:rsidR="00045161" w:rsidRPr="00045161" w:rsidRDefault="00045161" w:rsidP="00045161">
            <w:pPr>
              <w:widowControl w:val="0"/>
              <w:shd w:val="clear" w:color="auto" w:fill="FFFFFF"/>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Документальное оформление результатов инвентаризации активов и обязательств экономического субъекта.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nil"/>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b/>
                <w:bCs/>
                <w:kern w:val="2"/>
                <w:sz w:val="24"/>
                <w:szCs w:val="24"/>
                <w:lang w:eastAsia="ar-SA"/>
              </w:rPr>
            </w:pPr>
            <w:r w:rsidRPr="00045161">
              <w:rPr>
                <w:rFonts w:ascii="Times New Roman" w:eastAsia="Arial Unicode MS" w:hAnsi="Times New Roman" w:cs="Times New Roman"/>
                <w:b/>
                <w:color w:val="000000"/>
                <w:sz w:val="24"/>
                <w:szCs w:val="24"/>
                <w:lang w:eastAsia="ru-RU"/>
              </w:rPr>
              <w:lastRenderedPageBreak/>
              <w:t>Промежуточная аттестация в форме экзамена по модулю</w:t>
            </w:r>
          </w:p>
        </w:tc>
        <w:tc>
          <w:tcPr>
            <w:tcW w:w="1559" w:type="dxa"/>
            <w:tcBorders>
              <w:top w:val="single" w:sz="4" w:space="0" w:color="auto"/>
              <w:left w:val="single" w:sz="4" w:space="0" w:color="000000"/>
              <w:bottom w:val="single" w:sz="4" w:space="0" w:color="auto"/>
              <w:right w:val="single" w:sz="4" w:space="0" w:color="000000"/>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sidRPr="00045161">
              <w:rPr>
                <w:rFonts w:ascii="Times New Roman" w:eastAsia="Lucida Sans Unicode" w:hAnsi="Times New Roman" w:cs="Times New Roman"/>
                <w:b/>
                <w:kern w:val="2"/>
                <w:sz w:val="24"/>
                <w:szCs w:val="24"/>
                <w:lang w:eastAsia="ar-SA"/>
              </w:rPr>
              <w:t>12</w:t>
            </w:r>
            <w:r>
              <w:rPr>
                <w:rFonts w:ascii="Times New Roman" w:eastAsia="Lucida Sans Unicode" w:hAnsi="Times New Roman" w:cs="Times New Roman"/>
                <w:b/>
                <w:kern w:val="2"/>
                <w:sz w:val="24"/>
                <w:szCs w:val="24"/>
                <w:lang w:eastAsia="ar-SA"/>
              </w:rPr>
              <w:t>/4</w:t>
            </w: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nil"/>
            </w:tcBorders>
          </w:tcPr>
          <w:p w:rsidR="00045161" w:rsidRPr="00045161" w:rsidRDefault="00045161" w:rsidP="00045161">
            <w:pPr>
              <w:suppressAutoHyphens/>
              <w:snapToGrid w:val="0"/>
              <w:spacing w:after="0" w:line="276" w:lineRule="auto"/>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Аудиторная нагрузка</w:t>
            </w:r>
          </w:p>
        </w:tc>
        <w:tc>
          <w:tcPr>
            <w:tcW w:w="1559" w:type="dxa"/>
            <w:tcBorders>
              <w:top w:val="single" w:sz="4" w:space="0" w:color="auto"/>
              <w:left w:val="single" w:sz="4" w:space="0" w:color="000000"/>
              <w:bottom w:val="single" w:sz="4" w:space="0" w:color="auto"/>
              <w:right w:val="single" w:sz="4" w:space="0" w:color="000000"/>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Pr>
                <w:rFonts w:ascii="Times New Roman" w:eastAsia="Lucida Sans Unicode" w:hAnsi="Times New Roman" w:cs="Times New Roman"/>
                <w:b/>
                <w:kern w:val="2"/>
                <w:sz w:val="24"/>
                <w:szCs w:val="24"/>
                <w:lang w:eastAsia="ar-SA"/>
              </w:rPr>
              <w:t>40</w:t>
            </w: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nil"/>
            </w:tcBorders>
          </w:tcPr>
          <w:p w:rsidR="00045161" w:rsidRPr="00045161" w:rsidRDefault="00045161" w:rsidP="00045161">
            <w:pPr>
              <w:suppressAutoHyphens/>
              <w:snapToGrid w:val="0"/>
              <w:spacing w:after="0" w:line="276" w:lineRule="auto"/>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Внеаудиторная самостоятельная работа</w:t>
            </w:r>
          </w:p>
        </w:tc>
        <w:tc>
          <w:tcPr>
            <w:tcW w:w="1559" w:type="dxa"/>
            <w:tcBorders>
              <w:top w:val="single" w:sz="4" w:space="0" w:color="auto"/>
              <w:left w:val="single" w:sz="4" w:space="0" w:color="000000"/>
              <w:bottom w:val="single" w:sz="4" w:space="0" w:color="auto"/>
              <w:right w:val="single" w:sz="4" w:space="0" w:color="000000"/>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b/>
                <w:kern w:val="2"/>
                <w:sz w:val="24"/>
                <w:szCs w:val="24"/>
                <w:lang w:eastAsia="ar-SA"/>
              </w:rPr>
            </w:pPr>
            <w:r>
              <w:rPr>
                <w:rFonts w:ascii="Times New Roman" w:eastAsia="Lucida Sans Unicode" w:hAnsi="Times New Roman" w:cs="Times New Roman"/>
                <w:b/>
                <w:kern w:val="2"/>
                <w:sz w:val="24"/>
                <w:szCs w:val="24"/>
                <w:lang w:eastAsia="ar-SA"/>
              </w:rPr>
              <w:t>170</w:t>
            </w:r>
          </w:p>
        </w:tc>
      </w:tr>
      <w:tr w:rsidR="00045161" w:rsidRPr="00045161" w:rsidTr="00045161">
        <w:trPr>
          <w:trHeight w:val="20"/>
        </w:trPr>
        <w:tc>
          <w:tcPr>
            <w:tcW w:w="12871" w:type="dxa"/>
            <w:gridSpan w:val="2"/>
            <w:tcBorders>
              <w:top w:val="single" w:sz="4" w:space="0" w:color="auto"/>
              <w:left w:val="single" w:sz="4" w:space="0" w:color="000000"/>
              <w:bottom w:val="single" w:sz="4" w:space="0" w:color="auto"/>
              <w:right w:val="nil"/>
            </w:tcBorders>
          </w:tcPr>
          <w:p w:rsidR="00045161" w:rsidRPr="00045161" w:rsidRDefault="00045161" w:rsidP="00045161">
            <w:pPr>
              <w:suppressAutoHyphens/>
              <w:snapToGrid w:val="0"/>
              <w:spacing w:after="0" w:line="276" w:lineRule="auto"/>
              <w:jc w:val="both"/>
              <w:rPr>
                <w:rFonts w:ascii="Times New Roman" w:eastAsia="Lucida Sans Unicode" w:hAnsi="Times New Roman" w:cs="Times New Roman"/>
                <w:b/>
                <w:bCs/>
                <w:kern w:val="2"/>
                <w:sz w:val="24"/>
                <w:szCs w:val="24"/>
                <w:lang w:eastAsia="ar-SA"/>
              </w:rPr>
            </w:pPr>
            <w:r w:rsidRPr="00045161">
              <w:rPr>
                <w:rFonts w:ascii="Times New Roman" w:eastAsia="Lucida Sans Unicode" w:hAnsi="Times New Roman" w:cs="Times New Roman"/>
                <w:b/>
                <w:bCs/>
                <w:kern w:val="2"/>
                <w:sz w:val="24"/>
                <w:szCs w:val="24"/>
                <w:lang w:eastAsia="ar-SA"/>
              </w:rPr>
              <w:t xml:space="preserve">Итого </w:t>
            </w:r>
          </w:p>
        </w:tc>
        <w:tc>
          <w:tcPr>
            <w:tcW w:w="1559" w:type="dxa"/>
            <w:tcBorders>
              <w:top w:val="single" w:sz="4" w:space="0" w:color="auto"/>
              <w:left w:val="single" w:sz="4" w:space="0" w:color="000000"/>
              <w:bottom w:val="single" w:sz="4" w:space="0" w:color="auto"/>
              <w:right w:val="single" w:sz="4" w:space="0" w:color="000000"/>
            </w:tcBorders>
            <w:vAlign w:val="center"/>
          </w:tcPr>
          <w:p w:rsidR="00045161" w:rsidRPr="00045161" w:rsidRDefault="00045161" w:rsidP="00045161">
            <w:pPr>
              <w:suppressAutoHyphens/>
              <w:snapToGrid w:val="0"/>
              <w:spacing w:after="0" w:line="276" w:lineRule="auto"/>
              <w:jc w:val="center"/>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b/>
                <w:kern w:val="2"/>
                <w:sz w:val="24"/>
                <w:szCs w:val="24"/>
                <w:lang w:eastAsia="ar-SA"/>
              </w:rPr>
              <w:t>282</w:t>
            </w:r>
          </w:p>
        </w:tc>
      </w:tr>
    </w:tbl>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515149" w:rsidRPr="004A53E4" w:rsidRDefault="00515149" w:rsidP="00515149">
      <w:pPr>
        <w:spacing w:after="0" w:line="240" w:lineRule="auto"/>
        <w:rPr>
          <w:rFonts w:ascii="Times New Roman" w:hAnsi="Times New Roman" w:cs="Times New Roman"/>
          <w:b/>
          <w:caps/>
          <w:sz w:val="24"/>
          <w:szCs w:val="24"/>
          <w:lang w:eastAsia="ru-RU"/>
        </w:rPr>
        <w:sectPr w:rsidR="00515149" w:rsidRPr="004A53E4" w:rsidSect="00FA02B9">
          <w:pgSz w:w="16838" w:h="11906" w:orient="landscape"/>
          <w:pgMar w:top="1134" w:right="1134" w:bottom="425" w:left="1134" w:header="709" w:footer="709" w:gutter="0"/>
          <w:cols w:space="720"/>
        </w:sectPr>
      </w:pPr>
    </w:p>
    <w:p w:rsidR="00515149" w:rsidRPr="004A53E4" w:rsidRDefault="00D8509A" w:rsidP="00D8509A">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 xml:space="preserve">3. УСЛОВИЯ РЕАЛИЗАЦИИ </w:t>
      </w:r>
      <w:r w:rsidR="00515149" w:rsidRPr="004A53E4">
        <w:rPr>
          <w:rFonts w:ascii="Times New Roman" w:hAnsi="Times New Roman" w:cs="Times New Roman"/>
          <w:b/>
          <w:sz w:val="24"/>
          <w:szCs w:val="24"/>
        </w:rPr>
        <w:t>ПРОФЕССИОНАЛЬНОГО МОДУЛЯ</w:t>
      </w:r>
    </w:p>
    <w:p w:rsidR="00515149" w:rsidRPr="004A53E4" w:rsidRDefault="00515149" w:rsidP="00D8509A">
      <w:pPr>
        <w:spacing w:after="0" w:line="276" w:lineRule="auto"/>
        <w:jc w:val="both"/>
        <w:rPr>
          <w:rFonts w:ascii="Times New Roman" w:hAnsi="Times New Roman" w:cs="Times New Roman"/>
          <w:b/>
          <w:sz w:val="24"/>
          <w:szCs w:val="24"/>
        </w:rPr>
      </w:pPr>
    </w:p>
    <w:p w:rsidR="00515149" w:rsidRPr="004A53E4" w:rsidRDefault="00D8509A" w:rsidP="007E05DF">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 xml:space="preserve">.1. </w:t>
      </w:r>
      <w:r w:rsidRPr="004A53E4">
        <w:rPr>
          <w:rFonts w:ascii="Times New Roman" w:hAnsi="Times New Roman" w:cs="Times New Roman"/>
          <w:b/>
          <w:sz w:val="24"/>
          <w:szCs w:val="24"/>
        </w:rPr>
        <w:t>М</w:t>
      </w:r>
      <w:r w:rsidR="00515149" w:rsidRPr="004A53E4">
        <w:rPr>
          <w:rFonts w:ascii="Times New Roman" w:hAnsi="Times New Roman" w:cs="Times New Roman"/>
          <w:b/>
          <w:sz w:val="24"/>
          <w:szCs w:val="24"/>
        </w:rPr>
        <w:t>атериально-техническо</w:t>
      </w:r>
      <w:r w:rsidRPr="004A53E4">
        <w:rPr>
          <w:rFonts w:ascii="Times New Roman" w:hAnsi="Times New Roman" w:cs="Times New Roman"/>
          <w:b/>
          <w:sz w:val="24"/>
          <w:szCs w:val="24"/>
        </w:rPr>
        <w:t>е</w:t>
      </w:r>
      <w:r w:rsidR="00515149" w:rsidRPr="004A53E4">
        <w:rPr>
          <w:rFonts w:ascii="Times New Roman" w:hAnsi="Times New Roman" w:cs="Times New Roman"/>
          <w:b/>
          <w:sz w:val="24"/>
          <w:szCs w:val="24"/>
        </w:rPr>
        <w:t xml:space="preserve"> обеспечени</w:t>
      </w:r>
      <w:r w:rsidRPr="004A53E4">
        <w:rPr>
          <w:rFonts w:ascii="Times New Roman" w:hAnsi="Times New Roman" w:cs="Times New Roman"/>
          <w:b/>
          <w:sz w:val="24"/>
          <w:szCs w:val="24"/>
        </w:rPr>
        <w:t>е</w:t>
      </w:r>
    </w:p>
    <w:p w:rsidR="00B92998" w:rsidRPr="00B92998" w:rsidRDefault="00B92998" w:rsidP="00B92998">
      <w:pPr>
        <w:spacing w:after="0" w:line="276" w:lineRule="auto"/>
        <w:ind w:firstLine="709"/>
        <w:contextualSpacing/>
        <w:jc w:val="both"/>
        <w:rPr>
          <w:rFonts w:ascii="Times New Roman" w:eastAsia="Times New Roman" w:hAnsi="Times New Roman" w:cs="Times New Roman"/>
          <w:bCs/>
          <w:sz w:val="24"/>
          <w:szCs w:val="24"/>
          <w:lang w:eastAsia="ru-RU"/>
        </w:rPr>
      </w:pPr>
      <w:bookmarkStart w:id="1" w:name="_Hlk106100757"/>
      <w:r w:rsidRPr="00B92998">
        <w:rPr>
          <w:rFonts w:ascii="Times New Roman" w:eastAsia="Times New Roman" w:hAnsi="Times New Roman" w:cs="Times New Roman"/>
          <w:bCs/>
          <w:sz w:val="24"/>
          <w:szCs w:val="24"/>
          <w:lang w:eastAsia="ru-RU"/>
        </w:rPr>
        <w:t>Кабинет бухгалтерского учета</w:t>
      </w:r>
      <w:bookmarkEnd w:id="1"/>
      <w:r w:rsidRPr="00B92998">
        <w:rPr>
          <w:rFonts w:ascii="Times New Roman" w:eastAsia="Times New Roman" w:hAnsi="Times New Roman" w:cs="Times New Roman"/>
          <w:bCs/>
          <w:sz w:val="24"/>
          <w:szCs w:val="24"/>
          <w:lang w:eastAsia="ru-RU"/>
        </w:rPr>
        <w:t xml:space="preserve">, оснащенный </w:t>
      </w:r>
      <w:bookmarkStart w:id="2" w:name="_Hlk106100767"/>
      <w:r w:rsidRPr="00B92998">
        <w:rPr>
          <w:rFonts w:ascii="Times New Roman" w:eastAsia="Times New Roman" w:hAnsi="Times New Roman" w:cs="Times New Roman"/>
          <w:bCs/>
          <w:sz w:val="24"/>
          <w:szCs w:val="24"/>
          <w:lang w:eastAsia="ru-RU"/>
        </w:rPr>
        <w:t xml:space="preserve">оборудованием: посадочные места </w:t>
      </w:r>
      <w:r w:rsidRPr="00B92998">
        <w:rPr>
          <w:rFonts w:ascii="Times New Roman" w:eastAsia="Times New Roman" w:hAnsi="Times New Roman" w:cs="Times New Roman"/>
          <w:bCs/>
          <w:sz w:val="24"/>
          <w:szCs w:val="24"/>
          <w:lang w:eastAsia="ru-RU"/>
        </w:rPr>
        <w:br/>
        <w:t xml:space="preserve">по количеству обучающихся; автоматизированное рабочее место преподавателя; доска; техническими средствами обучения: интерактивная доска/экран, проектор, компьютер </w:t>
      </w:r>
      <w:r w:rsidRPr="00B92998">
        <w:rPr>
          <w:rFonts w:ascii="Times New Roman" w:eastAsia="Times New Roman" w:hAnsi="Times New Roman" w:cs="Times New Roman"/>
          <w:bCs/>
          <w:sz w:val="24"/>
          <w:szCs w:val="24"/>
          <w:lang w:eastAsia="ru-RU"/>
        </w:rPr>
        <w:br/>
        <w:t>с выходом в сеть Интернет; наглядно-раздаточный и учебно-практический материал</w:t>
      </w:r>
      <w:bookmarkEnd w:id="2"/>
      <w:r w:rsidRPr="00B92998">
        <w:rPr>
          <w:rFonts w:ascii="Times New Roman" w:eastAsia="Times New Roman" w:hAnsi="Times New Roman" w:cs="Times New Roman"/>
          <w:bCs/>
          <w:sz w:val="24"/>
          <w:szCs w:val="24"/>
          <w:lang w:eastAsia="ru-RU"/>
        </w:rPr>
        <w:t>.</w:t>
      </w:r>
    </w:p>
    <w:p w:rsidR="00515149" w:rsidRPr="004A53E4" w:rsidRDefault="00BD2694" w:rsidP="007E05DF">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.2. Информационное обеспечение обучения</w:t>
      </w:r>
    </w:p>
    <w:p w:rsidR="007E05DF" w:rsidRDefault="007E05DF" w:rsidP="007E05D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Основная литература</w:t>
      </w:r>
      <w:r w:rsidRPr="004A53E4">
        <w:rPr>
          <w:rFonts w:ascii="Times New Roman" w:hAnsi="Times New Roman" w:cs="Times New Roman"/>
          <w:b/>
          <w:sz w:val="24"/>
          <w:szCs w:val="24"/>
        </w:rPr>
        <w:t>:</w:t>
      </w:r>
    </w:p>
    <w:p w:rsidR="00045161" w:rsidRPr="00045161" w:rsidRDefault="00045161" w:rsidP="00D4464F">
      <w:pPr>
        <w:numPr>
          <w:ilvl w:val="0"/>
          <w:numId w:val="23"/>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bookmarkStart w:id="3" w:name="_Hlk82546870"/>
      <w:r w:rsidRPr="00045161">
        <w:rPr>
          <w:rFonts w:ascii="Times New Roman" w:eastAsia="Calibri" w:hAnsi="Times New Roman" w:cs="Times New Roman"/>
          <w:sz w:val="24"/>
          <w:szCs w:val="24"/>
          <w:lang w:eastAsia="ru-RU"/>
        </w:rPr>
        <w:t>Бухгалтерский финансовый учет : учебник для среднего профессионального образования / Л. В. Бухарева [и др.] ; под редакцией И. М. Дмитриевой, В. Б. Малицкой, Ю. К. Харакоз. — 4-е изд., перераб. и доп. — Москва : Издательство Юрайт, 2020. — 490 с. — (Профессиональное образование). — ISBN 978-5-534-13041-6. — Текст : электронный // Образовательная платформа Юрайт [сайт]. — URL: </w:t>
      </w:r>
      <w:hyperlink r:id="rId9" w:tgtFrame="_blank" w:history="1">
        <w:r w:rsidRPr="00045161">
          <w:rPr>
            <w:rFonts w:ascii="Times New Roman" w:eastAsia="Calibri" w:hAnsi="Times New Roman" w:cs="Times New Roman"/>
            <w:b/>
            <w:sz w:val="24"/>
            <w:szCs w:val="24"/>
            <w:lang w:eastAsia="ru-RU"/>
          </w:rPr>
          <w:t>https://urait.ru/bcode/448765</w:t>
        </w:r>
      </w:hyperlink>
      <w:r w:rsidRPr="00045161">
        <w:rPr>
          <w:rFonts w:ascii="Times New Roman" w:eastAsia="Calibri" w:hAnsi="Times New Roman" w:cs="Times New Roman"/>
          <w:sz w:val="24"/>
          <w:szCs w:val="24"/>
          <w:lang w:eastAsia="ru-RU"/>
        </w:rPr>
        <w:t> </w:t>
      </w:r>
    </w:p>
    <w:bookmarkEnd w:id="3"/>
    <w:p w:rsidR="00045161" w:rsidRPr="00045161" w:rsidRDefault="00045161" w:rsidP="00D4464F">
      <w:pPr>
        <w:numPr>
          <w:ilvl w:val="0"/>
          <w:numId w:val="23"/>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Дмитриева, И. М.</w:t>
      </w:r>
      <w:r w:rsidRPr="00045161">
        <w:rPr>
          <w:rFonts w:ascii="Times New Roman" w:eastAsia="Calibri" w:hAnsi="Times New Roman" w:cs="Times New Roman"/>
          <w:i/>
          <w:iCs/>
          <w:sz w:val="24"/>
          <w:szCs w:val="24"/>
          <w:lang w:eastAsia="ru-RU"/>
        </w:rPr>
        <w:t xml:space="preserve"> </w:t>
      </w:r>
      <w:r w:rsidRPr="00045161">
        <w:rPr>
          <w:rFonts w:ascii="Times New Roman" w:eastAsia="Calibri" w:hAnsi="Times New Roman" w:cs="Times New Roman"/>
          <w:sz w:val="24"/>
          <w:szCs w:val="24"/>
          <w:lang w:eastAsia="ru-RU"/>
        </w:rPr>
        <w:t>Бухгалтерский учет : учебник и практикум для среднего профессионального образования / И. М. Дмитриева. — 6-е изд., перераб. и доп. — Москва : Издательство Юрайт, 2020. — 319 с. — (Профессиональное образование). — ISBN 978-5-534-13850-4. — Текст : электронный // Образовательная платформа Юрайт [сайт]. — URL: </w:t>
      </w:r>
      <w:hyperlink r:id="rId10" w:tgtFrame="_blank" w:history="1">
        <w:r w:rsidRPr="00045161">
          <w:rPr>
            <w:rFonts w:ascii="Times New Roman" w:eastAsia="Calibri" w:hAnsi="Times New Roman" w:cs="Times New Roman"/>
            <w:b/>
            <w:sz w:val="24"/>
            <w:szCs w:val="24"/>
            <w:lang w:eastAsia="ru-RU"/>
          </w:rPr>
          <w:t>https://urait.ru/bcode/467050</w:t>
        </w:r>
      </w:hyperlink>
    </w:p>
    <w:p w:rsidR="00045161" w:rsidRPr="00045161" w:rsidRDefault="00045161" w:rsidP="00D4464F">
      <w:pPr>
        <w:numPr>
          <w:ilvl w:val="0"/>
          <w:numId w:val="23"/>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c. — ISBN 978-5-4488-0392-5, 978-5-4497-0372-9. — Текст : электронный // Электронный ресурс цифровой образовательной среды СПО PROFобразование : [сайт]. — URL: https://profspo.ru/books/90002.html</w:t>
      </w:r>
    </w:p>
    <w:p w:rsidR="00B92998" w:rsidRPr="00B92998" w:rsidRDefault="00B92998" w:rsidP="00B92998">
      <w:pPr>
        <w:tabs>
          <w:tab w:val="left" w:pos="1134"/>
        </w:tabs>
        <w:spacing w:after="0" w:line="276" w:lineRule="auto"/>
        <w:ind w:firstLine="709"/>
        <w:jc w:val="both"/>
        <w:rPr>
          <w:rFonts w:ascii="Times New Roman" w:eastAsia="Arial Unicode MS" w:hAnsi="Times New Roman" w:cs="Times New Roman"/>
          <w:b/>
          <w:sz w:val="24"/>
          <w:szCs w:val="24"/>
          <w:lang w:eastAsia="x-none"/>
        </w:rPr>
      </w:pPr>
    </w:p>
    <w:p w:rsidR="00045161" w:rsidRPr="00045161" w:rsidRDefault="00045161" w:rsidP="00045161">
      <w:pPr>
        <w:tabs>
          <w:tab w:val="left" w:pos="1276"/>
        </w:tabs>
        <w:spacing w:after="0" w:line="276" w:lineRule="auto"/>
        <w:ind w:firstLine="709"/>
        <w:contextualSpacing/>
        <w:jc w:val="both"/>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 xml:space="preserve">3.2.2. Основные электронные издания </w:t>
      </w:r>
    </w:p>
    <w:p w:rsidR="00045161" w:rsidRPr="00045161" w:rsidRDefault="00045161" w:rsidP="00D4464F">
      <w:pPr>
        <w:numPr>
          <w:ilvl w:val="0"/>
          <w:numId w:val="25"/>
        </w:numPr>
        <w:spacing w:after="0" w:line="276" w:lineRule="auto"/>
        <w:ind w:left="0" w:firstLine="70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Единое окно доступа к образовательным ресурсам</w:t>
      </w:r>
      <w:r w:rsidRPr="00045161">
        <w:rPr>
          <w:rFonts w:ascii="Times New Roman" w:eastAsia="Times New Roman" w:hAnsi="Times New Roman" w:cs="Times New Roman"/>
          <w:sz w:val="24"/>
          <w:szCs w:val="24"/>
          <w:lang w:eastAsia="x-none"/>
        </w:rPr>
        <w:t xml:space="preserve"> – URL: </w:t>
      </w:r>
      <w:hyperlink r:id="rId11" w:history="1">
        <w:r w:rsidRPr="00045161">
          <w:rPr>
            <w:rFonts w:ascii="Times New Roman" w:eastAsia="Times New Roman" w:hAnsi="Times New Roman" w:cs="Times New Roman"/>
            <w:b/>
            <w:sz w:val="24"/>
            <w:szCs w:val="24"/>
            <w:lang w:val="x-none" w:eastAsia="x-none"/>
          </w:rPr>
          <w:t>http://window.edu.ru/</w:t>
        </w:r>
      </w:hyperlink>
    </w:p>
    <w:p w:rsidR="00045161" w:rsidRPr="00045161" w:rsidRDefault="00045161" w:rsidP="00D4464F">
      <w:pPr>
        <w:numPr>
          <w:ilvl w:val="0"/>
          <w:numId w:val="25"/>
        </w:numPr>
        <w:spacing w:after="0" w:line="276" w:lineRule="auto"/>
        <w:ind w:left="0" w:firstLine="70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 xml:space="preserve">Электронно-библиотечная система «Znanium». Режим доступа – URL: </w:t>
      </w:r>
      <w:hyperlink r:id="rId12" w:history="1">
        <w:r w:rsidRPr="00045161">
          <w:rPr>
            <w:rFonts w:ascii="Times New Roman" w:eastAsia="Times New Roman" w:hAnsi="Times New Roman" w:cs="Times New Roman"/>
            <w:b/>
            <w:sz w:val="24"/>
            <w:szCs w:val="24"/>
            <w:lang w:val="x-none" w:eastAsia="x-none"/>
          </w:rPr>
          <w:t>http://znanium.com</w:t>
        </w:r>
      </w:hyperlink>
    </w:p>
    <w:p w:rsidR="00045161" w:rsidRPr="00045161" w:rsidRDefault="00045161" w:rsidP="00D4464F">
      <w:pPr>
        <w:numPr>
          <w:ilvl w:val="0"/>
          <w:numId w:val="25"/>
        </w:numPr>
        <w:spacing w:after="0" w:line="276" w:lineRule="auto"/>
        <w:ind w:left="0" w:firstLine="70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Электронно-библиотечная система издательства «ЮРАЙТ» – URL: https://urait.ru/</w:t>
      </w:r>
    </w:p>
    <w:p w:rsidR="00045161" w:rsidRPr="00045161" w:rsidRDefault="00045161" w:rsidP="00D4464F">
      <w:pPr>
        <w:numPr>
          <w:ilvl w:val="0"/>
          <w:numId w:val="25"/>
        </w:numPr>
        <w:spacing w:after="0" w:line="276" w:lineRule="auto"/>
        <w:ind w:left="0" w:firstLine="709"/>
        <w:jc w:val="both"/>
        <w:rPr>
          <w:rFonts w:ascii="Times New Roman" w:eastAsia="Times New Roman" w:hAnsi="Times New Roman" w:cs="Times New Roman"/>
          <w:sz w:val="24"/>
          <w:szCs w:val="24"/>
          <w:lang w:val="x-none" w:eastAsia="x-none"/>
        </w:rPr>
      </w:pPr>
      <w:r w:rsidRPr="00045161">
        <w:rPr>
          <w:rFonts w:ascii="Times New Roman" w:eastAsia="Times New Roman" w:hAnsi="Times New Roman" w:cs="Times New Roman"/>
          <w:sz w:val="24"/>
          <w:szCs w:val="24"/>
          <w:lang w:val="x-none" w:eastAsia="x-none"/>
        </w:rPr>
        <w:t xml:space="preserve">Портал «Всеобуч»- справочно-информационный образовательный сайт, единое окно доступа к образовательным ресурсам – URL: </w:t>
      </w:r>
      <w:hyperlink r:id="rId13" w:history="1">
        <w:r w:rsidRPr="00045161">
          <w:rPr>
            <w:rFonts w:ascii="Times New Roman" w:eastAsia="Times New Roman" w:hAnsi="Times New Roman" w:cs="Times New Roman"/>
            <w:b/>
            <w:sz w:val="24"/>
            <w:szCs w:val="24"/>
            <w:lang w:val="x-none" w:eastAsia="x-none"/>
          </w:rPr>
          <w:t>http://www.edu-all.ru/</w:t>
        </w:r>
      </w:hyperlink>
    </w:p>
    <w:p w:rsidR="00045161" w:rsidRPr="00045161" w:rsidRDefault="00045161" w:rsidP="00D4464F">
      <w:pPr>
        <w:numPr>
          <w:ilvl w:val="0"/>
          <w:numId w:val="25"/>
        </w:numPr>
        <w:spacing w:after="0" w:line="276" w:lineRule="auto"/>
        <w:ind w:left="0" w:firstLine="709"/>
        <w:jc w:val="both"/>
        <w:rPr>
          <w:rFonts w:ascii="Times New Roman" w:eastAsia="Arial Unicode MS" w:hAnsi="Times New Roman" w:cs="Times New Roman"/>
          <w:sz w:val="24"/>
          <w:szCs w:val="24"/>
          <w:lang w:val="x-none" w:eastAsia="x-none"/>
        </w:rPr>
      </w:pPr>
      <w:r w:rsidRPr="00045161">
        <w:rPr>
          <w:rFonts w:ascii="Times New Roman" w:eastAsia="Arial Unicode MS" w:hAnsi="Times New Roman" w:cs="Times New Roman"/>
          <w:sz w:val="24"/>
          <w:szCs w:val="24"/>
          <w:lang w:val="x-none" w:eastAsia="x-none"/>
        </w:rPr>
        <w:t>Официальный сайт Федеральной налоговой службы – URL:</w:t>
      </w:r>
      <w:r w:rsidRPr="00045161">
        <w:rPr>
          <w:rFonts w:ascii="Times New Roman" w:eastAsia="Times New Roman" w:hAnsi="Times New Roman" w:cs="Times New Roman"/>
          <w:sz w:val="24"/>
          <w:szCs w:val="24"/>
          <w:lang w:val="x-none" w:eastAsia="x-none"/>
        </w:rPr>
        <w:t xml:space="preserve"> </w:t>
      </w:r>
      <w:hyperlink r:id="rId14" w:history="1">
        <w:r w:rsidRPr="00045161">
          <w:rPr>
            <w:rFonts w:ascii="Times New Roman" w:eastAsia="Arial Unicode MS" w:hAnsi="Times New Roman" w:cs="Times New Roman"/>
            <w:b/>
            <w:sz w:val="24"/>
            <w:szCs w:val="24"/>
            <w:lang w:val="x-none" w:eastAsia="x-none"/>
          </w:rPr>
          <w:t>http://www.nalog.ru</w:t>
        </w:r>
      </w:hyperlink>
    </w:p>
    <w:p w:rsidR="00045161" w:rsidRPr="00045161" w:rsidRDefault="00045161" w:rsidP="00D4464F">
      <w:pPr>
        <w:numPr>
          <w:ilvl w:val="0"/>
          <w:numId w:val="25"/>
        </w:numPr>
        <w:spacing w:after="0" w:line="276" w:lineRule="auto"/>
        <w:ind w:left="0" w:firstLine="709"/>
        <w:jc w:val="both"/>
        <w:rPr>
          <w:rFonts w:ascii="Times New Roman" w:eastAsia="Arial Unicode MS" w:hAnsi="Times New Roman" w:cs="Times New Roman"/>
          <w:sz w:val="24"/>
          <w:szCs w:val="24"/>
          <w:lang w:val="x-none" w:eastAsia="x-none"/>
        </w:rPr>
      </w:pPr>
      <w:r w:rsidRPr="00045161">
        <w:rPr>
          <w:rFonts w:ascii="Times New Roman" w:eastAsia="Arial Unicode MS" w:hAnsi="Times New Roman" w:cs="Times New Roman"/>
          <w:sz w:val="24"/>
          <w:szCs w:val="24"/>
          <w:lang w:val="x-none" w:eastAsia="x-none"/>
        </w:rPr>
        <w:t>Официальный сайт Министерства финансов Российской Федерации</w:t>
      </w:r>
      <w:r w:rsidRPr="00045161">
        <w:rPr>
          <w:rFonts w:ascii="Times New Roman" w:eastAsia="Arial Unicode MS" w:hAnsi="Times New Roman" w:cs="Times New Roman"/>
          <w:sz w:val="24"/>
          <w:szCs w:val="24"/>
          <w:lang w:eastAsia="x-none"/>
        </w:rPr>
        <w:t xml:space="preserve"> </w:t>
      </w:r>
      <w:r w:rsidRPr="00045161">
        <w:rPr>
          <w:rFonts w:ascii="Times New Roman" w:eastAsia="Arial Unicode MS" w:hAnsi="Times New Roman" w:cs="Times New Roman"/>
          <w:sz w:val="24"/>
          <w:szCs w:val="24"/>
          <w:lang w:val="x-none" w:eastAsia="x-none"/>
        </w:rPr>
        <w:t>– URL:</w:t>
      </w:r>
      <w:r w:rsidRPr="00045161">
        <w:rPr>
          <w:rFonts w:ascii="Times New Roman" w:eastAsia="Times New Roman" w:hAnsi="Times New Roman" w:cs="Times New Roman"/>
          <w:sz w:val="24"/>
          <w:szCs w:val="24"/>
          <w:lang w:val="x-none" w:eastAsia="x-none"/>
        </w:rPr>
        <w:t xml:space="preserve"> </w:t>
      </w:r>
      <w:hyperlink r:id="rId15" w:history="1">
        <w:r w:rsidRPr="00045161">
          <w:rPr>
            <w:rFonts w:ascii="Times New Roman" w:eastAsia="Arial Unicode MS" w:hAnsi="Times New Roman" w:cs="Times New Roman"/>
            <w:b/>
            <w:sz w:val="24"/>
            <w:szCs w:val="24"/>
            <w:lang w:val="x-none" w:eastAsia="x-none"/>
          </w:rPr>
          <w:t>http://www.minfin.ru</w:t>
        </w:r>
      </w:hyperlink>
    </w:p>
    <w:p w:rsidR="00045161" w:rsidRPr="00045161" w:rsidRDefault="00045161" w:rsidP="00D4464F">
      <w:pPr>
        <w:numPr>
          <w:ilvl w:val="0"/>
          <w:numId w:val="25"/>
        </w:numPr>
        <w:spacing w:after="0" w:line="276" w:lineRule="auto"/>
        <w:ind w:left="0" w:firstLine="709"/>
        <w:jc w:val="both"/>
        <w:rPr>
          <w:rFonts w:ascii="Times New Roman" w:eastAsia="Arial Unicode MS" w:hAnsi="Times New Roman" w:cs="Times New Roman"/>
          <w:sz w:val="24"/>
          <w:szCs w:val="24"/>
          <w:lang w:val="x-none" w:eastAsia="x-none"/>
        </w:rPr>
      </w:pPr>
      <w:r w:rsidRPr="00045161">
        <w:rPr>
          <w:rFonts w:ascii="Times New Roman" w:eastAsia="Arial Unicode MS" w:hAnsi="Times New Roman" w:cs="Times New Roman"/>
          <w:sz w:val="24"/>
          <w:szCs w:val="24"/>
          <w:lang w:val="x-none" w:eastAsia="x-none"/>
        </w:rPr>
        <w:t>Справочно-правовая система «Консультант Плюс»</w:t>
      </w:r>
      <w:r w:rsidRPr="00045161">
        <w:rPr>
          <w:rFonts w:ascii="Times New Roman" w:eastAsia="Arial Unicode MS" w:hAnsi="Times New Roman" w:cs="Times New Roman"/>
          <w:sz w:val="24"/>
          <w:szCs w:val="24"/>
          <w:lang w:eastAsia="x-none"/>
        </w:rPr>
        <w:t xml:space="preserve"> – URL:</w:t>
      </w:r>
      <w:r w:rsidRPr="00045161">
        <w:rPr>
          <w:rFonts w:ascii="Times New Roman" w:eastAsia="Times New Roman" w:hAnsi="Times New Roman" w:cs="Times New Roman"/>
          <w:sz w:val="24"/>
          <w:szCs w:val="24"/>
          <w:lang w:val="x-none" w:eastAsia="x-none"/>
        </w:rPr>
        <w:t xml:space="preserve"> </w:t>
      </w:r>
      <w:hyperlink r:id="rId16" w:history="1">
        <w:r w:rsidRPr="00045161">
          <w:rPr>
            <w:rFonts w:ascii="Times New Roman" w:eastAsia="Arial Unicode MS" w:hAnsi="Times New Roman" w:cs="Times New Roman"/>
            <w:b/>
            <w:sz w:val="24"/>
            <w:szCs w:val="24"/>
            <w:lang w:val="x-none" w:eastAsia="x-none"/>
          </w:rPr>
          <w:t>http://www.consultant.ru</w:t>
        </w:r>
      </w:hyperlink>
    </w:p>
    <w:p w:rsidR="00045161" w:rsidRPr="00045161" w:rsidRDefault="00045161" w:rsidP="00D4464F">
      <w:pPr>
        <w:numPr>
          <w:ilvl w:val="0"/>
          <w:numId w:val="25"/>
        </w:numPr>
        <w:spacing w:after="0" w:line="276" w:lineRule="auto"/>
        <w:ind w:left="0" w:firstLine="709"/>
        <w:jc w:val="both"/>
        <w:rPr>
          <w:rFonts w:ascii="Times New Roman" w:eastAsia="Arial Unicode MS" w:hAnsi="Times New Roman" w:cs="Times New Roman"/>
          <w:sz w:val="24"/>
          <w:szCs w:val="24"/>
          <w:lang w:val="x-none" w:eastAsia="x-none"/>
        </w:rPr>
      </w:pPr>
      <w:r w:rsidRPr="00045161">
        <w:rPr>
          <w:rFonts w:ascii="Times New Roman" w:eastAsia="Arial Unicode MS" w:hAnsi="Times New Roman" w:cs="Times New Roman"/>
          <w:sz w:val="24"/>
          <w:szCs w:val="24"/>
          <w:lang w:val="x-none" w:eastAsia="x-none"/>
        </w:rPr>
        <w:t>Справочно-правовая система «Гарант»</w:t>
      </w:r>
      <w:r w:rsidRPr="00045161">
        <w:rPr>
          <w:rFonts w:ascii="Times New Roman" w:eastAsia="Arial Unicode MS" w:hAnsi="Times New Roman" w:cs="Times New Roman"/>
          <w:sz w:val="24"/>
          <w:szCs w:val="24"/>
          <w:lang w:eastAsia="x-none"/>
        </w:rPr>
        <w:t xml:space="preserve"> – URL: </w:t>
      </w:r>
      <w:hyperlink r:id="rId17" w:history="1">
        <w:r w:rsidRPr="00045161">
          <w:rPr>
            <w:rFonts w:ascii="Times New Roman" w:eastAsia="Arial Unicode MS" w:hAnsi="Times New Roman" w:cs="Times New Roman"/>
            <w:b/>
            <w:sz w:val="24"/>
            <w:szCs w:val="24"/>
            <w:lang w:val="x-none" w:eastAsia="x-none"/>
          </w:rPr>
          <w:t>http://www.garant.ru</w:t>
        </w:r>
      </w:hyperlink>
      <w:r w:rsidRPr="00045161">
        <w:rPr>
          <w:rFonts w:ascii="Times New Roman" w:eastAsia="Arial Unicode MS" w:hAnsi="Times New Roman" w:cs="Times New Roman"/>
          <w:sz w:val="24"/>
          <w:szCs w:val="24"/>
          <w:lang w:val="x-none" w:eastAsia="x-none"/>
        </w:rPr>
        <w:t xml:space="preserve"> </w:t>
      </w:r>
    </w:p>
    <w:p w:rsidR="00045161" w:rsidRPr="00045161" w:rsidRDefault="00045161" w:rsidP="00D4464F">
      <w:pPr>
        <w:numPr>
          <w:ilvl w:val="0"/>
          <w:numId w:val="25"/>
        </w:numPr>
        <w:spacing w:after="0" w:line="276" w:lineRule="auto"/>
        <w:ind w:left="0" w:firstLine="709"/>
        <w:jc w:val="both"/>
        <w:rPr>
          <w:rFonts w:ascii="Times New Roman" w:eastAsia="Arial Unicode MS" w:hAnsi="Times New Roman" w:cs="Times New Roman"/>
          <w:sz w:val="24"/>
          <w:szCs w:val="24"/>
          <w:lang w:val="x-none" w:eastAsia="x-none"/>
        </w:rPr>
      </w:pPr>
      <w:r w:rsidRPr="00045161">
        <w:rPr>
          <w:rFonts w:ascii="Times New Roman" w:eastAsia="Arial Unicode MS" w:hAnsi="Times New Roman" w:cs="Times New Roman"/>
          <w:sz w:val="24"/>
          <w:szCs w:val="24"/>
          <w:lang w:val="x-none" w:eastAsia="x-none"/>
        </w:rPr>
        <w:t>Финансовый информационный портал banki.ru</w:t>
      </w:r>
      <w:r w:rsidRPr="00045161">
        <w:rPr>
          <w:rFonts w:ascii="Times New Roman" w:eastAsia="Arial Unicode MS" w:hAnsi="Times New Roman" w:cs="Times New Roman"/>
          <w:sz w:val="24"/>
          <w:szCs w:val="24"/>
          <w:lang w:eastAsia="x-none"/>
        </w:rPr>
        <w:t xml:space="preserve"> – URL: </w:t>
      </w:r>
      <w:r w:rsidRPr="00045161">
        <w:rPr>
          <w:rFonts w:ascii="Times New Roman" w:eastAsia="Arial Unicode MS" w:hAnsi="Times New Roman" w:cs="Times New Roman"/>
          <w:sz w:val="24"/>
          <w:szCs w:val="24"/>
          <w:lang w:val="x-none" w:eastAsia="x-none"/>
        </w:rPr>
        <w:t>http://</w:t>
      </w:r>
      <w:hyperlink r:id="rId18" w:history="1">
        <w:r w:rsidRPr="00045161">
          <w:rPr>
            <w:rFonts w:ascii="Times New Roman" w:eastAsia="Arial Unicode MS" w:hAnsi="Times New Roman" w:cs="Times New Roman"/>
            <w:b/>
            <w:sz w:val="24"/>
            <w:szCs w:val="24"/>
            <w:lang w:val="x-none" w:eastAsia="x-none"/>
          </w:rPr>
          <w:t>www.banki.ru</w:t>
        </w:r>
      </w:hyperlink>
    </w:p>
    <w:p w:rsidR="00045161" w:rsidRPr="00045161" w:rsidRDefault="00045161" w:rsidP="00045161">
      <w:pPr>
        <w:tabs>
          <w:tab w:val="left" w:pos="1276"/>
        </w:tabs>
        <w:spacing w:after="0" w:line="276" w:lineRule="auto"/>
        <w:ind w:firstLine="709"/>
        <w:jc w:val="both"/>
        <w:rPr>
          <w:rFonts w:ascii="Times New Roman" w:eastAsia="Arial Unicode MS" w:hAnsi="Times New Roman" w:cs="Times New Roman"/>
          <w:color w:val="0000FF"/>
          <w:sz w:val="24"/>
          <w:szCs w:val="24"/>
          <w:u w:val="single"/>
          <w:lang w:eastAsia="ru-RU"/>
        </w:rPr>
      </w:pPr>
    </w:p>
    <w:p w:rsidR="00045161" w:rsidRPr="00045161" w:rsidRDefault="00045161" w:rsidP="00D4464F">
      <w:pPr>
        <w:numPr>
          <w:ilvl w:val="2"/>
          <w:numId w:val="4"/>
        </w:numPr>
        <w:tabs>
          <w:tab w:val="left" w:pos="1276"/>
        </w:tabs>
        <w:suppressAutoHyphens/>
        <w:spacing w:after="0" w:line="276" w:lineRule="auto"/>
        <w:ind w:left="0" w:firstLine="709"/>
        <w:contextualSpacing/>
        <w:jc w:val="both"/>
        <w:rPr>
          <w:rFonts w:ascii="Times New Roman" w:eastAsia="Times New Roman" w:hAnsi="Times New Roman" w:cs="Times New Roman"/>
          <w:b/>
          <w:bCs/>
          <w:sz w:val="24"/>
          <w:szCs w:val="24"/>
          <w:lang w:val="x-none" w:eastAsia="ru-RU"/>
        </w:rPr>
      </w:pPr>
      <w:r w:rsidRPr="00045161">
        <w:rPr>
          <w:rFonts w:ascii="Times New Roman" w:eastAsia="Times New Roman" w:hAnsi="Times New Roman" w:cs="Times New Roman"/>
          <w:b/>
          <w:bCs/>
          <w:sz w:val="24"/>
          <w:szCs w:val="24"/>
          <w:lang w:val="x-none" w:eastAsia="ru-RU"/>
        </w:rPr>
        <w:t xml:space="preserve">Дополнительные источники </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Конституция Российской Федерации от 12.12.1993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Гражданский кодекс Российской Федерации в 4 частях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Кодекс Российской Федерации об административных правонарушениях </w:t>
      </w:r>
      <w:r w:rsidRPr="00045161">
        <w:rPr>
          <w:rFonts w:ascii="Times New Roman" w:eastAsia="Calibri" w:hAnsi="Times New Roman" w:cs="Times New Roman"/>
          <w:sz w:val="24"/>
          <w:szCs w:val="24"/>
          <w:lang w:eastAsia="ru-RU"/>
        </w:rPr>
        <w:br/>
        <w:t>от 30.12.2001 N 195-ФЗ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lastRenderedPageBreak/>
        <w:t>Налоговый кодекс Российской Федерации в 2 частях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Трудовой кодекс Российской Федерации от 30.12.2001 N 197-ФЗ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Уголовный кодекс Российской Федерации от 13.06.1996 N 63-ФЗ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24.07.1998 N 125-ФЗ (действующая редакция) </w:t>
      </w:r>
      <w:r w:rsidRPr="00045161">
        <w:rPr>
          <w:rFonts w:ascii="Times New Roman" w:eastAsia="Calibri" w:hAnsi="Times New Roman" w:cs="Times New Roman"/>
          <w:sz w:val="24"/>
          <w:szCs w:val="24"/>
          <w:lang w:eastAsia="ru-RU"/>
        </w:rPr>
        <w:br/>
        <w:t xml:space="preserve">«Об обязательном социальном страховании от несчастных случаев на производстве </w:t>
      </w:r>
      <w:r w:rsidRPr="00045161">
        <w:rPr>
          <w:rFonts w:ascii="Times New Roman" w:eastAsia="Calibri" w:hAnsi="Times New Roman" w:cs="Times New Roman"/>
          <w:sz w:val="24"/>
          <w:szCs w:val="24"/>
          <w:lang w:eastAsia="ru-RU"/>
        </w:rPr>
        <w:br/>
        <w:t>и профессиональных заболеваний»;</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15.12.2001 N 167-ФЗ (действующая редакция) </w:t>
      </w:r>
      <w:r w:rsidRPr="00045161">
        <w:rPr>
          <w:rFonts w:ascii="Times New Roman" w:eastAsia="Calibri" w:hAnsi="Times New Roman" w:cs="Times New Roman"/>
          <w:sz w:val="24"/>
          <w:szCs w:val="24"/>
          <w:lang w:eastAsia="ru-RU"/>
        </w:rPr>
        <w:br/>
        <w:t>«Об обязательном пенсионном страховании в Российской Федерации»;</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26.10.2002 N 127-ФЗ (действующая редакция) </w:t>
      </w:r>
      <w:r w:rsidRPr="00045161">
        <w:rPr>
          <w:rFonts w:ascii="Times New Roman" w:eastAsia="Calibri" w:hAnsi="Times New Roman" w:cs="Times New Roman"/>
          <w:sz w:val="24"/>
          <w:szCs w:val="24"/>
          <w:lang w:eastAsia="ru-RU"/>
        </w:rPr>
        <w:br/>
        <w:t>«О несостоятельности (банкротстве);</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29.07.2004 N 98-ФЗ (действующая редакция) </w:t>
      </w:r>
      <w:r w:rsidRPr="00045161">
        <w:rPr>
          <w:rFonts w:ascii="Times New Roman" w:eastAsia="Calibri" w:hAnsi="Times New Roman" w:cs="Times New Roman"/>
          <w:sz w:val="24"/>
          <w:szCs w:val="24"/>
          <w:lang w:eastAsia="ru-RU"/>
        </w:rPr>
        <w:br/>
        <w:t>«О коммерческой тайне»;</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27.07.2006 N 152-ФЗ (действующая редакция) </w:t>
      </w:r>
      <w:r w:rsidRPr="00045161">
        <w:rPr>
          <w:rFonts w:ascii="Times New Roman" w:eastAsia="Calibri" w:hAnsi="Times New Roman" w:cs="Times New Roman"/>
          <w:sz w:val="24"/>
          <w:szCs w:val="24"/>
          <w:lang w:eastAsia="ru-RU"/>
        </w:rPr>
        <w:br/>
        <w:t>«О персональных данных»;</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29.12.2006 N 255-ФЗ (действующая редакция) </w:t>
      </w:r>
      <w:r w:rsidRPr="00045161">
        <w:rPr>
          <w:rFonts w:ascii="Times New Roman" w:eastAsia="Calibri" w:hAnsi="Times New Roman" w:cs="Times New Roman"/>
          <w:sz w:val="24"/>
          <w:szCs w:val="24"/>
          <w:lang w:eastAsia="ru-RU"/>
        </w:rPr>
        <w:br/>
        <w:t xml:space="preserve">«Об обязательном социальном страховании на случай временной нетрудоспособности </w:t>
      </w:r>
      <w:r w:rsidRPr="00045161">
        <w:rPr>
          <w:rFonts w:ascii="Times New Roman" w:eastAsia="Calibri" w:hAnsi="Times New Roman" w:cs="Times New Roman"/>
          <w:sz w:val="24"/>
          <w:szCs w:val="24"/>
          <w:lang w:eastAsia="ru-RU"/>
        </w:rPr>
        <w:br/>
        <w:t>и в связи с материнством»;</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25.12.2008 </w:t>
      </w:r>
      <w:r w:rsidRPr="00045161">
        <w:rPr>
          <w:rFonts w:ascii="Times New Roman" w:eastAsia="Calibri" w:hAnsi="Times New Roman" w:cs="Times New Roman"/>
          <w:sz w:val="24"/>
          <w:szCs w:val="24"/>
          <w:lang w:val="en-US" w:eastAsia="ru-RU"/>
        </w:rPr>
        <w:t>N</w:t>
      </w:r>
      <w:r w:rsidRPr="00045161">
        <w:rPr>
          <w:rFonts w:ascii="Times New Roman" w:eastAsia="Calibri" w:hAnsi="Times New Roman" w:cs="Times New Roman"/>
          <w:sz w:val="24"/>
          <w:szCs w:val="24"/>
          <w:lang w:eastAsia="ru-RU"/>
        </w:rPr>
        <w:t xml:space="preserve"> 273-ФЗ (действующая редакция) </w:t>
      </w:r>
      <w:r w:rsidRPr="00045161">
        <w:rPr>
          <w:rFonts w:ascii="Times New Roman" w:eastAsia="Calibri" w:hAnsi="Times New Roman" w:cs="Times New Roman"/>
          <w:sz w:val="24"/>
          <w:szCs w:val="24"/>
          <w:lang w:eastAsia="ru-RU"/>
        </w:rPr>
        <w:br/>
        <w:t>«О противодействии коррупции»;</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30.12.2008 N 307-ФЗ (действующая редакция) </w:t>
      </w:r>
      <w:r w:rsidRPr="00045161">
        <w:rPr>
          <w:rFonts w:ascii="Times New Roman" w:eastAsia="Calibri" w:hAnsi="Times New Roman" w:cs="Times New Roman"/>
          <w:sz w:val="24"/>
          <w:szCs w:val="24"/>
          <w:lang w:eastAsia="ru-RU"/>
        </w:rPr>
        <w:br/>
        <w:t>«Об аудиторской деятельности»;</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27.11.2010 N 311-ФЗ (действующая редакция) </w:t>
      </w:r>
      <w:r w:rsidRPr="00045161">
        <w:rPr>
          <w:rFonts w:ascii="Times New Roman" w:eastAsia="Calibri" w:hAnsi="Times New Roman" w:cs="Times New Roman"/>
          <w:sz w:val="24"/>
          <w:szCs w:val="24"/>
          <w:lang w:eastAsia="ru-RU"/>
        </w:rPr>
        <w:br/>
        <w:t>«О таможенном регулировании в Российской Федерации»;</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закон от 29.11.2010 N 326-ФЗ (действующая редакция) </w:t>
      </w:r>
      <w:r w:rsidRPr="00045161">
        <w:rPr>
          <w:rFonts w:ascii="Times New Roman" w:eastAsia="Calibri" w:hAnsi="Times New Roman" w:cs="Times New Roman"/>
          <w:sz w:val="24"/>
          <w:szCs w:val="24"/>
          <w:lang w:eastAsia="ru-RU"/>
        </w:rPr>
        <w:br/>
        <w:t>«Об обязательном медицинском страховании в Российской Федерации»;</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Федеральный закон от 06.12.2011 N 402-ФЗ «О бухгалтерском учете»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Постановление Правительства РФ от 15.06.2007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«Учетная политика организации» </w:t>
      </w:r>
      <w:r w:rsidRPr="00045161">
        <w:rPr>
          <w:rFonts w:ascii="Times New Roman" w:eastAsia="Calibri" w:hAnsi="Times New Roman" w:cs="Times New Roman"/>
          <w:sz w:val="24"/>
          <w:szCs w:val="24"/>
          <w:lang w:eastAsia="ru-RU"/>
        </w:rPr>
        <w:br/>
        <w:t>(ПБУ 1/2008), утв. приказом Минфина России от 06.10.2008 N 106н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045161">
        <w:rPr>
          <w:rFonts w:ascii="Times New Roman" w:eastAsia="Calibri" w:hAnsi="Times New Roman" w:cs="Times New Roman"/>
          <w:sz w:val="24"/>
          <w:szCs w:val="24"/>
          <w:lang w:eastAsia="ru-RU"/>
        </w:rPr>
        <w:br/>
        <w:t>от 27.11.2006 N 154н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Положение по бухгалтерскому учету «Бухгалтерская отчетность организации» (ПБУ 4/99), утв. приказом Минфина РФ от 06.07.1999 N 43н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Положение по бухгалтерскому учету «Оценочные обязательства, условные обязательства и условные активы» (ПБУ 8/2010), утв. приказом Минфина России от 13.12.2010 N 167н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lastRenderedPageBreak/>
        <w:t xml:space="preserve">Положение по бухгалтерскому учету «Доходы организации» (ПБУ 9/99), </w:t>
      </w:r>
      <w:r w:rsidRPr="00045161">
        <w:rPr>
          <w:rFonts w:ascii="Times New Roman" w:eastAsia="Calibri" w:hAnsi="Times New Roman" w:cs="Times New Roman"/>
          <w:sz w:val="24"/>
          <w:szCs w:val="24"/>
          <w:lang w:eastAsia="ru-RU"/>
        </w:rPr>
        <w:br/>
        <w:t>утв. Приказом Минфина России от 06.05.1999 N 32н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«Расходы организации» (ПБУ 10/99), </w:t>
      </w:r>
      <w:r w:rsidRPr="00045161">
        <w:rPr>
          <w:rFonts w:ascii="Times New Roman" w:eastAsia="Calibri" w:hAnsi="Times New Roman" w:cs="Times New Roman"/>
          <w:sz w:val="24"/>
          <w:szCs w:val="24"/>
          <w:lang w:eastAsia="ru-RU"/>
        </w:rPr>
        <w:br/>
        <w:t>утв. приказом Минфина России от 06.05.1999 N 33н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«Учет государственной помощи» </w:t>
      </w:r>
      <w:r w:rsidRPr="00045161">
        <w:rPr>
          <w:rFonts w:ascii="Times New Roman" w:eastAsia="Calibri" w:hAnsi="Times New Roman" w:cs="Times New Roman"/>
          <w:sz w:val="24"/>
          <w:szCs w:val="24"/>
          <w:lang w:eastAsia="ru-RU"/>
        </w:rPr>
        <w:br/>
        <w:t>ПБУ 13/2000, утв. приказом Минфина РФ от 16.10.2000 N 92н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«Учет нематериальных активов» </w:t>
      </w:r>
      <w:r w:rsidRPr="00045161">
        <w:rPr>
          <w:rFonts w:ascii="Times New Roman" w:eastAsia="Calibri" w:hAnsi="Times New Roman" w:cs="Times New Roman"/>
          <w:sz w:val="24"/>
          <w:szCs w:val="24"/>
          <w:lang w:eastAsia="ru-RU"/>
        </w:rPr>
        <w:br/>
        <w:t>(ПБУ 14/2007), утв. приказом Минфина России от 27.12.2007 N 153н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Положение по бухгалтерскому учету «Учет расходов по займам и кредитам» (ПБУ 15/2008), утв. приказом Минфина России от 06.10.2008 N 107н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Положение по бухгалтерскому учету «Учет расчетов по налогу на прибыль организаций» (ПБУ 18/02), утв. приказом Минфина России от 19.11.2002 N 114н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«Изменения оценочных значений» </w:t>
      </w:r>
      <w:r w:rsidRPr="00045161">
        <w:rPr>
          <w:rFonts w:ascii="Times New Roman" w:eastAsia="Calibri" w:hAnsi="Times New Roman" w:cs="Times New Roman"/>
          <w:sz w:val="24"/>
          <w:szCs w:val="24"/>
          <w:lang w:eastAsia="ru-RU"/>
        </w:rPr>
        <w:br/>
        <w:t>(ПБУ 21/2008), утв. приказом Минфина России от 06.10.2008 N 106н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Положение по бухгалтерскому учету «Исправление ошибок в бухгалтерском учете и отчетности» (ПБУ 22/2010), утв. приказом Минфина России от 28.06.2010 N 63н (действующая редакция); </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Приказ Минфина РФ от 13.06.1995 N 49 «Об утверждении Методических указаний по инвентаризации имущества и финансовых обязательств»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color w:val="000000"/>
          <w:spacing w:val="2"/>
          <w:sz w:val="24"/>
          <w:szCs w:val="24"/>
          <w:shd w:val="clear" w:color="auto" w:fill="FFFFFF"/>
          <w:lang w:eastAsia="ru-RU"/>
        </w:rPr>
        <w:t>Приказ Минфина России от 29.07.1998 N 34н (</w:t>
      </w:r>
      <w:r w:rsidRPr="00045161">
        <w:rPr>
          <w:rFonts w:ascii="Times New Roman" w:eastAsia="Calibri" w:hAnsi="Times New Roman" w:cs="Times New Roman"/>
          <w:sz w:val="24"/>
          <w:szCs w:val="24"/>
          <w:lang w:eastAsia="ru-RU"/>
        </w:rPr>
        <w:t>действующая редакция</w:t>
      </w:r>
      <w:r w:rsidRPr="00045161">
        <w:rPr>
          <w:rFonts w:ascii="Times New Roman" w:eastAsia="Calibri" w:hAnsi="Times New Roman" w:cs="Times New Roman"/>
          <w:color w:val="000000"/>
          <w:spacing w:val="2"/>
          <w:sz w:val="24"/>
          <w:szCs w:val="24"/>
          <w:shd w:val="clear" w:color="auto" w:fill="FFFFFF"/>
          <w:lang w:eastAsia="ru-RU"/>
        </w:rPr>
        <w:t xml:space="preserve">) </w:t>
      </w:r>
      <w:r w:rsidRPr="00045161">
        <w:rPr>
          <w:rFonts w:ascii="Times New Roman" w:eastAsia="Calibri" w:hAnsi="Times New Roman" w:cs="Times New Roman"/>
          <w:color w:val="000000"/>
          <w:spacing w:val="2"/>
          <w:sz w:val="24"/>
          <w:szCs w:val="24"/>
          <w:shd w:val="clear" w:color="auto" w:fill="FFFFFF"/>
          <w:lang w:eastAsia="ru-RU"/>
        </w:rPr>
        <w:br/>
        <w:t>«Об утверждении Положения по ведению бухгалтерского учета и бухгалтерской отчетности в Российской Федерации»;</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Приказ Минфина России от 02.07.2010 N 66н «О формах бухгалтерской отчетности организаций» (действующая редакция)</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 xml:space="preserve">Федеральный стандарт бухгалтерского учета ФСБУ 5/2019 «Запасы», </w:t>
      </w:r>
      <w:r w:rsidRPr="00045161">
        <w:rPr>
          <w:rFonts w:ascii="Times New Roman" w:eastAsia="Calibri" w:hAnsi="Times New Roman" w:cs="Times New Roman"/>
          <w:sz w:val="24"/>
          <w:szCs w:val="24"/>
          <w:lang w:eastAsia="ru-RU"/>
        </w:rPr>
        <w:br/>
        <w:t>утв. приказом Минфина России от 15.11.2019 № 180н</w:t>
      </w:r>
    </w:p>
    <w:p w:rsidR="00045161" w:rsidRPr="00045161" w:rsidRDefault="00045161" w:rsidP="00D4464F">
      <w:pPr>
        <w:numPr>
          <w:ilvl w:val="0"/>
          <w:numId w:val="24"/>
        </w:numPr>
        <w:tabs>
          <w:tab w:val="left" w:pos="1276"/>
        </w:tabs>
        <w:spacing w:after="0" w:line="276" w:lineRule="auto"/>
        <w:ind w:left="0" w:firstLine="709"/>
        <w:contextualSpacing/>
        <w:jc w:val="both"/>
        <w:rPr>
          <w:rFonts w:ascii="Times New Roman" w:eastAsia="Calibri" w:hAnsi="Times New Roman" w:cs="Times New Roman"/>
          <w:sz w:val="24"/>
          <w:szCs w:val="24"/>
          <w:lang w:eastAsia="ru-RU"/>
        </w:rPr>
      </w:pPr>
      <w:r w:rsidRPr="00045161">
        <w:rPr>
          <w:rFonts w:ascii="Times New Roman" w:eastAsia="Calibri" w:hAnsi="Times New Roman" w:cs="Times New Roman"/>
          <w:sz w:val="24"/>
          <w:szCs w:val="24"/>
          <w:lang w:eastAsia="ru-RU"/>
        </w:rPr>
        <w:t>Федеральный стандарт бухгалтерского учета ФСБУ 6/2020 «Основные средства», утв. приказом Минфина России от 17.09.2020 № 204н</w:t>
      </w:r>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Агеева, О. А.</w:t>
      </w:r>
      <w:r w:rsidRPr="00045161">
        <w:rPr>
          <w:rFonts w:ascii="Times New Roman" w:eastAsia="Times New Roman" w:hAnsi="Times New Roman" w:cs="Times New Roman"/>
          <w:i/>
          <w:iCs/>
          <w:sz w:val="24"/>
          <w:szCs w:val="24"/>
          <w:lang w:eastAsia="nl-NL"/>
        </w:rPr>
        <w:t xml:space="preserve"> </w:t>
      </w:r>
      <w:r w:rsidRPr="00045161">
        <w:rPr>
          <w:rFonts w:ascii="Times New Roman" w:eastAsia="Times New Roman" w:hAnsi="Times New Roman" w:cs="Times New Roman"/>
          <w:sz w:val="24"/>
          <w:szCs w:val="24"/>
          <w:lang w:eastAsia="nl-NL"/>
        </w:rPr>
        <w:t>Бухгалтерский учет : учебник и практикум для среднего профессионального образования / О. А. Агеева. — Москва : Издательство Юрайт, 2021. — 273 с. — (Профессиональное образование). — ISBN 978-5-534-08720-8. — Текст : электронный // Образовательная платформа Юрайт [сайт]. — URL: </w:t>
      </w:r>
      <w:hyperlink r:id="rId19" w:tgtFrame="_blank" w:history="1">
        <w:r w:rsidRPr="00045161">
          <w:rPr>
            <w:rFonts w:ascii="Times New Roman" w:eastAsia="Times New Roman" w:hAnsi="Times New Roman" w:cs="Times New Roman"/>
            <w:b/>
            <w:sz w:val="24"/>
            <w:szCs w:val="24"/>
            <w:lang w:eastAsia="nl-NL"/>
          </w:rPr>
          <w:t>https://urait.ru/bcode/471338</w:t>
        </w:r>
      </w:hyperlink>
      <w:r w:rsidRPr="00045161">
        <w:rPr>
          <w:rFonts w:ascii="Times New Roman" w:eastAsia="Times New Roman" w:hAnsi="Times New Roman" w:cs="Times New Roman"/>
          <w:sz w:val="24"/>
          <w:szCs w:val="24"/>
          <w:lang w:eastAsia="nl-NL"/>
        </w:rPr>
        <w:t xml:space="preserve"> </w:t>
      </w:r>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Алисенов, А. С.</w:t>
      </w:r>
      <w:r w:rsidRPr="00045161">
        <w:rPr>
          <w:rFonts w:ascii="Times New Roman" w:eastAsia="Times New Roman" w:hAnsi="Times New Roman" w:cs="Times New Roman"/>
          <w:i/>
          <w:iCs/>
          <w:sz w:val="24"/>
          <w:szCs w:val="24"/>
          <w:lang w:eastAsia="nl-NL"/>
        </w:rPr>
        <w:t xml:space="preserve"> </w:t>
      </w:r>
      <w:r w:rsidRPr="00045161">
        <w:rPr>
          <w:rFonts w:ascii="Times New Roman" w:eastAsia="Times New Roman" w:hAnsi="Times New Roman" w:cs="Times New Roman"/>
          <w:sz w:val="24"/>
          <w:szCs w:val="24"/>
          <w:lang w:eastAsia="nl-NL"/>
        </w:rPr>
        <w:t>Бухгалтерский финансовый учет : учебник и практикум для среднего профессионального образования / А. С. Алисенов. — 2-е изд., перераб. и доп. — Москва : Издательство Юрайт, 2020. — 471 с. — (Профессиональное образование). — ISBN 978-5-534-12917-5. — Текст : электронный // Образовательная платформа Юрайт [сайт]. — URL: </w:t>
      </w:r>
      <w:hyperlink r:id="rId20" w:tgtFrame="_blank" w:history="1">
        <w:r w:rsidRPr="00045161">
          <w:rPr>
            <w:rFonts w:ascii="Times New Roman" w:eastAsia="Times New Roman" w:hAnsi="Times New Roman" w:cs="Times New Roman"/>
            <w:b/>
            <w:sz w:val="24"/>
            <w:szCs w:val="24"/>
            <w:lang w:eastAsia="nl-NL"/>
          </w:rPr>
          <w:t>https://www.urait.ru/bcode/448550</w:t>
        </w:r>
      </w:hyperlink>
      <w:r w:rsidRPr="00045161">
        <w:rPr>
          <w:rFonts w:ascii="Times New Roman" w:eastAsia="Times New Roman" w:hAnsi="Times New Roman" w:cs="Times New Roman"/>
          <w:sz w:val="24"/>
          <w:szCs w:val="24"/>
          <w:lang w:eastAsia="nl-NL"/>
        </w:rPr>
        <w:t xml:space="preserve"> </w:t>
      </w:r>
    </w:p>
    <w:p w:rsidR="00045161" w:rsidRPr="00045161" w:rsidRDefault="00045161" w:rsidP="00D4464F">
      <w:pPr>
        <w:widowControl w:val="0"/>
        <w:numPr>
          <w:ilvl w:val="0"/>
          <w:numId w:val="24"/>
        </w:numPr>
        <w:tabs>
          <w:tab w:val="left" w:pos="1276"/>
          <w:tab w:val="left" w:pos="7088"/>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Дмитриева, И. М.</w:t>
      </w:r>
      <w:r w:rsidRPr="00045161">
        <w:rPr>
          <w:rFonts w:ascii="Times New Roman" w:eastAsia="Times New Roman" w:hAnsi="Times New Roman" w:cs="Times New Roman"/>
          <w:i/>
          <w:iCs/>
          <w:sz w:val="24"/>
          <w:szCs w:val="24"/>
          <w:lang w:eastAsia="nl-NL"/>
        </w:rPr>
        <w:t xml:space="preserve"> </w:t>
      </w:r>
      <w:r w:rsidRPr="00045161">
        <w:rPr>
          <w:rFonts w:ascii="Times New Roman" w:eastAsia="Times New Roman" w:hAnsi="Times New Roman" w:cs="Times New Roman"/>
          <w:sz w:val="24"/>
          <w:szCs w:val="24"/>
          <w:lang w:eastAsia="nl-NL"/>
        </w:rPr>
        <w:t xml:space="preserve">Бухгалтерский учет и анализ: учебник для среднего профессионального образования / И. М. Дмитриева, И. В. Захаров, О. Н. Тарасова ; под редакцией И. М. Дмитриевой. — Москва : Издательство Юрайт, 2019. — 423 с. — (Профессиональное образование). — ISBN 978-5-534-02594-1. — Текст : электронный // </w:t>
      </w:r>
      <w:r w:rsidRPr="00045161">
        <w:rPr>
          <w:rFonts w:ascii="Times New Roman" w:eastAsia="Times New Roman" w:hAnsi="Times New Roman" w:cs="Times New Roman"/>
          <w:sz w:val="24"/>
          <w:szCs w:val="24"/>
          <w:lang w:eastAsia="nl-NL"/>
        </w:rPr>
        <w:lastRenderedPageBreak/>
        <w:t>Образовательная платформа Юрайт [сайт]. — URL: </w:t>
      </w:r>
      <w:hyperlink r:id="rId21" w:tgtFrame="_blank" w:history="1">
        <w:r w:rsidRPr="00045161">
          <w:rPr>
            <w:rFonts w:ascii="Times New Roman" w:eastAsia="Times New Roman" w:hAnsi="Times New Roman" w:cs="Times New Roman"/>
            <w:b/>
            <w:sz w:val="24"/>
            <w:szCs w:val="24"/>
            <w:lang w:eastAsia="nl-NL"/>
          </w:rPr>
          <w:t>https://urait.ru/bcode/433544</w:t>
        </w:r>
      </w:hyperlink>
      <w:r w:rsidRPr="00045161">
        <w:rPr>
          <w:rFonts w:ascii="Times New Roman" w:eastAsia="Times New Roman" w:hAnsi="Times New Roman" w:cs="Times New Roman"/>
          <w:sz w:val="24"/>
          <w:szCs w:val="24"/>
          <w:lang w:eastAsia="nl-NL"/>
        </w:rPr>
        <w:t> </w:t>
      </w:r>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Дорман, В. Н.</w:t>
      </w:r>
      <w:r w:rsidRPr="00045161">
        <w:rPr>
          <w:rFonts w:ascii="Times New Roman" w:eastAsia="Times New Roman" w:hAnsi="Times New Roman" w:cs="Times New Roman"/>
          <w:i/>
          <w:iCs/>
          <w:sz w:val="24"/>
          <w:szCs w:val="24"/>
          <w:lang w:eastAsia="nl-NL"/>
        </w:rPr>
        <w:t xml:space="preserve"> </w:t>
      </w:r>
      <w:r w:rsidRPr="00045161">
        <w:rPr>
          <w:rFonts w:ascii="Times New Roman" w:eastAsia="Times New Roman" w:hAnsi="Times New Roman" w:cs="Times New Roman"/>
          <w:sz w:val="24"/>
          <w:szCs w:val="24"/>
          <w:lang w:eastAsia="nl-NL"/>
        </w:rPr>
        <w:t>Коммерческая организация: доходы и расходы, финансовый результат : учебное пособие для среднего профессионального образования / В. Н. Дорман ; под научной редакцией Н. Р. Кельчевской. — Москва : Издательство Юрайт, 2021. — 107 с. — (Профессиональное образование). — ISBN 978-5-534-08387-3. — Текст : электронный // Образовательная платформа Юрайт [сайт]. — URL: </w:t>
      </w:r>
      <w:hyperlink r:id="rId22" w:tgtFrame="_blank" w:history="1">
        <w:r w:rsidRPr="00045161">
          <w:rPr>
            <w:rFonts w:ascii="Times New Roman" w:eastAsia="Times New Roman" w:hAnsi="Times New Roman" w:cs="Times New Roman"/>
            <w:b/>
            <w:sz w:val="24"/>
            <w:szCs w:val="24"/>
            <w:lang w:eastAsia="nl-NL"/>
          </w:rPr>
          <w:t>https://urait.ru/bcode/472161</w:t>
        </w:r>
      </w:hyperlink>
      <w:r w:rsidRPr="00045161">
        <w:rPr>
          <w:rFonts w:ascii="Times New Roman" w:eastAsia="Times New Roman" w:hAnsi="Times New Roman" w:cs="Times New Roman"/>
          <w:sz w:val="24"/>
          <w:szCs w:val="24"/>
          <w:lang w:eastAsia="nl-NL"/>
        </w:rPr>
        <w:t xml:space="preserve"> </w:t>
      </w:r>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Дубоносов, Е. С.</w:t>
      </w:r>
      <w:r w:rsidRPr="00045161">
        <w:rPr>
          <w:rFonts w:ascii="Times New Roman" w:eastAsia="Times New Roman" w:hAnsi="Times New Roman" w:cs="Times New Roman"/>
          <w:i/>
          <w:iCs/>
          <w:sz w:val="24"/>
          <w:szCs w:val="24"/>
          <w:lang w:eastAsia="nl-NL"/>
        </w:rPr>
        <w:t xml:space="preserve"> </w:t>
      </w:r>
      <w:r w:rsidRPr="00045161">
        <w:rPr>
          <w:rFonts w:ascii="Times New Roman" w:eastAsia="Times New Roman" w:hAnsi="Times New Roman" w:cs="Times New Roman"/>
          <w:sz w:val="24"/>
          <w:szCs w:val="24"/>
          <w:lang w:eastAsia="nl-NL"/>
        </w:rPr>
        <w:t>Судебная бухгалтерия : учебное пособие для среднего профессионального образования / Е. С. Дубоносов. — 4-е изд., перераб. и доп. — Москва : Издательство Юрайт, 2020. — 157 с. — (Профессиональное образование). — ISBN 978-5-534-04924-4. — Текст : электронный // Образовательная платформа Юрайт [сайт]. — URL: </w:t>
      </w:r>
      <w:hyperlink r:id="rId23" w:tgtFrame="_blank" w:history="1">
        <w:r w:rsidRPr="00045161">
          <w:rPr>
            <w:rFonts w:ascii="Times New Roman" w:eastAsia="Times New Roman" w:hAnsi="Times New Roman" w:cs="Times New Roman"/>
            <w:b/>
            <w:sz w:val="24"/>
            <w:szCs w:val="24"/>
            <w:lang w:eastAsia="nl-NL"/>
          </w:rPr>
          <w:t>https://urait.ru/bcode/450926</w:t>
        </w:r>
      </w:hyperlink>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 xml:space="preserve">Елицур М.Ю., Носова О.М., Фролова М.В. Экономика и бухгалтерский учет. Профессиональные модули: учебник. – М.: ФОРУМ: ИНФРА-М, 2018. - 200 с </w:t>
      </w:r>
      <w:r w:rsidRPr="00045161">
        <w:rPr>
          <w:rFonts w:ascii="Times New Roman" w:eastAsia="Times New Roman" w:hAnsi="Times New Roman" w:cs="Times New Roman"/>
          <w:sz w:val="24"/>
          <w:szCs w:val="24"/>
          <w:lang w:eastAsia="ru-RU"/>
        </w:rPr>
        <w:t>– URL:</w:t>
      </w:r>
      <w:r w:rsidRPr="00045161">
        <w:rPr>
          <w:rFonts w:ascii="Times New Roman" w:eastAsia="Times New Roman" w:hAnsi="Times New Roman" w:cs="Times New Roman"/>
          <w:sz w:val="24"/>
          <w:szCs w:val="24"/>
          <w:lang w:eastAsia="nl-NL"/>
        </w:rPr>
        <w:t xml:space="preserve"> </w:t>
      </w:r>
      <w:hyperlink r:id="rId24" w:history="1">
        <w:r w:rsidRPr="00045161">
          <w:rPr>
            <w:rFonts w:ascii="Times New Roman" w:eastAsia="Times New Roman" w:hAnsi="Times New Roman" w:cs="Times New Roman"/>
            <w:sz w:val="24"/>
            <w:szCs w:val="24"/>
            <w:lang w:eastAsia="nl-NL"/>
          </w:rPr>
          <w:t>https://znanium.com/catalog/document?id=302098</w:t>
        </w:r>
      </w:hyperlink>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Налоги и налогообложение : учебник для среднего профессионального образования / Л. Я. Маршавина [и др.] ; под редакцией Л. Я. Маршавиной, Л. А. Чайковской. — 2-е изд. — Москва : Издательство Юрайт, 2020. — 510 с. — (Профессиональное образование). — ISBN 978-5-534-13743-9. — Текст : электронный // Образовательная платформа Юрайт [сайт]. — URL: </w:t>
      </w:r>
      <w:hyperlink r:id="rId25" w:tgtFrame="_blank" w:history="1">
        <w:r w:rsidRPr="00045161">
          <w:rPr>
            <w:rFonts w:ascii="Times New Roman" w:eastAsia="Times New Roman" w:hAnsi="Times New Roman" w:cs="Times New Roman"/>
            <w:b/>
            <w:sz w:val="24"/>
            <w:szCs w:val="24"/>
            <w:lang w:eastAsia="nl-NL"/>
          </w:rPr>
          <w:t>https://urait.ru/bcode/466615</w:t>
        </w:r>
      </w:hyperlink>
    </w:p>
    <w:p w:rsidR="00045161" w:rsidRPr="00045161" w:rsidRDefault="00045161" w:rsidP="00D4464F">
      <w:pPr>
        <w:widowControl w:val="0"/>
        <w:numPr>
          <w:ilvl w:val="0"/>
          <w:numId w:val="24"/>
        </w:numPr>
        <w:tabs>
          <w:tab w:val="left" w:pos="1276"/>
        </w:tabs>
        <w:spacing w:after="0" w:line="276" w:lineRule="auto"/>
        <w:ind w:left="0" w:firstLine="709"/>
        <w:jc w:val="both"/>
        <w:rPr>
          <w:rFonts w:ascii="Times New Roman" w:eastAsia="Times New Roman" w:hAnsi="Times New Roman" w:cs="Times New Roman"/>
          <w:sz w:val="24"/>
          <w:szCs w:val="24"/>
          <w:lang w:eastAsia="nl-NL"/>
        </w:rPr>
      </w:pPr>
      <w:r w:rsidRPr="00045161">
        <w:rPr>
          <w:rFonts w:ascii="Times New Roman" w:eastAsia="Times New Roman" w:hAnsi="Times New Roman" w:cs="Times New Roman"/>
          <w:sz w:val="24"/>
          <w:szCs w:val="24"/>
          <w:lang w:eastAsia="nl-NL"/>
        </w:rPr>
        <w:t xml:space="preserve">Журналы «Бухгалтерский учет», </w:t>
      </w:r>
      <w:r w:rsidRPr="00045161">
        <w:rPr>
          <w:rFonts w:ascii="Times New Roman" w:eastAsia="Arial Unicode MS" w:hAnsi="Times New Roman" w:cs="Times New Roman"/>
          <w:bCs/>
          <w:sz w:val="24"/>
          <w:szCs w:val="24"/>
          <w:lang w:eastAsia="ru-RU"/>
        </w:rPr>
        <w:t>«Главная книга», «Практическая бухгалтерия»</w:t>
      </w:r>
      <w:r w:rsidRPr="00045161">
        <w:rPr>
          <w:rFonts w:ascii="Times New Roman" w:eastAsia="Times New Roman" w:hAnsi="Times New Roman" w:cs="Times New Roman"/>
          <w:sz w:val="24"/>
          <w:szCs w:val="24"/>
          <w:lang w:eastAsia="nl-NL"/>
        </w:rPr>
        <w:t xml:space="preserve"> «Финансы», «Зарплата», «Новости реформы бух. учета», «Международные стандарты финансовой отчетности».</w:t>
      </w:r>
    </w:p>
    <w:p w:rsidR="00045161" w:rsidRPr="00045161" w:rsidRDefault="00045161" w:rsidP="00D4464F">
      <w:pPr>
        <w:numPr>
          <w:ilvl w:val="0"/>
          <w:numId w:val="24"/>
        </w:numPr>
        <w:tabs>
          <w:tab w:val="left" w:pos="709"/>
        </w:tabs>
        <w:spacing w:after="0" w:line="276" w:lineRule="auto"/>
        <w:ind w:left="0" w:firstLine="709"/>
        <w:jc w:val="both"/>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Нормативные акты для бухгалтера // Журнал // [электронный ресурс] – URL: (</w:t>
      </w:r>
      <w:hyperlink r:id="rId26" w:history="1">
        <w:r w:rsidRPr="00045161">
          <w:rPr>
            <w:rFonts w:ascii="Times New Roman" w:eastAsia="Times New Roman" w:hAnsi="Times New Roman" w:cs="Times New Roman"/>
            <w:sz w:val="24"/>
            <w:szCs w:val="24"/>
            <w:lang w:eastAsia="ru-RU"/>
          </w:rPr>
          <w:t>http://na.buhgalteria.ru</w:t>
        </w:r>
      </w:hyperlink>
      <w:r w:rsidRPr="00045161">
        <w:rPr>
          <w:rFonts w:ascii="Times New Roman" w:eastAsia="Times New Roman" w:hAnsi="Times New Roman" w:cs="Times New Roman"/>
          <w:sz w:val="24"/>
          <w:szCs w:val="24"/>
          <w:lang w:eastAsia="ru-RU"/>
        </w:rPr>
        <w:t>)</w:t>
      </w:r>
    </w:p>
    <w:p w:rsidR="00B92998" w:rsidRPr="004A53E4" w:rsidRDefault="00B92998" w:rsidP="00045161">
      <w:pPr>
        <w:spacing w:after="0" w:line="276" w:lineRule="auto"/>
        <w:jc w:val="both"/>
        <w:rPr>
          <w:rFonts w:ascii="Times New Roman" w:hAnsi="Times New Roman" w:cs="Times New Roman"/>
          <w:sz w:val="24"/>
          <w:szCs w:val="24"/>
        </w:rPr>
      </w:pPr>
    </w:p>
    <w:p w:rsidR="003C6CE9" w:rsidRPr="004A53E4" w:rsidRDefault="003C6CE9" w:rsidP="003C6CE9">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4</w:t>
      </w:r>
      <w:r w:rsidR="00515149" w:rsidRPr="004A53E4">
        <w:rPr>
          <w:rFonts w:ascii="Times New Roman" w:hAnsi="Times New Roman" w:cs="Times New Roman"/>
          <w:b/>
          <w:sz w:val="24"/>
          <w:szCs w:val="24"/>
        </w:rPr>
        <w:t>. К</w:t>
      </w:r>
      <w:r w:rsidRPr="004A53E4">
        <w:rPr>
          <w:rFonts w:ascii="Times New Roman" w:hAnsi="Times New Roman" w:cs="Times New Roman"/>
          <w:b/>
          <w:sz w:val="24"/>
          <w:szCs w:val="24"/>
        </w:rPr>
        <w:t>ОНТРОЛЬ И ОЦЕНКА РЕЗУЛЬТАТОВ ОСВОЕНИЯ ПРОФЕССИОНАЛЬНОГО МОДУЛЯ</w:t>
      </w:r>
    </w:p>
    <w:p w:rsidR="003C6CE9" w:rsidRPr="004A53E4" w:rsidRDefault="003C6CE9" w:rsidP="003C6CE9">
      <w:pPr>
        <w:spacing w:after="0" w:line="276" w:lineRule="auto"/>
        <w:ind w:firstLine="709"/>
        <w:jc w:val="both"/>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3535"/>
        <w:gridCol w:w="3544"/>
      </w:tblGrid>
      <w:tr w:rsidR="00045161" w:rsidRPr="00045161" w:rsidTr="00045161">
        <w:trPr>
          <w:trHeight w:val="1098"/>
        </w:trPr>
        <w:tc>
          <w:tcPr>
            <w:tcW w:w="2697" w:type="dxa"/>
            <w:vAlign w:val="center"/>
          </w:tcPr>
          <w:p w:rsidR="00045161" w:rsidRPr="00045161" w:rsidRDefault="00045161" w:rsidP="00045161">
            <w:pPr>
              <w:spacing w:after="0" w:line="240" w:lineRule="auto"/>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Код и наименование профессиональных и общих компетенций, формируемых в рамках модуля</w:t>
            </w:r>
            <w:r w:rsidRPr="00045161">
              <w:rPr>
                <w:rFonts w:ascii="Times New Roman" w:eastAsia="Times New Roman" w:hAnsi="Times New Roman" w:cs="Times New Roman"/>
                <w:i/>
                <w:sz w:val="24"/>
                <w:szCs w:val="24"/>
                <w:lang w:eastAsia="ru-RU"/>
              </w:rPr>
              <w:t xml:space="preserve"> </w:t>
            </w:r>
          </w:p>
        </w:tc>
        <w:tc>
          <w:tcPr>
            <w:tcW w:w="3535" w:type="dxa"/>
            <w:vAlign w:val="center"/>
          </w:tcPr>
          <w:p w:rsidR="00045161" w:rsidRPr="00045161" w:rsidRDefault="00045161" w:rsidP="00045161">
            <w:pPr>
              <w:suppressAutoHyphens/>
              <w:spacing w:after="0" w:line="276" w:lineRule="auto"/>
              <w:jc w:val="center"/>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Критерии оценки</w:t>
            </w:r>
          </w:p>
        </w:tc>
        <w:tc>
          <w:tcPr>
            <w:tcW w:w="3544" w:type="dxa"/>
            <w:vAlign w:val="center"/>
          </w:tcPr>
          <w:p w:rsidR="00045161" w:rsidRPr="00045161" w:rsidRDefault="00045161" w:rsidP="00045161">
            <w:pPr>
              <w:suppressAutoHyphens/>
              <w:spacing w:after="0" w:line="276" w:lineRule="auto"/>
              <w:jc w:val="center"/>
              <w:rPr>
                <w:rFonts w:ascii="Times New Roman" w:eastAsia="Times New Roman" w:hAnsi="Times New Roman" w:cs="Times New Roman"/>
                <w:b/>
                <w:bCs/>
                <w:sz w:val="24"/>
                <w:szCs w:val="24"/>
                <w:lang w:eastAsia="ru-RU"/>
              </w:rPr>
            </w:pPr>
            <w:r w:rsidRPr="00045161">
              <w:rPr>
                <w:rFonts w:ascii="Times New Roman" w:eastAsia="Times New Roman" w:hAnsi="Times New Roman" w:cs="Times New Roman"/>
                <w:b/>
                <w:bCs/>
                <w:sz w:val="24"/>
                <w:szCs w:val="24"/>
                <w:lang w:eastAsia="ru-RU"/>
              </w:rPr>
              <w:t>Методы оценки</w:t>
            </w:r>
          </w:p>
        </w:tc>
      </w:tr>
      <w:tr w:rsidR="00045161" w:rsidRPr="00045161" w:rsidTr="00045161">
        <w:trPr>
          <w:trHeight w:val="698"/>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ЛР 1, ЛР 2, ЛР 3, ЛР 4, ЛР 6, ЛР 7, ЛР 13, </w:t>
            </w:r>
            <w:r w:rsidRPr="00045161">
              <w:rPr>
                <w:rFonts w:ascii="Times New Roman" w:eastAsia="Times New Roman" w:hAnsi="Times New Roman" w:cs="Times New Roman"/>
                <w:sz w:val="24"/>
                <w:szCs w:val="24"/>
                <w:lang w:eastAsia="ru-RU"/>
              </w:rPr>
              <w:br/>
              <w:t>ЛР 14, ЛР 15</w:t>
            </w:r>
          </w:p>
          <w:p w:rsidR="00045161" w:rsidRPr="00045161" w:rsidRDefault="00045161" w:rsidP="00045161">
            <w:pPr>
              <w:spacing w:after="0" w:line="276" w:lineRule="auto"/>
              <w:rPr>
                <w:rFonts w:ascii="Times New Roman" w:eastAsia="Times New Roman" w:hAnsi="Times New Roman" w:cs="Times New Roman"/>
                <w:i/>
                <w:sz w:val="24"/>
                <w:szCs w:val="24"/>
                <w:lang w:eastAsia="ru-RU"/>
              </w:rPr>
            </w:pPr>
          </w:p>
        </w:tc>
        <w:tc>
          <w:tcPr>
            <w:tcW w:w="3535" w:type="dxa"/>
          </w:tcPr>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sz w:val="24"/>
                <w:szCs w:val="24"/>
                <w:lang w:eastAsia="ru-RU"/>
              </w:rPr>
              <w:t xml:space="preserve">Соблюдение требований нормативных правовых актов и владение методикой формирования бухгалтерских проводок по учету источников активов организации </w:t>
            </w:r>
            <w:r w:rsidRPr="00045161">
              <w:rPr>
                <w:rFonts w:ascii="Times New Roman" w:eastAsia="Times New Roman" w:hAnsi="Times New Roman" w:cs="Times New Roman"/>
                <w:bCs/>
                <w:sz w:val="24"/>
                <w:szCs w:val="24"/>
                <w:lang w:eastAsia="ru-RU"/>
              </w:rPr>
              <w:t>и оформления фактов хозяйственной жизни экономического субъекта на основе рабочего плана счетов бухгалтерского учета.</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 xml:space="preserve">Знание и применение плана счетов бухгалтерского учета; </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lastRenderedPageBreak/>
              <w:t xml:space="preserve">Правильность разнесения сумм хозяйственных операций по учету основных хозяйственных процессов методом «двойная запись»; </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Умение закрывать учетные бухгалтерские регистры и составлять обобщающие регистры;</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 xml:space="preserve">Демонстрация владения методикой определения финансового результата хозяйственной деятельности за отчетный период; </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Правильность расчета заработной платы сотрудников и сумм удержаний из зарплаты.</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Владение методикой и правильность формирования и учета:</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-финансовых результатов деятельности организации по основным и прочим видам деятельности;</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-нераспределенной прибыли;</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-собственного капитала;</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sz w:val="24"/>
                <w:szCs w:val="24"/>
                <w:lang w:eastAsia="ru-RU"/>
              </w:rPr>
              <w:t>-кредитов и займов</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 xml:space="preserve">Выполнение </w:t>
            </w:r>
            <w:r w:rsidRPr="00045161">
              <w:rPr>
                <w:rFonts w:ascii="Times New Roman" w:eastAsia="Calibri" w:hAnsi="Times New Roman" w:cs="Times New Roman"/>
                <w:color w:val="000000"/>
                <w:sz w:val="24"/>
                <w:szCs w:val="24"/>
                <w:lang w:eastAsia="ru-RU"/>
              </w:rPr>
              <w:t>практико-ориентированных (ситуационных) заданий</w:t>
            </w:r>
            <w:r w:rsidRPr="00045161">
              <w:rPr>
                <w:rFonts w:ascii="Times New Roman" w:eastAsia="Arial Unicode MS" w:hAnsi="Times New Roman" w:cs="Times New Roman"/>
                <w:sz w:val="24"/>
                <w:szCs w:val="24"/>
                <w:lang w:eastAsia="ru-RU"/>
              </w:rPr>
              <w:t xml:space="preserve">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Проведение экзамена по ПМ 02</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p>
        </w:tc>
      </w:tr>
      <w:tr w:rsidR="00045161" w:rsidRPr="00045161" w:rsidTr="00045161">
        <w:trPr>
          <w:trHeight w:val="698"/>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ПК 2.2. Выполнять поручения руководства в составе комиссии по инвентаризации активов в местах их хранения.</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ЛР 1, ЛР 2, ЛР 3, ЛР 4, ЛР 5, ЛР 6, ЛР 7, ЛР 13, ЛР 14, ЛР 15</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 xml:space="preserve">Правильность </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определения цели и периодичности проведения инвентаризации;</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sz w:val="24"/>
                <w:szCs w:val="24"/>
                <w:lang w:eastAsia="ru-RU"/>
              </w:rPr>
              <w:t xml:space="preserve">Соблюдение требований нормативных правовых актов </w:t>
            </w:r>
            <w:r w:rsidRPr="00045161">
              <w:rPr>
                <w:rFonts w:ascii="Times New Roman" w:eastAsia="Times New Roman" w:hAnsi="Times New Roman" w:cs="Times New Roman"/>
                <w:bCs/>
                <w:color w:val="000000"/>
                <w:sz w:val="24"/>
                <w:szCs w:val="24"/>
                <w:lang w:eastAsia="ru-RU"/>
              </w:rPr>
              <w:t>регулирующих порядок проведения инвентаризации активов;</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Times New Roman" w:hAnsi="Times New Roman" w:cs="Times New Roman"/>
                <w:bCs/>
                <w:color w:val="000000"/>
                <w:sz w:val="24"/>
                <w:szCs w:val="24"/>
                <w:lang w:eastAsia="ru-RU"/>
              </w:rPr>
              <w:t>Владение специальной терминологией при проведении инвентаризации активов и обязательств</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Выполнение практико-ориентированных (ситуационных) заданий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Arial Unicode MS" w:hAnsi="Times New Roman" w:cs="Times New Roman"/>
                <w:sz w:val="24"/>
                <w:szCs w:val="24"/>
                <w:lang w:eastAsia="ru-RU"/>
              </w:rPr>
              <w:t>Проведение экзамена по ПМ 02</w:t>
            </w:r>
          </w:p>
        </w:tc>
      </w:tr>
      <w:tr w:rsidR="00045161" w:rsidRPr="00045161" w:rsidTr="00045161">
        <w:trPr>
          <w:trHeight w:val="698"/>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ПК 2.3. Проводить подготовку к инвентаризации и проверку </w:t>
            </w:r>
            <w:r w:rsidRPr="00045161">
              <w:rPr>
                <w:rFonts w:ascii="Times New Roman" w:eastAsia="Times New Roman" w:hAnsi="Times New Roman" w:cs="Times New Roman"/>
                <w:sz w:val="24"/>
                <w:szCs w:val="24"/>
                <w:lang w:eastAsia="ru-RU"/>
              </w:rPr>
              <w:lastRenderedPageBreak/>
              <w:t>действительного соответствия фактических данных инвентаризации данным учета.</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ЛР 1, ЛР 2, ЛР 3, ЛР 4, ЛР 6, ЛР 7, ЛР 13, </w:t>
            </w:r>
            <w:r w:rsidRPr="00045161">
              <w:rPr>
                <w:rFonts w:ascii="Times New Roman" w:eastAsia="Times New Roman" w:hAnsi="Times New Roman" w:cs="Times New Roman"/>
                <w:sz w:val="24"/>
                <w:szCs w:val="24"/>
                <w:lang w:eastAsia="ru-RU"/>
              </w:rPr>
              <w:br/>
              <w:t>ЛР 14, ЛР 15</w:t>
            </w: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color w:val="000000"/>
                <w:sz w:val="24"/>
                <w:szCs w:val="24"/>
                <w:lang w:eastAsia="ru-RU"/>
              </w:rPr>
              <w:lastRenderedPageBreak/>
              <w:t xml:space="preserve">Правильность определения </w:t>
            </w:r>
            <w:r w:rsidRPr="00045161">
              <w:rPr>
                <w:rFonts w:ascii="Times New Roman" w:eastAsia="Times New Roman" w:hAnsi="Times New Roman" w:cs="Times New Roman"/>
                <w:bCs/>
                <w:color w:val="000000"/>
                <w:sz w:val="24"/>
                <w:szCs w:val="24"/>
                <w:lang w:eastAsia="ru-RU"/>
              </w:rPr>
              <w:t>характеристики активов организации;</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sz w:val="24"/>
                <w:szCs w:val="24"/>
                <w:lang w:eastAsia="ru-RU"/>
              </w:rPr>
              <w:t xml:space="preserve">Владение методикой </w:t>
            </w:r>
            <w:r w:rsidRPr="00045161">
              <w:rPr>
                <w:rFonts w:ascii="Times New Roman" w:eastAsia="Times New Roman" w:hAnsi="Times New Roman" w:cs="Times New Roman"/>
                <w:bCs/>
                <w:sz w:val="24"/>
                <w:szCs w:val="24"/>
                <w:lang w:eastAsia="ru-RU"/>
              </w:rPr>
              <w:lastRenderedPageBreak/>
              <w:t>оформления фактов хозяйственной жизни экономического субъекта</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Грамотное заполнение регистров аналитического учета по местам хранения активов и передача их лицам, ответственным за подготовительный этап, для подбора документации, необходимой для проведения инвентаризации;</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Полнота и правильность составления инвентаризационных описей;</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Владение методикой проведения физического подсчета активов;</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bCs/>
                <w:color w:val="000000"/>
                <w:sz w:val="24"/>
                <w:szCs w:val="24"/>
                <w:lang w:eastAsia="ru-RU"/>
              </w:rPr>
              <w:t>Полнота и правильность составления сличительных ведомостей и установления соответствие данных о фактическом наличии средств данным бухгалтерского учета</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Выполнение практико-ориентированных (ситуационных) заданий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Проведение экзамена по ПМ 02</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r w:rsidRPr="00045161">
              <w:rPr>
                <w:rFonts w:ascii="Times New Roman" w:eastAsia="Arial Unicode MS" w:hAnsi="Times New Roman" w:cs="Times New Roman"/>
                <w:sz w:val="24"/>
                <w:szCs w:val="24"/>
                <w:lang w:eastAsia="ru-RU"/>
              </w:rPr>
              <w:t>Защита отчета по производственной практике</w:t>
            </w:r>
          </w:p>
        </w:tc>
      </w:tr>
      <w:tr w:rsidR="00045161" w:rsidRPr="00045161" w:rsidTr="00045161">
        <w:trPr>
          <w:trHeight w:val="698"/>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 xml:space="preserve">ПК 2.4. Отражать </w:t>
            </w:r>
            <w:r w:rsidRPr="00045161">
              <w:rPr>
                <w:rFonts w:ascii="Times New Roman" w:eastAsia="Times New Roman" w:hAnsi="Times New Roman" w:cs="Times New Roman"/>
                <w:sz w:val="24"/>
                <w:szCs w:val="24"/>
                <w:lang w:eastAsia="ru-RU"/>
              </w:rPr>
              <w:br/>
              <w:t xml:space="preserve">в бухгалтерских проводках зачет </w:t>
            </w:r>
            <w:r w:rsidRPr="00045161">
              <w:rPr>
                <w:rFonts w:ascii="Times New Roman" w:eastAsia="Times New Roman" w:hAnsi="Times New Roman" w:cs="Times New Roman"/>
                <w:sz w:val="24"/>
                <w:szCs w:val="24"/>
                <w:lang w:eastAsia="ru-RU"/>
              </w:rPr>
              <w:br/>
              <w:t>и списание недостачи ценностей (регулировать инвентаризационные разницы) по результатам инвентаризации.</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ЛР 1, ЛР 2, ЛР 3, ЛР 4, ЛР 6, ЛР 7, ЛР 13, </w:t>
            </w:r>
            <w:r w:rsidRPr="00045161">
              <w:rPr>
                <w:rFonts w:ascii="Times New Roman" w:eastAsia="Times New Roman" w:hAnsi="Times New Roman" w:cs="Times New Roman"/>
                <w:sz w:val="24"/>
                <w:szCs w:val="24"/>
                <w:lang w:eastAsia="ru-RU"/>
              </w:rPr>
              <w:br/>
              <w:t>ЛР 14, ЛР 15</w:t>
            </w: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Владение методикой и правильность выполнения работ по инвентаризации основных средств и отражение ее результатов в бухгалтерских проводках;</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Владение методикой и правильность выполнения работ по инвентаризации нематериальных активов и отражение ее результатов в бухгалтерских проводках;</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Владение методикой и правильность выполнения работы по инвентаризации и переоценке материально-производственных запасов и отражение ее результатов в бухгалтерских проводках;</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 xml:space="preserve">Правильность формирования бухгалтерских проводок по </w:t>
            </w:r>
            <w:r w:rsidRPr="00045161">
              <w:rPr>
                <w:rFonts w:ascii="Times New Roman" w:eastAsia="Times New Roman" w:hAnsi="Times New Roman" w:cs="Times New Roman"/>
                <w:bCs/>
                <w:color w:val="000000"/>
                <w:sz w:val="24"/>
                <w:szCs w:val="24"/>
                <w:lang w:eastAsia="ru-RU"/>
              </w:rPr>
              <w:lastRenderedPageBreak/>
              <w:t>отражению недостачи активов, выявленных в ходе инвентаризации, независимо от причин их возникновения;</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Правильность формирования бухгалтерских проводок по списанию недостач в зависимости от причин их возникновения;</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bCs/>
                <w:color w:val="000000"/>
                <w:sz w:val="24"/>
                <w:szCs w:val="24"/>
                <w:lang w:eastAsia="ru-RU"/>
              </w:rPr>
              <w:t>Правильность составления актов по результатам инвентаризации</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Выполнение практико-ориентированных (ситуационных) заданий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Проведение экзамена по ПМ 02</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p>
        </w:tc>
      </w:tr>
      <w:tr w:rsidR="00045161" w:rsidRPr="00045161" w:rsidTr="00045161">
        <w:trPr>
          <w:trHeight w:val="698"/>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ЛР 1, ЛР 2, ЛР 3, ЛР 4, ЛР 6, ЛР 7, ЛР 13, ЛР 14, ЛР 15</w:t>
            </w: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Владение методикой проведения выверки финансовых обязательств;</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Полнота и правильность проведения инвентаризации дебиторской и кредиторской задолженности организации;</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Полнота и правильность проведения инвентаризации расчетов; определение реального состояния расчетов;</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Владение методикой выявления задолженности, нереальной для взыскания, с целью принятия мер к взысканию задолженности с должников либо к списанию ее с учета;</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Полнота и правильность проведения инвентаризации недостач и потерь от порчи ценностей (счет 94), целевого финансирования (счет 86), доходов будущих периодов (счет 98)</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bCs/>
                <w:color w:val="000000"/>
                <w:sz w:val="24"/>
                <w:szCs w:val="24"/>
                <w:lang w:eastAsia="ru-RU"/>
              </w:rPr>
              <w:t>Аргументированность выводов по результатам инвентаризации финансовых обязательств.</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Выполнение практико-ориентированных (ситуационных) заданий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Проведение экзамена по ПМ 02</w:t>
            </w:r>
          </w:p>
          <w:p w:rsidR="00045161" w:rsidRPr="00045161" w:rsidRDefault="00045161" w:rsidP="00045161">
            <w:pPr>
              <w:spacing w:after="0" w:line="276" w:lineRule="auto"/>
              <w:rPr>
                <w:rFonts w:ascii="Times New Roman" w:eastAsia="Times New Roman" w:hAnsi="Times New Roman" w:cs="Times New Roman"/>
                <w:bCs/>
                <w:sz w:val="24"/>
                <w:szCs w:val="24"/>
                <w:lang w:eastAsia="ru-RU"/>
              </w:rPr>
            </w:pPr>
          </w:p>
        </w:tc>
      </w:tr>
      <w:tr w:rsidR="00045161" w:rsidRPr="00045161" w:rsidTr="00045161">
        <w:trPr>
          <w:trHeight w:val="274"/>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ПК 2.6. Осуществлять сбор информации о деятельности объекта внутреннего контроля по выполнению требований правовой и </w:t>
            </w:r>
            <w:r w:rsidRPr="00045161">
              <w:rPr>
                <w:rFonts w:ascii="Times New Roman" w:eastAsia="Times New Roman" w:hAnsi="Times New Roman" w:cs="Times New Roman"/>
                <w:sz w:val="24"/>
                <w:szCs w:val="24"/>
                <w:lang w:eastAsia="ru-RU"/>
              </w:rPr>
              <w:lastRenderedPageBreak/>
              <w:t>нормативной базы и внутренних регламентов.</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ЛР 1, ЛР 2, ЛР 3, ЛР 4, ЛР 6, ЛР 7, ЛР 13, </w:t>
            </w:r>
            <w:r w:rsidRPr="00045161">
              <w:rPr>
                <w:rFonts w:ascii="Times New Roman" w:eastAsia="Times New Roman" w:hAnsi="Times New Roman" w:cs="Times New Roman"/>
                <w:sz w:val="24"/>
                <w:szCs w:val="24"/>
                <w:lang w:eastAsia="ru-RU"/>
              </w:rPr>
              <w:br/>
              <w:t>ЛР 14, ЛР 15</w:t>
            </w:r>
          </w:p>
        </w:tc>
        <w:tc>
          <w:tcPr>
            <w:tcW w:w="3535"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bCs/>
                <w:color w:val="000000"/>
                <w:sz w:val="24"/>
                <w:szCs w:val="24"/>
                <w:lang w:eastAsia="ru-RU"/>
              </w:rPr>
              <w:lastRenderedPageBreak/>
              <w:t xml:space="preserve">Владение методикой проведения сбора информации о деятельности объекта внутреннего контроля по выполнению требований правовой и нормативной базы и </w:t>
            </w:r>
            <w:r w:rsidRPr="00045161">
              <w:rPr>
                <w:rFonts w:ascii="Times New Roman" w:eastAsia="Times New Roman" w:hAnsi="Times New Roman" w:cs="Times New Roman"/>
                <w:bCs/>
                <w:color w:val="000000"/>
                <w:sz w:val="24"/>
                <w:szCs w:val="24"/>
                <w:lang w:eastAsia="ru-RU"/>
              </w:rPr>
              <w:lastRenderedPageBreak/>
              <w:t>внутренних регламентов</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Выполнение практико-ориентированных (ситуационных) заданий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lastRenderedPageBreak/>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Проведение экзамена по ПМ 02</w:t>
            </w:r>
          </w:p>
        </w:tc>
      </w:tr>
      <w:tr w:rsidR="00045161" w:rsidRPr="00045161" w:rsidTr="00045161">
        <w:trPr>
          <w:trHeight w:val="698"/>
        </w:trPr>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ЛР 1, ЛР 2, ЛР 3, ЛР 4, ЛР 6, ЛР 7, ЛР 13, </w:t>
            </w:r>
            <w:r w:rsidRPr="00045161">
              <w:rPr>
                <w:rFonts w:ascii="Times New Roman" w:eastAsia="Times New Roman" w:hAnsi="Times New Roman" w:cs="Times New Roman"/>
                <w:sz w:val="24"/>
                <w:szCs w:val="24"/>
                <w:lang w:eastAsia="ru-RU"/>
              </w:rPr>
              <w:br/>
              <w:t>ЛР 14, ЛР 15</w:t>
            </w:r>
          </w:p>
          <w:p w:rsidR="00045161" w:rsidRPr="00045161" w:rsidRDefault="00045161" w:rsidP="00045161">
            <w:pPr>
              <w:suppressAutoHyphens/>
              <w:spacing w:after="0" w:line="276" w:lineRule="auto"/>
              <w:rPr>
                <w:rFonts w:ascii="Times New Roman" w:eastAsia="Times New Roman" w:hAnsi="Times New Roman" w:cs="Times New Roman"/>
                <w:sz w:val="24"/>
                <w:szCs w:val="24"/>
                <w:lang w:eastAsia="ru-RU"/>
              </w:rPr>
            </w:pP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color w:val="000000"/>
                <w:sz w:val="24"/>
                <w:szCs w:val="24"/>
                <w:lang w:eastAsia="ru-RU"/>
              </w:rPr>
              <w:t>Владение методикой</w:t>
            </w:r>
            <w:r w:rsidRPr="00045161">
              <w:rPr>
                <w:rFonts w:ascii="Times New Roman" w:eastAsia="Times New Roman" w:hAnsi="Times New Roman" w:cs="Times New Roman"/>
                <w:bCs/>
                <w:color w:val="000000"/>
                <w:sz w:val="24"/>
                <w:szCs w:val="24"/>
                <w:lang w:eastAsia="ru-RU"/>
              </w:rPr>
              <w:t xml:space="preserve"> выполнения контрольных процедур и их документирование.</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Полнота и правильность подготовки и оформления завершающих материалов по результатам внутреннего контроля.</w:t>
            </w:r>
          </w:p>
          <w:p w:rsidR="00045161" w:rsidRPr="00045161" w:rsidRDefault="00045161" w:rsidP="00045161">
            <w:pPr>
              <w:spacing w:after="0" w:line="276" w:lineRule="auto"/>
              <w:textAlignment w:val="baseline"/>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Аргументированность выводов по результатам внутреннего контроля</w:t>
            </w:r>
          </w:p>
        </w:tc>
        <w:tc>
          <w:tcPr>
            <w:tcW w:w="3544"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Выполнение практико-ориентированных (ситуационных) заданий практических занятий.</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Контрольное тестирование по темам курса.</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 выполнения самостоятельной внеаудиторной работы.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Контрольные практические работы по темам курса.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Arial Unicode MS" w:hAnsi="Times New Roman" w:cs="Times New Roman"/>
                <w:sz w:val="24"/>
                <w:szCs w:val="24"/>
                <w:lang w:eastAsia="ru-RU"/>
              </w:rPr>
              <w:t>Проведение экзамена по ПМ 02</w:t>
            </w:r>
          </w:p>
        </w:tc>
      </w:tr>
      <w:tr w:rsidR="00045161" w:rsidRPr="00045161" w:rsidTr="00045161">
        <w:tc>
          <w:tcPr>
            <w:tcW w:w="9776" w:type="dxa"/>
            <w:gridSpan w:val="3"/>
          </w:tcPr>
          <w:p w:rsidR="00045161" w:rsidRPr="00045161" w:rsidRDefault="00045161" w:rsidP="00045161">
            <w:pPr>
              <w:spacing w:after="0" w:line="276" w:lineRule="auto"/>
              <w:rPr>
                <w:rFonts w:ascii="Times New Roman" w:eastAsia="Times New Roman" w:hAnsi="Times New Roman" w:cs="Times New Roman"/>
                <w:b/>
                <w:sz w:val="24"/>
                <w:szCs w:val="24"/>
                <w:lang w:eastAsia="ru-RU"/>
              </w:rPr>
            </w:pPr>
            <w:r w:rsidRPr="00045161">
              <w:rPr>
                <w:rFonts w:ascii="Times New Roman" w:eastAsia="Times New Roman" w:hAnsi="Times New Roman" w:cs="Times New Roman"/>
                <w:b/>
                <w:sz w:val="24"/>
                <w:szCs w:val="24"/>
                <w:lang w:eastAsia="ru-RU"/>
              </w:rPr>
              <w:t>Общие компетенции</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3535" w:type="dxa"/>
          </w:tcPr>
          <w:p w:rsidR="00045161" w:rsidRPr="00045161" w:rsidRDefault="00045161" w:rsidP="00045161">
            <w:pPr>
              <w:spacing w:after="0" w:line="276" w:lineRule="auto"/>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Обоснованность постановки цели, выбора и применения методов и способов решения профессиональных задач в области бухгалтерского учета, их эффективность;</w:t>
            </w:r>
          </w:p>
          <w:p w:rsidR="00045161" w:rsidRPr="00045161" w:rsidRDefault="00045161" w:rsidP="00045161">
            <w:pPr>
              <w:spacing w:after="0" w:line="276" w:lineRule="auto"/>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Способность находить альтернативные варианты решения стандартных и нестандартных ситуаций, принятие ответственности за их выполнение.</w:t>
            </w:r>
          </w:p>
          <w:p w:rsidR="00045161" w:rsidRPr="00045161" w:rsidRDefault="00045161" w:rsidP="00045161">
            <w:pPr>
              <w:spacing w:after="0" w:line="276" w:lineRule="auto"/>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 xml:space="preserve">Своевременность сдачи практических заданий, отчетов по практике; </w:t>
            </w:r>
          </w:p>
          <w:p w:rsidR="00045161" w:rsidRPr="00045161" w:rsidRDefault="00045161" w:rsidP="00045161">
            <w:pPr>
              <w:spacing w:after="0" w:line="276" w:lineRule="auto"/>
              <w:rPr>
                <w:rFonts w:ascii="Times New Roman" w:eastAsia="Times New Roman" w:hAnsi="Times New Roman" w:cs="Times New Roman"/>
                <w:bCs/>
                <w:color w:val="000000"/>
                <w:sz w:val="24"/>
                <w:szCs w:val="24"/>
                <w:lang w:eastAsia="ru-RU"/>
              </w:rPr>
            </w:pPr>
            <w:r w:rsidRPr="00045161">
              <w:rPr>
                <w:rFonts w:ascii="Times New Roman" w:eastAsia="Times New Roman" w:hAnsi="Times New Roman" w:cs="Times New Roman"/>
                <w:bCs/>
                <w:color w:val="000000"/>
                <w:sz w:val="24"/>
                <w:szCs w:val="24"/>
                <w:lang w:eastAsia="ru-RU"/>
              </w:rPr>
              <w:t>Рациональность распределения времени при выполнении практических работ с соблюдением норм и правил внутреннего распорядка</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Выполнение практико-ориентированных (ситуационных) заданий;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Выполнение и защита рефератов;</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Контроль выполнения самостоятельной внеаудиторной работы.</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Защита отчета по производственной практике.</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Выполнение заданий в рамках группового проекта.</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Деловые игры.</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Выполнение и защита заданий самостоятельной внеаудиторной работы.</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Отчет по производственной практике.</w:t>
            </w:r>
          </w:p>
          <w:p w:rsidR="00045161" w:rsidRPr="00045161" w:rsidRDefault="00045161" w:rsidP="00045161">
            <w:pPr>
              <w:spacing w:after="0" w:line="276" w:lineRule="auto"/>
              <w:rPr>
                <w:rFonts w:ascii="Times New Roman" w:eastAsia="Times New Roman" w:hAnsi="Times New Roman" w:cs="Times New Roman"/>
                <w:i/>
                <w:sz w:val="24"/>
                <w:szCs w:val="24"/>
                <w:lang w:eastAsia="ru-RU"/>
              </w:rPr>
            </w:pPr>
            <w:r w:rsidRPr="00045161">
              <w:rPr>
                <w:rFonts w:ascii="Times New Roman" w:eastAsia="Times New Roman" w:hAnsi="Times New Roman" w:cs="Times New Roman"/>
                <w:sz w:val="24"/>
                <w:szCs w:val="24"/>
                <w:lang w:eastAsia="ru-RU"/>
              </w:rPr>
              <w:t>Отзывы и характеристики работодателей по итогам производственной практики</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ОК 02. Осуществлять </w:t>
            </w:r>
            <w:r w:rsidRPr="00045161">
              <w:rPr>
                <w:rFonts w:ascii="Times New Roman" w:eastAsia="Times New Roman" w:hAnsi="Times New Roman" w:cs="Times New Roman"/>
                <w:sz w:val="24"/>
                <w:szCs w:val="24"/>
                <w:lang w:eastAsia="ru-RU"/>
              </w:rPr>
              <w:lastRenderedPageBreak/>
              <w:t>поиск, анализ и интерпретацию информации, необходимой для выполнения задач профессиональной деятельности</w:t>
            </w:r>
          </w:p>
        </w:tc>
        <w:tc>
          <w:tcPr>
            <w:tcW w:w="3535"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 xml:space="preserve">Способность самостоятельно </w:t>
            </w:r>
            <w:r w:rsidRPr="00045161">
              <w:rPr>
                <w:rFonts w:ascii="Times New Roman" w:eastAsia="Times New Roman" w:hAnsi="Times New Roman" w:cs="Times New Roman"/>
                <w:sz w:val="24"/>
                <w:szCs w:val="24"/>
                <w:lang w:eastAsia="ru-RU"/>
              </w:rPr>
              <w:lastRenderedPageBreak/>
              <w:t>находить, использовать, анализировать и интерпретировать информацию, используя различные источники, включая электронные, для эффективного выполнения профессиональных задач, профессионального и личностного развития.</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Демонстрация навыков отслеживания изменений в нормативной и законодательной базах</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 xml:space="preserve">Выполнение практических </w:t>
            </w:r>
            <w:r w:rsidRPr="00045161">
              <w:rPr>
                <w:rFonts w:ascii="Times New Roman" w:eastAsia="Times New Roman" w:hAnsi="Times New Roman" w:cs="Times New Roman"/>
                <w:sz w:val="24"/>
                <w:szCs w:val="24"/>
                <w:lang w:eastAsia="ru-RU"/>
              </w:rPr>
              <w:lastRenderedPageBreak/>
              <w:t xml:space="preserve">заданий;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Выполнение и защита рефератов;</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Контроль выполнения самостоятельной внеаудиторной работы.</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w:t>
            </w: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Нахождение и использование информации для эффективного выполнения профессиональных задач, профессионального и личностного развития; осуществление самообразования.</w:t>
            </w:r>
          </w:p>
          <w:p w:rsidR="00045161" w:rsidRPr="00045161" w:rsidRDefault="00045161" w:rsidP="00045161">
            <w:pPr>
              <w:spacing w:after="0" w:line="276" w:lineRule="auto"/>
              <w:textAlignment w:val="baseline"/>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Способность к самоанализу и коррекции результатов собственной работы.</w:t>
            </w:r>
          </w:p>
          <w:p w:rsidR="00045161" w:rsidRPr="00045161" w:rsidRDefault="00045161" w:rsidP="00045161">
            <w:pPr>
              <w:spacing w:after="0" w:line="276" w:lineRule="auto"/>
              <w:textAlignment w:val="baseline"/>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Активность, инициативность в процессе освоения профессиональной деятельности</w:t>
            </w:r>
          </w:p>
          <w:p w:rsidR="00045161" w:rsidRPr="00045161" w:rsidRDefault="00045161" w:rsidP="00045161">
            <w:pPr>
              <w:spacing w:after="0" w:line="276" w:lineRule="auto"/>
              <w:textAlignment w:val="baseline"/>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Демонстрация интереса к инновациям в области профессиональной деятельности</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Отзыв работодателя по итогам практики;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Итоговый рейтинг по результатам внеаудиторных мероприятий по специальности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Участие в профессиональных олимпиадах, конкурсах, выставках, научно-практических конференциях</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tc>
        <w:tc>
          <w:tcPr>
            <w:tcW w:w="3535" w:type="dxa"/>
          </w:tcPr>
          <w:p w:rsidR="00045161" w:rsidRPr="00045161" w:rsidRDefault="00045161" w:rsidP="00045161">
            <w:pPr>
              <w:spacing w:after="0" w:line="276" w:lineRule="auto"/>
              <w:rPr>
                <w:rFonts w:ascii="Times New Roman" w:eastAsia="Arial Unicode MS" w:hAnsi="Times New Roman" w:cs="Times New Roman"/>
                <w:sz w:val="24"/>
                <w:szCs w:val="24"/>
                <w:lang w:eastAsia="ru-RU"/>
              </w:rPr>
            </w:pPr>
            <w:r w:rsidRPr="00045161">
              <w:rPr>
                <w:rFonts w:ascii="Times New Roman" w:eastAsia="Times New Roman" w:hAnsi="Times New Roman" w:cs="Times New Roman"/>
                <w:sz w:val="24"/>
                <w:szCs w:val="24"/>
                <w:lang w:eastAsia="ru-RU"/>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Объективный самоанализ результатов собственной работы в коллективе</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Выполнение группового задания в рамках деловой игры;</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Защита отчета по учебной практике;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Защита отчета по производственной практике</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ОК 05. Осуществлять устную и письменную </w:t>
            </w:r>
            <w:r w:rsidRPr="00045161">
              <w:rPr>
                <w:rFonts w:ascii="Times New Roman" w:eastAsia="Times New Roman" w:hAnsi="Times New Roman" w:cs="Times New Roman"/>
                <w:sz w:val="24"/>
                <w:szCs w:val="24"/>
                <w:lang w:eastAsia="ru-RU"/>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535" w:type="dxa"/>
          </w:tcPr>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lastRenderedPageBreak/>
              <w:t xml:space="preserve">Использование механизмов создания и обработки текста, </w:t>
            </w:r>
            <w:r w:rsidRPr="00045161">
              <w:rPr>
                <w:rFonts w:ascii="Times New Roman" w:eastAsia="Times New Roman" w:hAnsi="Times New Roman" w:cs="Times New Roman"/>
                <w:color w:val="000000"/>
                <w:sz w:val="24"/>
                <w:szCs w:val="24"/>
                <w:lang w:eastAsia="ru-RU"/>
              </w:rPr>
              <w:lastRenderedPageBreak/>
              <w:t>оформления документации на государственном языке РФ.</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 xml:space="preserve">Грамотное ведение деловых бесед, переговоров. </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 xml:space="preserve">Полнота и аргументированность изложения собственного мнения;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color w:val="000000"/>
                <w:sz w:val="24"/>
                <w:szCs w:val="24"/>
                <w:lang w:eastAsia="ru-RU"/>
              </w:rPr>
              <w:t>Деловая электронная и телефонная коммуникация.</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Выполнение практических заданий;</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Защита отчета по учебной практике;</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Отзывы организаций по итогам практики</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color w:val="000000"/>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535" w:type="dxa"/>
          </w:tcPr>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Демонстрация своих профессиональных качеств в деловой и доброжелательной форме, активная жизненная позиция.</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 xml:space="preserve">Способность оценивать ситуацию, определять эффективность решений с государственной точки зрения, </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 xml:space="preserve">Ответственность за качество выполняемых работ. </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Участие во внеаудиторных мероприятиях по направлению подготовки Бухгалтер.</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Правильность понимания значимости работы бухгалтера и ответственности за свои действия или бездействия</w:t>
            </w:r>
          </w:p>
        </w:tc>
        <w:tc>
          <w:tcPr>
            <w:tcW w:w="3544" w:type="dxa"/>
          </w:tcPr>
          <w:p w:rsidR="00045161" w:rsidRPr="00045161" w:rsidRDefault="00045161" w:rsidP="00045161">
            <w:pPr>
              <w:spacing w:after="0" w:line="276" w:lineRule="auto"/>
              <w:textAlignment w:val="baseline"/>
              <w:rPr>
                <w:rFonts w:ascii="Times New Roman" w:eastAsia="Arial Unicode MS" w:hAnsi="Times New Roman" w:cs="Times New Roman"/>
                <w:color w:val="000000"/>
                <w:sz w:val="24"/>
                <w:szCs w:val="24"/>
                <w:lang w:eastAsia="ru-RU"/>
              </w:rPr>
            </w:pPr>
            <w:r w:rsidRPr="00045161">
              <w:rPr>
                <w:rFonts w:ascii="Times New Roman" w:eastAsia="Arial Unicode MS" w:hAnsi="Times New Roman" w:cs="Times New Roman"/>
                <w:color w:val="000000"/>
                <w:sz w:val="24"/>
                <w:szCs w:val="24"/>
                <w:lang w:eastAsia="ru-RU"/>
              </w:rPr>
              <w:t>Выполнение практических заданий;</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Arial Unicode MS" w:hAnsi="Times New Roman" w:cs="Times New Roman"/>
                <w:color w:val="000000"/>
                <w:sz w:val="24"/>
                <w:szCs w:val="24"/>
                <w:lang w:eastAsia="ru-RU"/>
              </w:rPr>
              <w:t>Итоговый рейтинг по результатам внеаудиторных мероприятий по специальности</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tc>
        <w:tc>
          <w:tcPr>
            <w:tcW w:w="3535" w:type="dxa"/>
          </w:tcPr>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Владение навыками использования информационно-коммуникационных технологий в профессиональной деятельности.</w:t>
            </w:r>
          </w:p>
          <w:p w:rsidR="00045161" w:rsidRPr="00045161" w:rsidRDefault="00045161" w:rsidP="00045161">
            <w:pPr>
              <w:spacing w:after="0" w:line="276" w:lineRule="auto"/>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Способность решать практические профессиональные задания (кейсы) с использованием бухгалтерского программного обеспечения</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color w:val="000000"/>
                <w:sz w:val="24"/>
                <w:szCs w:val="24"/>
                <w:lang w:eastAsia="ru-RU"/>
              </w:rPr>
              <w:t>Способность приобретать новые знания, используя современные информационные технологии</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Выполнение практических заданий;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Подготовка презентаций к семинарскому занятию</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Выполнение заданий самостоятельной внеаудиторной работы;</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Защита отчета по производственной практике</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ОК 10. Пользоваться профессиональной </w:t>
            </w:r>
            <w:r w:rsidRPr="00045161">
              <w:rPr>
                <w:rFonts w:ascii="Times New Roman" w:eastAsia="Times New Roman" w:hAnsi="Times New Roman" w:cs="Times New Roman"/>
                <w:sz w:val="24"/>
                <w:szCs w:val="24"/>
                <w:lang w:eastAsia="ru-RU"/>
              </w:rPr>
              <w:lastRenderedPageBreak/>
              <w:t>документацией на государственном и иностранном языках</w:t>
            </w:r>
          </w:p>
        </w:tc>
        <w:tc>
          <w:tcPr>
            <w:tcW w:w="3535"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 xml:space="preserve">Умение различать и правильно заполнять формы </w:t>
            </w:r>
            <w:r w:rsidRPr="00045161">
              <w:rPr>
                <w:rFonts w:ascii="Times New Roman" w:eastAsia="Times New Roman" w:hAnsi="Times New Roman" w:cs="Times New Roman"/>
                <w:sz w:val="24"/>
                <w:szCs w:val="24"/>
                <w:lang w:eastAsia="ru-RU"/>
              </w:rPr>
              <w:lastRenderedPageBreak/>
              <w:t>бухгалтерской документации</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Способность грамотно применять нормативно-правовую базу для решения профессиональных задач</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Выполнение практических заданий;</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Экзамен по ПМ 01</w:t>
            </w:r>
          </w:p>
        </w:tc>
      </w:tr>
      <w:tr w:rsidR="00045161" w:rsidRPr="00045161" w:rsidTr="00045161">
        <w:tc>
          <w:tcPr>
            <w:tcW w:w="2697"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lastRenderedPageBreak/>
              <w:t>ОК 11. Использовать знания по финансовой грамотности, планировать предпринимательскую деятельность в профессиональной сфере</w:t>
            </w:r>
          </w:p>
        </w:tc>
        <w:tc>
          <w:tcPr>
            <w:tcW w:w="3535" w:type="dxa"/>
          </w:tcPr>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 xml:space="preserve">Способность осознавать задачи предпринимательской деятельности и намечать пути их решения. </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Способность идентифицировать проблемы, их системное решение, анализ возможного риска.</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Обоснованность и оптимальность выбора решения.</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Способность генерировать новые идеи</w:t>
            </w:r>
          </w:p>
          <w:p w:rsidR="00045161" w:rsidRPr="00045161" w:rsidRDefault="00045161" w:rsidP="00045161">
            <w:pPr>
              <w:spacing w:after="0" w:line="276" w:lineRule="auto"/>
              <w:textAlignment w:val="baseline"/>
              <w:rPr>
                <w:rFonts w:ascii="Times New Roman" w:eastAsia="Times New Roman" w:hAnsi="Times New Roman" w:cs="Times New Roman"/>
                <w:color w:val="000000"/>
                <w:sz w:val="24"/>
                <w:szCs w:val="24"/>
                <w:lang w:eastAsia="ru-RU"/>
              </w:rPr>
            </w:pPr>
            <w:r w:rsidRPr="00045161">
              <w:rPr>
                <w:rFonts w:ascii="Times New Roman" w:eastAsia="Times New Roman" w:hAnsi="Times New Roman" w:cs="Times New Roman"/>
                <w:color w:val="000000"/>
                <w:sz w:val="24"/>
                <w:szCs w:val="24"/>
                <w:lang w:eastAsia="ru-RU"/>
              </w:rPr>
              <w:t>Способность объективно оценивать результаты своей профессиональной деятельности</w:t>
            </w:r>
          </w:p>
        </w:tc>
        <w:tc>
          <w:tcPr>
            <w:tcW w:w="3544" w:type="dxa"/>
          </w:tcPr>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Выступление на семинарских занятиях;</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 xml:space="preserve">Защита отчета по производственной практике; </w:t>
            </w:r>
          </w:p>
          <w:p w:rsidR="00045161" w:rsidRPr="00045161" w:rsidRDefault="00045161" w:rsidP="00045161">
            <w:pPr>
              <w:spacing w:after="0" w:line="276" w:lineRule="auto"/>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Отзывы организаций по итогам практики</w:t>
            </w:r>
          </w:p>
        </w:tc>
      </w:tr>
    </w:tbl>
    <w:p w:rsidR="00286133" w:rsidRPr="004A53E4" w:rsidRDefault="00286133" w:rsidP="00286133">
      <w:pPr>
        <w:pStyle w:val="af8"/>
        <w:spacing w:line="276" w:lineRule="auto"/>
        <w:jc w:val="center"/>
        <w:rPr>
          <w:rFonts w:ascii="Times New Roman" w:hAnsi="Times New Roman"/>
          <w:b/>
          <w:sz w:val="24"/>
          <w:szCs w:val="24"/>
        </w:rPr>
      </w:pPr>
    </w:p>
    <w:p w:rsidR="008D412C" w:rsidRPr="004A53E4" w:rsidRDefault="008D412C" w:rsidP="006960B5">
      <w:pPr>
        <w:spacing w:after="0" w:line="276" w:lineRule="auto"/>
        <w:jc w:val="both"/>
        <w:rPr>
          <w:rFonts w:ascii="Times New Roman" w:hAnsi="Times New Roman" w:cs="Times New Roman"/>
          <w:b/>
          <w:sz w:val="24"/>
          <w:szCs w:val="24"/>
        </w:rPr>
      </w:pPr>
    </w:p>
    <w:sectPr w:rsidR="008D412C" w:rsidRPr="004A53E4" w:rsidSect="00E07BD7">
      <w:pgSz w:w="11906" w:h="16838"/>
      <w:pgMar w:top="1134" w:right="4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11" w:rsidRDefault="00E77611" w:rsidP="00EB221E">
      <w:pPr>
        <w:spacing w:after="0" w:line="240" w:lineRule="auto"/>
      </w:pPr>
      <w:r>
        <w:separator/>
      </w:r>
    </w:p>
  </w:endnote>
  <w:endnote w:type="continuationSeparator" w:id="0">
    <w:p w:rsidR="00E77611" w:rsidRDefault="00E77611" w:rsidP="00E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7"/>
      <w:docPartObj>
        <w:docPartGallery w:val="Page Numbers (Bottom of Page)"/>
        <w:docPartUnique/>
      </w:docPartObj>
    </w:sdtPr>
    <w:sdtEndPr/>
    <w:sdtContent>
      <w:p w:rsidR="00045161" w:rsidRDefault="00045161">
        <w:pPr>
          <w:pStyle w:val="ac"/>
          <w:jc w:val="center"/>
        </w:pPr>
        <w:r>
          <w:fldChar w:fldCharType="begin"/>
        </w:r>
        <w:r>
          <w:instrText xml:space="preserve"> PAGE   \* MERGEFORMAT </w:instrText>
        </w:r>
        <w:r>
          <w:fldChar w:fldCharType="separate"/>
        </w:r>
        <w:r w:rsidR="00A06C48">
          <w:rPr>
            <w:noProof/>
          </w:rPr>
          <w:t>1054</w:t>
        </w:r>
        <w:r>
          <w:rPr>
            <w:noProof/>
          </w:rPr>
          <w:fldChar w:fldCharType="end"/>
        </w:r>
      </w:p>
    </w:sdtContent>
  </w:sdt>
  <w:p w:rsidR="00045161" w:rsidRDefault="000451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11" w:rsidRDefault="00E77611" w:rsidP="00EB221E">
      <w:pPr>
        <w:spacing w:after="0" w:line="240" w:lineRule="auto"/>
      </w:pPr>
      <w:r>
        <w:separator/>
      </w:r>
    </w:p>
  </w:footnote>
  <w:footnote w:type="continuationSeparator" w:id="0">
    <w:p w:rsidR="00E77611" w:rsidRDefault="00E77611" w:rsidP="00EB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BE8"/>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26C07"/>
    <w:multiLevelType w:val="hybridMultilevel"/>
    <w:tmpl w:val="450EC020"/>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182E64CE"/>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EE131C"/>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2958572A"/>
    <w:multiLevelType w:val="multilevel"/>
    <w:tmpl w:val="6EB0F09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8218DD"/>
    <w:multiLevelType w:val="hybridMultilevel"/>
    <w:tmpl w:val="C0F6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110614"/>
    <w:multiLevelType w:val="hybridMultilevel"/>
    <w:tmpl w:val="A6D257FC"/>
    <w:lvl w:ilvl="0" w:tplc="3FA4E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AA62B7"/>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624D5E"/>
    <w:multiLevelType w:val="hybridMultilevel"/>
    <w:tmpl w:val="AAB0BA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A796601"/>
    <w:multiLevelType w:val="hybridMultilevel"/>
    <w:tmpl w:val="E9867484"/>
    <w:lvl w:ilvl="0" w:tplc="808C0B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B3F73"/>
    <w:multiLevelType w:val="hybridMultilevel"/>
    <w:tmpl w:val="CB4CB9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2DA5BC1"/>
    <w:multiLevelType w:val="hybridMultilevel"/>
    <w:tmpl w:val="8BDAD6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2401A"/>
    <w:multiLevelType w:val="hybridMultilevel"/>
    <w:tmpl w:val="59C8BC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B11178C"/>
    <w:multiLevelType w:val="multilevel"/>
    <w:tmpl w:val="AAD43C3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B22CEC"/>
    <w:multiLevelType w:val="hybridMultilevel"/>
    <w:tmpl w:val="451CD4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C2B4ED3"/>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70919"/>
    <w:multiLevelType w:val="hybridMultilevel"/>
    <w:tmpl w:val="5A84D422"/>
    <w:lvl w:ilvl="0" w:tplc="11E61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BC6B70"/>
    <w:multiLevelType w:val="hybridMultilevel"/>
    <w:tmpl w:val="A268EBDA"/>
    <w:lvl w:ilvl="0" w:tplc="CDB676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1C518C"/>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AC0E30"/>
    <w:multiLevelType w:val="hybridMultilevel"/>
    <w:tmpl w:val="9B8E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44395D"/>
    <w:multiLevelType w:val="hybridMultilevel"/>
    <w:tmpl w:val="E61C5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5C5947"/>
    <w:multiLevelType w:val="hybridMultilevel"/>
    <w:tmpl w:val="493018AE"/>
    <w:lvl w:ilvl="0" w:tplc="DBF253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331C64"/>
    <w:multiLevelType w:val="hybridMultilevel"/>
    <w:tmpl w:val="EAF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341410"/>
    <w:multiLevelType w:val="hybridMultilevel"/>
    <w:tmpl w:val="0FFCB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B954B57"/>
    <w:multiLevelType w:val="hybridMultilevel"/>
    <w:tmpl w:val="EB90A614"/>
    <w:lvl w:ilvl="0" w:tplc="10968C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22"/>
  </w:num>
  <w:num w:numId="4">
    <w:abstractNumId w:val="4"/>
  </w:num>
  <w:num w:numId="5">
    <w:abstractNumId w:val="11"/>
  </w:num>
  <w:num w:numId="6">
    <w:abstractNumId w:val="3"/>
  </w:num>
  <w:num w:numId="7">
    <w:abstractNumId w:val="6"/>
  </w:num>
  <w:num w:numId="8">
    <w:abstractNumId w:val="24"/>
  </w:num>
  <w:num w:numId="9">
    <w:abstractNumId w:val="21"/>
  </w:num>
  <w:num w:numId="10">
    <w:abstractNumId w:val="17"/>
  </w:num>
  <w:num w:numId="11">
    <w:abstractNumId w:val="16"/>
  </w:num>
  <w:num w:numId="12">
    <w:abstractNumId w:val="8"/>
  </w:num>
  <w:num w:numId="13">
    <w:abstractNumId w:val="1"/>
  </w:num>
  <w:num w:numId="14">
    <w:abstractNumId w:val="18"/>
  </w:num>
  <w:num w:numId="15">
    <w:abstractNumId w:val="15"/>
  </w:num>
  <w:num w:numId="16">
    <w:abstractNumId w:val="10"/>
  </w:num>
  <w:num w:numId="17">
    <w:abstractNumId w:val="0"/>
  </w:num>
  <w:num w:numId="18">
    <w:abstractNumId w:val="23"/>
  </w:num>
  <w:num w:numId="19">
    <w:abstractNumId w:val="2"/>
  </w:num>
  <w:num w:numId="20">
    <w:abstractNumId w:val="12"/>
  </w:num>
  <w:num w:numId="21">
    <w:abstractNumId w:val="7"/>
  </w:num>
  <w:num w:numId="22">
    <w:abstractNumId w:val="14"/>
  </w:num>
  <w:num w:numId="23">
    <w:abstractNumId w:val="13"/>
  </w:num>
  <w:num w:numId="24">
    <w:abstractNumId w:val="9"/>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5D0"/>
    <w:rsid w:val="000200E7"/>
    <w:rsid w:val="0002559E"/>
    <w:rsid w:val="00026646"/>
    <w:rsid w:val="00041997"/>
    <w:rsid w:val="00045161"/>
    <w:rsid w:val="00050EB6"/>
    <w:rsid w:val="0006144B"/>
    <w:rsid w:val="00082FC7"/>
    <w:rsid w:val="000B103C"/>
    <w:rsid w:val="000B6A82"/>
    <w:rsid w:val="000C70BA"/>
    <w:rsid w:val="000C7927"/>
    <w:rsid w:val="000C7E0A"/>
    <w:rsid w:val="000D46A9"/>
    <w:rsid w:val="000F7417"/>
    <w:rsid w:val="00104D0B"/>
    <w:rsid w:val="00110847"/>
    <w:rsid w:val="00142AE5"/>
    <w:rsid w:val="001C5D1A"/>
    <w:rsid w:val="001F14FD"/>
    <w:rsid w:val="0020539A"/>
    <w:rsid w:val="00216376"/>
    <w:rsid w:val="00265882"/>
    <w:rsid w:val="00286133"/>
    <w:rsid w:val="002D5E37"/>
    <w:rsid w:val="002E1734"/>
    <w:rsid w:val="002F2932"/>
    <w:rsid w:val="002F3223"/>
    <w:rsid w:val="00323945"/>
    <w:rsid w:val="00353FA6"/>
    <w:rsid w:val="00387301"/>
    <w:rsid w:val="00390B03"/>
    <w:rsid w:val="003A4306"/>
    <w:rsid w:val="003B4B8F"/>
    <w:rsid w:val="003B7416"/>
    <w:rsid w:val="003C6CE9"/>
    <w:rsid w:val="00416AF9"/>
    <w:rsid w:val="00444977"/>
    <w:rsid w:val="00450FFC"/>
    <w:rsid w:val="00471E35"/>
    <w:rsid w:val="0048162F"/>
    <w:rsid w:val="004A53E4"/>
    <w:rsid w:val="004C246D"/>
    <w:rsid w:val="0050164A"/>
    <w:rsid w:val="00515149"/>
    <w:rsid w:val="005529A8"/>
    <w:rsid w:val="0057674D"/>
    <w:rsid w:val="00577D86"/>
    <w:rsid w:val="005E2CCE"/>
    <w:rsid w:val="005E4442"/>
    <w:rsid w:val="006138E7"/>
    <w:rsid w:val="006201A8"/>
    <w:rsid w:val="0062762B"/>
    <w:rsid w:val="00641B35"/>
    <w:rsid w:val="006423E5"/>
    <w:rsid w:val="006522B6"/>
    <w:rsid w:val="0066125E"/>
    <w:rsid w:val="006717C6"/>
    <w:rsid w:val="006960B5"/>
    <w:rsid w:val="006D273C"/>
    <w:rsid w:val="00732DC4"/>
    <w:rsid w:val="007B4DD1"/>
    <w:rsid w:val="007B7720"/>
    <w:rsid w:val="007D56DA"/>
    <w:rsid w:val="007D7365"/>
    <w:rsid w:val="007D7CA9"/>
    <w:rsid w:val="007E05DF"/>
    <w:rsid w:val="00850BCB"/>
    <w:rsid w:val="008555ED"/>
    <w:rsid w:val="00877273"/>
    <w:rsid w:val="00880FC5"/>
    <w:rsid w:val="008933F1"/>
    <w:rsid w:val="008A3374"/>
    <w:rsid w:val="008C0722"/>
    <w:rsid w:val="008D3438"/>
    <w:rsid w:val="008D412C"/>
    <w:rsid w:val="008E5588"/>
    <w:rsid w:val="008F035F"/>
    <w:rsid w:val="00903328"/>
    <w:rsid w:val="00903378"/>
    <w:rsid w:val="0090622E"/>
    <w:rsid w:val="00914911"/>
    <w:rsid w:val="0092136A"/>
    <w:rsid w:val="009218EA"/>
    <w:rsid w:val="00922199"/>
    <w:rsid w:val="00925746"/>
    <w:rsid w:val="00996A4B"/>
    <w:rsid w:val="009B363C"/>
    <w:rsid w:val="009C743D"/>
    <w:rsid w:val="009D45D0"/>
    <w:rsid w:val="00A06C48"/>
    <w:rsid w:val="00AA2851"/>
    <w:rsid w:val="00AC3273"/>
    <w:rsid w:val="00AC519E"/>
    <w:rsid w:val="00AE764E"/>
    <w:rsid w:val="00B05147"/>
    <w:rsid w:val="00B75053"/>
    <w:rsid w:val="00B87C35"/>
    <w:rsid w:val="00B92998"/>
    <w:rsid w:val="00BB6856"/>
    <w:rsid w:val="00BD2694"/>
    <w:rsid w:val="00C011C9"/>
    <w:rsid w:val="00C2242D"/>
    <w:rsid w:val="00C23757"/>
    <w:rsid w:val="00C30A6D"/>
    <w:rsid w:val="00C73CEB"/>
    <w:rsid w:val="00C7787A"/>
    <w:rsid w:val="00C90EBD"/>
    <w:rsid w:val="00C95AD0"/>
    <w:rsid w:val="00CC6B2C"/>
    <w:rsid w:val="00CD1C44"/>
    <w:rsid w:val="00CD6541"/>
    <w:rsid w:val="00D0001D"/>
    <w:rsid w:val="00D11611"/>
    <w:rsid w:val="00D119CB"/>
    <w:rsid w:val="00D34091"/>
    <w:rsid w:val="00D3464D"/>
    <w:rsid w:val="00D36193"/>
    <w:rsid w:val="00D4464F"/>
    <w:rsid w:val="00D455D8"/>
    <w:rsid w:val="00D509BA"/>
    <w:rsid w:val="00D52D8E"/>
    <w:rsid w:val="00D67D75"/>
    <w:rsid w:val="00D74B62"/>
    <w:rsid w:val="00D8509A"/>
    <w:rsid w:val="00D931F0"/>
    <w:rsid w:val="00DA7A56"/>
    <w:rsid w:val="00DC2890"/>
    <w:rsid w:val="00DD4457"/>
    <w:rsid w:val="00E07BD7"/>
    <w:rsid w:val="00E373B9"/>
    <w:rsid w:val="00E4311F"/>
    <w:rsid w:val="00E528A2"/>
    <w:rsid w:val="00E77611"/>
    <w:rsid w:val="00E92632"/>
    <w:rsid w:val="00EA7F69"/>
    <w:rsid w:val="00EB221E"/>
    <w:rsid w:val="00EB45F8"/>
    <w:rsid w:val="00EC31A4"/>
    <w:rsid w:val="00ED31E9"/>
    <w:rsid w:val="00F14C73"/>
    <w:rsid w:val="00F27944"/>
    <w:rsid w:val="00F35C1F"/>
    <w:rsid w:val="00F71206"/>
    <w:rsid w:val="00F71757"/>
    <w:rsid w:val="00F877CF"/>
    <w:rsid w:val="00FA02B9"/>
    <w:rsid w:val="00FC6BDF"/>
    <w:rsid w:val="00FD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15E3"/>
  <w15:docId w15:val="{139D8939-925A-47E4-80B4-B222B8B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C9"/>
  </w:style>
  <w:style w:type="paragraph" w:styleId="1">
    <w:name w:val="heading 1"/>
    <w:basedOn w:val="a"/>
    <w:next w:val="a"/>
    <w:link w:val="10"/>
    <w:qFormat/>
    <w:rsid w:val="0051514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B929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515149"/>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49"/>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515149"/>
    <w:rPr>
      <w:rFonts w:ascii="Calibri" w:eastAsia="Times New Roman" w:hAnsi="Calibri" w:cs="Times New Roman"/>
      <w:b/>
      <w:bCs/>
      <w:i/>
      <w:iCs/>
      <w:sz w:val="26"/>
      <w:szCs w:val="26"/>
      <w:lang w:eastAsia="ar-SA"/>
    </w:rPr>
  </w:style>
  <w:style w:type="paragraph" w:styleId="a3">
    <w:name w:val="List Paragraph"/>
    <w:aliases w:val="Содержание. 2 уровень"/>
    <w:basedOn w:val="a"/>
    <w:link w:val="a4"/>
    <w:uiPriority w:val="34"/>
    <w:qFormat/>
    <w:rsid w:val="00ED31E9"/>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
    <w:link w:val="a3"/>
    <w:uiPriority w:val="99"/>
    <w:qFormat/>
    <w:locked/>
    <w:rsid w:val="00ED31E9"/>
    <w:rPr>
      <w:rFonts w:ascii="Times New Roman" w:eastAsia="Times New Roman" w:hAnsi="Times New Roman" w:cs="Times New Roman"/>
      <w:sz w:val="24"/>
      <w:szCs w:val="24"/>
      <w:lang w:eastAsia="ru-RU"/>
    </w:rPr>
  </w:style>
  <w:style w:type="paragraph" w:customStyle="1" w:styleId="Default">
    <w:name w:val="Default"/>
    <w:rsid w:val="002053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nhideWhenUsed/>
    <w:rsid w:val="00515149"/>
    <w:rPr>
      <w:rFonts w:ascii="Times New Roman" w:hAnsi="Times New Roman" w:cs="Times New Roman" w:hint="default"/>
      <w:color w:val="0000FF"/>
      <w:u w:val="single"/>
    </w:rPr>
  </w:style>
  <w:style w:type="character" w:styleId="a6">
    <w:name w:val="FollowedHyperlink"/>
    <w:basedOn w:val="a0"/>
    <w:uiPriority w:val="99"/>
    <w:semiHidden/>
    <w:unhideWhenUsed/>
    <w:rsid w:val="00515149"/>
    <w:rPr>
      <w:color w:val="954F72" w:themeColor="followedHyperlink"/>
      <w:u w:val="single"/>
    </w:rPr>
  </w:style>
  <w:style w:type="paragraph" w:customStyle="1" w:styleId="msonormal0">
    <w:name w:val="msonormal"/>
    <w:basedOn w:val="a"/>
    <w:uiPriority w:val="99"/>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Normal (Web)"/>
    <w:basedOn w:val="a"/>
    <w:uiPriority w:val="99"/>
    <w:unhideWhenUsed/>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51514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515149"/>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515149"/>
    <w:rPr>
      <w:rFonts w:ascii="Calibri" w:eastAsia="Times New Roman" w:hAnsi="Calibri" w:cs="Times New Roman"/>
      <w:sz w:val="20"/>
      <w:szCs w:val="20"/>
      <w:lang w:eastAsia="ru-RU"/>
    </w:rPr>
  </w:style>
  <w:style w:type="paragraph" w:styleId="ab">
    <w:name w:val="header"/>
    <w:basedOn w:val="a"/>
    <w:link w:val="aa"/>
    <w:uiPriority w:val="99"/>
    <w:semiHidden/>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c">
    <w:name w:val="footer"/>
    <w:basedOn w:val="a"/>
    <w:link w:val="ad"/>
    <w:uiPriority w:val="99"/>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d">
    <w:name w:val="Нижний колонтитул Знак"/>
    <w:basedOn w:val="a0"/>
    <w:link w:val="ac"/>
    <w:uiPriority w:val="99"/>
    <w:rsid w:val="00515149"/>
    <w:rPr>
      <w:rFonts w:ascii="Calibri" w:eastAsia="Times New Roman" w:hAnsi="Calibri" w:cs="Times New Roman"/>
      <w:sz w:val="20"/>
      <w:szCs w:val="20"/>
      <w:lang w:eastAsia="ru-RU"/>
    </w:rPr>
  </w:style>
  <w:style w:type="paragraph" w:styleId="2">
    <w:name w:val="List 2"/>
    <w:basedOn w:val="a"/>
    <w:uiPriority w:val="99"/>
    <w:unhideWhenUsed/>
    <w:rsid w:val="00515149"/>
    <w:pPr>
      <w:spacing w:after="0" w:line="240" w:lineRule="auto"/>
      <w:ind w:left="566" w:hanging="283"/>
    </w:pPr>
    <w:rPr>
      <w:rFonts w:ascii="Times New Roman" w:eastAsia="Calibri" w:hAnsi="Times New Roman" w:cs="Times New Roman"/>
      <w:sz w:val="24"/>
      <w:szCs w:val="24"/>
      <w:lang w:eastAsia="ru-RU"/>
    </w:rPr>
  </w:style>
  <w:style w:type="paragraph" w:styleId="ae">
    <w:name w:val="Body Text"/>
    <w:basedOn w:val="a"/>
    <w:link w:val="af"/>
    <w:uiPriority w:val="99"/>
    <w:unhideWhenUsed/>
    <w:rsid w:val="00515149"/>
    <w:pPr>
      <w:spacing w:after="120" w:line="276" w:lineRule="auto"/>
    </w:pPr>
    <w:rPr>
      <w:rFonts w:ascii="Calibri" w:eastAsia="Times New Roman" w:hAnsi="Calibri" w:cs="Times New Roman"/>
      <w:sz w:val="20"/>
      <w:szCs w:val="20"/>
      <w:lang w:eastAsia="ru-RU"/>
    </w:rPr>
  </w:style>
  <w:style w:type="character" w:customStyle="1" w:styleId="af">
    <w:name w:val="Основной текст Знак"/>
    <w:basedOn w:val="a0"/>
    <w:link w:val="ae"/>
    <w:uiPriority w:val="99"/>
    <w:rsid w:val="00515149"/>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1"/>
    <w:uiPriority w:val="99"/>
    <w:semiHidden/>
    <w:rsid w:val="00515149"/>
    <w:rPr>
      <w:rFonts w:ascii="Times New Roman" w:eastAsia="Times New Roman" w:hAnsi="Times New Roman" w:cs="Times New Roman"/>
      <w:sz w:val="24"/>
      <w:szCs w:val="20"/>
      <w:lang w:eastAsia="ru-RU"/>
    </w:rPr>
  </w:style>
  <w:style w:type="paragraph" w:styleId="af1">
    <w:name w:val="Body Text Indent"/>
    <w:basedOn w:val="a"/>
    <w:link w:val="af0"/>
    <w:uiPriority w:val="99"/>
    <w:semiHidden/>
    <w:unhideWhenUsed/>
    <w:rsid w:val="00515149"/>
    <w:pPr>
      <w:spacing w:after="120" w:line="240" w:lineRule="auto"/>
      <w:ind w:left="283"/>
    </w:pPr>
    <w:rPr>
      <w:rFonts w:ascii="Times New Roman" w:eastAsia="Times New Roman" w:hAnsi="Times New Roman" w:cs="Times New Roman"/>
      <w:sz w:val="24"/>
      <w:szCs w:val="20"/>
      <w:lang w:eastAsia="ru-RU"/>
    </w:rPr>
  </w:style>
  <w:style w:type="paragraph" w:styleId="af2">
    <w:name w:val="Subtitle"/>
    <w:basedOn w:val="a"/>
    <w:next w:val="a"/>
    <w:link w:val="af3"/>
    <w:uiPriority w:val="99"/>
    <w:qFormat/>
    <w:rsid w:val="0051514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uiPriority w:val="99"/>
    <w:rsid w:val="00515149"/>
    <w:rPr>
      <w:rFonts w:ascii="Cambria" w:eastAsia="Times New Roman" w:hAnsi="Cambria" w:cs="Times New Roman"/>
      <w:sz w:val="24"/>
      <w:szCs w:val="24"/>
      <w:lang w:eastAsia="ru-RU"/>
    </w:rPr>
  </w:style>
  <w:style w:type="character" w:customStyle="1" w:styleId="20">
    <w:name w:val="Основной текст 2 Знак"/>
    <w:basedOn w:val="a0"/>
    <w:link w:val="21"/>
    <w:uiPriority w:val="99"/>
    <w:semiHidden/>
    <w:rsid w:val="00515149"/>
    <w:rPr>
      <w:rFonts w:ascii="Times New Roman" w:eastAsia="Times New Roman" w:hAnsi="Times New Roman" w:cs="Times New Roman"/>
      <w:sz w:val="24"/>
      <w:szCs w:val="24"/>
      <w:lang w:eastAsia="ru-RU"/>
    </w:rPr>
  </w:style>
  <w:style w:type="paragraph" w:styleId="21">
    <w:name w:val="Body Text 2"/>
    <w:basedOn w:val="a"/>
    <w:link w:val="20"/>
    <w:uiPriority w:val="99"/>
    <w:semiHidden/>
    <w:unhideWhenUsed/>
    <w:rsid w:val="0051514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3"/>
    <w:uiPriority w:val="99"/>
    <w:semiHidden/>
    <w:rsid w:val="00515149"/>
    <w:rPr>
      <w:rFonts w:ascii="Times New Roman" w:eastAsia="Times New Roman" w:hAnsi="Times New Roman" w:cs="Times New Roman"/>
      <w:sz w:val="24"/>
      <w:szCs w:val="24"/>
      <w:lang w:eastAsia="ru-RU"/>
    </w:rPr>
  </w:style>
  <w:style w:type="paragraph" w:styleId="23">
    <w:name w:val="Body Text Indent 2"/>
    <w:basedOn w:val="a"/>
    <w:link w:val="22"/>
    <w:uiPriority w:val="99"/>
    <w:semiHidden/>
    <w:unhideWhenUsed/>
    <w:rsid w:val="00515149"/>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rsid w:val="00515149"/>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515149"/>
    <w:pPr>
      <w:spacing w:after="120" w:line="276" w:lineRule="auto"/>
      <w:ind w:left="283"/>
    </w:pPr>
    <w:rPr>
      <w:rFonts w:ascii="Calibri" w:eastAsia="Times New Roman" w:hAnsi="Calibri" w:cs="Times New Roman"/>
      <w:sz w:val="16"/>
      <w:szCs w:val="16"/>
      <w:lang w:eastAsia="ru-RU"/>
    </w:rPr>
  </w:style>
  <w:style w:type="character" w:customStyle="1" w:styleId="af4">
    <w:name w:val="Схема документа Знак"/>
    <w:basedOn w:val="a0"/>
    <w:link w:val="af5"/>
    <w:uiPriority w:val="99"/>
    <w:semiHidden/>
    <w:rsid w:val="00515149"/>
    <w:rPr>
      <w:rFonts w:ascii="Tahoma" w:eastAsia="Times New Roman" w:hAnsi="Tahoma" w:cs="Tahoma"/>
      <w:sz w:val="16"/>
      <w:szCs w:val="16"/>
    </w:rPr>
  </w:style>
  <w:style w:type="paragraph" w:styleId="af5">
    <w:name w:val="Document Map"/>
    <w:basedOn w:val="a"/>
    <w:link w:val="af4"/>
    <w:uiPriority w:val="99"/>
    <w:semiHidden/>
    <w:unhideWhenUsed/>
    <w:rsid w:val="00515149"/>
    <w:pPr>
      <w:spacing w:after="200" w:line="276" w:lineRule="auto"/>
    </w:pPr>
    <w:rPr>
      <w:rFonts w:ascii="Tahoma" w:eastAsia="Times New Roman" w:hAnsi="Tahoma" w:cs="Tahoma"/>
      <w:sz w:val="16"/>
      <w:szCs w:val="16"/>
    </w:rPr>
  </w:style>
  <w:style w:type="character" w:customStyle="1" w:styleId="af6">
    <w:name w:val="Текст выноски Знак"/>
    <w:basedOn w:val="a0"/>
    <w:link w:val="af7"/>
    <w:uiPriority w:val="99"/>
    <w:semiHidden/>
    <w:rsid w:val="00515149"/>
    <w:rPr>
      <w:rFonts w:ascii="Tahoma" w:eastAsia="Times New Roman" w:hAnsi="Tahoma" w:cs="Times New Roman"/>
      <w:sz w:val="16"/>
      <w:szCs w:val="16"/>
    </w:rPr>
  </w:style>
  <w:style w:type="paragraph" w:styleId="af7">
    <w:name w:val="Balloon Text"/>
    <w:basedOn w:val="a"/>
    <w:link w:val="af6"/>
    <w:uiPriority w:val="99"/>
    <w:semiHidden/>
    <w:unhideWhenUsed/>
    <w:rsid w:val="00515149"/>
    <w:pPr>
      <w:spacing w:after="0" w:line="240" w:lineRule="auto"/>
    </w:pPr>
    <w:rPr>
      <w:rFonts w:ascii="Tahoma" w:eastAsia="Times New Roman" w:hAnsi="Tahoma" w:cs="Times New Roman"/>
      <w:sz w:val="16"/>
      <w:szCs w:val="16"/>
    </w:rPr>
  </w:style>
  <w:style w:type="paragraph" w:customStyle="1" w:styleId="24">
    <w:name w:val="Знак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ConsPlusNormal">
    <w:name w:val="ConsPlusNormal"/>
    <w:uiPriority w:val="99"/>
    <w:rsid w:val="0051514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uiPriority w:val="99"/>
    <w:rsid w:val="00515149"/>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51514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10">
    <w:name w:val="Знак21"/>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51514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25">
    <w:name w:val="Знак25"/>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5151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515149"/>
    <w:rPr>
      <w:rFonts w:ascii="Cambria" w:hAnsi="Cambria" w:hint="default"/>
      <w:sz w:val="24"/>
    </w:rPr>
  </w:style>
  <w:style w:type="character" w:customStyle="1" w:styleId="apple-converted-space">
    <w:name w:val="apple-converted-space"/>
    <w:basedOn w:val="a0"/>
    <w:rsid w:val="00515149"/>
  </w:style>
  <w:style w:type="paragraph" w:styleId="af8">
    <w:name w:val="No Spacing"/>
    <w:link w:val="af9"/>
    <w:uiPriority w:val="1"/>
    <w:qFormat/>
    <w:rsid w:val="00286133"/>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rsid w:val="00286133"/>
    <w:rPr>
      <w:rFonts w:ascii="Calibri" w:eastAsia="Times New Roman" w:hAnsi="Calibri" w:cs="Times New Roman"/>
      <w:lang w:eastAsia="ru-RU"/>
    </w:rPr>
  </w:style>
  <w:style w:type="paragraph" w:styleId="31">
    <w:name w:val="Body Text 3"/>
    <w:basedOn w:val="a"/>
    <w:link w:val="32"/>
    <w:uiPriority w:val="99"/>
    <w:rsid w:val="007D7CA9"/>
    <w:pPr>
      <w:spacing w:after="120" w:line="276" w:lineRule="auto"/>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7D7CA9"/>
    <w:rPr>
      <w:rFonts w:ascii="Calibri" w:eastAsia="Times New Roman" w:hAnsi="Calibri" w:cs="Times New Roman"/>
      <w:sz w:val="16"/>
      <w:szCs w:val="16"/>
    </w:rPr>
  </w:style>
  <w:style w:type="character" w:styleId="afa">
    <w:name w:val="Strong"/>
    <w:basedOn w:val="a0"/>
    <w:uiPriority w:val="22"/>
    <w:qFormat/>
    <w:rsid w:val="008D412C"/>
    <w:rPr>
      <w:b/>
      <w:bCs/>
    </w:rPr>
  </w:style>
  <w:style w:type="character" w:customStyle="1" w:styleId="40">
    <w:name w:val="Заголовок 4 Знак"/>
    <w:basedOn w:val="a0"/>
    <w:link w:val="4"/>
    <w:uiPriority w:val="9"/>
    <w:semiHidden/>
    <w:rsid w:val="00B92998"/>
    <w:rPr>
      <w:rFonts w:asciiTheme="majorHAnsi" w:eastAsiaTheme="majorEastAsia" w:hAnsiTheme="majorHAnsi" w:cstheme="majorBidi"/>
      <w:i/>
      <w:iCs/>
      <w:color w:val="2E74B5" w:themeColor="accent1" w:themeShade="BF"/>
    </w:rPr>
  </w:style>
  <w:style w:type="character" w:styleId="afb">
    <w:name w:val="footnote reference"/>
    <w:aliases w:val="Знак сноски-FN,Ciae niinee-FN,AЗнак сноски зел"/>
    <w:uiPriority w:val="99"/>
    <w:rsid w:val="00B9299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29">
      <w:bodyDiv w:val="1"/>
      <w:marLeft w:val="0"/>
      <w:marRight w:val="0"/>
      <w:marTop w:val="0"/>
      <w:marBottom w:val="0"/>
      <w:divBdr>
        <w:top w:val="none" w:sz="0" w:space="0" w:color="auto"/>
        <w:left w:val="none" w:sz="0" w:space="0" w:color="auto"/>
        <w:bottom w:val="none" w:sz="0" w:space="0" w:color="auto"/>
        <w:right w:val="none" w:sz="0" w:space="0" w:color="auto"/>
      </w:divBdr>
    </w:div>
    <w:div w:id="1925065716">
      <w:bodyDiv w:val="1"/>
      <w:marLeft w:val="0"/>
      <w:marRight w:val="0"/>
      <w:marTop w:val="0"/>
      <w:marBottom w:val="0"/>
      <w:divBdr>
        <w:top w:val="none" w:sz="0" w:space="0" w:color="auto"/>
        <w:left w:val="none" w:sz="0" w:space="0" w:color="auto"/>
        <w:bottom w:val="none" w:sz="0" w:space="0" w:color="auto"/>
        <w:right w:val="none" w:sz="0" w:space="0" w:color="auto"/>
      </w:divBdr>
    </w:div>
    <w:div w:id="206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all.ru/" TargetMode="External"/><Relationship Id="rId18" Type="http://schemas.openxmlformats.org/officeDocument/2006/relationships/hyperlink" Target="http://www.banki.ru" TargetMode="External"/><Relationship Id="rId26" Type="http://schemas.openxmlformats.org/officeDocument/2006/relationships/hyperlink" Target="http://na.buhgalteria.ru/" TargetMode="External"/><Relationship Id="rId3" Type="http://schemas.openxmlformats.org/officeDocument/2006/relationships/styles" Target="styles.xml"/><Relationship Id="rId21" Type="http://schemas.openxmlformats.org/officeDocument/2006/relationships/hyperlink" Target="https://urait.ru/bcode/433544" TargetMode="External"/><Relationship Id="rId7" Type="http://schemas.openxmlformats.org/officeDocument/2006/relationships/endnotes" Target="endnotes.xml"/><Relationship Id="rId12" Type="http://schemas.openxmlformats.org/officeDocument/2006/relationships/hyperlink" Target="http://znanium.com" TargetMode="External"/><Relationship Id="rId17" Type="http://schemas.openxmlformats.org/officeDocument/2006/relationships/hyperlink" Target="http://www.garant.ru" TargetMode="External"/><Relationship Id="rId25" Type="http://schemas.openxmlformats.org/officeDocument/2006/relationships/hyperlink" Target="https://urait.ru/bcode/466615" TargetMode="Externa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hyperlink" Target="https://www.urait.ru/bcode/448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 TargetMode="External"/><Relationship Id="rId24" Type="http://schemas.openxmlformats.org/officeDocument/2006/relationships/hyperlink" Target="https://znanium.com/catalog/document?id=302098" TargetMode="External"/><Relationship Id="rId5" Type="http://schemas.openxmlformats.org/officeDocument/2006/relationships/webSettings" Target="webSettings.xml"/><Relationship Id="rId15" Type="http://schemas.openxmlformats.org/officeDocument/2006/relationships/hyperlink" Target="http://www.minfin.ru" TargetMode="External"/><Relationship Id="rId23" Type="http://schemas.openxmlformats.org/officeDocument/2006/relationships/hyperlink" Target="https://urait.ru/bcode/450926" TargetMode="External"/><Relationship Id="rId28" Type="http://schemas.openxmlformats.org/officeDocument/2006/relationships/theme" Target="theme/theme1.xml"/><Relationship Id="rId10" Type="http://schemas.openxmlformats.org/officeDocument/2006/relationships/hyperlink" Target="https://urait.ru/bcode/467050" TargetMode="External"/><Relationship Id="rId19" Type="http://schemas.openxmlformats.org/officeDocument/2006/relationships/hyperlink" Target="https://urait.ru/bcode/471338" TargetMode="External"/><Relationship Id="rId4" Type="http://schemas.openxmlformats.org/officeDocument/2006/relationships/settings" Target="settings.xml"/><Relationship Id="rId9" Type="http://schemas.openxmlformats.org/officeDocument/2006/relationships/hyperlink" Target="https://urait.ru/bcode/448765" TargetMode="External"/><Relationship Id="rId14" Type="http://schemas.openxmlformats.org/officeDocument/2006/relationships/hyperlink" Target="http://www.nalog.ru" TargetMode="External"/><Relationship Id="rId22" Type="http://schemas.openxmlformats.org/officeDocument/2006/relationships/hyperlink" Target="https://urait.ru/bcode/47216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A01D-7CE1-4D51-80F6-4E038AF5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Pages>
  <Words>8555</Words>
  <Characters>48769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41</cp:revision>
  <cp:lastPrinted>2019-01-25T05:42:00Z</cp:lastPrinted>
  <dcterms:created xsi:type="dcterms:W3CDTF">2018-12-01T23:07:00Z</dcterms:created>
  <dcterms:modified xsi:type="dcterms:W3CDTF">2023-08-16T23:33:00Z</dcterms:modified>
</cp:coreProperties>
</file>