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42" w:rsidRDefault="0091325E" w:rsidP="00B64A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3C7F">
        <w:rPr>
          <w:rFonts w:ascii="Times New Roman" w:hAnsi="Times New Roman" w:cs="Times New Roman"/>
          <w:sz w:val="24"/>
          <w:szCs w:val="24"/>
        </w:rPr>
        <w:t>Приложение 3</w:t>
      </w:r>
      <w:r w:rsidR="00B64AC2" w:rsidRPr="001D3C7F">
        <w:rPr>
          <w:rFonts w:ascii="Times New Roman" w:hAnsi="Times New Roman" w:cs="Times New Roman"/>
          <w:sz w:val="24"/>
          <w:szCs w:val="24"/>
        </w:rPr>
        <w:t xml:space="preserve">.5к </w:t>
      </w:r>
    </w:p>
    <w:p w:rsidR="00B64AC2" w:rsidRPr="001D3C7F" w:rsidRDefault="00410057" w:rsidP="00B64A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1325E" w:rsidRPr="001D3C7F">
        <w:rPr>
          <w:rFonts w:ascii="Times New Roman" w:hAnsi="Times New Roman" w:cs="Times New Roman"/>
          <w:sz w:val="24"/>
          <w:szCs w:val="24"/>
        </w:rPr>
        <w:t xml:space="preserve">ОП </w:t>
      </w:r>
      <w:r w:rsidR="00B64AC2" w:rsidRPr="001D3C7F">
        <w:rPr>
          <w:rFonts w:ascii="Times New Roman" w:hAnsi="Times New Roman" w:cs="Times New Roman"/>
          <w:sz w:val="24"/>
          <w:szCs w:val="24"/>
        </w:rPr>
        <w:t xml:space="preserve">ППССЗ </w:t>
      </w:r>
    </w:p>
    <w:p w:rsidR="001D3C7F" w:rsidRPr="00C74746" w:rsidRDefault="001D3C7F" w:rsidP="001D3C7F">
      <w:pPr>
        <w:pStyle w:val="ab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74746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37B7C" w:rsidRDefault="00C37B7C" w:rsidP="00C37B7C">
      <w:pPr>
        <w:pStyle w:val="ab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932FAE" w:rsidRDefault="00932FAE" w:rsidP="00C37B7C">
      <w:pPr>
        <w:pStyle w:val="ab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C37B7C" w:rsidRDefault="00C37B7C" w:rsidP="00C37B7C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C37B7C" w:rsidRDefault="00C37B7C" w:rsidP="00C37B7C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C37B7C" w:rsidRDefault="00C37B7C" w:rsidP="00C37B7C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C37B7C" w:rsidRDefault="00C37B7C" w:rsidP="00C37B7C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«___»___________2021 г. 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Pr="00932FAE" w:rsidRDefault="00C37B7C" w:rsidP="00C37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2FAE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C37B7C" w:rsidRPr="00932FAE" w:rsidRDefault="00C37B7C" w:rsidP="00C37B7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FAE">
        <w:rPr>
          <w:rFonts w:ascii="Times New Roman" w:hAnsi="Times New Roman" w:cs="Times New Roman"/>
          <w:sz w:val="24"/>
          <w:szCs w:val="24"/>
        </w:rPr>
        <w:t>ОГСЭ.05 Психология общения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2FAE" w:rsidRDefault="00932FAE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5B6ED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2021 г.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Pr="00AA4523" w:rsidRDefault="00C37B7C" w:rsidP="00932FAE">
      <w:pPr>
        <w:pStyle w:val="ConsPlusTitle"/>
        <w:spacing w:line="276" w:lineRule="auto"/>
        <w:jc w:val="both"/>
        <w:rPr>
          <w:b w:val="0"/>
          <w:szCs w:val="24"/>
        </w:rPr>
      </w:pPr>
      <w:r w:rsidRPr="00AA4523">
        <w:rPr>
          <w:b w:val="0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</w:t>
      </w:r>
      <w:smartTag w:uri="urn:schemas-microsoft-com:office:smarttags" w:element="date">
        <w:smartTagPr>
          <w:attr w:name="ls" w:val="trans"/>
          <w:attr w:name="Month" w:val="12"/>
          <w:attr w:name="Day" w:val="9"/>
          <w:attr w:name="Year" w:val="2016"/>
        </w:smartTagPr>
        <w:r w:rsidRPr="00AA4523">
          <w:rPr>
            <w:b w:val="0"/>
            <w:szCs w:val="24"/>
          </w:rPr>
          <w:t xml:space="preserve">9 декабря </w:t>
        </w:r>
        <w:smartTag w:uri="urn:schemas-microsoft-com:office:smarttags" w:element="metricconverter">
          <w:smartTagPr>
            <w:attr w:name="ProductID" w:val="2016 г"/>
          </w:smartTagPr>
          <w:r w:rsidRPr="00AA4523">
            <w:rPr>
              <w:b w:val="0"/>
              <w:szCs w:val="24"/>
            </w:rPr>
            <w:t>2016 г</w:t>
          </w:r>
        </w:smartTag>
        <w:r w:rsidRPr="00AA4523">
          <w:rPr>
            <w:b w:val="0"/>
            <w:szCs w:val="24"/>
          </w:rPr>
          <w:t>.</w:t>
        </w:r>
      </w:smartTag>
      <w:r w:rsidRPr="00AA4523">
        <w:rPr>
          <w:b w:val="0"/>
          <w:szCs w:val="24"/>
        </w:rPr>
        <w:t xml:space="preserve"> </w:t>
      </w:r>
      <w:r>
        <w:rPr>
          <w:b w:val="0"/>
          <w:szCs w:val="24"/>
        </w:rPr>
        <w:t>№</w:t>
      </w:r>
      <w:r w:rsidRPr="00AA4523">
        <w:rPr>
          <w:b w:val="0"/>
          <w:szCs w:val="24"/>
        </w:rPr>
        <w:t xml:space="preserve"> 1568</w:t>
      </w:r>
      <w:r>
        <w:rPr>
          <w:b w:val="0"/>
          <w:szCs w:val="24"/>
        </w:rPr>
        <w:t xml:space="preserve"> </w:t>
      </w:r>
      <w:r w:rsidRPr="00AA4523">
        <w:rPr>
          <w:b w:val="0"/>
          <w:szCs w:val="24"/>
        </w:rPr>
        <w:t xml:space="preserve">по специальности 23.02.07 </w:t>
      </w:r>
      <w:r w:rsidRPr="00AA4523">
        <w:rPr>
          <w:b w:val="0"/>
          <w:bCs/>
          <w:iCs/>
          <w:color w:val="000000"/>
          <w:szCs w:val="24"/>
        </w:rPr>
        <w:t xml:space="preserve">Техническое обслуживание и ремонт двигателей, систем и агрегатов автомобилей и 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932FAE" w:rsidRDefault="00932FAE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2FAE" w:rsidRDefault="00932FAE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Нечипуренко Е.М., преподаватель КГБ ПОУ ХАТ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 от «___» _____ 2021 г.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Чуланова О.В.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37B7C" w:rsidRDefault="00C37B7C" w:rsidP="00C37B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7B7C" w:rsidRDefault="00C37B7C" w:rsidP="00C37B7C">
      <w:pPr>
        <w:pStyle w:val="ab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C37B7C" w:rsidTr="005B6EDA">
        <w:tc>
          <w:tcPr>
            <w:tcW w:w="959" w:type="dxa"/>
          </w:tcPr>
          <w:p w:rsidR="00C37B7C" w:rsidRDefault="00C37B7C" w:rsidP="005B6EDA">
            <w:pPr>
              <w:pStyle w:val="ab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37B7C" w:rsidRDefault="00C37B7C" w:rsidP="005B6EDA">
            <w:pPr>
              <w:pStyle w:val="ab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37B7C" w:rsidTr="005B6EDA">
        <w:tc>
          <w:tcPr>
            <w:tcW w:w="959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7C" w:rsidTr="005B6EDA">
        <w:tc>
          <w:tcPr>
            <w:tcW w:w="959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7C" w:rsidTr="005B6EDA">
        <w:tc>
          <w:tcPr>
            <w:tcW w:w="959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7C" w:rsidTr="005B6EDA">
        <w:tc>
          <w:tcPr>
            <w:tcW w:w="959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7C" w:rsidTr="005B6EDA">
        <w:tc>
          <w:tcPr>
            <w:tcW w:w="959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7C" w:rsidTr="005B6EDA">
        <w:tc>
          <w:tcPr>
            <w:tcW w:w="959" w:type="dxa"/>
          </w:tcPr>
          <w:p w:rsidR="00C37B7C" w:rsidRDefault="00C37B7C" w:rsidP="005B6EDA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37B7C" w:rsidRDefault="00C37B7C" w:rsidP="005B6EDA">
            <w:pPr>
              <w:pStyle w:val="ab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37B7C" w:rsidRDefault="00C37B7C" w:rsidP="005B6EDA">
            <w:pPr>
              <w:pStyle w:val="ab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B7C" w:rsidRDefault="00C37B7C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AE" w:rsidRDefault="00932FAE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C37B7C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C73BB" w:rsidRPr="0091325E" w:rsidRDefault="004C73BB" w:rsidP="00C37B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3C38A2" w:rsidRPr="00A770D7" w:rsidRDefault="004C73BB" w:rsidP="00C37B7C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</w:t>
      </w:r>
      <w:r w:rsidR="00691CD5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программы</w:t>
      </w:r>
      <w:r w:rsidR="003F73CF" w:rsidRPr="0091325E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разработанной </w:t>
      </w:r>
      <w:r w:rsidRPr="0091325E">
        <w:rPr>
          <w:rFonts w:ascii="Times New Roman" w:hAnsi="Times New Roman" w:cs="Times New Roman"/>
          <w:sz w:val="24"/>
          <w:szCs w:val="24"/>
        </w:rPr>
        <w:t xml:space="preserve">в соответствии с ФГОС СПО </w:t>
      </w:r>
      <w:r w:rsidR="001D3C7F" w:rsidRPr="00C74746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3C38A2">
        <w:rPr>
          <w:rFonts w:ascii="Times New Roman" w:hAnsi="Times New Roman" w:cs="Times New Roman"/>
          <w:sz w:val="24"/>
          <w:szCs w:val="24"/>
        </w:rPr>
        <w:t xml:space="preserve"> </w:t>
      </w:r>
      <w:r w:rsidR="003C38A2" w:rsidRPr="007B4199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3C38A2" w:rsidRPr="00A111F5">
        <w:rPr>
          <w:rFonts w:ascii="Times New Roman" w:hAnsi="Times New Roman" w:cs="Times New Roman"/>
          <w:sz w:val="24"/>
          <w:szCs w:val="24"/>
        </w:rPr>
        <w:t>Ф</w:t>
      </w:r>
      <w:r w:rsidR="003C38A2" w:rsidRPr="00A111F5">
        <w:rPr>
          <w:rFonts w:ascii="Times New Roman" w:hAnsi="Times New Roman" w:cs="Times New Roman"/>
        </w:rPr>
        <w:t>едеральным</w:t>
      </w:r>
      <w:r w:rsidR="003C38A2" w:rsidRPr="00DC0C1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C38A2">
        <w:t>ым</w:t>
      </w:r>
      <w:r w:rsidR="003C38A2" w:rsidRPr="00DC0C12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3C38A2">
        <w:t>ым</w:t>
      </w:r>
      <w:r w:rsidR="003C38A2" w:rsidRPr="00DC0C12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3C38A2">
        <w:t>м</w:t>
      </w:r>
      <w:r w:rsidR="003C38A2" w:rsidRPr="00DC0C12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3C38A2">
        <w:t>.</w:t>
      </w:r>
    </w:p>
    <w:p w:rsidR="004C73BB" w:rsidRPr="0091325E" w:rsidRDefault="004C73BB" w:rsidP="00C37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69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Учебная дисциплина входит в общий гуманитарный и социально-экономический</w:t>
      </w:r>
      <w:r w:rsidR="00691CD5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цикл.</w:t>
      </w:r>
    </w:p>
    <w:p w:rsidR="004C73BB" w:rsidRPr="0091325E" w:rsidRDefault="004C73BB" w:rsidP="00C37B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4C73BB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</w:t>
      </w:r>
      <w:r w:rsidRPr="0091325E">
        <w:rPr>
          <w:rFonts w:ascii="Times New Roman" w:hAnsi="Times New Roman" w:cs="Times New Roman"/>
          <w:b/>
          <w:sz w:val="24"/>
          <w:szCs w:val="24"/>
        </w:rPr>
        <w:t>элементы</w:t>
      </w:r>
      <w:r w:rsidR="0069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компетенций: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968"/>
      </w:tblGrid>
      <w:tr w:rsidR="00C37B7C" w:rsidTr="00C37B7C">
        <w:trPr>
          <w:trHeight w:val="201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7C" w:rsidRPr="00063879" w:rsidRDefault="00C37B7C" w:rsidP="00C37B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7C" w:rsidRPr="00063879" w:rsidRDefault="00C37B7C" w:rsidP="00C37B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37B7C" w:rsidTr="00C37B7C">
        <w:trPr>
          <w:trHeight w:val="1977"/>
        </w:trPr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7C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  <w:p w:rsidR="00C37B7C" w:rsidRPr="00A83648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У2- </w:t>
            </w:r>
            <w:r w:rsidRPr="00A83648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C37B7C" w:rsidRPr="00A83648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У3- </w:t>
            </w:r>
            <w:r w:rsidRPr="00A83648">
              <w:rPr>
                <w:bCs/>
              </w:rPr>
              <w:t>оценивать результат и последствия своих действий самостоятельно или с помощью;</w:t>
            </w:r>
          </w:p>
          <w:p w:rsidR="00C37B7C" w:rsidRPr="00A83648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83648">
              <w:rPr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</w:t>
            </w:r>
          </w:p>
          <w:p w:rsidR="00C37B7C" w:rsidRPr="00A83648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У4</w:t>
            </w:r>
            <w:r w:rsidRPr="00A83648">
              <w:rPr>
                <w:bCs/>
              </w:rPr>
              <w:t>- определять и выстраивать траектории профессионального развития и самообразования;</w:t>
            </w:r>
          </w:p>
          <w:p w:rsidR="00C37B7C" w:rsidRPr="00A83648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У5</w:t>
            </w:r>
            <w:r w:rsidRPr="00A83648">
              <w:rPr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C37B7C" w:rsidRPr="00063879" w:rsidRDefault="00C37B7C" w:rsidP="00C37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У6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описывать значимость своей специальности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  <w:p w:rsidR="00C37B7C" w:rsidRPr="0091325E" w:rsidRDefault="00C37B7C" w:rsidP="00C3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приемы само регуляции в процессе общения.</w:t>
            </w:r>
          </w:p>
          <w:p w:rsidR="00C37B7C" w:rsidRPr="00A83648" w:rsidRDefault="00C37B7C" w:rsidP="00C37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источники, причины, виды и способы разрешения конфликтов</w:t>
            </w:r>
          </w:p>
          <w:p w:rsidR="00C37B7C" w:rsidRPr="00530F27" w:rsidRDefault="00C37B7C" w:rsidP="00C37B7C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rPr>
                <w:b/>
              </w:rPr>
            </w:pPr>
            <w:r>
              <w:rPr>
                <w:lang w:eastAsia="en-US"/>
              </w:rPr>
              <w:t xml:space="preserve">З10- </w:t>
            </w:r>
            <w:r w:rsidRPr="00A83648">
              <w:rPr>
                <w:lang w:eastAsia="en-US"/>
              </w:rPr>
              <w:t>приемы саморегуляции в процессе общения</w:t>
            </w:r>
          </w:p>
        </w:tc>
      </w:tr>
    </w:tbl>
    <w:p w:rsidR="00691CD5" w:rsidRDefault="00ED0C42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общих компетенций</w:t>
      </w:r>
    </w:p>
    <w:p w:rsidR="00ED0C42" w:rsidRPr="00F47593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D0C42" w:rsidRPr="00F47593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ED0C42" w:rsidRPr="00F47593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>ОК 03. Планировать и реализовывать собственное профессиональное и личностное развитие.</w:t>
      </w:r>
    </w:p>
    <w:p w:rsidR="00ED0C42" w:rsidRPr="00F47593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ED0C42" w:rsidRPr="00F47593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 xml:space="preserve">ОК 05. Осуществлять устную и письменную коммуникацию на государственном языке с </w:t>
      </w:r>
      <w:r w:rsidRPr="00F47593">
        <w:rPr>
          <w:szCs w:val="24"/>
        </w:rPr>
        <w:lastRenderedPageBreak/>
        <w:t>учетом особенностей социального и культурного контекста.</w:t>
      </w:r>
    </w:p>
    <w:p w:rsidR="00ED0C42" w:rsidRPr="00ED0C42" w:rsidRDefault="00ED0C42" w:rsidP="00ED0C42">
      <w:pPr>
        <w:pStyle w:val="ConsPlusNormal"/>
        <w:spacing w:line="276" w:lineRule="auto"/>
        <w:ind w:firstLine="540"/>
        <w:jc w:val="both"/>
        <w:rPr>
          <w:szCs w:val="24"/>
        </w:rPr>
      </w:pPr>
      <w:r w:rsidRPr="00F47593">
        <w:rPr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rPr>
          <w:b/>
          <w:color w:val="FF0000"/>
          <w:szCs w:val="24"/>
        </w:rPr>
        <w:t xml:space="preserve">, </w:t>
      </w:r>
      <w:r w:rsidRPr="00ED0C42">
        <w:rPr>
          <w:b/>
          <w:szCs w:val="24"/>
        </w:rPr>
        <w:t>применять стандарты антикоррупционного поведения</w:t>
      </w:r>
      <w:r w:rsidRPr="00ED0C42">
        <w:rPr>
          <w:szCs w:val="24"/>
        </w:rPr>
        <w:t>.</w:t>
      </w:r>
    </w:p>
    <w:p w:rsidR="00ED0C42" w:rsidRDefault="00ED0C42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Default="004C73BB" w:rsidP="004C73B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2858"/>
      </w:tblGrid>
      <w:tr w:rsidR="005B6EDA" w:rsidRPr="0023039C" w:rsidTr="005B6EDA">
        <w:trPr>
          <w:trHeight w:val="249"/>
        </w:trPr>
        <w:tc>
          <w:tcPr>
            <w:tcW w:w="359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B6EDA" w:rsidRPr="0023039C" w:rsidTr="005B6EDA">
        <w:trPr>
          <w:trHeight w:val="267"/>
        </w:trPr>
        <w:tc>
          <w:tcPr>
            <w:tcW w:w="3595" w:type="pct"/>
            <w:shd w:val="clear" w:color="auto" w:fill="auto"/>
            <w:vAlign w:val="center"/>
          </w:tcPr>
          <w:p w:rsidR="005B6EDA" w:rsidRPr="00431D64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6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B6EDA" w:rsidRPr="00431D64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5B6EDA" w:rsidRPr="0023039C" w:rsidTr="005B6EDA">
        <w:trPr>
          <w:trHeight w:val="247"/>
        </w:trPr>
        <w:tc>
          <w:tcPr>
            <w:tcW w:w="3595" w:type="pct"/>
            <w:shd w:val="clear" w:color="auto" w:fill="auto"/>
            <w:vAlign w:val="center"/>
          </w:tcPr>
          <w:p w:rsidR="005B6EDA" w:rsidRPr="00431D64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64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  на ЗО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B6EDA" w:rsidRPr="00431D64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5B6EDA" w:rsidRPr="0023039C" w:rsidTr="005B6EDA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B6EDA" w:rsidRPr="0023039C" w:rsidTr="005B6EDA">
        <w:trPr>
          <w:trHeight w:val="241"/>
        </w:trPr>
        <w:tc>
          <w:tcPr>
            <w:tcW w:w="359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5B6EDA" w:rsidRPr="0023039C" w:rsidTr="005B6EDA">
        <w:trPr>
          <w:trHeight w:val="231"/>
        </w:trPr>
        <w:tc>
          <w:tcPr>
            <w:tcW w:w="359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</w:t>
            </w:r>
          </w:p>
        </w:tc>
      </w:tr>
      <w:tr w:rsidR="005B6EDA" w:rsidRPr="0023039C" w:rsidTr="005B6EDA">
        <w:trPr>
          <w:trHeight w:val="214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</w:tr>
      <w:tr w:rsidR="005B6EDA" w:rsidRPr="0023039C" w:rsidTr="005B6EDA">
        <w:trPr>
          <w:trHeight w:val="191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EDA" w:rsidRPr="0023039C" w:rsidRDefault="005B6EDA" w:rsidP="005B6ED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1D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Промежуточная аттестация: </w:t>
            </w:r>
            <w:r w:rsidRPr="00431D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зачёт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EDA" w:rsidRPr="00431D64" w:rsidRDefault="005B6EDA" w:rsidP="005B6E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5B6EDA" w:rsidRDefault="005B6EDA" w:rsidP="004C73B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EDA" w:rsidRPr="0091325E" w:rsidRDefault="005B6EDA" w:rsidP="004C73B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25E" w:rsidRDefault="0091325E" w:rsidP="005B6ED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418"/>
        <w:gridCol w:w="1134"/>
        <w:gridCol w:w="1559"/>
      </w:tblGrid>
      <w:tr w:rsidR="0091325E" w:rsidRPr="00E4583F" w:rsidTr="005B6EDA">
        <w:tc>
          <w:tcPr>
            <w:tcW w:w="5778" w:type="dxa"/>
            <w:vMerge w:val="restart"/>
          </w:tcPr>
          <w:p w:rsidR="0091325E" w:rsidRPr="00ED0C42" w:rsidRDefault="0091325E" w:rsidP="00691CD5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D0C4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2"/>
          </w:tcPr>
          <w:p w:rsidR="0091325E" w:rsidRPr="00C37B7C" w:rsidRDefault="0091325E" w:rsidP="00691CD5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37B7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91325E" w:rsidRPr="00C37B7C" w:rsidRDefault="0091325E" w:rsidP="00691CD5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37B7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5B6EDA" w:rsidRPr="00E4583F" w:rsidTr="005B6EDA">
        <w:tc>
          <w:tcPr>
            <w:tcW w:w="5778" w:type="dxa"/>
            <w:vMerge/>
          </w:tcPr>
          <w:p w:rsidR="005B6EDA" w:rsidRPr="00ED0C42" w:rsidRDefault="005B6EDA" w:rsidP="00691CD5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B6EDA" w:rsidRPr="00ED0C42" w:rsidRDefault="005B6EDA" w:rsidP="005B6EDA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D0C4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1134" w:type="dxa"/>
          </w:tcPr>
          <w:p w:rsidR="005B6EDA" w:rsidRPr="00ED0C42" w:rsidRDefault="005B6EDA" w:rsidP="005B6EDA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</w:t>
            </w:r>
            <w:r w:rsidRPr="00ED0C4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1559" w:type="dxa"/>
            <w:vMerge/>
          </w:tcPr>
          <w:p w:rsidR="005B6EDA" w:rsidRPr="00E4583F" w:rsidRDefault="005B6EDA" w:rsidP="00691CD5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6EDA" w:rsidRPr="00E4583F" w:rsidTr="005B6EDA">
        <w:tc>
          <w:tcPr>
            <w:tcW w:w="5778" w:type="dxa"/>
          </w:tcPr>
          <w:p w:rsidR="005B6EDA" w:rsidRPr="00691CD5" w:rsidRDefault="005B6EDA" w:rsidP="00691C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Введение</w:t>
            </w:r>
          </w:p>
        </w:tc>
        <w:tc>
          <w:tcPr>
            <w:tcW w:w="1418" w:type="dxa"/>
          </w:tcPr>
          <w:p w:rsidR="005B6EDA" w:rsidRPr="00E4583F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B6EDA" w:rsidRPr="00E4583F" w:rsidTr="005B6EDA">
        <w:tc>
          <w:tcPr>
            <w:tcW w:w="5778" w:type="dxa"/>
          </w:tcPr>
          <w:p w:rsidR="005B6EDA" w:rsidRPr="00691CD5" w:rsidRDefault="005B6EDA" w:rsidP="006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sz w:val="24"/>
                <w:szCs w:val="24"/>
              </w:rPr>
              <w:t>Тема 2. Психологические аспекты общения</w:t>
            </w:r>
          </w:p>
        </w:tc>
        <w:tc>
          <w:tcPr>
            <w:tcW w:w="1418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B6EDA" w:rsidRPr="00E4583F" w:rsidTr="005B6EDA">
        <w:tc>
          <w:tcPr>
            <w:tcW w:w="5778" w:type="dxa"/>
          </w:tcPr>
          <w:p w:rsidR="005B6EDA" w:rsidRPr="00691CD5" w:rsidRDefault="005B6EDA" w:rsidP="006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CD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Конфликтология</w:t>
            </w:r>
          </w:p>
        </w:tc>
        <w:tc>
          <w:tcPr>
            <w:tcW w:w="1418" w:type="dxa"/>
          </w:tcPr>
          <w:p w:rsidR="005B6EDA" w:rsidRPr="00E4583F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B6EDA" w:rsidRPr="00E4583F" w:rsidTr="005B6EDA">
        <w:tc>
          <w:tcPr>
            <w:tcW w:w="5778" w:type="dxa"/>
          </w:tcPr>
          <w:p w:rsidR="005B6EDA" w:rsidRPr="00691CD5" w:rsidRDefault="005B6EDA" w:rsidP="00691CD5">
            <w:pPr>
              <w:pStyle w:val="ad"/>
              <w:spacing w:before="0" w:after="0"/>
              <w:ind w:left="0"/>
              <w:jc w:val="both"/>
              <w:rPr>
                <w:bCs/>
              </w:rPr>
            </w:pPr>
            <w:r w:rsidRPr="00691CD5">
              <w:rPr>
                <w:rFonts w:eastAsia="Times New Roman"/>
              </w:rPr>
              <w:t>Тема 4. Деловое общение в производственной деятельности</w:t>
            </w:r>
          </w:p>
        </w:tc>
        <w:tc>
          <w:tcPr>
            <w:tcW w:w="1418" w:type="dxa"/>
          </w:tcPr>
          <w:p w:rsidR="005B6EDA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6EDA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B6EDA" w:rsidRPr="00E4583F" w:rsidTr="005B6EDA">
        <w:tc>
          <w:tcPr>
            <w:tcW w:w="5778" w:type="dxa"/>
            <w:vAlign w:val="center"/>
          </w:tcPr>
          <w:p w:rsidR="005B6EDA" w:rsidRPr="00691CD5" w:rsidRDefault="005B6EDA" w:rsidP="00691C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691CD5">
              <w:rPr>
                <w:rFonts w:ascii="Times New Roman" w:hAnsi="Times New Roman" w:cs="Times New Roman"/>
                <w:sz w:val="24"/>
                <w:szCs w:val="24"/>
              </w:rPr>
              <w:t>Саморегуляция личности</w:t>
            </w:r>
          </w:p>
        </w:tc>
        <w:tc>
          <w:tcPr>
            <w:tcW w:w="1418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5B6EDA" w:rsidRPr="00E4583F" w:rsidRDefault="00B633D0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B6EDA" w:rsidRPr="00E4583F" w:rsidTr="005B6EDA">
        <w:tc>
          <w:tcPr>
            <w:tcW w:w="5778" w:type="dxa"/>
          </w:tcPr>
          <w:p w:rsidR="005B6EDA" w:rsidRPr="00491145" w:rsidRDefault="005B6EDA" w:rsidP="00691CD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418" w:type="dxa"/>
          </w:tcPr>
          <w:p w:rsidR="005B6EDA" w:rsidRPr="0025121B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6EDA" w:rsidRPr="00491145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B6EDA" w:rsidRPr="00491145" w:rsidRDefault="005B6EDA" w:rsidP="00B633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B6EDA" w:rsidRPr="00E4583F" w:rsidTr="005B6EDA">
        <w:tc>
          <w:tcPr>
            <w:tcW w:w="5778" w:type="dxa"/>
          </w:tcPr>
          <w:p w:rsidR="005B6EDA" w:rsidRPr="00491145" w:rsidRDefault="005B6EDA" w:rsidP="00691CD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5B6EDA" w:rsidRPr="0025121B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B6EDA" w:rsidRPr="0025121B" w:rsidRDefault="005B6EDA" w:rsidP="00B633D0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59" w:type="dxa"/>
          </w:tcPr>
          <w:p w:rsidR="005B6EDA" w:rsidRPr="00491145" w:rsidRDefault="00B633D0" w:rsidP="00B633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7B1" w:rsidRPr="0091325E" w:rsidRDefault="008407B1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8407B1" w:rsidRPr="0091325E" w:rsidSect="00932FAE">
          <w:footerReference w:type="default" r:id="rId7"/>
          <w:pgSz w:w="11906" w:h="16838"/>
          <w:pgMar w:top="851" w:right="566" w:bottom="1134" w:left="1418" w:header="708" w:footer="708" w:gutter="0"/>
          <w:pgNumType w:start="547"/>
          <w:cols w:space="708"/>
          <w:docGrid w:linePitch="360"/>
        </w:sectPr>
      </w:pPr>
    </w:p>
    <w:p w:rsidR="008407B1" w:rsidRDefault="008407B1" w:rsidP="008407B1">
      <w:pPr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491"/>
        <w:gridCol w:w="992"/>
        <w:gridCol w:w="1976"/>
      </w:tblGrid>
      <w:tr w:rsidR="00691CD5" w:rsidRPr="009E4A33" w:rsidTr="00ED0C42">
        <w:trPr>
          <w:trHeight w:val="2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691CD5" w:rsidRPr="009E4A33" w:rsidRDefault="00691CD5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691CD5" w:rsidRPr="009E4A33" w:rsidTr="00ED0C42">
        <w:trPr>
          <w:trHeight w:val="2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D5" w:rsidRPr="009E4A33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D5" w:rsidRPr="009E4A33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D5" w:rsidRPr="009E4A33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D5" w:rsidRPr="009E4A33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B6EDA" w:rsidRPr="009E4A33" w:rsidTr="005B6EDA">
        <w:trPr>
          <w:trHeight w:val="138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91CD5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/>
                <w:bCs/>
                <w:sz w:val="24"/>
                <w:szCs w:val="24"/>
              </w:rPr>
              <w:t>Тема 1. Введение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5B6EDA" w:rsidRDefault="005B6EDA" w:rsidP="00691C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9E4A33" w:rsidRDefault="005B6EDA" w:rsidP="00691C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Предмет курса, основные понятия и определения. Определение психологии общения, предмет и задачи. Связь общения и деятельности.</w:t>
            </w:r>
          </w:p>
          <w:p w:rsidR="005B6EDA" w:rsidRPr="009E4A33" w:rsidRDefault="005B6EDA" w:rsidP="00691C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Психологический практикум «Использование психологии общения в различных сферах деятельности человека»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</w:tr>
      <w:tr w:rsidR="005B6EDA" w:rsidRPr="009E4A33" w:rsidTr="005B6EDA">
        <w:trPr>
          <w:trHeight w:val="1636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691CD5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/>
                <w:sz w:val="24"/>
                <w:szCs w:val="24"/>
              </w:rPr>
              <w:t>Тема 2. Психологические аспекты общения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EDA" w:rsidRPr="005B6EDA" w:rsidRDefault="005B6EDA" w:rsidP="005B6E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Структура и средства общения. Стороны общения: перцептивная, коммуникативная, интерактивная. Стили общения и ошибки восприятия в процессе общения (когнитивные искажения). Барьеры общения.Вербальная коммуникация. Слушание в деловой коммуникации. Навыки передачи информации с помощью речи.</w:t>
            </w:r>
          </w:p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Невербальные средства общения. Мимические коды эмоциональных состояний.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236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</w:tr>
      <w:tr w:rsidR="00691CD5" w:rsidRPr="009E4A33" w:rsidTr="00ED0C42">
        <w:trPr>
          <w:trHeight w:val="20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691CD5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932FAE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jc w:val="both"/>
              <w:rPr>
                <w:bCs/>
              </w:rPr>
            </w:pPr>
            <w:r w:rsidRPr="009E4A33">
              <w:rPr>
                <w:bCs/>
              </w:rPr>
              <w:t>Психологический практикум «Язык телодвижений: невербальное общение». Распознавание эмоций и интерпретация жестов. Психологический практикум «Барьеры общения». Выделение качеств, важных для успешного общения. Составление психологического портрета приятного собеседника (малые группы). Тестирование уровня развития коммуникативных качеств.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D5" w:rsidRPr="009E4A33" w:rsidRDefault="00691CD5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1114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91CD5" w:rsidRDefault="005B6EDA" w:rsidP="00691CD5">
            <w:pPr>
              <w:pStyle w:val="ad"/>
              <w:spacing w:before="0" w:after="0"/>
              <w:ind w:left="0"/>
              <w:jc w:val="center"/>
              <w:rPr>
                <w:rFonts w:eastAsia="Times New Roman"/>
              </w:rPr>
            </w:pPr>
            <w:r w:rsidRPr="00691CD5">
              <w:rPr>
                <w:rFonts w:eastAsia="Times New Roman"/>
              </w:rPr>
              <w:t>Тема 3. Конфликтология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9E4A33" w:rsidRDefault="005B6EDA" w:rsidP="00932F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Агрессия. Теории агрессии. Типы и категории агрессии. Условия реализации и предотвращение агрессии. Конфликты. Классификация конфликтов. Структура конфликта. Стратегии выхода из конфликтных ситуаций. Причины и последствия конфликтов. Трудовые конфликты.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6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</w:tr>
      <w:tr w:rsidR="005B6EDA" w:rsidRPr="009E4A33" w:rsidTr="005B6EDA">
        <w:trPr>
          <w:trHeight w:val="1390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5B6E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9E4A33" w:rsidRDefault="005B6EDA" w:rsidP="00691C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Психологический практикум «Индивидуальный уровень агрессии: психокоррекция». Классификация, средства диагностики, психокоррекция агрессивных индивидуальных проявлений. Психологический практикум «Разрешение конфликтных ситуаций». Решение конфликтов во всех сферах деятельности: в быту, в общественных местах, в производственных коллективах.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1977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691CD5" w:rsidRDefault="005B6EDA" w:rsidP="00932FAE">
            <w:pPr>
              <w:pStyle w:val="ad"/>
              <w:spacing w:before="0" w:after="0"/>
              <w:ind w:left="0"/>
              <w:jc w:val="center"/>
              <w:rPr>
                <w:bCs/>
              </w:rPr>
            </w:pPr>
            <w:r w:rsidRPr="00691CD5">
              <w:rPr>
                <w:rFonts w:eastAsia="Times New Roman"/>
              </w:rPr>
              <w:lastRenderedPageBreak/>
              <w:t>Тема 4. Деловое общение в производственной деятельности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Общие понятия деловой этики и делового этикета. Субординация в деловых отношениях. Культура речи делового человека.</w:t>
            </w:r>
          </w:p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Имидж делового человека. Визитные карточки в деловой жизни. Требования к внешнему виду и деловой одежде.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Этикет проведения телефонных переговоров.</w:t>
            </w:r>
          </w:p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беседа как форма деловой коммуникации. Приемы ведения деловой беседы. Искусство задавать вопросы. Манипуляции в общении. Самопрезентация и публичное выступление. </w:t>
            </w:r>
          </w:p>
          <w:p w:rsidR="005B6EDA" w:rsidRPr="009E4A33" w:rsidRDefault="005B6EDA" w:rsidP="0069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Техники и приемы делового общения. Психологическое айкидо и трансактный анализ общения.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</w:tr>
      <w:tr w:rsidR="005B6EDA" w:rsidRPr="009E4A33" w:rsidTr="005B6EDA">
        <w:trPr>
          <w:trHeight w:val="1114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691CD5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B6EDA" w:rsidRPr="005B6EDA" w:rsidRDefault="005B6EDA" w:rsidP="005B6E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5B6EDA" w:rsidRDefault="005B6EDA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Психологический практикум «Профессиональные границы». Отработка техник и приемов делового общения в производственных коллективах. Психологический практикум «Якоря карьеры». Упражнения с элементами тренинга по выработке навыков делового этикета.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68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1174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91CD5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1CD5"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691CD5">
              <w:rPr>
                <w:rFonts w:ascii="Times New Roman" w:hAnsi="Times New Roman"/>
                <w:sz w:val="24"/>
                <w:szCs w:val="24"/>
              </w:rPr>
              <w:t>Саморегуляция личности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B6EDA" w:rsidRPr="009E4A33" w:rsidRDefault="005B6EDA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саморегуляции. Назначение и классификация техник саморегуляции. Аутотренинг и дыхательные техники снятия напряжения. Ресурсность личности.Стресс и профессиональное выгорание. Модель баланса саморегуляции. Диагностика личностного эмоционального выгорания. Профилактика профессионального выгорания.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B633D0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</w:tr>
      <w:tr w:rsidR="005B6EDA" w:rsidRPr="009E4A33" w:rsidTr="005B6EDA">
        <w:trPr>
          <w:trHeight w:val="1114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5B6EDA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B6EDA" w:rsidRPr="005B6EDA" w:rsidRDefault="005B6EDA" w:rsidP="005B6E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E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5B6EDA" w:rsidRPr="009E4A33" w:rsidRDefault="005B6EDA" w:rsidP="00932FAE">
            <w:pPr>
              <w:pStyle w:val="ad"/>
              <w:spacing w:before="0" w:after="0"/>
              <w:ind w:left="0"/>
              <w:jc w:val="both"/>
              <w:rPr>
                <w:rFonts w:eastAsia="Times New Roman"/>
                <w:b/>
              </w:rPr>
            </w:pPr>
            <w:r w:rsidRPr="009E4A33">
              <w:rPr>
                <w:bCs/>
              </w:rPr>
              <w:t xml:space="preserve">Психологический практикум «Личностная модель баланса саморегуляции». Отработка техник саморегуляции. </w:t>
            </w:r>
            <w:r w:rsidRPr="009E4A33">
              <w:rPr>
                <w:rFonts w:eastAsia="Times New Roman"/>
                <w:bCs/>
              </w:rPr>
              <w:t xml:space="preserve">Тренинг «Секреты личности». </w:t>
            </w:r>
            <w:r w:rsidRPr="009E4A33">
              <w:rPr>
                <w:bCs/>
              </w:rPr>
              <w:t>Упражнения по отработке техник саморегуляции индивидуального состояния.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62368A" w:rsidRDefault="00B633D0" w:rsidP="00691C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DA" w:rsidRPr="009E4A33" w:rsidRDefault="005B6EDA" w:rsidP="00691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20"/>
        </w:trPr>
        <w:tc>
          <w:tcPr>
            <w:tcW w:w="4037" w:type="pct"/>
            <w:gridSpan w:val="2"/>
            <w:shd w:val="clear" w:color="auto" w:fill="auto"/>
            <w:vAlign w:val="center"/>
          </w:tcPr>
          <w:p w:rsidR="005B6EDA" w:rsidRPr="0065005D" w:rsidRDefault="005B6EDA" w:rsidP="005B6EDA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05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9E4A33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9E4A33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20"/>
        </w:trPr>
        <w:tc>
          <w:tcPr>
            <w:tcW w:w="4037" w:type="pct"/>
            <w:gridSpan w:val="2"/>
            <w:shd w:val="clear" w:color="auto" w:fill="auto"/>
            <w:vAlign w:val="center"/>
          </w:tcPr>
          <w:p w:rsidR="005B6EDA" w:rsidRPr="0065005D" w:rsidRDefault="005B6EDA" w:rsidP="005B6EDA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5B6EDA" w:rsidRPr="0065005D" w:rsidRDefault="005B6EDA" w:rsidP="005B6EDA">
            <w:pPr>
              <w:pStyle w:val="ae"/>
              <w:spacing w:after="0" w:line="240" w:lineRule="atLeast"/>
              <w:ind w:left="34"/>
              <w:jc w:val="right"/>
              <w:rPr>
                <w:b/>
              </w:rPr>
            </w:pPr>
            <w:r w:rsidRPr="0065005D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DA" w:rsidRPr="005B6EDA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9E4A33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20"/>
        </w:trPr>
        <w:tc>
          <w:tcPr>
            <w:tcW w:w="4037" w:type="pct"/>
            <w:gridSpan w:val="2"/>
            <w:shd w:val="clear" w:color="auto" w:fill="auto"/>
            <w:vAlign w:val="center"/>
          </w:tcPr>
          <w:p w:rsidR="005B6EDA" w:rsidRPr="0065005D" w:rsidRDefault="005B6EDA" w:rsidP="005B6EDA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5B6EDA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9E4A33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5B6EDA" w:rsidRPr="009E4A33" w:rsidTr="005B6EDA">
        <w:trPr>
          <w:trHeight w:val="20"/>
        </w:trPr>
        <w:tc>
          <w:tcPr>
            <w:tcW w:w="4037" w:type="pct"/>
            <w:gridSpan w:val="2"/>
            <w:shd w:val="clear" w:color="auto" w:fill="auto"/>
            <w:vAlign w:val="center"/>
          </w:tcPr>
          <w:p w:rsidR="005B6EDA" w:rsidRPr="0065005D" w:rsidRDefault="005B6EDA" w:rsidP="005B6EDA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05D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5B6EDA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DA" w:rsidRPr="009E4A33" w:rsidRDefault="005B6EDA" w:rsidP="005B6E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91CD5" w:rsidRDefault="00691CD5" w:rsidP="008407B1">
      <w:pPr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B97348" w:rsidRPr="0091325E" w:rsidSect="00932FAE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97348" w:rsidRPr="0091325E" w:rsidRDefault="00B97348" w:rsidP="00932F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</w:p>
    <w:p w:rsidR="00B97348" w:rsidRPr="0091325E" w:rsidRDefault="00B97348" w:rsidP="00932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6F46F8" w:rsidRPr="0091325E" w:rsidRDefault="006F46F8" w:rsidP="00932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Для реализации программы предусмотрен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учебный кабинет Общих гуманитарных и </w:t>
      </w:r>
      <w:r w:rsidRPr="0091325E">
        <w:rPr>
          <w:rFonts w:ascii="Times New Roman" w:hAnsi="Times New Roman"/>
          <w:sz w:val="24"/>
          <w:szCs w:val="24"/>
        </w:rPr>
        <w:t>социально-экономических</w:t>
      </w:r>
      <w:r w:rsidR="0062368A">
        <w:rPr>
          <w:rFonts w:ascii="Times New Roman" w:hAnsi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дисциплин.</w:t>
      </w:r>
    </w:p>
    <w:p w:rsidR="006F46F8" w:rsidRPr="0091325E" w:rsidRDefault="006F46F8" w:rsidP="00932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 рабочее место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преподавателя, парты учащихся (в соответствие с численностью учебной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группы), меловая доска, персональный компьютер с лицензионным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программным обеспечением, </w:t>
      </w:r>
      <w:r w:rsidR="00EB64C9" w:rsidRPr="0091325E">
        <w:rPr>
          <w:rFonts w:ascii="Times New Roman" w:hAnsi="Times New Roman" w:cs="Times New Roman"/>
          <w:sz w:val="24"/>
          <w:szCs w:val="24"/>
        </w:rPr>
        <w:t>мультимедиа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проектор, экран, лазерная указка,</w:t>
      </w:r>
      <w:r w:rsidR="006236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шкафы для хранения учебных материалов по дисциплине.</w:t>
      </w:r>
    </w:p>
    <w:p w:rsidR="00B97348" w:rsidRPr="0091325E" w:rsidRDefault="00B97348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62368A" w:rsidRPr="000D368C" w:rsidRDefault="0062368A" w:rsidP="00932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368C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62368A" w:rsidRPr="0062368A" w:rsidRDefault="0062368A" w:rsidP="00932FAE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68A">
        <w:rPr>
          <w:rFonts w:ascii="Times New Roman" w:hAnsi="Times New Roman" w:cs="Times New Roman"/>
          <w:sz w:val="24"/>
          <w:szCs w:val="24"/>
        </w:rPr>
        <w:t xml:space="preserve">Коноваленко М. Ю. Психология общения: учебник для СПО / М. Ю. Коноваленко В. А. Коноваленко. - М.: Издательство Юрайт, 2016. - 468 с. </w:t>
      </w:r>
    </w:p>
    <w:p w:rsidR="0062368A" w:rsidRPr="0062368A" w:rsidRDefault="0062368A" w:rsidP="00932FAE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68A">
        <w:rPr>
          <w:rFonts w:ascii="Times New Roman" w:hAnsi="Times New Roman" w:cs="Times New Roman"/>
          <w:sz w:val="24"/>
          <w:szCs w:val="24"/>
        </w:rPr>
        <w:t>Корягина Н. А. Психология общения: учебник и практикум для СПО / Н. А. Корягина Н. В. Антонова С. В. Овсянникова. - М.: Издательство Юрайт, 2016. - 437 с.</w:t>
      </w:r>
    </w:p>
    <w:p w:rsidR="0062368A" w:rsidRPr="0062368A" w:rsidRDefault="0062368A" w:rsidP="00932FAE">
      <w:pPr>
        <w:pStyle w:val="a4"/>
        <w:numPr>
          <w:ilvl w:val="0"/>
          <w:numId w:val="27"/>
        </w:numPr>
        <w:tabs>
          <w:tab w:val="left" w:pos="284"/>
        </w:tabs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8A">
        <w:rPr>
          <w:rFonts w:ascii="Times New Roman" w:eastAsia="Calibri" w:hAnsi="Times New Roman" w:cs="Times New Roman"/>
          <w:sz w:val="24"/>
          <w:szCs w:val="24"/>
        </w:rPr>
        <w:t>Панфилова А. П. Культура речи и деловое общение в 2 ч. Часть 1: учебник и практикум для академического бакалавриата / А. П. Пан</w:t>
      </w:r>
      <w:r w:rsidR="00C37B7C">
        <w:rPr>
          <w:rFonts w:ascii="Times New Roman" w:eastAsia="Calibri" w:hAnsi="Times New Roman" w:cs="Times New Roman"/>
          <w:sz w:val="24"/>
          <w:szCs w:val="24"/>
        </w:rPr>
        <w:t>филова, А. В. Долматов</w:t>
      </w:r>
      <w:r w:rsidRPr="0062368A">
        <w:rPr>
          <w:rFonts w:ascii="Times New Roman" w:eastAsia="Calibri" w:hAnsi="Times New Roman" w:cs="Times New Roman"/>
          <w:sz w:val="24"/>
          <w:szCs w:val="24"/>
        </w:rPr>
        <w:t>; под общ. ред. А. П. Панфиловой. - М.: Издательство Юрайт, 2016. - 231 с</w:t>
      </w:r>
    </w:p>
    <w:p w:rsidR="0062368A" w:rsidRPr="0062368A" w:rsidRDefault="0062368A" w:rsidP="00932FAE">
      <w:pPr>
        <w:pStyle w:val="a4"/>
        <w:numPr>
          <w:ilvl w:val="0"/>
          <w:numId w:val="27"/>
        </w:numPr>
        <w:tabs>
          <w:tab w:val="left" w:pos="284"/>
        </w:tabs>
        <w:autoSpaceDN w:val="0"/>
        <w:adjustRightInd w:val="0"/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8A">
        <w:rPr>
          <w:rFonts w:ascii="Times New Roman" w:eastAsia="Calibri" w:hAnsi="Times New Roman" w:cs="Times New Roman"/>
          <w:sz w:val="24"/>
          <w:szCs w:val="24"/>
        </w:rPr>
        <w:t>Шеламова Г.М. Психология общения: учебное пособие для студ. учреждений СПО/ Г.М. Шеламова. – 2-е изд., стер. – М.: Издательский центр «Академия», 2018. – 128 с.</w:t>
      </w:r>
    </w:p>
    <w:p w:rsidR="002F26B9" w:rsidRPr="0091325E" w:rsidRDefault="002F26B9" w:rsidP="00932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2F26B9" w:rsidRPr="0091325E" w:rsidRDefault="002F26B9" w:rsidP="0093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93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93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93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368A" w:rsidRPr="0062368A" w:rsidRDefault="0062368A" w:rsidP="00932FAE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Бороздина Г.В. Психология и этика деловых отношений [Электронный ресурс]: учебное пособие.</w:t>
      </w:r>
    </w:p>
    <w:p w:rsidR="0062368A" w:rsidRPr="0062368A" w:rsidRDefault="0062368A" w:rsidP="00932FAE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Г. В. Бороздина, Н. А. Кормнова; под общ. ред. Г. В. Бороздиной. - М.:ИНФРА-М,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68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6. - 224 с. - Режим доступа: </w:t>
      </w:r>
      <w:r w:rsidR="00C37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w:history="1">
        <w:r w:rsidR="00C37B7C" w:rsidRPr="006A385E">
          <w:rPr>
            <w:rStyle w:val="a6"/>
            <w:rFonts w:ascii="Times New Roman" w:eastAsia="Calibri" w:hAnsi="Times New Roman" w:cs="Times New Roman"/>
            <w:sz w:val="24"/>
            <w:szCs w:val="24"/>
          </w:rPr>
          <w:t>http://www.iprbookshop.ru /67604.html</w:t>
        </w:r>
      </w:hyperlink>
      <w:r w:rsidR="00C37B7C">
        <w:t xml:space="preserve"> </w:t>
      </w:r>
      <w:r w:rsidRPr="0062368A">
        <w:rPr>
          <w:rFonts w:ascii="Times New Roman" w:hAnsi="Times New Roman" w:cs="Times New Roman"/>
          <w:sz w:val="24"/>
          <w:szCs w:val="24"/>
        </w:rPr>
        <w:t>.</w:t>
      </w:r>
      <w:r w:rsidR="00C3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68A" w:rsidRPr="0062368A" w:rsidRDefault="0062368A" w:rsidP="00932FAE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Дорошенко В.Ю. Психология и этика делового общения [Электронный ресурс]: Учебник для вузов /Под ред. проф. В.Н. Лавриненко. - 4-е изд., перераб. и доп. - М.: ЮНИТИ-ДАНА,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5. - 415 с - Режим доступа: </w:t>
      </w:r>
      <w:hyperlink r:id="rId12" w:history="1">
        <w:r w:rsidRPr="0062368A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http://www.iprbookshop.ru/52575.html</w:t>
        </w:r>
      </w:hyperlink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368A" w:rsidRPr="0062368A" w:rsidRDefault="00063879" w:rsidP="00932FAE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="0062368A" w:rsidRPr="0062368A">
        <w:rPr>
          <w:rFonts w:ascii="Times New Roman" w:hAnsi="Times New Roman" w:cs="Times New Roman"/>
          <w:bCs/>
          <w:color w:val="000000"/>
          <w:sz w:val="24"/>
          <w:szCs w:val="24"/>
        </w:rPr>
        <w:t>Ивлева Т.Н. Деловое общение</w:t>
      </w:r>
      <w:r w:rsidR="0062368A"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ресурс]: учебно-методический комплекс дисциплины для студентов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</w:t>
      </w:r>
      <w:r w:rsidR="0062368A"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/ Ивлева Т.Н. - Электрон. текстовые данные. - Кемерово: Кемеровский государственный институт культуры,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2368A"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. - 92 c. - Режим доступа: </w:t>
      </w:r>
      <w:hyperlink r:id="rId13" w:history="1">
        <w:r w:rsidR="0062368A" w:rsidRPr="0062368A">
          <w:rPr>
            <w:rStyle w:val="a6"/>
            <w:rFonts w:ascii="Times New Roman" w:hAnsi="Times New Roman" w:cs="Times New Roman"/>
            <w:sz w:val="24"/>
            <w:szCs w:val="24"/>
          </w:rPr>
          <w:t>http://www.iprbookshop.ru/55224.html</w:t>
        </w:r>
      </w:hyperlink>
      <w:r w:rsidR="0062368A" w:rsidRPr="0062368A">
        <w:rPr>
          <w:rFonts w:ascii="Times New Roman" w:hAnsi="Times New Roman" w:cs="Times New Roman"/>
          <w:color w:val="000000"/>
          <w:sz w:val="24"/>
          <w:szCs w:val="24"/>
        </w:rPr>
        <w:t>. - ЭБС «IPRbooks».</w:t>
      </w:r>
    </w:p>
    <w:p w:rsidR="0062368A" w:rsidRPr="0062368A" w:rsidRDefault="00063879" w:rsidP="00932FAE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="0062368A" w:rsidRPr="006236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Психология общения [Электронный ресурс] –  Режим доступа: </w:t>
      </w:r>
      <w:r w:rsidR="0062368A" w:rsidRPr="006236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http://ps-psiholog.ru/obshhenie-v-internete/aktivnyie-polzovateli-interneta-kto-oni.html.</w:t>
      </w:r>
    </w:p>
    <w:p w:rsidR="0062368A" w:rsidRPr="0062368A" w:rsidRDefault="00063879" w:rsidP="00932FAE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62368A"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"PSYERA" – гуманитарно-правовой портал, [Электронный ресурс] – Режим доступа: </w:t>
      </w:r>
      <w:r w:rsidR="0062368A" w:rsidRPr="0062368A">
        <w:rPr>
          <w:rFonts w:ascii="Times New Roman" w:hAnsi="Times New Roman" w:cs="Times New Roman"/>
          <w:color w:val="000000"/>
          <w:sz w:val="24"/>
          <w:szCs w:val="24"/>
          <w:u w:val="single"/>
        </w:rPr>
        <w:t>https://psyera.ru/4322/obshchenie</w:t>
      </w:r>
    </w:p>
    <w:p w:rsidR="00B97348" w:rsidRPr="0091325E" w:rsidRDefault="006F46F8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Интернет источники</w:t>
      </w:r>
      <w:r w:rsidR="00B97348" w:rsidRPr="0091325E">
        <w:rPr>
          <w:rFonts w:ascii="Times New Roman" w:hAnsi="Times New Roman" w:cs="Times New Roman"/>
          <w:b/>
          <w:sz w:val="24"/>
          <w:szCs w:val="24"/>
        </w:rPr>
        <w:t>:</w:t>
      </w:r>
    </w:p>
    <w:p w:rsidR="00B97348" w:rsidRPr="0091325E" w:rsidRDefault="00B97348" w:rsidP="00932F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1.</w:t>
      </w:r>
      <w:r w:rsidR="00C37B7C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http://iknigi.net/avtor-aleksey-leontev/75197-psihologiya-obscheniya-aleksey-leontev.html</w:t>
      </w:r>
    </w:p>
    <w:p w:rsidR="004C73BB" w:rsidRPr="0091325E" w:rsidRDefault="006F46F8" w:rsidP="0093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97348" w:rsidRPr="0091325E">
        <w:rPr>
          <w:rFonts w:ascii="Times New Roman" w:hAnsi="Times New Roman" w:cs="Times New Roman"/>
          <w:sz w:val="24"/>
          <w:szCs w:val="24"/>
        </w:rPr>
        <w:t>.</w:t>
      </w:r>
      <w:r w:rsidR="00C37B7C">
        <w:rPr>
          <w:rFonts w:ascii="Times New Roman" w:hAnsi="Times New Roman" w:cs="Times New Roman"/>
          <w:sz w:val="24"/>
          <w:szCs w:val="24"/>
        </w:rPr>
        <w:t xml:space="preserve"> </w:t>
      </w:r>
      <w:r w:rsidR="00B97348" w:rsidRPr="0091325E">
        <w:rPr>
          <w:rFonts w:ascii="Times New Roman" w:hAnsi="Times New Roman" w:cs="Times New Roman"/>
          <w:sz w:val="24"/>
          <w:szCs w:val="24"/>
        </w:rPr>
        <w:t>http://www.kodges.ru/nauka/psiholog/317639-psihologiya-i-etika-delovogo-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obscheniya</w:t>
      </w:r>
      <w:r w:rsidR="00B97348" w:rsidRPr="0091325E">
        <w:rPr>
          <w:rFonts w:ascii="Times New Roman" w:hAnsi="Times New Roman" w:cs="Times New Roman"/>
          <w:sz w:val="24"/>
          <w:szCs w:val="24"/>
        </w:rPr>
        <w:t>.-5-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97348" w:rsidRPr="0091325E">
        <w:rPr>
          <w:rFonts w:ascii="Times New Roman" w:hAnsi="Times New Roman" w:cs="Times New Roman"/>
          <w:sz w:val="24"/>
          <w:szCs w:val="24"/>
        </w:rPr>
        <w:t>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izdanie</w:t>
      </w:r>
      <w:r w:rsidR="00B97348" w:rsidRPr="0091325E">
        <w:rPr>
          <w:rFonts w:ascii="Times New Roman" w:hAnsi="Times New Roman" w:cs="Times New Roman"/>
          <w:sz w:val="24"/>
          <w:szCs w:val="24"/>
        </w:rPr>
        <w:t>.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0349E3" w:rsidRPr="0091325E" w:rsidRDefault="000349E3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349E3" w:rsidRPr="0091325E" w:rsidRDefault="000349E3" w:rsidP="00932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Организации образовательного</w:t>
      </w:r>
      <w:r w:rsidR="00063879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процесса способствуют применяемые в техникуме методы дисциплинарной ответственности преподавателя и обучающихся, строгое</w:t>
      </w:r>
      <w:r w:rsidR="00063879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 w:rsidR="00063879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должном педагогическом уровне с использованием педагогических технологий развивающего обучения.</w:t>
      </w:r>
    </w:p>
    <w:p w:rsidR="000349E3" w:rsidRPr="0091325E" w:rsidRDefault="000349E3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349E3" w:rsidRPr="0091325E" w:rsidRDefault="000349E3" w:rsidP="00932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образованием, с дипломом по специальности «П</w:t>
      </w:r>
      <w:r w:rsidR="0003442E" w:rsidRPr="0091325E">
        <w:rPr>
          <w:rFonts w:ascii="Times New Roman" w:hAnsi="Times New Roman" w:cs="Times New Roman"/>
          <w:sz w:val="24"/>
          <w:szCs w:val="24"/>
        </w:rPr>
        <w:t>едагог - п</w:t>
      </w:r>
      <w:r w:rsidRPr="0091325E">
        <w:rPr>
          <w:rFonts w:ascii="Times New Roman" w:hAnsi="Times New Roman" w:cs="Times New Roman"/>
          <w:sz w:val="24"/>
          <w:szCs w:val="24"/>
        </w:rPr>
        <w:t>сихолог».</w:t>
      </w:r>
    </w:p>
    <w:p w:rsidR="00B97348" w:rsidRPr="0091325E" w:rsidRDefault="00B97348" w:rsidP="00B97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348" w:rsidRPr="0091325E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B97348" w:rsidRPr="0091325E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1"/>
        <w:gridCol w:w="2191"/>
        <w:gridCol w:w="1825"/>
      </w:tblGrid>
      <w:tr w:rsidR="00B97348" w:rsidRPr="0091325E" w:rsidTr="00EB64C9">
        <w:tc>
          <w:tcPr>
            <w:tcW w:w="6209" w:type="dxa"/>
          </w:tcPr>
          <w:p w:rsidR="00B97348" w:rsidRPr="0091325E" w:rsidRDefault="00B97348" w:rsidP="0093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194" w:type="dxa"/>
          </w:tcPr>
          <w:p w:rsidR="00B97348" w:rsidRPr="0091325E" w:rsidRDefault="00B97348" w:rsidP="0093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34" w:type="dxa"/>
          </w:tcPr>
          <w:p w:rsidR="00B97348" w:rsidRPr="0091325E" w:rsidRDefault="00B97348" w:rsidP="0093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B97348" w:rsidRPr="0091325E" w:rsidTr="00EB64C9">
        <w:tc>
          <w:tcPr>
            <w:tcW w:w="6209" w:type="dxa"/>
          </w:tcPr>
          <w:p w:rsidR="00B97348" w:rsidRPr="0091325E" w:rsidRDefault="00B97348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  <w:p w:rsidR="006F46F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- приемы </w:t>
            </w:r>
            <w:r w:rsidR="00EB64C9" w:rsidRPr="0091325E">
              <w:rPr>
                <w:rFonts w:ascii="Times New Roman" w:hAnsi="Times New Roman" w:cs="Times New Roman"/>
                <w:sz w:val="24"/>
                <w:szCs w:val="24"/>
              </w:rPr>
              <w:t>само регуляции</w:t>
            </w:r>
            <w:r w:rsidR="006F46F8"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общения.</w:t>
            </w:r>
          </w:p>
          <w:p w:rsidR="00063879" w:rsidRPr="00A83648" w:rsidRDefault="00063879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источники, причины, виды и способы разрешения конфликтов</w:t>
            </w:r>
          </w:p>
          <w:p w:rsidR="00B97348" w:rsidRPr="0091325E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З10-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приемы саморегуляции в процессе общения</w:t>
            </w:r>
          </w:p>
        </w:tc>
        <w:tc>
          <w:tcPr>
            <w:tcW w:w="2194" w:type="dxa"/>
          </w:tcPr>
          <w:p w:rsidR="00B97348" w:rsidRDefault="00063879" w:rsidP="00932FAE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владеет понятиями учебной дисциплины и применяет их практически адекватно ситуации</w:t>
            </w:r>
          </w:p>
          <w:p w:rsidR="00063879" w:rsidRPr="00A83648" w:rsidRDefault="00063879" w:rsidP="00932FA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описывает техники убеждения, слушания, способы разрешения конфликтных ситуаций</w:t>
            </w:r>
          </w:p>
          <w:p w:rsidR="00063879" w:rsidRPr="0091325E" w:rsidRDefault="00063879" w:rsidP="0093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намечает и описывает приемы саморегуляции</w:t>
            </w:r>
          </w:p>
        </w:tc>
        <w:tc>
          <w:tcPr>
            <w:tcW w:w="1734" w:type="dxa"/>
          </w:tcPr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</w:rPr>
              <w:t>-тестирование на знание терминологии по теме;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оценка решений творческих задач;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тестирование;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анализ и решение ролевых ситуаций.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3879" w:rsidRDefault="00063879" w:rsidP="00932F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</w:p>
          <w:p w:rsidR="00B97348" w:rsidRPr="0091325E" w:rsidRDefault="00B97348" w:rsidP="0093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</w:tr>
      <w:tr w:rsidR="00063879" w:rsidRPr="0091325E" w:rsidTr="00EB64C9">
        <w:tc>
          <w:tcPr>
            <w:tcW w:w="6209" w:type="dxa"/>
          </w:tcPr>
          <w:p w:rsidR="00063879" w:rsidRPr="0091325E" w:rsidRDefault="00063879" w:rsidP="00932FA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3879" w:rsidRDefault="00063879" w:rsidP="0093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  <w:p w:rsidR="00063879" w:rsidRPr="00A83648" w:rsidRDefault="00063879" w:rsidP="00932FAE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У2- </w:t>
            </w:r>
            <w:r w:rsidRPr="00A83648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063879" w:rsidRPr="00A83648" w:rsidRDefault="00063879" w:rsidP="00932FAE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У3- </w:t>
            </w:r>
            <w:r w:rsidRPr="00A83648">
              <w:rPr>
                <w:bCs/>
              </w:rPr>
              <w:t>оценивать результат и последствия своих действий самостоятельно или с помощью;</w:t>
            </w:r>
          </w:p>
          <w:p w:rsidR="00063879" w:rsidRPr="00A83648" w:rsidRDefault="00063879" w:rsidP="00932FAE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83648">
              <w:rPr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</w:t>
            </w:r>
            <w:r w:rsidRPr="00A83648">
              <w:rPr>
                <w:bCs/>
              </w:rPr>
              <w:lastRenderedPageBreak/>
              <w:t xml:space="preserve">информации; оценивать практическую значимость результатов поиска; </w:t>
            </w:r>
          </w:p>
          <w:p w:rsidR="00063879" w:rsidRPr="00A83648" w:rsidRDefault="00063879" w:rsidP="00932FAE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У4</w:t>
            </w:r>
            <w:r w:rsidRPr="00A83648">
              <w:rPr>
                <w:bCs/>
              </w:rPr>
              <w:t>- определять и выстраивать траектории профессионального развития и самообразования;</w:t>
            </w:r>
          </w:p>
          <w:p w:rsidR="00063879" w:rsidRPr="00A83648" w:rsidRDefault="00063879" w:rsidP="00932FAE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У5</w:t>
            </w:r>
            <w:r w:rsidRPr="00A83648">
              <w:rPr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063879" w:rsidRPr="00063879" w:rsidRDefault="00063879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У6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описывать значимость своей специальности</w:t>
            </w:r>
          </w:p>
        </w:tc>
        <w:tc>
          <w:tcPr>
            <w:tcW w:w="2194" w:type="dxa"/>
          </w:tcPr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владение техниками и приемам эффективного общения</w:t>
            </w:r>
          </w:p>
        </w:tc>
        <w:tc>
          <w:tcPr>
            <w:tcW w:w="1734" w:type="dxa"/>
          </w:tcPr>
          <w:p w:rsidR="00063879" w:rsidRPr="00A83648" w:rsidRDefault="00063879" w:rsidP="00932F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оценка результатов выполнения практической работы;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3879" w:rsidRPr="00A83648" w:rsidRDefault="00063879" w:rsidP="00932F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оценка решений творческих задач;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3879" w:rsidRPr="00A83648" w:rsidRDefault="00063879" w:rsidP="00932F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</w:p>
        </w:tc>
      </w:tr>
      <w:tr w:rsidR="00063879" w:rsidRPr="0091325E" w:rsidTr="00EB64C9">
        <w:tc>
          <w:tcPr>
            <w:tcW w:w="6209" w:type="dxa"/>
          </w:tcPr>
          <w:p w:rsidR="00063879" w:rsidRPr="00A83648" w:rsidRDefault="00063879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У7-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2194" w:type="dxa"/>
          </w:tcPr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разрешает смоделированные конфликтные ситуации</w:t>
            </w:r>
          </w:p>
          <w:p w:rsidR="00063879" w:rsidRPr="00A83648" w:rsidRDefault="00063879" w:rsidP="00932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владение приемами саморегуляции поведения в процессе межличностного общения</w:t>
            </w:r>
          </w:p>
        </w:tc>
        <w:tc>
          <w:tcPr>
            <w:tcW w:w="1734" w:type="dxa"/>
          </w:tcPr>
          <w:p w:rsidR="00063879" w:rsidRPr="00A83648" w:rsidRDefault="00063879" w:rsidP="00932FA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 (деятельностью студента);</w:t>
            </w:r>
          </w:p>
          <w:p w:rsidR="00063879" w:rsidRPr="00A83648" w:rsidRDefault="00063879" w:rsidP="00932FA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</w:rPr>
              <w:t>- рефлексия.</w:t>
            </w:r>
          </w:p>
          <w:p w:rsidR="00063879" w:rsidRPr="00A83648" w:rsidRDefault="00063879" w:rsidP="00932F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063879" w:rsidRPr="00A83648" w:rsidRDefault="00063879" w:rsidP="00932FAE">
            <w:pPr>
              <w:tabs>
                <w:tab w:val="left" w:pos="2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B64C9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C42" w:rsidRDefault="00EB64C9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5.1. Паспорт контрольно-оценочных средств учебной дисциплины </w:t>
      </w:r>
    </w:p>
    <w:p w:rsidR="00EB64C9" w:rsidRPr="00491145" w:rsidRDefault="00EB64C9" w:rsidP="00932FAE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EB64C9" w:rsidRPr="00491145" w:rsidRDefault="00EB64C9" w:rsidP="00932FAE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ОГСЭ.05 Психология общения</w:t>
      </w:r>
    </w:p>
    <w:p w:rsidR="00EB64C9" w:rsidRPr="00491145" w:rsidRDefault="00EB64C9" w:rsidP="00932FAE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КОС разработан в соответствии с рабочей программой учебной дисциплины ОГСЭ.05 Психология общения </w:t>
      </w:r>
    </w:p>
    <w:p w:rsidR="00EB64C9" w:rsidRPr="00491145" w:rsidRDefault="00EB64C9" w:rsidP="00932FAE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EB64C9" w:rsidRPr="00491145" w:rsidRDefault="00EB64C9" w:rsidP="00EB64C9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EB64C9" w:rsidRPr="00491145" w:rsidRDefault="00EB64C9" w:rsidP="00EB64C9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Текущий контроль знаний,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Текущий контроль знаний, обучающихся проводится в форме тестов, защиты рефератов в процессе проведения семинарских занятий.</w:t>
      </w:r>
    </w:p>
    <w:p w:rsidR="00EB64C9" w:rsidRPr="00491145" w:rsidRDefault="00EB64C9" w:rsidP="00EB64C9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является дифференцированный зачет, который проводится на завершающем этапе освоения учебной дисциплины. Зачёт проводится в форме тестирования с элементами письменных контрольных вопросов. </w:t>
      </w:r>
    </w:p>
    <w:p w:rsidR="00EB64C9" w:rsidRPr="00491145" w:rsidRDefault="00EB64C9" w:rsidP="00EB64C9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Дифференцированный зачёт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 </w:t>
      </w:r>
    </w:p>
    <w:p w:rsidR="00EB64C9" w:rsidRPr="00491145" w:rsidRDefault="00EB64C9" w:rsidP="00932FAE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5.1.3</w:t>
      </w:r>
      <w:r w:rsidRPr="00491145">
        <w:rPr>
          <w:rFonts w:ascii="Times New Roman" w:hAnsi="Times New Roman" w:cs="Times New Roman"/>
          <w:sz w:val="24"/>
          <w:szCs w:val="24"/>
        </w:rPr>
        <w:t xml:space="preserve">. </w:t>
      </w:r>
      <w:r w:rsidRPr="00491145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EB64C9" w:rsidRPr="00491145" w:rsidRDefault="00EB64C9" w:rsidP="00EB64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559"/>
        <w:gridCol w:w="2693"/>
        <w:gridCol w:w="2268"/>
      </w:tblGrid>
      <w:tr w:rsidR="00EB64C9" w:rsidRPr="00491145" w:rsidTr="00ED0C42">
        <w:trPr>
          <w:trHeight w:val="230"/>
        </w:trPr>
        <w:tc>
          <w:tcPr>
            <w:tcW w:w="1702" w:type="dxa"/>
            <w:vMerge w:val="restart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(У, З)</w:t>
            </w:r>
          </w:p>
        </w:tc>
        <w:tc>
          <w:tcPr>
            <w:tcW w:w="2126" w:type="dxa"/>
            <w:vMerge w:val="restart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59" w:type="dxa"/>
            <w:vMerge w:val="restart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693" w:type="dxa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B64C9" w:rsidRPr="00491145" w:rsidTr="00ED0C42">
        <w:trPr>
          <w:trHeight w:val="230"/>
        </w:trPr>
        <w:tc>
          <w:tcPr>
            <w:tcW w:w="1702" w:type="dxa"/>
            <w:vMerge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EB64C9" w:rsidRPr="00491145" w:rsidRDefault="00EB64C9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8E5B50" w:rsidRPr="00491145" w:rsidTr="00ED0C42">
        <w:tc>
          <w:tcPr>
            <w:tcW w:w="1702" w:type="dxa"/>
          </w:tcPr>
          <w:p w:rsidR="008E5B50" w:rsidRPr="00491145" w:rsidRDefault="008E5B50" w:rsidP="008E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З1-3, З5,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E5B50" w:rsidRPr="00491145" w:rsidRDefault="008E5B50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ОК.1-11, ПК5.1, ПК 5.3, ПК5.4,</w:t>
            </w:r>
          </w:p>
        </w:tc>
        <w:tc>
          <w:tcPr>
            <w:tcW w:w="1559" w:type="dxa"/>
          </w:tcPr>
          <w:p w:rsidR="008E5B50" w:rsidRPr="00491145" w:rsidRDefault="008E5B50" w:rsidP="008E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</w:p>
        </w:tc>
        <w:tc>
          <w:tcPr>
            <w:tcW w:w="2693" w:type="dxa"/>
          </w:tcPr>
          <w:p w:rsidR="008E5B50" w:rsidRPr="00B633D0" w:rsidRDefault="008E5B50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8E5B50" w:rsidRPr="00B633D0" w:rsidRDefault="008E5B50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  <w:vMerge w:val="restart"/>
          </w:tcPr>
          <w:p w:rsidR="008E5B50" w:rsidRPr="00491145" w:rsidRDefault="008E5B50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8E5B50" w:rsidRPr="00491145" w:rsidTr="00ED0C42">
        <w:tc>
          <w:tcPr>
            <w:tcW w:w="1702" w:type="dxa"/>
          </w:tcPr>
          <w:p w:rsidR="008E5B50" w:rsidRPr="00491145" w:rsidRDefault="008E5B50" w:rsidP="008E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, З4-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E5B50" w:rsidRPr="00491145" w:rsidRDefault="008E5B50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ОК.1-11, ПК5.1, ПК 5.3, ПК5.4,</w:t>
            </w:r>
          </w:p>
        </w:tc>
        <w:tc>
          <w:tcPr>
            <w:tcW w:w="1559" w:type="dxa"/>
            <w:vAlign w:val="center"/>
          </w:tcPr>
          <w:p w:rsidR="008E5B50" w:rsidRPr="00491145" w:rsidRDefault="008E5B50" w:rsidP="008E5B50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 w:rsidRPr="00491145">
              <w:rPr>
                <w:rFonts w:eastAsia="Calibri"/>
                <w:b w:val="0"/>
                <w:bCs/>
                <w:sz w:val="24"/>
                <w:szCs w:val="24"/>
              </w:rPr>
              <w:t xml:space="preserve">Тема </w:t>
            </w:r>
            <w:r>
              <w:rPr>
                <w:rFonts w:eastAsia="Calibri"/>
                <w:b w:val="0"/>
                <w:bCs/>
                <w:sz w:val="24"/>
                <w:szCs w:val="24"/>
              </w:rPr>
              <w:t>2</w:t>
            </w:r>
            <w:r w:rsidRPr="00491145">
              <w:rPr>
                <w:rFonts w:eastAsia="Calibri"/>
                <w:b w:val="0"/>
                <w:bCs/>
                <w:sz w:val="24"/>
                <w:szCs w:val="24"/>
              </w:rPr>
              <w:t xml:space="preserve"> -</w:t>
            </w:r>
            <w:r>
              <w:rPr>
                <w:rFonts w:eastAsia="Calibri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E5B50" w:rsidRPr="00B633D0" w:rsidRDefault="008E5B50" w:rsidP="006D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8E5B50" w:rsidRPr="00B633D0" w:rsidRDefault="008E5B50" w:rsidP="006D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  <w:vMerge/>
          </w:tcPr>
          <w:p w:rsidR="008E5B50" w:rsidRPr="00491145" w:rsidRDefault="008E5B50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B50" w:rsidRPr="00491145" w:rsidTr="00ED0C42">
        <w:tc>
          <w:tcPr>
            <w:tcW w:w="1702" w:type="dxa"/>
          </w:tcPr>
          <w:p w:rsidR="008E5B50" w:rsidRPr="00491145" w:rsidRDefault="008E5B50" w:rsidP="008E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, З4-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E5B50" w:rsidRPr="00491145" w:rsidRDefault="008E5B50" w:rsidP="00691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ОК1-11, ПК5.1, ПК 5.3, ПК5.4, </w:t>
            </w:r>
          </w:p>
        </w:tc>
        <w:tc>
          <w:tcPr>
            <w:tcW w:w="1559" w:type="dxa"/>
            <w:vAlign w:val="center"/>
          </w:tcPr>
          <w:p w:rsidR="008E5B50" w:rsidRPr="00491145" w:rsidRDefault="008E5B50" w:rsidP="008E5B50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 w:rsidRPr="00491145">
              <w:rPr>
                <w:rFonts w:eastAsia="Calibri"/>
                <w:b w:val="0"/>
                <w:bCs/>
                <w:sz w:val="24"/>
                <w:szCs w:val="24"/>
              </w:rPr>
              <w:t xml:space="preserve">Тема </w:t>
            </w: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4 - </w:t>
            </w:r>
            <w:r w:rsidRPr="00491145">
              <w:rPr>
                <w:rFonts w:eastAsia="Calibri"/>
                <w:b w:val="0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:rsidR="008E5B50" w:rsidRPr="00B633D0" w:rsidRDefault="008E5B50" w:rsidP="006D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8E5B50" w:rsidRPr="00B633D0" w:rsidRDefault="008E5B50" w:rsidP="006D1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0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8E5B50" w:rsidRPr="00491145" w:rsidRDefault="008E5B50" w:rsidP="006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4C9" w:rsidRPr="00491145" w:rsidRDefault="00EB64C9" w:rsidP="00932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5.2 Оценочные материалы для промежуточной аттестации</w:t>
      </w:r>
    </w:p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Спецификация: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Количество вариантов контрольного задания: 3 варианта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Каждый вариант состоит из 5 заданий разного уровня сложности, построенных по принципу: от простого к сложному. 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Задания выполняются строго регламентировано по времени. Любое исправление, помарка в заданиях считается ошибкой.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Время на подготовку и выполнение: подготовка 5 мин; выполнение 1 час 15мин; оформление и сдача 15 мин;</w:t>
      </w:r>
      <w:r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491145">
        <w:rPr>
          <w:rFonts w:ascii="Times New Roman" w:hAnsi="Times New Roman" w:cs="Times New Roman"/>
          <w:sz w:val="24"/>
          <w:szCs w:val="24"/>
        </w:rPr>
        <w:t xml:space="preserve"> 1 час 35 мин.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Инструкция к выполнению: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Ознакомьтесь с заданием.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задание 1. Прочитайте внимательно вопрос и выберите правильный вариант ответа. Правильный ответ может быть только один.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2. 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задание 3 на соотнесение понятий и процессов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Соедините стрелками понятия и соответствующие им характеристики. Впишите в таблицу по категориям соответствующие номера диалогов.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4 на решение производственных ситуаций. </w:t>
      </w:r>
    </w:p>
    <w:p w:rsidR="00EB64C9" w:rsidRPr="00491145" w:rsidRDefault="00EB64C9" w:rsidP="00EB64C9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Проанализируйте возможный диалог по предложенной картинке. Сформулируйте два варианта ответа одного из собеседников таким образом, чтобы: А) спровоцировать конфликт; Б) избежать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 конфликт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2. Определите и напишите к какому типу (А, Б, В) относятся конфликты в предложенных ситуациях. 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А – эскалация конфликтогенов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Б – конфликтная ситуация +инцидент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В – сумма конфликтных ситуаций</w:t>
      </w:r>
    </w:p>
    <w:p w:rsidR="00EB64C9" w:rsidRPr="00491145" w:rsidRDefault="00EB64C9" w:rsidP="00EB64C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Проанализируйте ситуацию, сформулируйте ваш ответ на нее, используя механизмы критики.</w:t>
      </w:r>
    </w:p>
    <w:p w:rsidR="00EB64C9" w:rsidRPr="00491145" w:rsidRDefault="00EB64C9" w:rsidP="00EB64C9">
      <w:pPr>
        <w:pStyle w:val="a4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 5.Подготовьте устное сообщение, обработав предлагаемый текст. Используя все известные вам средства убеждения, дополните информацию и подайте ваш текст сообщения в соответствии с заданием по варианту.</w:t>
      </w:r>
    </w:p>
    <w:p w:rsidR="00EB64C9" w:rsidRPr="00491145" w:rsidRDefault="00EB64C9" w:rsidP="00EB64C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 вариант -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EB64C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 вариант -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EB64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3 вариант - подать ваш текст сообщения так, чтобы оно звучало как реклама, подать в хвалебном тоне.</w:t>
      </w:r>
    </w:p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491145">
        <w:rPr>
          <w:rFonts w:ascii="Times New Roman" w:hAnsi="Times New Roman" w:cs="Times New Roman"/>
          <w:sz w:val="24"/>
          <w:szCs w:val="24"/>
        </w:rPr>
        <w:t>1 Выберите правильный ответ.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 Коммуникативная сторона общения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обмен информацией</w:t>
      </w:r>
      <w:r w:rsidRPr="00491145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 Вид общения, когда оценивают другого человека как нужный или мешающий объект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манипуляторное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Общение, когда в его процессе собеседники выполняют определенные социальные роли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духовное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4. К невербальным средствам общения относится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интонация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язык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5. Жесты, выражающие через движения тела и мышцы лица определенные эмоции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аффекторы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г) регуляторы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6. Недоминантная позиция в общении — это позиция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Доминирование это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а) открытое воздействие на партнера </w:t>
      </w:r>
      <w:r w:rsidRPr="00491145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Стечение обстоятельств, являющихся поводом для конфликта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отсутствием внимания как к своим интересам, так и интересам партнера. Уход от конфликта, не отстаивая своих интересов.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вторую формулу конфликта и расшифруйте производные этой формулы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EB64C9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</w:t>
      </w:r>
    </w:p>
    <w:tbl>
      <w:tblPr>
        <w:tblStyle w:val="a3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70"/>
      </w:tblGrid>
      <w:tr w:rsidR="00EB64C9" w:rsidRPr="00491145" w:rsidTr="00691CD5">
        <w:trPr>
          <w:trHeight w:val="1135"/>
        </w:trPr>
        <w:tc>
          <w:tcPr>
            <w:tcW w:w="4661" w:type="dxa"/>
          </w:tcPr>
          <w:p w:rsidR="00EB64C9" w:rsidRPr="00491145" w:rsidRDefault="00EB64C9" w:rsidP="00691CD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  <w:p w:rsidR="00EB64C9" w:rsidRPr="00491145" w:rsidRDefault="00EB64C9" w:rsidP="00691CD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5370" w:type="dxa"/>
          </w:tcPr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контрманипуляция</w:t>
            </w:r>
          </w:p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сменить тему разговора</w:t>
            </w:r>
          </w:p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промолчать</w:t>
            </w:r>
          </w:p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расставить точки над «и»</w:t>
            </w:r>
          </w:p>
        </w:tc>
      </w:tr>
    </w:tbl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691CD5">
        <w:tc>
          <w:tcPr>
            <w:tcW w:w="1646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lastRenderedPageBreak/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EB64C9">
      <w:pPr>
        <w:pStyle w:val="ab"/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педаль».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</w:t>
      </w:r>
      <w:r w:rsidRPr="00491145">
        <w:rPr>
          <w:rFonts w:ascii="Times New Roman" w:hAnsi="Times New Roman" w:cs="Times New Roman"/>
          <w:sz w:val="24"/>
          <w:szCs w:val="24"/>
        </w:rPr>
        <w:t>изводственные ситуации.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hAnsi="Times New Roman" w:cs="Times New Roman"/>
          <w:b/>
          <w:i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EB64C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1.Может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спровоцировать конфликт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ab/>
        <w:t>2. Поможет избежать конфликта</w:t>
      </w:r>
    </w:p>
    <w:p w:rsidR="00EB64C9" w:rsidRPr="00491145" w:rsidRDefault="00EB64C9" w:rsidP="00EB64C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5071110</wp:posOffset>
            </wp:positionV>
            <wp:extent cx="888365" cy="1061085"/>
            <wp:effectExtent l="19050" t="0" r="6985" b="0"/>
            <wp:wrapSquare wrapText="bothSides"/>
            <wp:docPr id="2" name="Рисунок 2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703" t="41560" r="63048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На вас поступили многочисленные жалобы, что вы разлагаете дисциплину персонала. Кроме того, вы не справляетесь с планом</w:t>
      </w:r>
    </w:p>
    <w:p w:rsidR="00EB64C9" w:rsidRPr="00491145" w:rsidRDefault="00EB64C9" w:rsidP="00EB64C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</w:t>
      </w:r>
      <w:r w:rsidRPr="00491145">
        <w:rPr>
          <w:rFonts w:ascii="Times New Roman" w:hAnsi="Times New Roman" w:cs="Times New Roman"/>
          <w:b/>
          <w:sz w:val="24"/>
          <w:szCs w:val="24"/>
        </w:rPr>
        <w:t>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Беседуя с претендентом на вакантную должность, руководитель дает обещание в дальнейшем повысить его в должности.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  <w:color w:val="000000"/>
        </w:rPr>
        <w:t>Вновь принятый с воодушевлением приступает к работе, проявляя высокую работоспособность и добросовестность. Руководство постоянно увеличивает нагрузку, не прибавляя зарплату и не повышая в должности. Спустя некоторое время работник начинает проявлять признаки недовольства… Назревает конфликт.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  <w:color w:val="000000"/>
        </w:rPr>
        <w:t>Б) Работник, достигший пенсионного возраста, жалуется начальнику, что мастер выживает его с работы. Мастер клянется, что ни малейшего повода для этого не дает. Работник же продолжает жаловаться.</w:t>
      </w:r>
    </w:p>
    <w:p w:rsidR="00EB64C9" w:rsidRPr="00491145" w:rsidRDefault="00EB64C9" w:rsidP="00EB64C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i/>
          <w:sz w:val="24"/>
          <w:szCs w:val="24"/>
        </w:rPr>
        <w:t>3.Проанализируйте ситуацию и разработайте механизм критики для нее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  <w:color w:val="000000"/>
        </w:rPr>
        <w:t>У вас несколько подчиненных, которые совершают немотивированные действия. Вы видите их постоянно вместе, при этом вам кажется, что вы знаете, кто у них неформальный лидер. Вам нужно заставить их хорошо работать, а не устраивать «тусовки» прямо на рабочем месте. Вы не знаете какой интерес их объединяет. Что вы предпримите для изменения ситуации и улучшения работы?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EB64C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Среди дилеров иномарок наибольшей эффективностью отличаются автосалоны, расположенные в Москве, каждый из которых за 10 месяцев 2012 года в среднем продал более 1,1 тысячи легковых автомобилей. Но при этом у некоторых московских дилеров идут в зачет иномарки, реализуемые субдилерами в других регионах РФ. Такие данные приводятся в новом отчете </w:t>
      </w:r>
      <w:hyperlink r:id="rId15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  <w:u w:val="single"/>
          </w:rPr>
          <w:t>«Дилерские сети автопроизводителей в РФ»</w:t>
        </w:r>
      </w:hyperlink>
      <w:r w:rsidRPr="00491145">
        <w:rPr>
          <w:rFonts w:ascii="Times New Roman" w:hAnsi="Times New Roman"/>
          <w:i/>
          <w:sz w:val="24"/>
          <w:szCs w:val="24"/>
        </w:rPr>
        <w:t>, подготовленном аналитическим агентством «АВТОСТАТ».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Второе место по «нагрузке» дилеров занимает Краснодар (порядка 900 единиц), третье – у Нижнего Новгорода (свыше 700 штук). Также с довольно ощутимой нагрузкой работают автосалоны Санкт-Петербурга, Уфы, Екатеринбурга, Владивостока, Сургута, Ростов-на-Дону, Самары и Ноябрьска. </w:t>
      </w:r>
      <w:hyperlink r:id="rId16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</w:rPr>
          <w:t>В этих города</w:t>
        </w:r>
        <w:r w:rsidRPr="00491145">
          <w:rPr>
            <w:rFonts w:ascii="Times New Roman" w:hAnsi="Times New Roman"/>
            <w:i/>
            <w:sz w:val="24"/>
            <w:szCs w:val="24"/>
          </w:rPr>
          <w:t>х</w:t>
        </w:r>
      </w:hyperlink>
      <w:r w:rsidRPr="00491145">
        <w:rPr>
          <w:rFonts w:ascii="Times New Roman" w:hAnsi="Times New Roman"/>
          <w:i/>
          <w:sz w:val="24"/>
          <w:szCs w:val="24"/>
        </w:rPr>
        <w:t xml:space="preserve"> автоцентры продали в среднем более 600 </w:t>
      </w:r>
      <w:r w:rsidRPr="00491145">
        <w:rPr>
          <w:rFonts w:ascii="Times New Roman" w:hAnsi="Times New Roman"/>
          <w:i/>
          <w:sz w:val="24"/>
          <w:szCs w:val="24"/>
        </w:rPr>
        <w:lastRenderedPageBreak/>
        <w:t>автомобилей. Не менее 500 машин реализуют автосалоны Казани, Красноярска, Перми, Челябинска и Тюмени.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>По состоянию на октябрь – ноябрь 2012 года в России насчитывается более 4,2 тысячи дилерских центров всех автопроизводителей, официально представленных на рынке. За год общее количество авторизованных автоцентров выросло более чем на 5%.</w:t>
      </w:r>
    </w:p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EB64C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Перцептивная сторона общения это</w:t>
      </w:r>
    </w:p>
    <w:p w:rsidR="00EB64C9" w:rsidRPr="00491145" w:rsidRDefault="00EB64C9" w:rsidP="00EB64C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обмен информацией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восприятие и понимание друг друга</w:t>
      </w:r>
    </w:p>
    <w:p w:rsidR="00EB64C9" w:rsidRPr="00491145" w:rsidRDefault="00EB64C9" w:rsidP="00EB64C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EB64C9">
      <w:pPr>
        <w:pStyle w:val="ab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Вид общения, который направлен на извлечение выгоды от собеседника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EB64C9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Формальное общение, когда отсутствует стремление понять и учитывать особенности личности собеседника с использованием наборов выражений лица, жестов, стандартных фраз, позволяющих скрыть истинные эмоции</w:t>
      </w:r>
    </w:p>
    <w:p w:rsidR="00EB64C9" w:rsidRPr="00491145" w:rsidRDefault="00EB64C9" w:rsidP="00EB64C9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/>
          <w:sz w:val="24"/>
          <w:szCs w:val="24"/>
        </w:rPr>
        <w:tab/>
        <w:t>г) примитивное</w:t>
      </w:r>
    </w:p>
    <w:p w:rsidR="00EB64C9" w:rsidRPr="00491145" w:rsidRDefault="00EB64C9" w:rsidP="00EB64C9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:rsidR="00EB64C9" w:rsidRPr="00491145" w:rsidRDefault="00EB64C9" w:rsidP="00EB64C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жесты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дистанции между собеседниками</w:t>
      </w:r>
    </w:p>
    <w:p w:rsidR="00EB64C9" w:rsidRPr="00491145" w:rsidRDefault="00EB64C9" w:rsidP="00EB64C9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заменители слов или фраз в общении</w:t>
      </w:r>
    </w:p>
    <w:p w:rsidR="00EB64C9" w:rsidRPr="00491145" w:rsidRDefault="00EB64C9" w:rsidP="00EB64C9">
      <w:pPr>
        <w:pStyle w:val="a4"/>
        <w:tabs>
          <w:tab w:val="num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адаптеры</w:t>
      </w:r>
    </w:p>
    <w:p w:rsidR="00EB64C9" w:rsidRPr="00491145" w:rsidRDefault="00EB64C9" w:rsidP="00EB64C9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Доминантная позиция в общении — это позиция</w:t>
      </w:r>
    </w:p>
    <w:p w:rsidR="00EB64C9" w:rsidRPr="00491145" w:rsidRDefault="00EB64C9" w:rsidP="00EB64C9">
      <w:pPr>
        <w:pStyle w:val="a4"/>
        <w:tabs>
          <w:tab w:val="num" w:pos="284"/>
          <w:tab w:val="left" w:pos="141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  <w:r w:rsidRPr="00491145">
        <w:rPr>
          <w:rFonts w:ascii="Times New Roman" w:hAnsi="Times New Roman" w:cs="Times New Roman"/>
          <w:sz w:val="24"/>
          <w:szCs w:val="24"/>
        </w:rPr>
        <w:tab/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Манипуляция это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491145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Слова, действия или бездействия «могущие» привести к конфликту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 при котором мы ставим себя на место другого (отождествляем себя с ним)</w:t>
      </w:r>
    </w:p>
    <w:p w:rsidR="00EB64C9" w:rsidRPr="00491145" w:rsidRDefault="00EB64C9" w:rsidP="00EB64C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первую формулу конфликта и расшифруйте производные этой формулы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EB64C9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Определите и соотнесите к какой группе относятся предложенные механизмы взаимопонимания </w:t>
      </w:r>
    </w:p>
    <w:tbl>
      <w:tblPr>
        <w:tblStyle w:val="a3"/>
        <w:tblpPr w:leftFromText="180" w:rightFromText="180" w:vertAnchor="text" w:horzAnchor="margin" w:tblpX="74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485"/>
      </w:tblGrid>
      <w:tr w:rsidR="00EB64C9" w:rsidRPr="00491145" w:rsidTr="00691CD5">
        <w:trPr>
          <w:trHeight w:val="284"/>
        </w:trPr>
        <w:tc>
          <w:tcPr>
            <w:tcW w:w="5546" w:type="dxa"/>
            <w:vMerge w:val="restart"/>
            <w:vAlign w:val="center"/>
          </w:tcPr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познания и понимания людьми других</w:t>
            </w:r>
          </w:p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 познания самого себя</w:t>
            </w:r>
          </w:p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  <w:tc>
          <w:tcPr>
            <w:tcW w:w="4485" w:type="dxa"/>
          </w:tcPr>
          <w:p w:rsidR="00EB64C9" w:rsidRPr="00491145" w:rsidRDefault="00EB64C9" w:rsidP="00691C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Каузальная атрибуция</w:t>
            </w:r>
          </w:p>
        </w:tc>
      </w:tr>
      <w:tr w:rsidR="00EB64C9" w:rsidRPr="00491145" w:rsidTr="00691CD5">
        <w:trPr>
          <w:trHeight w:val="303"/>
        </w:trPr>
        <w:tc>
          <w:tcPr>
            <w:tcW w:w="5546" w:type="dxa"/>
            <w:vMerge/>
            <w:vAlign w:val="center"/>
          </w:tcPr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nil"/>
            </w:tcBorders>
          </w:tcPr>
          <w:p w:rsidR="00EB64C9" w:rsidRPr="00491145" w:rsidRDefault="00EB64C9" w:rsidP="00691C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Б) Рефлексия </w:t>
            </w:r>
          </w:p>
        </w:tc>
      </w:tr>
      <w:tr w:rsidR="00EB64C9" w:rsidRPr="00491145" w:rsidTr="00691CD5">
        <w:trPr>
          <w:trHeight w:val="222"/>
        </w:trPr>
        <w:tc>
          <w:tcPr>
            <w:tcW w:w="5546" w:type="dxa"/>
            <w:vMerge/>
            <w:vAlign w:val="center"/>
          </w:tcPr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691C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Идентификация</w:t>
            </w:r>
          </w:p>
        </w:tc>
      </w:tr>
      <w:tr w:rsidR="00EB64C9" w:rsidRPr="00491145" w:rsidTr="00691CD5">
        <w:trPr>
          <w:trHeight w:val="326"/>
        </w:trPr>
        <w:tc>
          <w:tcPr>
            <w:tcW w:w="5546" w:type="dxa"/>
            <w:vMerge/>
            <w:vAlign w:val="center"/>
          </w:tcPr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691C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Эмпатия</w:t>
            </w:r>
          </w:p>
        </w:tc>
      </w:tr>
      <w:tr w:rsidR="00EB64C9" w:rsidRPr="00491145" w:rsidTr="00691CD5">
        <w:trPr>
          <w:trHeight w:val="414"/>
        </w:trPr>
        <w:tc>
          <w:tcPr>
            <w:tcW w:w="5546" w:type="dxa"/>
            <w:vMerge/>
            <w:vAlign w:val="center"/>
          </w:tcPr>
          <w:p w:rsidR="00EB64C9" w:rsidRPr="00491145" w:rsidRDefault="00EB64C9" w:rsidP="00691CD5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691C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Д) Аттракция</w:t>
            </w:r>
          </w:p>
        </w:tc>
      </w:tr>
    </w:tbl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46"/>
        <w:gridCol w:w="1718"/>
        <w:gridCol w:w="1989"/>
        <w:gridCol w:w="2410"/>
        <w:gridCol w:w="2410"/>
      </w:tblGrid>
      <w:tr w:rsidR="00EB64C9" w:rsidRPr="00491145" w:rsidTr="00691CD5">
        <w:tc>
          <w:tcPr>
            <w:tcW w:w="1646" w:type="dxa"/>
            <w:vAlign w:val="center"/>
          </w:tcPr>
          <w:p w:rsidR="00EB64C9" w:rsidRPr="00491145" w:rsidRDefault="00EB64C9" w:rsidP="00691CD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691CD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989" w:type="dxa"/>
            <w:vAlign w:val="center"/>
          </w:tcPr>
          <w:p w:rsidR="00EB64C9" w:rsidRPr="00491145" w:rsidRDefault="00EB64C9" w:rsidP="00691CD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691CD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691CD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EB64C9" w:rsidRPr="00491145" w:rsidRDefault="00EB64C9" w:rsidP="00691CD5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691CD5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691CD5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EB64C9">
      <w:pPr>
        <w:pStyle w:val="ab"/>
        <w:numPr>
          <w:ilvl w:val="0"/>
          <w:numId w:val="1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hAnsi="Times New Roman" w:cs="Times New Roman"/>
          <w:sz w:val="24"/>
          <w:szCs w:val="24"/>
        </w:rPr>
        <w:t>Решите производственные ситуации.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EB64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6920865</wp:posOffset>
            </wp:positionV>
            <wp:extent cx="918845" cy="1080770"/>
            <wp:effectExtent l="19050" t="0" r="0" b="0"/>
            <wp:wrapSquare wrapText="bothSides"/>
            <wp:docPr id="1" name="Рисунок 1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953" t="21227" r="63953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sz w:val="24"/>
          <w:szCs w:val="24"/>
        </w:rPr>
        <w:t>1.Может спровоцировать конфликт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2.Поможет избежать конфликта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2: В Вашем отчете много недоработок. Я не могу его принять.</w:t>
      </w:r>
    </w:p>
    <w:p w:rsidR="00EB64C9" w:rsidRPr="00491145" w:rsidRDefault="00EB64C9" w:rsidP="00EB6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1: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EB64C9" w:rsidRPr="00491145" w:rsidRDefault="00EB64C9" w:rsidP="00EB64C9">
      <w:pPr>
        <w:pStyle w:val="ab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А) Руководитель принял на работу неподготовленного работника, не согласовав это с заместителем, у которого тот в подчинении. Вскоре выясняется неспособность принятого работника выполнять свою работу. Заместитель представляет руководителю докладную записку об этом. Руководитель тут же рвет данную записку.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При распределении премии начальник не выделил ее одному из подчиненных. Оснований для депремирования не было. На вопрос подчиненного руководитель не смог объяснить причины, сказал только: «Это я вас учу».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ind w:firstLine="0"/>
        <w:jc w:val="both"/>
      </w:pPr>
      <w:r w:rsidRPr="00491145">
        <w:rPr>
          <w:color w:val="000000"/>
        </w:rPr>
        <w:t>3</w:t>
      </w:r>
      <w:r w:rsidRPr="00491145">
        <w:rPr>
          <w:i/>
          <w:color w:val="000000"/>
        </w:rPr>
        <w:t xml:space="preserve">. </w:t>
      </w:r>
      <w:r w:rsidRPr="00491145">
        <w:t>Проанализируйте ситуацию и разработайте механизм критики для нее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ind w:firstLine="567"/>
        <w:jc w:val="both"/>
        <w:rPr>
          <w:i/>
          <w:color w:val="000000"/>
        </w:rPr>
      </w:pPr>
      <w:r w:rsidRPr="00491145">
        <w:rPr>
          <w:i/>
        </w:rPr>
        <w:t>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вопросы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предыдущий опыт свидетельствует о его негативной реакции на критику: он становится раздражительным и настороженным. Как вы себя поведете?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EB64C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Российское правительство будет оказывать финансовую поддержку российским автомобильным заводам вплоть до 2020 года. Соответствующее распоряжение было принято правительством по предложению Минпромторга.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Как сообщает </w:t>
      </w:r>
      <w:hyperlink r:id="rId17" w:tgtFrame="_blank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Motor.Ru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>, власти планируют компенсировать автопроизводителям и их дочерним компаниям часть затрат по привлеченным до 2014 года включительно кредитам, направленным на осуществление инвестиционных и инновационных проектов. Также правительством будет субсидироваться часть дохода по облигациям, выпущенным автомобильными фирмами до 2014 года.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В общей сложности на поддержку автопрома с 2012 по 2015 год будет направлено 29,6 млрд. рублей. Из них в нынешнем году компании получат 9,8 млрд. рублей, в 2013 году – 7,6 миллиарда, в 2014 году – 6,6 миллиарда, а в 2015 году – 5,6 млрд. рублей. Сколько планируется потратить с 2015 по 2020 год – не уточняется.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Поддержку российскому автопрому правительство оказывает уже на протяжении последних десяти лет. Например, в 2008 году были увеличены пошлины на подержанные иномарки, затем из бюджета субсидировались льготные кредиты на покупку новых машин (программа завершится в 2014 году), а после вступления России в ВТО будет введен утилизационный сбор, c более высокими ставками для импортируемых подержанных автомобилей.</w:t>
      </w:r>
    </w:p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EB64C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Интерактивная сторона общения это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а) обмен информацией </w:t>
      </w:r>
      <w:r w:rsidRPr="00491145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EB64C9">
      <w:pPr>
        <w:pStyle w:val="ab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Вид общения, при котором учитывают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EB64C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Общение в определенном месте и на определенную тему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примитивное</w:t>
      </w:r>
    </w:p>
    <w:p w:rsidR="00EB64C9" w:rsidRPr="00491145" w:rsidRDefault="00EB64C9" w:rsidP="00EB64C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 видам речь бывает:</w:t>
      </w:r>
    </w:p>
    <w:p w:rsidR="00EB64C9" w:rsidRPr="00491145" w:rsidRDefault="00EB64C9" w:rsidP="00EB64C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восклицательной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женской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эмоциональной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г) позитивной</w:t>
      </w:r>
    </w:p>
    <w:p w:rsidR="00EB64C9" w:rsidRPr="00491145" w:rsidRDefault="00EB64C9" w:rsidP="00EB64C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рисующие сообщения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EB64C9" w:rsidRPr="00491145" w:rsidRDefault="00EB64C9" w:rsidP="00EB64C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Позиция на равных при общении это позиция</w:t>
      </w:r>
    </w:p>
    <w:p w:rsidR="00EB64C9" w:rsidRPr="00491145" w:rsidRDefault="00EB64C9" w:rsidP="00EB64C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EB64C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Соперничество это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491145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Накопившиеся противоречия, содержащие истинную причину конфликта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отстаиванием только своих интересов и полным игнорированием интересов партнера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10. Механизм восприятия собеседника при котором человек осознает то, как он воспринимается и понимается партнером по общению </w:t>
      </w:r>
    </w:p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третью формулу конфликта и расшифруйте производные этой формулы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EB64C9">
      <w:pPr>
        <w:pStyle w:val="a4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EB64C9" w:rsidRPr="00491145" w:rsidTr="00691CD5">
        <w:tc>
          <w:tcPr>
            <w:tcW w:w="2376" w:type="dxa"/>
          </w:tcPr>
          <w:p w:rsidR="00EB64C9" w:rsidRPr="00491145" w:rsidRDefault="00EB64C9" w:rsidP="0069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C9" w:rsidRPr="00491145" w:rsidRDefault="00EB64C9" w:rsidP="0069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:rsidR="00EB64C9" w:rsidRPr="00491145" w:rsidRDefault="00EB64C9" w:rsidP="0069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2. Перцептивная</w:t>
            </w:r>
          </w:p>
          <w:p w:rsidR="00EB64C9" w:rsidRPr="00491145" w:rsidRDefault="00EB64C9" w:rsidP="0069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</w:tc>
        <w:tc>
          <w:tcPr>
            <w:tcW w:w="7797" w:type="dxa"/>
          </w:tcPr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взаимодействие между людьми (согласование действий, распределение функций, оказание влияния на настроение, поведение собеседника)</w:t>
            </w:r>
          </w:p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обмен информацией между людьми</w:t>
            </w:r>
          </w:p>
          <w:p w:rsidR="00EB64C9" w:rsidRPr="00491145" w:rsidRDefault="00EB64C9" w:rsidP="0069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восприятие друг друга партнерами по общению и установление взаимопонимания.</w:t>
            </w:r>
          </w:p>
        </w:tc>
      </w:tr>
    </w:tbl>
    <w:p w:rsidR="00EB64C9" w:rsidRPr="00491145" w:rsidRDefault="00EB64C9" w:rsidP="00EB64C9">
      <w:pPr>
        <w:pStyle w:val="ab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127"/>
      </w:tblGrid>
      <w:tr w:rsidR="00EB64C9" w:rsidRPr="00491145" w:rsidTr="00691CD5">
        <w:tc>
          <w:tcPr>
            <w:tcW w:w="1951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843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226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984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127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64C9" w:rsidRPr="00491145" w:rsidRDefault="00EB64C9" w:rsidP="00691C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EB64C9">
      <w:pPr>
        <w:pStyle w:val="ab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производственные ситу</w:t>
      </w:r>
      <w:r w:rsidRPr="00491145">
        <w:rPr>
          <w:rFonts w:ascii="Times New Roman" w:hAnsi="Times New Roman" w:cs="Times New Roman"/>
          <w:sz w:val="24"/>
          <w:szCs w:val="24"/>
        </w:rPr>
        <w:t>ации.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Может спровоцировать конфликт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Поможет избежать конфликта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-86360</wp:posOffset>
            </wp:positionH>
            <wp:positionV relativeFrom="margin">
              <wp:posOffset>-123825</wp:posOffset>
            </wp:positionV>
            <wp:extent cx="974725" cy="1129030"/>
            <wp:effectExtent l="19050" t="0" r="0" b="0"/>
            <wp:wrapSquare wrapText="bothSides"/>
            <wp:docPr id="3" name="Рисунок 3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421" t="62915" r="65618" b="2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1:</w:t>
      </w:r>
      <w:r w:rsidRPr="00491145">
        <w:rPr>
          <w:rFonts w:ascii="Times New Roman" w:hAnsi="Times New Roman" w:cs="Times New Roman"/>
          <w:sz w:val="24"/>
          <w:szCs w:val="24"/>
        </w:rPr>
        <w:t xml:space="preserve">  Я не могу сейчас вас принять, хотя вчера мы об этом условились.</w:t>
      </w:r>
    </w:p>
    <w:p w:rsidR="00EB64C9" w:rsidRPr="00491145" w:rsidRDefault="00EB64C9" w:rsidP="00EB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EB64C9" w:rsidRPr="00491145" w:rsidRDefault="00EB64C9" w:rsidP="00EB64C9">
      <w:pPr>
        <w:pStyle w:val="ab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Начальник участка дает задание рабочему. Тот отказывается, мотивируя свой отказ тем, что эта работа требует более высокого разряда, и добавляя при этом, что ему уже пять лет не повышают разряд.</w:t>
      </w:r>
    </w:p>
    <w:p w:rsidR="00EB64C9" w:rsidRPr="00491145" w:rsidRDefault="00EB64C9" w:rsidP="00EB64C9">
      <w:pPr>
        <w:pStyle w:val="book"/>
        <w:shd w:val="clear" w:color="auto" w:fill="FDFEFF"/>
        <w:spacing w:line="276" w:lineRule="auto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</w:t>
      </w:r>
    </w:p>
    <w:p w:rsidR="00EB64C9" w:rsidRPr="00491145" w:rsidRDefault="00EB64C9" w:rsidP="00EB64C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3.Проанализируйте ситуацию и разработайте механизм критики для нее</w:t>
      </w:r>
    </w:p>
    <w:p w:rsidR="00EB64C9" w:rsidRPr="00491145" w:rsidRDefault="00EB64C9" w:rsidP="00EB64C9">
      <w:pPr>
        <w:pStyle w:val="ab"/>
        <w:tabs>
          <w:tab w:val="left" w:pos="0"/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Вы приняли на работу молодого способного специалиста, только что окончившего престижный институт. Он отлично справляется с работой. Уже закончил несколько </w:t>
      </w:r>
      <w:r w:rsidRPr="00491145">
        <w:rPr>
          <w:rFonts w:ascii="Times New Roman" w:hAnsi="Times New Roman" w:cs="Times New Roman"/>
          <w:i/>
          <w:sz w:val="24"/>
          <w:szCs w:val="24"/>
        </w:rPr>
        <w:lastRenderedPageBreak/>
        <w:t>проектов, и клиенты им очень довольны. Вместе с тем он очень резок и заносчив в общении с другими сотрудниками, особенно с обслуживающим персоналом. Вы каждый день получаете такого рода сигналы, а сегодня поступило письменное заявление по поводу его грубости. Какие замечания и каким образом нужно сделать молодому специалисту, чтобы изменить его стиль поведения в коллективе?</w:t>
      </w:r>
    </w:p>
    <w:p w:rsidR="00EB64C9" w:rsidRPr="00491145" w:rsidRDefault="00EB64C9" w:rsidP="00EB64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EB64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как реклама, подать в хвалебном тоне.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нынешнем году российский </w:t>
      </w:r>
      <w:hyperlink r:id="rId18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поставит новый </w:t>
      </w:r>
      <w:hyperlink r:id="rId19" w:tgtFrame="_blank" w:history="1">
        <w:r w:rsidRPr="00491145">
          <w:rPr>
            <w:rFonts w:ascii="Times New Roman" w:hAnsi="Times New Roman" w:cs="Times New Roman"/>
            <w:bCs/>
            <w:i/>
            <w:sz w:val="24"/>
            <w:szCs w:val="24"/>
          </w:rPr>
          <w:t>рекорд</w:t>
        </w:r>
      </w:hyperlink>
      <w:r w:rsidRPr="0049114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91145">
        <w:rPr>
          <w:rFonts w:ascii="Times New Roman" w:hAnsi="Times New Roman" w:cs="Times New Roman"/>
          <w:i/>
          <w:sz w:val="24"/>
          <w:szCs w:val="24"/>
        </w:rPr>
        <w:t xml:space="preserve"> Будет выпущено порядка 1,7 млн. легковых автомобилей. Такого не было не только за всю российскую, но и за всю советскую историю. Лучший показатель по сборке легковушек был в 2008 году – 1,47 млн. шт, что перекрыло рекордный показатель «советской» истории – 1,33 млн. шт.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Но если смотреть на весь автопром включая коммерческую автотехнику, то тут до рекорда мы пока не дотягиваем. В 1980 году на территории постсоветского пространства было собрано 2,2 млн. автомобилей – 1,33 млн. легковых, 787 тыс. грузовых и 85 тыс. автобусов. В текущем году суммарный выпуск едва ли дотянет до 2 млн. экземпляров. Если не случится очередного кризиса, то возможно в 2012-м наш </w:t>
      </w:r>
      <w:hyperlink r:id="rId20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>превзойдет и этот рубеж.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Если смотреть на структуру производства в динамике, то видно, что в легковом автопроме отечественные модели стремительно теряют свои позиции. В нынешнем году за ними останется лишь порядка 40% от общего объема сборки. Остальное – иномарки. Какие-то из них более-менее локализованы, какие-то локализованы лишь формально. Так что рекордные показатели сборки не дают повода порадоваться за местных поставщиков автомобильных компонентов.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Попасть на сборочный конвейер иномарок для них по-прежнему очень и очень сложно. Требования к качеству значительно выше, чем у «наших». При этом цена должна быть «ниже минимума». Плюс корпоративные интересы и соглашения с глобальными поставщиками, которые не хотят терять рынок. Плюс отсутствие опыта ведения переговоров и иностранцами, незнание специфики заключения международных соглашений и многое другое.</w:t>
      </w:r>
    </w:p>
    <w:p w:rsidR="00EB64C9" w:rsidRPr="00491145" w:rsidRDefault="00EB64C9" w:rsidP="00EB64C9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итоге, число российских поставщиков, работающих со сборочными заводами иномарок, крайне мало и от года к году прирастает тоже крайне медленно. Что же делать? Учитывая что стратегия развития </w:t>
      </w:r>
      <w:hyperlink r:id="rId21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автопрома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уже давно определена и в ближайшем обозримом будущем пересматриваться не будет, поставщикам, думающим о своем будущем нужно - учиться, учиться и еще раз учиться. Нужно перенимать опыт, изучать западную терминологию, международные стандарты и требования, нужно меняться. Без этого, через несколько лет, кроме красивых цифр и отчетов от российского автопрома ничего больше не останется. Причем не по форме, а «по сути вещей». </w:t>
      </w:r>
    </w:p>
    <w:p w:rsidR="00EB64C9" w:rsidRPr="00491145" w:rsidRDefault="00EB64C9" w:rsidP="00EB64C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Перечень объектов контроля и оценки</w:t>
      </w:r>
    </w:p>
    <w:tbl>
      <w:tblPr>
        <w:tblW w:w="100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8"/>
        <w:gridCol w:w="1134"/>
      </w:tblGrid>
      <w:tr w:rsidR="00EB64C9" w:rsidRPr="00491145" w:rsidTr="00932FAE">
        <w:trPr>
          <w:trHeight w:val="391"/>
        </w:trPr>
        <w:tc>
          <w:tcPr>
            <w:tcW w:w="3403" w:type="dxa"/>
          </w:tcPr>
          <w:p w:rsidR="00EB64C9" w:rsidRPr="00491145" w:rsidRDefault="00EB64C9" w:rsidP="00691CD5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491145" w:rsidRDefault="00EB64C9" w:rsidP="00691CD5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B64C9" w:rsidRPr="00491145" w:rsidTr="00691CD5">
        <w:trPr>
          <w:trHeight w:val="979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У1- применять техники и приемы эффективного общения в профессиональной деятельности;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B64C9" w:rsidRPr="00491145" w:rsidTr="00691CD5">
        <w:trPr>
          <w:trHeight w:val="984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У2-использовать приемы само регуляции поведения в процессе межличностного общения;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приемы саморегуляции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B64C9" w:rsidRPr="00491145" w:rsidTr="00691CD5">
        <w:trPr>
          <w:trHeight w:val="677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З2 -цели, функции, виды и уровни общения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Формулирует цели общения,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функции и уровни общения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видам общения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B64C9" w:rsidRPr="00491145" w:rsidTr="00691CD5">
        <w:trPr>
          <w:trHeight w:val="222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З3- роли и ролевые ожидания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сущность трансактного анализа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отличает ролевые позиции при общении, 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Правильно распределяет позиции для эффективного общения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691CD5">
        <w:trPr>
          <w:trHeight w:val="222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З4- виды социальных взаимодействий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 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манипуляцию, владеет способами защиты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691CD5">
        <w:trPr>
          <w:trHeight w:val="222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З5 -механизмы взаимопонимания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691CD5">
        <w:trPr>
          <w:trHeight w:val="222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З6-техники и приемы общения, правила слушания, ведения беседы, убеждения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 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Соблюдает правила ведения беседы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убеждения, 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B64C9" w:rsidRPr="00491145" w:rsidTr="00691CD5">
        <w:trPr>
          <w:trHeight w:val="222"/>
        </w:trPr>
        <w:tc>
          <w:tcPr>
            <w:tcW w:w="3403" w:type="dxa"/>
            <w:vAlign w:val="center"/>
          </w:tcPr>
          <w:p w:rsidR="00EB64C9" w:rsidRPr="00491145" w:rsidRDefault="00EB64C9" w:rsidP="00691C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З8-источники, причины, виды и способы разрешения конфликтов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возникновения конфликтов, 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конфликтов,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</w:t>
            </w:r>
          </w:p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Владеет способами разрешения конфликтов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EB64C9" w:rsidRPr="00491145" w:rsidRDefault="00EB64C9" w:rsidP="00EB64C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Критерии оценивания результатов выполнения контрольного задания</w:t>
      </w:r>
    </w:p>
    <w:p w:rsidR="00EB64C9" w:rsidRPr="00491145" w:rsidRDefault="00EB64C9" w:rsidP="00EB64C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Ключ для обработки материалов тестирования</w:t>
      </w:r>
    </w:p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91145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Кол-во баллов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К = КС+И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ситуация, И- инцидент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1"/>
      </w:tblGrid>
      <w:tr w:rsidR="00EB64C9" w:rsidRPr="00491145" w:rsidTr="00691CD5">
        <w:tc>
          <w:tcPr>
            <w:tcW w:w="319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Активная защита</w:t>
            </w:r>
          </w:p>
        </w:tc>
        <w:tc>
          <w:tcPr>
            <w:tcW w:w="319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Пассивная защита</w:t>
            </w:r>
          </w:p>
        </w:tc>
      </w:tr>
      <w:tr w:rsidR="00EB64C9" w:rsidRPr="00491145" w:rsidTr="00691CD5">
        <w:tc>
          <w:tcPr>
            <w:tcW w:w="319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319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Б, В</w:t>
            </w:r>
          </w:p>
        </w:tc>
      </w:tr>
      <w:tr w:rsidR="00EB64C9" w:rsidRPr="00491145" w:rsidTr="00691CD5">
        <w:tc>
          <w:tcPr>
            <w:tcW w:w="3195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691CD5">
        <w:tc>
          <w:tcPr>
            <w:tcW w:w="3195" w:type="dxa"/>
            <w:vAlign w:val="center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EB64C9" w:rsidRPr="00491145" w:rsidRDefault="00EB64C9" w:rsidP="00691CD5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691CD5">
        <w:tc>
          <w:tcPr>
            <w:tcW w:w="1646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691CD5">
        <w:tc>
          <w:tcPr>
            <w:tcW w:w="8785" w:type="dxa"/>
            <w:gridSpan w:val="5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14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EB64C9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EB64C9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А) тип В – 1 б </w:t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EB64C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3. Правильный ответ-3 балла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EB64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2 вариант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Формула эскалации конфликтогенов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КФГ1     +     КФГ2        +             КФГ3 + ……. КФГ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еще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где К-конфликт, КФГ – конфликтоген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2 балла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EB64C9" w:rsidRPr="00491145" w:rsidTr="00691CD5">
        <w:tc>
          <w:tcPr>
            <w:tcW w:w="3190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Механизмы познания и понимания людьми других</w:t>
            </w:r>
          </w:p>
        </w:tc>
        <w:tc>
          <w:tcPr>
            <w:tcW w:w="2447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 познания самого себя</w:t>
            </w:r>
          </w:p>
        </w:tc>
        <w:tc>
          <w:tcPr>
            <w:tcW w:w="39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</w:tr>
      <w:tr w:rsidR="00EB64C9" w:rsidRPr="00491145" w:rsidTr="00691CD5">
        <w:tc>
          <w:tcPr>
            <w:tcW w:w="3190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2447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691CD5">
        <w:tc>
          <w:tcPr>
            <w:tcW w:w="3190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9571" w:type="dxa"/>
            <w:gridSpan w:val="3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5 баллов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691CD5">
        <w:tc>
          <w:tcPr>
            <w:tcW w:w="1646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691CD5">
        <w:tc>
          <w:tcPr>
            <w:tcW w:w="8785" w:type="dxa"/>
            <w:gridSpan w:val="5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15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EB64C9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EB64C9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В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Б – 1 б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ответ-3 балла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EB64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3 вариант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856" w:type="dxa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КС+КС+КС+…….КС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491145">
        <w:rPr>
          <w:rFonts w:ascii="Times New Roman" w:hAnsi="Times New Roman"/>
          <w:b/>
          <w:sz w:val="24"/>
          <w:szCs w:val="24"/>
        </w:rPr>
        <w:t xml:space="preserve">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171"/>
        <w:gridCol w:w="1134"/>
      </w:tblGrid>
      <w:tr w:rsidR="00EB64C9" w:rsidRPr="00491145" w:rsidTr="00691CD5">
        <w:tc>
          <w:tcPr>
            <w:tcW w:w="4503" w:type="dxa"/>
          </w:tcPr>
          <w:p w:rsidR="00EB64C9" w:rsidRPr="00491145" w:rsidRDefault="00EB64C9" w:rsidP="00691CD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17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4503" w:type="dxa"/>
          </w:tcPr>
          <w:p w:rsidR="00EB64C9" w:rsidRPr="00491145" w:rsidRDefault="00EB64C9" w:rsidP="00691CD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Перцептивная </w:t>
            </w:r>
          </w:p>
        </w:tc>
        <w:tc>
          <w:tcPr>
            <w:tcW w:w="117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4503" w:type="dxa"/>
          </w:tcPr>
          <w:p w:rsidR="00EB64C9" w:rsidRPr="00491145" w:rsidRDefault="00EB64C9" w:rsidP="00691CD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</w:tc>
        <w:tc>
          <w:tcPr>
            <w:tcW w:w="117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691CD5">
        <w:tc>
          <w:tcPr>
            <w:tcW w:w="5674" w:type="dxa"/>
            <w:gridSpan w:val="2"/>
          </w:tcPr>
          <w:p w:rsidR="00EB64C9" w:rsidRPr="00491145" w:rsidRDefault="00EB64C9" w:rsidP="00691CD5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691CD5">
        <w:tc>
          <w:tcPr>
            <w:tcW w:w="1646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691CD5">
        <w:tc>
          <w:tcPr>
            <w:tcW w:w="1646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691CD5">
        <w:tc>
          <w:tcPr>
            <w:tcW w:w="8785" w:type="dxa"/>
            <w:gridSpan w:val="5"/>
          </w:tcPr>
          <w:p w:rsidR="00EB64C9" w:rsidRPr="00491145" w:rsidRDefault="00EB64C9" w:rsidP="00691C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</w:t>
      </w:r>
      <w:r w:rsidRPr="00EB64C9">
        <w:rPr>
          <w:rFonts w:ascii="Times New Roman" w:hAnsi="Times New Roman"/>
          <w:b/>
          <w:sz w:val="24"/>
          <w:szCs w:val="24"/>
        </w:rPr>
        <w:t>3</w:t>
      </w:r>
      <w:r w:rsidRPr="00491145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lastRenderedPageBreak/>
        <w:t>Задание 4</w:t>
      </w:r>
    </w:p>
    <w:p w:rsidR="00EB64C9" w:rsidRPr="00491145" w:rsidRDefault="00EB64C9" w:rsidP="00EB64C9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EB64C9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А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ответ-4 балла</w:t>
      </w:r>
    </w:p>
    <w:p w:rsidR="00EB64C9" w:rsidRPr="00491145" w:rsidRDefault="00EB64C9" w:rsidP="00EB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EB64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EB64C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691CD5">
        <w:tc>
          <w:tcPr>
            <w:tcW w:w="1951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EB64C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691CD5">
        <w:tc>
          <w:tcPr>
            <w:tcW w:w="2943" w:type="dxa"/>
          </w:tcPr>
          <w:p w:rsidR="00EB64C9" w:rsidRPr="00491145" w:rsidRDefault="00EB64C9" w:rsidP="00691C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691C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EB6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7348" w:rsidRPr="0091325E" w:rsidSect="00932FAE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E7" w:rsidRDefault="00824CE7" w:rsidP="00B64AC2">
      <w:pPr>
        <w:spacing w:after="0" w:line="240" w:lineRule="auto"/>
      </w:pPr>
      <w:r>
        <w:separator/>
      </w:r>
    </w:p>
  </w:endnote>
  <w:endnote w:type="continuationSeparator" w:id="0">
    <w:p w:rsidR="00824CE7" w:rsidRDefault="00824CE7" w:rsidP="00B6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9150"/>
      <w:docPartObj>
        <w:docPartGallery w:val="Page Numbers (Bottom of Page)"/>
        <w:docPartUnique/>
      </w:docPartObj>
    </w:sdtPr>
    <w:sdtContent>
      <w:p w:rsidR="005B6EDA" w:rsidRDefault="005B6EDA" w:rsidP="00932FA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3D0">
          <w:rPr>
            <w:noProof/>
          </w:rPr>
          <w:t>557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E7" w:rsidRDefault="00824CE7" w:rsidP="00B64AC2">
      <w:pPr>
        <w:spacing w:after="0" w:line="240" w:lineRule="auto"/>
      </w:pPr>
      <w:r>
        <w:separator/>
      </w:r>
    </w:p>
  </w:footnote>
  <w:footnote w:type="continuationSeparator" w:id="0">
    <w:p w:rsidR="00824CE7" w:rsidRDefault="00824CE7" w:rsidP="00B6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760"/>
    <w:multiLevelType w:val="hybridMultilevel"/>
    <w:tmpl w:val="89B2F4B0"/>
    <w:lvl w:ilvl="0" w:tplc="BEDA6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4B03D8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E67"/>
    <w:multiLevelType w:val="hybridMultilevel"/>
    <w:tmpl w:val="92E6F75E"/>
    <w:lvl w:ilvl="0" w:tplc="F0B26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5512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643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5B004E"/>
    <w:multiLevelType w:val="hybridMultilevel"/>
    <w:tmpl w:val="B380C462"/>
    <w:lvl w:ilvl="0" w:tplc="728000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48B2"/>
    <w:multiLevelType w:val="hybridMultilevel"/>
    <w:tmpl w:val="44C6BD2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4116A1"/>
    <w:multiLevelType w:val="hybridMultilevel"/>
    <w:tmpl w:val="B59A7F60"/>
    <w:lvl w:ilvl="0" w:tplc="7EB2FA2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7018C9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F44E5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2666DD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073455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1302"/>
    <w:multiLevelType w:val="hybridMultilevel"/>
    <w:tmpl w:val="E87EAD28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163D7"/>
    <w:multiLevelType w:val="hybridMultilevel"/>
    <w:tmpl w:val="31D624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95438"/>
    <w:multiLevelType w:val="hybridMultilevel"/>
    <w:tmpl w:val="376C77BE"/>
    <w:lvl w:ilvl="0" w:tplc="837472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7906F27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0ECB"/>
    <w:multiLevelType w:val="hybridMultilevel"/>
    <w:tmpl w:val="A29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E35BB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429E8"/>
    <w:multiLevelType w:val="hybridMultilevel"/>
    <w:tmpl w:val="2BB4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2CE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0E7FD7"/>
    <w:multiLevelType w:val="hybridMultilevel"/>
    <w:tmpl w:val="824C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15E6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95AA8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0917DD"/>
    <w:multiLevelType w:val="hybridMultilevel"/>
    <w:tmpl w:val="0C2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3752A"/>
    <w:multiLevelType w:val="hybridMultilevel"/>
    <w:tmpl w:val="4D70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3033A"/>
    <w:multiLevelType w:val="hybridMultilevel"/>
    <w:tmpl w:val="FC3E8D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73C42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5"/>
  </w:num>
  <w:num w:numId="5">
    <w:abstractNumId w:val="6"/>
  </w:num>
  <w:num w:numId="6">
    <w:abstractNumId w:val="20"/>
  </w:num>
  <w:num w:numId="7">
    <w:abstractNumId w:val="27"/>
  </w:num>
  <w:num w:numId="8">
    <w:abstractNumId w:val="8"/>
  </w:num>
  <w:num w:numId="9">
    <w:abstractNumId w:val="24"/>
  </w:num>
  <w:num w:numId="10">
    <w:abstractNumId w:val="23"/>
  </w:num>
  <w:num w:numId="11">
    <w:abstractNumId w:val="4"/>
  </w:num>
  <w:num w:numId="12">
    <w:abstractNumId w:val="10"/>
  </w:num>
  <w:num w:numId="13">
    <w:abstractNumId w:val="12"/>
  </w:num>
  <w:num w:numId="14">
    <w:abstractNumId w:val="26"/>
  </w:num>
  <w:num w:numId="15">
    <w:abstractNumId w:val="22"/>
  </w:num>
  <w:num w:numId="16">
    <w:abstractNumId w:val="9"/>
  </w:num>
  <w:num w:numId="17">
    <w:abstractNumId w:val="13"/>
  </w:num>
  <w:num w:numId="18">
    <w:abstractNumId w:val="18"/>
  </w:num>
  <w:num w:numId="19">
    <w:abstractNumId w:val="0"/>
  </w:num>
  <w:num w:numId="20">
    <w:abstractNumId w:val="7"/>
  </w:num>
  <w:num w:numId="21">
    <w:abstractNumId w:val="15"/>
  </w:num>
  <w:num w:numId="22">
    <w:abstractNumId w:val="2"/>
  </w:num>
  <w:num w:numId="23">
    <w:abstractNumId w:val="14"/>
  </w:num>
  <w:num w:numId="24">
    <w:abstractNumId w:val="1"/>
  </w:num>
  <w:num w:numId="25">
    <w:abstractNumId w:val="3"/>
  </w:num>
  <w:num w:numId="26">
    <w:abstractNumId w:val="16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3BB"/>
    <w:rsid w:val="0003442E"/>
    <w:rsid w:val="000349E3"/>
    <w:rsid w:val="00063879"/>
    <w:rsid w:val="000E1FF9"/>
    <w:rsid w:val="00114340"/>
    <w:rsid w:val="0016352A"/>
    <w:rsid w:val="001D3C7F"/>
    <w:rsid w:val="002438EA"/>
    <w:rsid w:val="002F26B9"/>
    <w:rsid w:val="003B2427"/>
    <w:rsid w:val="003C0CC5"/>
    <w:rsid w:val="003C38A2"/>
    <w:rsid w:val="003F73CF"/>
    <w:rsid w:val="00410057"/>
    <w:rsid w:val="0047468C"/>
    <w:rsid w:val="004C25BD"/>
    <w:rsid w:val="004C73BB"/>
    <w:rsid w:val="004F6604"/>
    <w:rsid w:val="00547122"/>
    <w:rsid w:val="00556001"/>
    <w:rsid w:val="00563C42"/>
    <w:rsid w:val="0057180B"/>
    <w:rsid w:val="00594859"/>
    <w:rsid w:val="005B6EDA"/>
    <w:rsid w:val="0062368A"/>
    <w:rsid w:val="0066537E"/>
    <w:rsid w:val="0068758F"/>
    <w:rsid w:val="00691CD5"/>
    <w:rsid w:val="006A0F87"/>
    <w:rsid w:val="006D174B"/>
    <w:rsid w:val="006D4C11"/>
    <w:rsid w:val="006E5DAC"/>
    <w:rsid w:val="006F46F8"/>
    <w:rsid w:val="0070294C"/>
    <w:rsid w:val="00717B2C"/>
    <w:rsid w:val="00770768"/>
    <w:rsid w:val="007B0DAD"/>
    <w:rsid w:val="007D1954"/>
    <w:rsid w:val="008045C5"/>
    <w:rsid w:val="00813F71"/>
    <w:rsid w:val="00824CE7"/>
    <w:rsid w:val="00836161"/>
    <w:rsid w:val="008407B1"/>
    <w:rsid w:val="008E5B50"/>
    <w:rsid w:val="0091325E"/>
    <w:rsid w:val="00932FAE"/>
    <w:rsid w:val="0094566B"/>
    <w:rsid w:val="009B0961"/>
    <w:rsid w:val="00A22D1E"/>
    <w:rsid w:val="00A365E1"/>
    <w:rsid w:val="00B31DB1"/>
    <w:rsid w:val="00B421C4"/>
    <w:rsid w:val="00B633D0"/>
    <w:rsid w:val="00B64AC2"/>
    <w:rsid w:val="00B97348"/>
    <w:rsid w:val="00BC27F2"/>
    <w:rsid w:val="00BC4D64"/>
    <w:rsid w:val="00C37B7C"/>
    <w:rsid w:val="00CB0904"/>
    <w:rsid w:val="00CB5C54"/>
    <w:rsid w:val="00CF71CF"/>
    <w:rsid w:val="00D4570A"/>
    <w:rsid w:val="00D85A64"/>
    <w:rsid w:val="00DB3F21"/>
    <w:rsid w:val="00DD2383"/>
    <w:rsid w:val="00E172C8"/>
    <w:rsid w:val="00EB64C9"/>
    <w:rsid w:val="00ED0C42"/>
    <w:rsid w:val="00FE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AD790"/>
  <w15:docId w15:val="{9801688B-653B-4001-B4D0-5EF0F829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B97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7348"/>
    <w:rPr>
      <w:color w:val="0000FF" w:themeColor="hyperlink"/>
      <w:u w:val="single"/>
    </w:rPr>
  </w:style>
  <w:style w:type="character" w:customStyle="1" w:styleId="52">
    <w:name w:val="Заголовок №52"/>
    <w:rsid w:val="00B64AC2"/>
    <w:rPr>
      <w:b/>
      <w:bCs w:val="0"/>
      <w:sz w:val="32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4AC2"/>
  </w:style>
  <w:style w:type="paragraph" w:styleId="a9">
    <w:name w:val="footer"/>
    <w:basedOn w:val="a"/>
    <w:link w:val="aa"/>
    <w:uiPriority w:val="99"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AC2"/>
  </w:style>
  <w:style w:type="paragraph" w:styleId="ab">
    <w:name w:val="No Spacing"/>
    <w:link w:val="ac"/>
    <w:uiPriority w:val="1"/>
    <w:qFormat/>
    <w:rsid w:val="0091325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91325E"/>
  </w:style>
  <w:style w:type="paragraph" w:customStyle="1" w:styleId="ConsPlusNormal">
    <w:name w:val="ConsPlusNormal"/>
    <w:rsid w:val="00EB6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44">
    <w:name w:val="Font Style44"/>
    <w:uiPriority w:val="99"/>
    <w:rsid w:val="00EB64C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EB64C9"/>
  </w:style>
  <w:style w:type="paragraph" w:styleId="3">
    <w:name w:val="Body Text Indent 3"/>
    <w:basedOn w:val="a"/>
    <w:link w:val="30"/>
    <w:rsid w:val="00EB64C9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B64C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ok">
    <w:name w:val="book"/>
    <w:basedOn w:val="a"/>
    <w:rsid w:val="00EB64C9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aliases w:val="Обычный (Web),Обычный (веб)1"/>
    <w:basedOn w:val="a"/>
    <w:uiPriority w:val="34"/>
    <w:unhideWhenUsed/>
    <w:qFormat/>
    <w:rsid w:val="00691CD5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37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Body Text"/>
    <w:basedOn w:val="a"/>
    <w:link w:val="1"/>
    <w:uiPriority w:val="99"/>
    <w:rsid w:val="005B6E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5B6EDA"/>
  </w:style>
  <w:style w:type="character" w:customStyle="1" w:styleId="1">
    <w:name w:val="Основной текст Знак1"/>
    <w:basedOn w:val="a0"/>
    <w:link w:val="ae"/>
    <w:uiPriority w:val="99"/>
    <w:rsid w:val="005B6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://www.iprbookshop.ru/55224.html" TargetMode="External"/><Relationship Id="rId18" Type="http://schemas.openxmlformats.org/officeDocument/2006/relationships/hyperlink" Target="http://www.autostat.ru/tags/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utostat.ru/tags/82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52575.html" TargetMode="External"/><Relationship Id="rId17" Type="http://schemas.openxmlformats.org/officeDocument/2006/relationships/hyperlink" Target="http://motor.ru/news/2012/08/16/mon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tostat.ru/news/view/12270/" TargetMode="External"/><Relationship Id="rId20" Type="http://schemas.openxmlformats.org/officeDocument/2006/relationships/hyperlink" Target="http://www.autostat.ru/tags/8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tostat.ru/catalog/product/13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autostat.ru/news/view/1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22</Pages>
  <Words>6678</Words>
  <Characters>38068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23</cp:revision>
  <cp:lastPrinted>2021-06-10T06:09:00Z</cp:lastPrinted>
  <dcterms:created xsi:type="dcterms:W3CDTF">2017-05-17T01:07:00Z</dcterms:created>
  <dcterms:modified xsi:type="dcterms:W3CDTF">2023-02-01T02:18:00Z</dcterms:modified>
</cp:coreProperties>
</file>