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D4" w:rsidRPr="004308D9" w:rsidRDefault="002353D4" w:rsidP="002353D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Pr>
          <w:rFonts w:ascii="Times New Roman" w:hAnsi="Times New Roman"/>
          <w:bCs/>
          <w:color w:val="000000"/>
          <w:sz w:val="24"/>
          <w:szCs w:val="24"/>
        </w:rPr>
        <w:t>.</w:t>
      </w:r>
      <w:r w:rsidR="00204786">
        <w:rPr>
          <w:rFonts w:ascii="Times New Roman" w:hAnsi="Times New Roman"/>
          <w:bCs/>
          <w:color w:val="000000"/>
          <w:sz w:val="24"/>
          <w:szCs w:val="24"/>
        </w:rPr>
        <w:t>2</w:t>
      </w:r>
      <w:r>
        <w:rPr>
          <w:rFonts w:ascii="Times New Roman" w:hAnsi="Times New Roman"/>
          <w:bCs/>
          <w:color w:val="000000"/>
          <w:sz w:val="24"/>
          <w:szCs w:val="24"/>
        </w:rPr>
        <w:t>.</w:t>
      </w:r>
      <w:r w:rsidR="00204786">
        <w:rPr>
          <w:rFonts w:ascii="Times New Roman" w:hAnsi="Times New Roman"/>
          <w:bCs/>
          <w:color w:val="000000"/>
          <w:sz w:val="24"/>
          <w:szCs w:val="24"/>
        </w:rPr>
        <w:t>11</w:t>
      </w:r>
    </w:p>
    <w:p w:rsidR="002353D4" w:rsidRPr="004308D9" w:rsidRDefault="002353D4" w:rsidP="002353D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Pr="004308D9">
        <w:rPr>
          <w:rFonts w:ascii="Times New Roman" w:hAnsi="Times New Roman"/>
          <w:bCs/>
          <w:color w:val="000000"/>
          <w:sz w:val="24"/>
          <w:szCs w:val="24"/>
        </w:rPr>
        <w:t>ОП по профессии</w:t>
      </w:r>
      <w:r w:rsidRPr="004308D9">
        <w:rPr>
          <w:rFonts w:ascii="Times New Roman" w:hAnsi="Times New Roman"/>
          <w:bCs/>
          <w:i/>
          <w:iCs/>
          <w:color w:val="000000"/>
          <w:sz w:val="24"/>
          <w:szCs w:val="24"/>
        </w:rPr>
        <w:br/>
      </w:r>
      <w:r w:rsidR="00204786">
        <w:rPr>
          <w:rFonts w:ascii="Times New Roman" w:hAnsi="Times New Roman"/>
          <w:bCs/>
          <w:color w:val="000000"/>
          <w:sz w:val="24"/>
          <w:szCs w:val="24"/>
        </w:rPr>
        <w:t>43</w:t>
      </w:r>
      <w:r w:rsidRPr="004308D9">
        <w:rPr>
          <w:rFonts w:ascii="Times New Roman" w:hAnsi="Times New Roman"/>
          <w:bCs/>
          <w:color w:val="000000"/>
          <w:sz w:val="24"/>
          <w:szCs w:val="24"/>
        </w:rPr>
        <w:t>.01.</w:t>
      </w:r>
      <w:r w:rsidR="00204786">
        <w:rPr>
          <w:rFonts w:ascii="Times New Roman" w:hAnsi="Times New Roman"/>
          <w:bCs/>
          <w:color w:val="000000"/>
          <w:sz w:val="24"/>
          <w:szCs w:val="24"/>
        </w:rPr>
        <w:t>09</w:t>
      </w:r>
      <w:r w:rsidRPr="004308D9">
        <w:rPr>
          <w:rFonts w:ascii="Times New Roman" w:hAnsi="Times New Roman"/>
          <w:bCs/>
          <w:i/>
          <w:iCs/>
          <w:color w:val="000000"/>
          <w:sz w:val="24"/>
          <w:szCs w:val="24"/>
        </w:rPr>
        <w:t xml:space="preserve"> </w:t>
      </w:r>
      <w:r w:rsidR="00204786">
        <w:rPr>
          <w:rFonts w:ascii="Times New Roman" w:hAnsi="Times New Roman"/>
          <w:bCs/>
          <w:color w:val="000000"/>
          <w:sz w:val="24"/>
          <w:szCs w:val="24"/>
        </w:rPr>
        <w:t>Повар, кондитер</w:t>
      </w:r>
      <w:r w:rsidRPr="004308D9">
        <w:rPr>
          <w:rFonts w:ascii="Times New Roman" w:hAnsi="Times New Roman"/>
          <w:bCs/>
          <w:color w:val="000000"/>
          <w:sz w:val="24"/>
          <w:szCs w:val="24"/>
        </w:rPr>
        <w:t xml:space="preserve"> </w:t>
      </w: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2353D4">
        <w:rPr>
          <w:rStyle w:val="52"/>
          <w:rFonts w:ascii="Times New Roman" w:hAnsi="Times New Roman" w:cs="Times New Roman"/>
          <w:b w:val="0"/>
          <w:bCs/>
          <w:color w:val="000000"/>
          <w:sz w:val="24"/>
          <w:szCs w:val="24"/>
        </w:rPr>
        <w:t>6</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2353D4">
        <w:rPr>
          <w:rStyle w:val="52"/>
          <w:rFonts w:ascii="Times New Roman" w:hAnsi="Times New Roman" w:cs="Times New Roman"/>
          <w:b w:val="0"/>
          <w:bCs/>
          <w:color w:val="000000"/>
          <w:sz w:val="24"/>
          <w:szCs w:val="24"/>
        </w:rPr>
        <w:t>февраля</w:t>
      </w:r>
      <w:r w:rsidRPr="00E67357">
        <w:rPr>
          <w:rStyle w:val="52"/>
          <w:rFonts w:ascii="Times New Roman" w:hAnsi="Times New Roman" w:cs="Times New Roman"/>
          <w:b w:val="0"/>
          <w:bCs/>
          <w:color w:val="000000"/>
          <w:sz w:val="24"/>
          <w:szCs w:val="24"/>
        </w:rPr>
        <w:t xml:space="preserve"> 202</w:t>
      </w:r>
      <w:r w:rsidR="002353D4">
        <w:rPr>
          <w:rStyle w:val="52"/>
          <w:rFonts w:ascii="Times New Roman" w:hAnsi="Times New Roman" w:cs="Times New Roman"/>
          <w:b w:val="0"/>
          <w:bCs/>
          <w:color w:val="000000"/>
          <w:sz w:val="24"/>
          <w:szCs w:val="24"/>
        </w:rPr>
        <w:t>4</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204786">
        <w:rPr>
          <w:rFonts w:ascii="Times New Roman" w:hAnsi="Times New Roman"/>
          <w:sz w:val="24"/>
          <w:szCs w:val="24"/>
        </w:rPr>
        <w:t>11</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Default="00BA3FBD" w:rsidP="00E171F1">
      <w:pPr>
        <w:spacing w:after="0"/>
        <w:jc w:val="center"/>
        <w:rPr>
          <w:rFonts w:ascii="Times New Roman" w:hAnsi="Times New Roman" w:cs="Times New Roman"/>
          <w:sz w:val="24"/>
          <w:szCs w:val="24"/>
        </w:rPr>
      </w:pPr>
    </w:p>
    <w:p w:rsidR="00204786" w:rsidRDefault="00204786" w:rsidP="00E171F1">
      <w:pPr>
        <w:spacing w:after="0"/>
        <w:jc w:val="center"/>
        <w:rPr>
          <w:rFonts w:ascii="Times New Roman" w:hAnsi="Times New Roman" w:cs="Times New Roman"/>
          <w:sz w:val="24"/>
          <w:szCs w:val="24"/>
        </w:rPr>
      </w:pPr>
    </w:p>
    <w:p w:rsidR="00204786" w:rsidRPr="00E67357" w:rsidRDefault="00204786" w:rsidP="00E171F1">
      <w:pPr>
        <w:spacing w:after="0"/>
        <w:jc w:val="center"/>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204786">
        <w:rPr>
          <w:rFonts w:ascii="Times New Roman" w:hAnsi="Times New Roman" w:cs="Times New Roman"/>
          <w:sz w:val="24"/>
          <w:szCs w:val="24"/>
        </w:rPr>
        <w:t>естественнонаучный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02CC0" w:rsidRPr="00DA5205" w:rsidRDefault="002353D4"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bCs/>
          <w:color w:val="000000"/>
          <w:sz w:val="24"/>
          <w:szCs w:val="24"/>
        </w:rPr>
        <w:t xml:space="preserve">Профессия: </w:t>
      </w:r>
      <w:r w:rsidR="00204786">
        <w:rPr>
          <w:rFonts w:ascii="Times New Roman" w:hAnsi="Times New Roman"/>
          <w:bCs/>
          <w:color w:val="000000"/>
          <w:sz w:val="24"/>
          <w:szCs w:val="24"/>
        </w:rPr>
        <w:t>43</w:t>
      </w:r>
      <w:r w:rsidRPr="004308D9">
        <w:rPr>
          <w:rFonts w:ascii="Times New Roman" w:hAnsi="Times New Roman"/>
          <w:bCs/>
          <w:color w:val="000000"/>
          <w:sz w:val="24"/>
          <w:szCs w:val="24"/>
        </w:rPr>
        <w:t>.01.</w:t>
      </w:r>
      <w:r w:rsidR="00204786">
        <w:rPr>
          <w:rFonts w:ascii="Times New Roman" w:hAnsi="Times New Roman"/>
          <w:bCs/>
          <w:color w:val="000000"/>
          <w:sz w:val="24"/>
          <w:szCs w:val="24"/>
        </w:rPr>
        <w:t>09</w:t>
      </w:r>
      <w:r w:rsidRPr="004308D9">
        <w:rPr>
          <w:rFonts w:ascii="Times New Roman" w:hAnsi="Times New Roman"/>
          <w:bCs/>
          <w:i/>
          <w:iCs/>
          <w:color w:val="000000"/>
          <w:sz w:val="24"/>
          <w:szCs w:val="24"/>
        </w:rPr>
        <w:t xml:space="preserve"> </w:t>
      </w:r>
      <w:r w:rsidR="00204786">
        <w:rPr>
          <w:rFonts w:ascii="Times New Roman" w:hAnsi="Times New Roman"/>
          <w:bCs/>
          <w:color w:val="000000"/>
          <w:sz w:val="24"/>
          <w:szCs w:val="24"/>
        </w:rPr>
        <w:t>Повар. кондитер</w:t>
      </w: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8312F1" w:rsidRDefault="008312F1" w:rsidP="00BA3FBD">
      <w:pPr>
        <w:pStyle w:val="a5"/>
        <w:spacing w:line="276" w:lineRule="auto"/>
        <w:jc w:val="center"/>
        <w:rPr>
          <w:rFonts w:ascii="Times New Roman" w:hAnsi="Times New Roman" w:cs="Times New Roman"/>
          <w:sz w:val="24"/>
          <w:szCs w:val="24"/>
        </w:rPr>
      </w:pPr>
    </w:p>
    <w:p w:rsidR="008312F1" w:rsidRPr="00E67357" w:rsidRDefault="008312F1"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2353D4">
        <w:rPr>
          <w:rFonts w:ascii="Times New Roman" w:hAnsi="Times New Roman" w:cs="Times New Roman"/>
          <w:sz w:val="24"/>
          <w:szCs w:val="24"/>
        </w:rPr>
        <w:t>4</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w:t>
      </w:r>
      <w:r w:rsidR="002353D4" w:rsidRPr="003B382D">
        <w:rPr>
          <w:rFonts w:ascii="Times New Roman" w:hAnsi="Times New Roman"/>
          <w:sz w:val="24"/>
          <w:szCs w:val="24"/>
        </w:rPr>
        <w:t xml:space="preserve">от </w:t>
      </w:r>
      <w:r w:rsidR="00204786" w:rsidRPr="00955400">
        <w:rPr>
          <w:rFonts w:ascii="Times New Roman" w:hAnsi="Times New Roman" w:cs="Times New Roman"/>
          <w:bCs/>
          <w:sz w:val="24"/>
          <w:szCs w:val="24"/>
        </w:rPr>
        <w:t xml:space="preserve">9 декабря 2016 года № 1569 </w:t>
      </w:r>
      <w:r w:rsidR="002353D4">
        <w:rPr>
          <w:rFonts w:ascii="Times New Roman" w:hAnsi="Times New Roman"/>
          <w:sz w:val="24"/>
          <w:szCs w:val="24"/>
        </w:rPr>
        <w:t xml:space="preserve">по профессии </w:t>
      </w:r>
      <w:r w:rsidR="00204786">
        <w:rPr>
          <w:rFonts w:ascii="Times New Roman" w:hAnsi="Times New Roman"/>
          <w:sz w:val="24"/>
          <w:szCs w:val="24"/>
        </w:rPr>
        <w:t>4</w:t>
      </w:r>
      <w:r w:rsidR="002353D4">
        <w:rPr>
          <w:rFonts w:ascii="Times New Roman" w:hAnsi="Times New Roman"/>
          <w:bCs/>
          <w:color w:val="000000"/>
          <w:sz w:val="24"/>
          <w:szCs w:val="24"/>
        </w:rPr>
        <w:t>3</w:t>
      </w:r>
      <w:r w:rsidR="002353D4" w:rsidRPr="004A5761">
        <w:rPr>
          <w:rFonts w:ascii="Times New Roman" w:hAnsi="Times New Roman"/>
          <w:bCs/>
          <w:color w:val="000000"/>
          <w:sz w:val="24"/>
          <w:szCs w:val="24"/>
        </w:rPr>
        <w:t>.01.</w:t>
      </w:r>
      <w:r w:rsidR="00204786">
        <w:rPr>
          <w:rFonts w:ascii="Times New Roman" w:hAnsi="Times New Roman"/>
          <w:bCs/>
          <w:color w:val="000000"/>
          <w:sz w:val="24"/>
          <w:szCs w:val="24"/>
        </w:rPr>
        <w:t>09</w:t>
      </w:r>
      <w:r w:rsidR="002353D4" w:rsidRPr="004A5761">
        <w:rPr>
          <w:rFonts w:ascii="Times New Roman" w:hAnsi="Times New Roman"/>
          <w:bCs/>
          <w:color w:val="000000"/>
          <w:sz w:val="24"/>
          <w:szCs w:val="24"/>
        </w:rPr>
        <w:t xml:space="preserve"> </w:t>
      </w:r>
      <w:r w:rsidR="00204786">
        <w:rPr>
          <w:rFonts w:ascii="Times New Roman" w:hAnsi="Times New Roman"/>
          <w:bCs/>
          <w:color w:val="000000"/>
          <w:sz w:val="24"/>
          <w:szCs w:val="24"/>
        </w:rPr>
        <w:t>Повар. кондитер</w:t>
      </w:r>
    </w:p>
    <w:p w:rsidR="00BA3FBD"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8312F1">
        <w:rPr>
          <w:rFonts w:ascii="Times New Roman" w:hAnsi="Times New Roman" w:cs="Times New Roman"/>
          <w:sz w:val="24"/>
          <w:szCs w:val="24"/>
        </w:rPr>
        <w:t>Кайденко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204786">
        <w:rPr>
          <w:rStyle w:val="52"/>
          <w:rFonts w:ascii="Times New Roman" w:hAnsi="Times New Roman" w:cs="Times New Roman"/>
          <w:b w:val="0"/>
          <w:bCs/>
          <w:color w:val="000000"/>
          <w:sz w:val="24"/>
          <w:szCs w:val="24"/>
        </w:rPr>
        <w:t>Сфера питания</w:t>
      </w:r>
      <w:r w:rsidRPr="00E67357">
        <w:rPr>
          <w:rStyle w:val="52"/>
          <w:rFonts w:ascii="Times New Roman" w:hAnsi="Times New Roman" w:cs="Times New Roman"/>
          <w:b w:val="0"/>
          <w:bCs/>
          <w:color w:val="000000"/>
          <w:sz w:val="24"/>
          <w:szCs w:val="24"/>
        </w:rPr>
        <w:t xml:space="preserve">»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2353D4">
        <w:rPr>
          <w:rFonts w:ascii="Times New Roman" w:hAnsi="Times New Roman" w:cs="Times New Roman"/>
          <w:sz w:val="24"/>
          <w:szCs w:val="24"/>
        </w:rPr>
        <w:t>6</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2353D4">
        <w:rPr>
          <w:rFonts w:ascii="Times New Roman" w:hAnsi="Times New Roman" w:cs="Times New Roman"/>
          <w:sz w:val="24"/>
          <w:szCs w:val="24"/>
        </w:rPr>
        <w:t>февраля</w:t>
      </w:r>
      <w:r w:rsidR="00D936BC" w:rsidRPr="00D936BC">
        <w:rPr>
          <w:rFonts w:ascii="Times New Roman" w:hAnsi="Times New Roman" w:cs="Times New Roman"/>
          <w:sz w:val="24"/>
          <w:szCs w:val="24"/>
        </w:rPr>
        <w:t xml:space="preserve"> 202</w:t>
      </w:r>
      <w:r w:rsidR="002353D4">
        <w:rPr>
          <w:rFonts w:ascii="Times New Roman" w:hAnsi="Times New Roman" w:cs="Times New Roman"/>
          <w:sz w:val="24"/>
          <w:szCs w:val="24"/>
        </w:rPr>
        <w:t>4</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204786">
        <w:rPr>
          <w:rStyle w:val="52"/>
          <w:rFonts w:ascii="Times New Roman" w:hAnsi="Times New Roman" w:cs="Times New Roman"/>
          <w:b w:val="0"/>
          <w:bCs/>
          <w:color w:val="000000"/>
          <w:sz w:val="24"/>
          <w:szCs w:val="24"/>
        </w:rPr>
        <w:t>Новак Ю.А.</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rsidR="00BA3FBD" w:rsidRPr="00E67357" w:rsidRDefault="00BA3FBD" w:rsidP="002353D4">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034CD7" w:rsidRDefault="00034CD7"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1. ОБЩАЯ ХАРАКТЕРИСТИКА ПРОГРАММЫ УЧЕБНОЙ ДИСЦИПЛИНЫ</w:t>
      </w:r>
    </w:p>
    <w:p w:rsidR="00E171F1" w:rsidRPr="002353D4" w:rsidRDefault="00E171F1" w:rsidP="002353D4">
      <w:pPr>
        <w:spacing w:after="0" w:line="240" w:lineRule="auto"/>
        <w:ind w:firstLine="709"/>
        <w:rPr>
          <w:rFonts w:ascii="Times New Roman" w:hAnsi="Times New Roman" w:cs="Times New Roman"/>
          <w:b/>
          <w:sz w:val="24"/>
          <w:szCs w:val="24"/>
        </w:rPr>
      </w:pPr>
    </w:p>
    <w:p w:rsidR="00D936BC" w:rsidRPr="002353D4" w:rsidRDefault="00034CD7" w:rsidP="002353D4">
      <w:pPr>
        <w:spacing w:after="0" w:line="240" w:lineRule="auto"/>
        <w:ind w:firstLine="709"/>
        <w:jc w:val="both"/>
        <w:rPr>
          <w:rFonts w:ascii="Times New Roman" w:hAnsi="Times New Roman"/>
          <w:kern w:val="32"/>
          <w:sz w:val="24"/>
          <w:szCs w:val="24"/>
        </w:rPr>
      </w:pPr>
      <w:r w:rsidRPr="002353D4">
        <w:rPr>
          <w:rFonts w:ascii="Times New Roman" w:hAnsi="Times New Roman" w:cs="Times New Roman"/>
          <w:b/>
          <w:sz w:val="24"/>
          <w:szCs w:val="24"/>
        </w:rPr>
        <w:t xml:space="preserve">1.1. </w:t>
      </w:r>
      <w:r w:rsidRPr="002353D4">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2353D4">
        <w:rPr>
          <w:rFonts w:ascii="Times New Roman" w:hAnsi="Times New Roman"/>
          <w:kern w:val="32"/>
          <w:sz w:val="24"/>
          <w:szCs w:val="24"/>
        </w:rPr>
        <w:t>Учебная дисциплина</w:t>
      </w:r>
      <w:r w:rsidR="00D936BC" w:rsidRPr="002353D4">
        <w:rPr>
          <w:rFonts w:ascii="Times New Roman" w:hAnsi="Times New Roman"/>
          <w:b/>
          <w:bCs/>
          <w:kern w:val="32"/>
          <w:sz w:val="24"/>
          <w:szCs w:val="24"/>
        </w:rPr>
        <w:t xml:space="preserve"> </w:t>
      </w:r>
      <w:r w:rsidR="00D936BC" w:rsidRPr="002353D4">
        <w:rPr>
          <w:rFonts w:ascii="Times New Roman" w:hAnsi="Times New Roman"/>
          <w:kern w:val="32"/>
          <w:sz w:val="24"/>
          <w:szCs w:val="24"/>
        </w:rPr>
        <w:t>ОП.1</w:t>
      </w:r>
      <w:r w:rsidR="00204786">
        <w:rPr>
          <w:rFonts w:ascii="Times New Roman" w:hAnsi="Times New Roman"/>
          <w:kern w:val="32"/>
          <w:sz w:val="24"/>
          <w:szCs w:val="24"/>
        </w:rPr>
        <w:t>1</w:t>
      </w:r>
      <w:r w:rsidR="00D936BC" w:rsidRPr="002353D4">
        <w:rPr>
          <w:rFonts w:ascii="Times New Roman" w:hAnsi="Times New Roman"/>
          <w:kern w:val="32"/>
          <w:sz w:val="24"/>
          <w:szCs w:val="24"/>
        </w:rPr>
        <w:t xml:space="preserve"> </w:t>
      </w:r>
      <w:r w:rsidR="00D936BC" w:rsidRPr="002353D4">
        <w:rPr>
          <w:rFonts w:ascii="Times New Roman" w:hAnsi="Times New Roman"/>
          <w:sz w:val="24"/>
          <w:szCs w:val="24"/>
        </w:rPr>
        <w:t>Основы ведения предпринимательской карьеры и открытие собственного бизнеса</w:t>
      </w:r>
      <w:r w:rsidR="00D936BC" w:rsidRPr="002353D4">
        <w:rPr>
          <w:rFonts w:ascii="Times New Roman" w:hAnsi="Times New Roman"/>
          <w:kern w:val="32"/>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00204786">
        <w:rPr>
          <w:rFonts w:ascii="Times New Roman" w:hAnsi="Times New Roman"/>
          <w:color w:val="000000"/>
          <w:kern w:val="32"/>
          <w:sz w:val="24"/>
          <w:szCs w:val="24"/>
        </w:rPr>
        <w:t>профессии</w:t>
      </w:r>
      <w:r w:rsidR="00D936BC" w:rsidRPr="002353D4">
        <w:rPr>
          <w:rFonts w:ascii="Times New Roman" w:hAnsi="Times New Roman"/>
          <w:kern w:val="32"/>
          <w:sz w:val="24"/>
          <w:szCs w:val="24"/>
        </w:rPr>
        <w:t xml:space="preserve"> </w:t>
      </w:r>
      <w:r w:rsidR="00204786">
        <w:rPr>
          <w:rFonts w:ascii="Times New Roman" w:hAnsi="Times New Roman"/>
          <w:kern w:val="32"/>
          <w:sz w:val="24"/>
          <w:szCs w:val="24"/>
        </w:rPr>
        <w:t>43</w:t>
      </w:r>
      <w:r w:rsidR="00D936BC" w:rsidRPr="002353D4">
        <w:rPr>
          <w:rFonts w:ascii="Times New Roman" w:hAnsi="Times New Roman"/>
          <w:kern w:val="32"/>
          <w:sz w:val="24"/>
          <w:szCs w:val="24"/>
        </w:rPr>
        <w:t>.0</w:t>
      </w:r>
      <w:r w:rsidR="00204786">
        <w:rPr>
          <w:rFonts w:ascii="Times New Roman" w:hAnsi="Times New Roman"/>
          <w:kern w:val="32"/>
          <w:sz w:val="24"/>
          <w:szCs w:val="24"/>
        </w:rPr>
        <w:t>1</w:t>
      </w:r>
      <w:r w:rsidR="00D936BC" w:rsidRPr="002353D4">
        <w:rPr>
          <w:rFonts w:ascii="Times New Roman" w:hAnsi="Times New Roman"/>
          <w:kern w:val="32"/>
          <w:sz w:val="24"/>
          <w:szCs w:val="24"/>
        </w:rPr>
        <w:t>.</w:t>
      </w:r>
      <w:r w:rsidR="00204786">
        <w:rPr>
          <w:rFonts w:ascii="Times New Roman" w:hAnsi="Times New Roman"/>
          <w:kern w:val="32"/>
          <w:sz w:val="24"/>
          <w:szCs w:val="24"/>
        </w:rPr>
        <w:t>09</w:t>
      </w:r>
      <w:r w:rsidR="00D936BC" w:rsidRPr="002353D4">
        <w:rPr>
          <w:rFonts w:ascii="Times New Roman" w:hAnsi="Times New Roman"/>
          <w:kern w:val="32"/>
          <w:sz w:val="24"/>
          <w:szCs w:val="24"/>
        </w:rPr>
        <w:t xml:space="preserve"> </w:t>
      </w:r>
      <w:r w:rsidR="00204786">
        <w:rPr>
          <w:rFonts w:ascii="Times New Roman" w:hAnsi="Times New Roman"/>
          <w:kern w:val="32"/>
          <w:sz w:val="24"/>
          <w:szCs w:val="24"/>
        </w:rPr>
        <w:t>Повар, кондитер</w:t>
      </w:r>
      <w:r w:rsidR="00D936BC" w:rsidRPr="002353D4">
        <w:rPr>
          <w:rFonts w:ascii="Times New Roman" w:hAnsi="Times New Roman"/>
          <w:kern w:val="32"/>
          <w:sz w:val="24"/>
          <w:szCs w:val="24"/>
        </w:rPr>
        <w:t>.</w:t>
      </w:r>
    </w:p>
    <w:p w:rsidR="00D936BC" w:rsidRPr="002353D4" w:rsidRDefault="00D936BC"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Особое значение дисциплина имеет при формировании и развитии ОК 01, ОК 02, ОК 03, ОК 04, ОК 05, ОК 06, ОК 07, ОК 0.9, ОК 10, ОК 11.</w:t>
      </w:r>
    </w:p>
    <w:p w:rsidR="00034CD7" w:rsidRPr="002353D4" w:rsidRDefault="00034CD7" w:rsidP="002353D4">
      <w:pPr>
        <w:spacing w:after="0" w:line="240" w:lineRule="auto"/>
        <w:ind w:firstLine="709"/>
        <w:rPr>
          <w:rFonts w:ascii="Times New Roman" w:hAnsi="Times New Roman"/>
          <w:b/>
          <w:sz w:val="24"/>
          <w:szCs w:val="24"/>
        </w:rPr>
      </w:pPr>
      <w:r w:rsidRPr="002353D4">
        <w:rPr>
          <w:rFonts w:ascii="Times New Roman" w:hAnsi="Times New Roman"/>
          <w:b/>
          <w:sz w:val="24"/>
          <w:szCs w:val="24"/>
        </w:rPr>
        <w:t>1.</w:t>
      </w:r>
      <w:r w:rsidR="00D936BC" w:rsidRPr="002353D4">
        <w:rPr>
          <w:rFonts w:ascii="Times New Roman" w:hAnsi="Times New Roman"/>
          <w:b/>
          <w:sz w:val="24"/>
          <w:szCs w:val="24"/>
        </w:rPr>
        <w:t>2</w:t>
      </w:r>
      <w:r w:rsidRPr="002353D4">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5386"/>
      </w:tblGrid>
      <w:tr w:rsidR="00034CD7" w:rsidRPr="002353D4" w:rsidTr="00061DD7">
        <w:trPr>
          <w:trHeight w:val="541"/>
        </w:trPr>
        <w:tc>
          <w:tcPr>
            <w:tcW w:w="1129"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Код ПК, ОК</w:t>
            </w:r>
            <w:r w:rsidR="00FA102D" w:rsidRPr="002353D4">
              <w:rPr>
                <w:rFonts w:ascii="Times New Roman" w:hAnsi="Times New Roman"/>
                <w:b/>
                <w:sz w:val="24"/>
                <w:szCs w:val="24"/>
              </w:rPr>
              <w:t>, ЛР</w:t>
            </w:r>
          </w:p>
        </w:tc>
        <w:tc>
          <w:tcPr>
            <w:tcW w:w="3799"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Умения</w:t>
            </w:r>
          </w:p>
        </w:tc>
        <w:tc>
          <w:tcPr>
            <w:tcW w:w="5386"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Знания</w:t>
            </w:r>
          </w:p>
        </w:tc>
      </w:tr>
      <w:tr w:rsidR="00034CD7" w:rsidRPr="002353D4" w:rsidTr="00061DD7">
        <w:trPr>
          <w:trHeight w:val="649"/>
        </w:trPr>
        <w:tc>
          <w:tcPr>
            <w:tcW w:w="1129" w:type="dxa"/>
          </w:tcPr>
          <w:p w:rsidR="00034CD7" w:rsidRPr="00204786" w:rsidRDefault="00034CD7" w:rsidP="002353D4">
            <w:pPr>
              <w:spacing w:after="0" w:line="240" w:lineRule="auto"/>
              <w:jc w:val="center"/>
              <w:rPr>
                <w:rFonts w:ascii="Times New Roman" w:hAnsi="Times New Roman"/>
                <w:sz w:val="24"/>
                <w:szCs w:val="24"/>
              </w:rPr>
            </w:pPr>
            <w:r w:rsidRPr="00204786">
              <w:rPr>
                <w:rFonts w:ascii="Times New Roman" w:hAnsi="Times New Roman"/>
                <w:sz w:val="24"/>
                <w:szCs w:val="24"/>
              </w:rPr>
              <w:t>ОК 01-</w:t>
            </w:r>
            <w:r w:rsidR="00D936BC" w:rsidRPr="00204786">
              <w:rPr>
                <w:rFonts w:ascii="Times New Roman" w:hAnsi="Times New Roman"/>
                <w:sz w:val="24"/>
                <w:szCs w:val="24"/>
              </w:rPr>
              <w:t>11</w:t>
            </w:r>
            <w:r w:rsidR="00FA102D" w:rsidRPr="00204786">
              <w:rPr>
                <w:rFonts w:ascii="Times New Roman" w:hAnsi="Times New Roman"/>
                <w:sz w:val="24"/>
                <w:szCs w:val="24"/>
              </w:rPr>
              <w:t>,</w:t>
            </w:r>
          </w:p>
          <w:p w:rsidR="00FA102D" w:rsidRPr="002353D4" w:rsidRDefault="00FA102D" w:rsidP="002353D4">
            <w:pPr>
              <w:spacing w:after="0" w:line="240" w:lineRule="auto"/>
              <w:jc w:val="center"/>
              <w:rPr>
                <w:rFonts w:ascii="Times New Roman" w:hAnsi="Times New Roman"/>
                <w:b/>
                <w:sz w:val="24"/>
                <w:szCs w:val="24"/>
              </w:rPr>
            </w:pPr>
            <w:r w:rsidRPr="00204786">
              <w:rPr>
                <w:rFonts w:ascii="Times New Roman" w:hAnsi="Times New Roman"/>
                <w:sz w:val="24"/>
                <w:szCs w:val="24"/>
              </w:rPr>
              <w:t>ЛР1-17</w:t>
            </w:r>
          </w:p>
        </w:tc>
        <w:tc>
          <w:tcPr>
            <w:tcW w:w="3799" w:type="dxa"/>
          </w:tcPr>
          <w:p w:rsidR="00BD53ED" w:rsidRPr="002353D4" w:rsidRDefault="00034CD7" w:rsidP="00061D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sidRPr="002353D4">
              <w:rPr>
                <w:rFonts w:ascii="Times New Roman" w:eastAsia="Times New Roman" w:hAnsi="Times New Roman"/>
                <w:sz w:val="24"/>
                <w:szCs w:val="24"/>
              </w:rPr>
              <w:t>разрабатывать и реализовывать предпринимательские бизнес-идеи; формировать инновационные бизнес-идеи на основе приоритетов развития Хабаровского края; ставить цели в соответствии с бизнес-идеями, решать организационные вопросы создания бизнеса; формировать пакет документов для получения государственной поддержки малого бизнеса;</w:t>
            </w:r>
            <w:r w:rsidR="00BD53ED" w:rsidRPr="002353D4">
              <w:rPr>
                <w:rFonts w:ascii="Times New Roman" w:eastAsia="Times New Roman" w:hAnsi="Times New Roman"/>
                <w:sz w:val="24"/>
                <w:szCs w:val="24"/>
              </w:rPr>
              <w:t xml:space="preserve"> определять</w:t>
            </w:r>
            <w:r w:rsidRPr="002353D4">
              <w:rPr>
                <w:rFonts w:ascii="Times New Roman" w:eastAsia="Times New Roman" w:hAnsi="Times New Roman"/>
                <w:sz w:val="24"/>
                <w:szCs w:val="24"/>
              </w:rPr>
              <w:t xml:space="preserve"> </w:t>
            </w:r>
            <w:r w:rsidR="00BD53ED" w:rsidRPr="002353D4">
              <w:rPr>
                <w:rFonts w:ascii="Times New Roman" w:eastAsia="Times New Roman" w:hAnsi="Times New Roman"/>
                <w:sz w:val="24"/>
                <w:szCs w:val="24"/>
              </w:rPr>
              <w:t>размер</w:t>
            </w:r>
            <w:r w:rsidRPr="002353D4">
              <w:rPr>
                <w:rFonts w:ascii="Times New Roman" w:eastAsia="Times New Roman" w:hAnsi="Times New Roman"/>
                <w:sz w:val="24"/>
                <w:szCs w:val="24"/>
              </w:rPr>
              <w:t xml:space="preserve"> налог</w:t>
            </w:r>
            <w:r w:rsidR="00BD53ED" w:rsidRPr="002353D4">
              <w:rPr>
                <w:rFonts w:ascii="Times New Roman" w:eastAsia="Times New Roman" w:hAnsi="Times New Roman"/>
                <w:sz w:val="24"/>
                <w:szCs w:val="24"/>
              </w:rPr>
              <w:t>ообложения</w:t>
            </w:r>
            <w:r w:rsidRPr="002353D4">
              <w:rPr>
                <w:rFonts w:ascii="Times New Roman" w:eastAsia="Times New Roman" w:hAnsi="Times New Roman"/>
                <w:sz w:val="24"/>
                <w:szCs w:val="24"/>
              </w:rPr>
              <w:t>, заполнять налоговые декларации;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оформлять в собственность имущество; формировать пакет документов для получения кредита; проводить отбор, подбор и оценку персонала, оформлять трудовые отношения; анализировать рыночные потребности и спрос на новые товары и услуги; обосновывать ценовую политику; выбирать способ продвижения товаров и услуг на рынок; составлять бизнес-план на основе современных программных технологий</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самостоятельно искать работу, используя различные источники информации о вакансиях;</w:t>
            </w:r>
            <w:r w:rsidR="00061DD7">
              <w:rPr>
                <w:rFonts w:ascii="Times New Roman" w:eastAsia="Times New Roman" w:hAnsi="Times New Roman" w:cs="Times New Roman"/>
                <w:sz w:val="24"/>
                <w:szCs w:val="24"/>
              </w:rPr>
              <w:t xml:space="preserve"> </w:t>
            </w:r>
            <w:r w:rsidR="00BD53ED" w:rsidRPr="002353D4">
              <w:rPr>
                <w:rFonts w:ascii="Times New Roman" w:eastAsia="Times New Roman" w:hAnsi="Times New Roman"/>
                <w:sz w:val="24"/>
                <w:szCs w:val="24"/>
              </w:rPr>
              <w:t xml:space="preserve"> </w:t>
            </w:r>
            <w:r w:rsidR="00BD53ED" w:rsidRPr="002353D4">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00BD53ED" w:rsidRPr="002353D4">
              <w:rPr>
                <w:rFonts w:ascii="Times New Roman" w:eastAsia="Times New Roman" w:hAnsi="Times New Roman" w:cs="Times New Roman"/>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w:t>
            </w:r>
            <w:r w:rsidR="00BD53ED" w:rsidRPr="002353D4">
              <w:rPr>
                <w:rFonts w:ascii="Times New Roman" w:eastAsia="Times New Roman" w:hAnsi="Times New Roman" w:cs="Times New Roman"/>
                <w:sz w:val="24"/>
                <w:szCs w:val="24"/>
              </w:rPr>
              <w:lastRenderedPageBreak/>
              <w:t>(интервью); составлять план своей профессиональной карьеры</w:t>
            </w:r>
          </w:p>
        </w:tc>
        <w:tc>
          <w:tcPr>
            <w:tcW w:w="5386" w:type="dxa"/>
          </w:tcPr>
          <w:p w:rsidR="00BD53ED" w:rsidRPr="002353D4" w:rsidRDefault="00034CD7" w:rsidP="00061DD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понятие, </w:t>
            </w:r>
            <w:r w:rsidR="00FA102D" w:rsidRPr="002353D4">
              <w:rPr>
                <w:rFonts w:ascii="Times New Roman" w:eastAsia="Times New Roman" w:hAnsi="Times New Roman"/>
                <w:sz w:val="24"/>
                <w:szCs w:val="24"/>
              </w:rPr>
              <w:t>функции и</w:t>
            </w:r>
            <w:r w:rsidRPr="002353D4">
              <w:rPr>
                <w:rFonts w:ascii="Times New Roman" w:eastAsia="Times New Roman" w:hAnsi="Times New Roman"/>
                <w:sz w:val="24"/>
                <w:szCs w:val="24"/>
              </w:rPr>
              <w:t xml:space="preserve"> виды предпринимательства; задачи государства по формированию социально ориентированной рыночной экономики; особенности предпринимательской деятельности в Хабаровском крае в условиях кризиса; приоритеты развития Хабаровского края как источника формирования инновационных бизнес-идей; порядок постановки целей бизнеса и организационные вопросы его создания; правовой статус предпринимателя, организационно-правовые формы юридического лица и этапы процесса его образования;</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 порядок лицензирования отдельных видов деятельности; деятельность контрольно-надзорных органов, их права и обязанности; юридическую ответственность предпринимателя; нормативно-правовую базу, этапы государственной регистрации субъектов малого предпринимательства; формы государственной поддержки малого бизнеса; систему нормативного регулирования бухгалтерского учета на предприятиях малого бизнеса и особенности его ведения; перечень, содержание и порядок формирования бухгалтерской финансовой и налоговой отчетности; системы налогообложения, применяемые субъектами малого и среднего бизнеса, порядок исчисления уплачиваемых налогов;</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предпринимательства;порядок отбора, подбора и оценки персонала, требования трудового законодательства по работе с ним;</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ценовую политику в предпринимательстве;</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 сущность и назначение бизнес-плана, требования к его структуре и содержанию;</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методики составления бизнес-плана и оценки его </w:t>
            </w:r>
            <w:r w:rsidRPr="002353D4">
              <w:rPr>
                <w:rFonts w:ascii="Times New Roman" w:eastAsia="Times New Roman" w:hAnsi="Times New Roman"/>
                <w:sz w:val="24"/>
                <w:szCs w:val="24"/>
              </w:rPr>
              <w:lastRenderedPageBreak/>
              <w:t>эффективности</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инструменты планирования и развития карьеры; способы поведения при поиске работы; правила составления резюме и портфолио.</w:t>
            </w:r>
          </w:p>
        </w:tc>
      </w:tr>
    </w:tbl>
    <w:p w:rsidR="00204786" w:rsidRDefault="00204786" w:rsidP="002353D4">
      <w:pPr>
        <w:spacing w:after="0" w:line="240" w:lineRule="auto"/>
        <w:ind w:firstLine="709"/>
        <w:jc w:val="both"/>
        <w:rPr>
          <w:rFonts w:ascii="Times New Roman" w:hAnsi="Times New Roman"/>
          <w:b/>
          <w:bCs/>
          <w:sz w:val="24"/>
          <w:szCs w:val="24"/>
        </w:rPr>
      </w:pPr>
    </w:p>
    <w:p w:rsidR="00C02CC0" w:rsidRDefault="00C02CC0" w:rsidP="002353D4">
      <w:pPr>
        <w:spacing w:after="0" w:line="240" w:lineRule="auto"/>
        <w:ind w:firstLine="709"/>
        <w:jc w:val="both"/>
        <w:rPr>
          <w:rFonts w:ascii="Times New Roman" w:hAnsi="Times New Roman"/>
          <w:b/>
          <w:bCs/>
          <w:sz w:val="24"/>
          <w:szCs w:val="24"/>
        </w:rPr>
      </w:pPr>
      <w:r w:rsidRPr="002353D4">
        <w:rPr>
          <w:rFonts w:ascii="Times New Roman" w:hAnsi="Times New Roman"/>
          <w:b/>
          <w:bCs/>
          <w:sz w:val="24"/>
          <w:szCs w:val="24"/>
        </w:rPr>
        <w:t xml:space="preserve">Личностные результаты реализации программы воспитания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639"/>
      </w:tblGrid>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Код </w:t>
            </w:r>
          </w:p>
        </w:tc>
        <w:tc>
          <w:tcPr>
            <w:tcW w:w="9639" w:type="dxa"/>
          </w:tcPr>
          <w:p w:rsidR="00204786" w:rsidRPr="00537624" w:rsidRDefault="00204786" w:rsidP="00240772">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639" w:type="dxa"/>
          </w:tcPr>
          <w:p w:rsidR="00204786" w:rsidRPr="00537624" w:rsidRDefault="00204786" w:rsidP="00240772">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639" w:type="dxa"/>
          </w:tcPr>
          <w:p w:rsidR="00204786" w:rsidRPr="00537624" w:rsidRDefault="00204786" w:rsidP="0024077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639" w:type="dxa"/>
          </w:tcPr>
          <w:p w:rsidR="00204786" w:rsidRPr="00537624" w:rsidRDefault="00204786" w:rsidP="0024077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4</w:t>
            </w:r>
          </w:p>
        </w:tc>
        <w:tc>
          <w:tcPr>
            <w:tcW w:w="9639" w:type="dxa"/>
          </w:tcPr>
          <w:p w:rsidR="00204786" w:rsidRPr="00537624" w:rsidRDefault="00204786" w:rsidP="0024077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639" w:type="dxa"/>
          </w:tcPr>
          <w:p w:rsidR="00204786" w:rsidRPr="00537624" w:rsidRDefault="00204786" w:rsidP="0024077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639" w:type="dxa"/>
          </w:tcPr>
          <w:p w:rsidR="00204786" w:rsidRPr="00537624" w:rsidRDefault="00204786" w:rsidP="0024077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204786" w:rsidRPr="00537624" w:rsidTr="00240772">
        <w:trPr>
          <w:trHeight w:val="268"/>
        </w:trPr>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639" w:type="dxa"/>
          </w:tcPr>
          <w:p w:rsidR="00204786" w:rsidRPr="00537624" w:rsidRDefault="00204786" w:rsidP="0024077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639" w:type="dxa"/>
          </w:tcPr>
          <w:p w:rsidR="00204786" w:rsidRPr="00537624" w:rsidRDefault="00204786" w:rsidP="0024077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204786" w:rsidRPr="00537624" w:rsidTr="00240772">
        <w:tc>
          <w:tcPr>
            <w:tcW w:w="817" w:type="dxa"/>
            <w:vAlign w:val="center"/>
          </w:tcPr>
          <w:p w:rsidR="00204786" w:rsidRPr="00537624" w:rsidRDefault="00204786" w:rsidP="0024077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9</w:t>
            </w:r>
          </w:p>
        </w:tc>
        <w:tc>
          <w:tcPr>
            <w:tcW w:w="9639" w:type="dxa"/>
          </w:tcPr>
          <w:p w:rsidR="00204786" w:rsidRPr="00537624" w:rsidRDefault="00204786" w:rsidP="0024077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204786" w:rsidRPr="00537624" w:rsidTr="00240772">
        <w:tc>
          <w:tcPr>
            <w:tcW w:w="817" w:type="dxa"/>
            <w:vAlign w:val="center"/>
          </w:tcPr>
          <w:p w:rsidR="00204786" w:rsidRPr="00537624" w:rsidRDefault="00204786" w:rsidP="0024077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10</w:t>
            </w:r>
          </w:p>
        </w:tc>
        <w:tc>
          <w:tcPr>
            <w:tcW w:w="9639" w:type="dxa"/>
          </w:tcPr>
          <w:p w:rsidR="00204786" w:rsidRPr="00537624" w:rsidRDefault="00204786" w:rsidP="0024077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204786" w:rsidRPr="00537624" w:rsidTr="00240772">
        <w:tc>
          <w:tcPr>
            <w:tcW w:w="817" w:type="dxa"/>
            <w:vAlign w:val="center"/>
          </w:tcPr>
          <w:p w:rsidR="00204786" w:rsidRPr="00537624" w:rsidRDefault="00204786" w:rsidP="0024077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11</w:t>
            </w:r>
          </w:p>
        </w:tc>
        <w:tc>
          <w:tcPr>
            <w:tcW w:w="9639" w:type="dxa"/>
          </w:tcPr>
          <w:p w:rsidR="00204786" w:rsidRPr="00537624" w:rsidRDefault="00204786" w:rsidP="0024077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204786" w:rsidRPr="00537624" w:rsidTr="00240772">
        <w:tc>
          <w:tcPr>
            <w:tcW w:w="817" w:type="dxa"/>
            <w:vAlign w:val="center"/>
          </w:tcPr>
          <w:p w:rsidR="00204786" w:rsidRPr="00537624" w:rsidRDefault="00204786" w:rsidP="0024077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639" w:type="dxa"/>
          </w:tcPr>
          <w:p w:rsidR="00204786" w:rsidRPr="00537624" w:rsidRDefault="00204786" w:rsidP="0024077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204786" w:rsidRPr="00537624" w:rsidTr="00240772">
        <w:tc>
          <w:tcPr>
            <w:tcW w:w="10456" w:type="dxa"/>
            <w:gridSpan w:val="2"/>
            <w:vAlign w:val="center"/>
          </w:tcPr>
          <w:p w:rsidR="00204786" w:rsidRPr="00537624" w:rsidRDefault="00204786" w:rsidP="00240772">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204786" w:rsidRPr="00537624" w:rsidTr="00240772">
        <w:tc>
          <w:tcPr>
            <w:tcW w:w="817" w:type="dxa"/>
          </w:tcPr>
          <w:p w:rsidR="00204786" w:rsidRPr="00537624" w:rsidRDefault="00204786" w:rsidP="0024077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639" w:type="dxa"/>
          </w:tcPr>
          <w:p w:rsidR="00204786" w:rsidRPr="00537624" w:rsidRDefault="00204786" w:rsidP="00240772">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204786" w:rsidRPr="00537624" w:rsidTr="00240772">
        <w:tc>
          <w:tcPr>
            <w:tcW w:w="10456" w:type="dxa"/>
            <w:gridSpan w:val="2"/>
          </w:tcPr>
          <w:p w:rsidR="00204786" w:rsidRPr="00537624" w:rsidRDefault="00204786" w:rsidP="00240772">
            <w:pPr>
              <w:spacing w:after="0" w:line="240" w:lineRule="auto"/>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r w:rsidRPr="00537624">
              <w:rPr>
                <w:rFonts w:ascii="Times New Roman" w:hAnsi="Times New Roman" w:cs="Times New Roman"/>
                <w:sz w:val="24"/>
                <w:szCs w:val="24"/>
              </w:rPr>
              <w:t xml:space="preserve"> </w:t>
            </w:r>
          </w:p>
        </w:tc>
      </w:tr>
      <w:tr w:rsidR="00204786" w:rsidRPr="00537624" w:rsidTr="00240772">
        <w:tc>
          <w:tcPr>
            <w:tcW w:w="817" w:type="dxa"/>
          </w:tcPr>
          <w:p w:rsidR="00204786" w:rsidRPr="00537624" w:rsidRDefault="00204786" w:rsidP="0024077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639" w:type="dxa"/>
          </w:tcPr>
          <w:p w:rsidR="00204786" w:rsidRPr="00537624" w:rsidRDefault="00204786" w:rsidP="00240772">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tbl>
    <w:p w:rsidR="00034CD7" w:rsidRDefault="00034CD7" w:rsidP="002353D4">
      <w:pPr>
        <w:spacing w:after="0" w:line="240" w:lineRule="auto"/>
        <w:rPr>
          <w:rFonts w:ascii="Times New Roman" w:hAnsi="Times New Roman"/>
          <w:b/>
          <w:sz w:val="24"/>
          <w:szCs w:val="24"/>
        </w:rPr>
      </w:pPr>
    </w:p>
    <w:p w:rsidR="00204786" w:rsidRDefault="00204786" w:rsidP="002353D4">
      <w:pPr>
        <w:spacing w:after="0" w:line="240" w:lineRule="auto"/>
        <w:rPr>
          <w:rFonts w:ascii="Times New Roman" w:hAnsi="Times New Roman"/>
          <w:b/>
          <w:sz w:val="24"/>
          <w:szCs w:val="24"/>
        </w:rPr>
      </w:pPr>
    </w:p>
    <w:p w:rsidR="00204786" w:rsidRPr="002353D4" w:rsidRDefault="00204786" w:rsidP="002353D4">
      <w:pPr>
        <w:spacing w:after="0" w:line="240" w:lineRule="auto"/>
        <w:rPr>
          <w:rFonts w:ascii="Times New Roman" w:hAnsi="Times New Roman"/>
          <w:b/>
          <w:sz w:val="24"/>
          <w:szCs w:val="24"/>
        </w:rPr>
      </w:pP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2. СТРУКТУРА И СОДЕРЖАНИЕ УЧЕБНОЙ ДИСЦИПЛИНЫ</w:t>
      </w:r>
    </w:p>
    <w:p w:rsidR="00034CD7" w:rsidRPr="002353D4" w:rsidRDefault="00034CD7" w:rsidP="002353D4">
      <w:pPr>
        <w:spacing w:after="0" w:line="240" w:lineRule="auto"/>
        <w:rPr>
          <w:rFonts w:ascii="Times New Roman" w:hAnsi="Times New Roman"/>
          <w:b/>
          <w:sz w:val="24"/>
          <w:szCs w:val="24"/>
        </w:rPr>
      </w:pPr>
    </w:p>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2.1. Объем учебной дисциплины и виды учебной работы</w:t>
      </w:r>
    </w:p>
    <w:p w:rsidR="00034CD7" w:rsidRPr="002353D4" w:rsidRDefault="00034CD7" w:rsidP="002353D4">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2114"/>
      </w:tblGrid>
      <w:tr w:rsidR="00034CD7" w:rsidRPr="002353D4" w:rsidTr="004A3E49">
        <w:trPr>
          <w:trHeight w:val="312"/>
        </w:trPr>
        <w:tc>
          <w:tcPr>
            <w:tcW w:w="4003" w:type="pct"/>
            <w:vAlign w:val="center"/>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Вид учебной работы</w:t>
            </w:r>
          </w:p>
        </w:tc>
        <w:tc>
          <w:tcPr>
            <w:tcW w:w="997"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Объем в часах</w:t>
            </w:r>
          </w:p>
        </w:tc>
      </w:tr>
      <w:tr w:rsidR="00034CD7" w:rsidRPr="002353D4" w:rsidTr="004A3E49">
        <w:trPr>
          <w:trHeight w:val="133"/>
        </w:trPr>
        <w:tc>
          <w:tcPr>
            <w:tcW w:w="4003" w:type="pct"/>
            <w:vAlign w:val="center"/>
          </w:tcPr>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 xml:space="preserve">Обязательная учебная нагрузка </w:t>
            </w:r>
          </w:p>
        </w:tc>
        <w:tc>
          <w:tcPr>
            <w:tcW w:w="997"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3</w:t>
            </w:r>
            <w:r w:rsidR="00D936BC" w:rsidRPr="002353D4">
              <w:rPr>
                <w:rFonts w:ascii="Times New Roman" w:hAnsi="Times New Roman"/>
                <w:b/>
                <w:iCs/>
                <w:sz w:val="24"/>
                <w:szCs w:val="24"/>
              </w:rPr>
              <w:t>6</w:t>
            </w:r>
          </w:p>
        </w:tc>
      </w:tr>
      <w:tr w:rsidR="00034CD7" w:rsidRPr="002353D4" w:rsidTr="004A3E49">
        <w:trPr>
          <w:trHeight w:val="265"/>
        </w:trPr>
        <w:tc>
          <w:tcPr>
            <w:tcW w:w="5000" w:type="pct"/>
            <w:gridSpan w:val="2"/>
            <w:vAlign w:val="center"/>
          </w:tcPr>
          <w:p w:rsidR="00034CD7" w:rsidRPr="002353D4" w:rsidRDefault="00034CD7" w:rsidP="002353D4">
            <w:pPr>
              <w:spacing w:after="0" w:line="240" w:lineRule="auto"/>
              <w:rPr>
                <w:rFonts w:ascii="Times New Roman" w:hAnsi="Times New Roman"/>
                <w:iCs/>
                <w:sz w:val="24"/>
                <w:szCs w:val="24"/>
              </w:rPr>
            </w:pPr>
            <w:r w:rsidRPr="002353D4">
              <w:rPr>
                <w:rFonts w:ascii="Times New Roman" w:hAnsi="Times New Roman"/>
                <w:sz w:val="24"/>
                <w:szCs w:val="24"/>
              </w:rPr>
              <w:t>в том числе:</w:t>
            </w:r>
          </w:p>
        </w:tc>
      </w:tr>
      <w:tr w:rsidR="00034CD7" w:rsidRPr="002353D4" w:rsidTr="004A3E49">
        <w:trPr>
          <w:trHeight w:val="255"/>
        </w:trPr>
        <w:tc>
          <w:tcPr>
            <w:tcW w:w="4003"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теоретическое обучение</w:t>
            </w:r>
          </w:p>
        </w:tc>
        <w:tc>
          <w:tcPr>
            <w:tcW w:w="997"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7</w:t>
            </w:r>
          </w:p>
        </w:tc>
      </w:tr>
      <w:tr w:rsidR="00034CD7" w:rsidRPr="002353D4" w:rsidTr="004A3E49">
        <w:trPr>
          <w:trHeight w:val="245"/>
        </w:trPr>
        <w:tc>
          <w:tcPr>
            <w:tcW w:w="4003"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практические занятия </w:t>
            </w:r>
          </w:p>
        </w:tc>
        <w:tc>
          <w:tcPr>
            <w:tcW w:w="997"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2</w:t>
            </w:r>
          </w:p>
        </w:tc>
      </w:tr>
      <w:tr w:rsidR="00034CD7" w:rsidRPr="002353D4" w:rsidTr="004A3E49">
        <w:trPr>
          <w:trHeight w:val="234"/>
        </w:trPr>
        <w:tc>
          <w:tcPr>
            <w:tcW w:w="4003"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контрольная работа</w:t>
            </w:r>
          </w:p>
        </w:tc>
        <w:tc>
          <w:tcPr>
            <w:tcW w:w="997" w:type="pct"/>
            <w:vAlign w:val="center"/>
          </w:tcPr>
          <w:p w:rsidR="00034CD7" w:rsidRPr="002353D4" w:rsidRDefault="00DD1858"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p>
        </w:tc>
      </w:tr>
      <w:tr w:rsidR="00034CD7" w:rsidRPr="002353D4" w:rsidTr="004A3E49">
        <w:trPr>
          <w:trHeight w:val="234"/>
        </w:trPr>
        <w:tc>
          <w:tcPr>
            <w:tcW w:w="4003" w:type="pct"/>
            <w:vAlign w:val="center"/>
          </w:tcPr>
          <w:p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 xml:space="preserve">Самостоятельная работа </w:t>
            </w:r>
          </w:p>
        </w:tc>
        <w:tc>
          <w:tcPr>
            <w:tcW w:w="997" w:type="pct"/>
            <w:vAlign w:val="center"/>
          </w:tcPr>
          <w:p w:rsidR="00034CD7" w:rsidRPr="002353D4" w:rsidRDefault="00D936BC"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4</w:t>
            </w:r>
          </w:p>
        </w:tc>
      </w:tr>
      <w:tr w:rsidR="00034CD7" w:rsidRPr="002353D4" w:rsidTr="004A3E49">
        <w:trPr>
          <w:trHeight w:val="225"/>
        </w:trPr>
        <w:tc>
          <w:tcPr>
            <w:tcW w:w="4003" w:type="pct"/>
            <w:vAlign w:val="center"/>
          </w:tcPr>
          <w:p w:rsidR="00034CD7" w:rsidRPr="002353D4" w:rsidRDefault="00034CD7" w:rsidP="002353D4">
            <w:pPr>
              <w:spacing w:after="0" w:line="240" w:lineRule="auto"/>
              <w:rPr>
                <w:rFonts w:ascii="Times New Roman" w:hAnsi="Times New Roman"/>
                <w:i/>
                <w:sz w:val="24"/>
                <w:szCs w:val="24"/>
              </w:rPr>
            </w:pPr>
            <w:r w:rsidRPr="002353D4">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2</w:t>
            </w:r>
          </w:p>
        </w:tc>
      </w:tr>
    </w:tbl>
    <w:p w:rsidR="00034CD7" w:rsidRPr="002353D4" w:rsidRDefault="00034CD7" w:rsidP="002353D4">
      <w:pPr>
        <w:spacing w:after="0" w:line="240" w:lineRule="auto"/>
        <w:rPr>
          <w:sz w:val="24"/>
          <w:szCs w:val="24"/>
        </w:rPr>
      </w:pPr>
    </w:p>
    <w:p w:rsidR="004A3E49" w:rsidRPr="002353D4" w:rsidRDefault="004A3E49" w:rsidP="002353D4">
      <w:pPr>
        <w:pStyle w:val="a5"/>
        <w:spacing w:after="240"/>
        <w:rPr>
          <w:rFonts w:ascii="Times New Roman" w:hAnsi="Times New Roman" w:cs="Times New Roman"/>
          <w:b/>
          <w:sz w:val="24"/>
          <w:szCs w:val="24"/>
        </w:rPr>
      </w:pPr>
      <w:r w:rsidRPr="002353D4">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2353D4" w:rsidTr="009C3513">
        <w:tc>
          <w:tcPr>
            <w:tcW w:w="677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разделов/тем</w:t>
            </w:r>
          </w:p>
        </w:tc>
        <w:tc>
          <w:tcPr>
            <w:tcW w:w="2551" w:type="dxa"/>
            <w:gridSpan w:val="4"/>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Вид учебной работы</w:t>
            </w:r>
          </w:p>
        </w:tc>
        <w:tc>
          <w:tcPr>
            <w:tcW w:w="85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Всего часов</w:t>
            </w:r>
          </w:p>
        </w:tc>
      </w:tr>
      <w:tr w:rsidR="004A3E49" w:rsidRPr="002353D4" w:rsidTr="009C3513">
        <w:tc>
          <w:tcPr>
            <w:tcW w:w="6771" w:type="dxa"/>
            <w:vMerge/>
          </w:tcPr>
          <w:p w:rsidR="004A3E49" w:rsidRPr="002353D4" w:rsidRDefault="004A3E49" w:rsidP="002353D4">
            <w:pPr>
              <w:pStyle w:val="a5"/>
              <w:rPr>
                <w:rFonts w:ascii="Times New Roman" w:hAnsi="Times New Roman" w:cs="Times New Roman"/>
                <w:sz w:val="24"/>
                <w:szCs w:val="24"/>
              </w:rPr>
            </w:pPr>
          </w:p>
        </w:tc>
        <w:tc>
          <w:tcPr>
            <w:tcW w:w="708"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ТО</w:t>
            </w:r>
          </w:p>
        </w:tc>
        <w:tc>
          <w:tcPr>
            <w:tcW w:w="709"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ЛПЗ</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СР</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КР</w:t>
            </w:r>
          </w:p>
        </w:tc>
        <w:tc>
          <w:tcPr>
            <w:tcW w:w="851" w:type="dxa"/>
            <w:vMerge/>
          </w:tcPr>
          <w:p w:rsidR="004A3E49" w:rsidRPr="002353D4" w:rsidRDefault="004A3E49" w:rsidP="002353D4">
            <w:pPr>
              <w:pStyle w:val="a5"/>
              <w:rPr>
                <w:rFonts w:ascii="Times New Roman" w:hAnsi="Times New Roman" w:cs="Times New Roman"/>
                <w:sz w:val="24"/>
                <w:szCs w:val="24"/>
              </w:rPr>
            </w:pPr>
          </w:p>
        </w:tc>
      </w:tr>
      <w:tr w:rsidR="004A3E49" w:rsidRPr="002353D4" w:rsidTr="009C3513">
        <w:trPr>
          <w:trHeight w:val="77"/>
        </w:trPr>
        <w:tc>
          <w:tcPr>
            <w:tcW w:w="6771" w:type="dxa"/>
          </w:tcPr>
          <w:p w:rsidR="004A3E49" w:rsidRPr="002353D4" w:rsidRDefault="004A3E49" w:rsidP="002353D4">
            <w:pPr>
              <w:tabs>
                <w:tab w:val="left" w:pos="1159"/>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1. </w:t>
            </w:r>
            <w:r w:rsidRPr="002353D4">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2353D4" w:rsidRDefault="009C2907"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 xml:space="preserve"> </w:t>
            </w:r>
          </w:p>
        </w:tc>
        <w:tc>
          <w:tcPr>
            <w:tcW w:w="567" w:type="dxa"/>
          </w:tcPr>
          <w:p w:rsidR="004A3E49" w:rsidRPr="002353D4" w:rsidRDefault="00D936BC"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2 </w:t>
            </w:r>
            <w:r w:rsidRPr="002353D4">
              <w:rPr>
                <w:rFonts w:ascii="Times New Roman" w:eastAsia="Times New Roman" w:hAnsi="Times New Roman"/>
                <w:bCs/>
                <w:sz w:val="24"/>
                <w:szCs w:val="24"/>
              </w:rPr>
              <w:t>Разработка бизнес- проекта</w:t>
            </w:r>
            <w:r w:rsidRPr="002353D4">
              <w:rPr>
                <w:rFonts w:ascii="Times New Roman" w:hAnsi="Times New Roman" w:cs="Times New Roman"/>
                <w:bCs/>
                <w:sz w:val="24"/>
                <w:szCs w:val="24"/>
              </w:rPr>
              <w:t>.</w:t>
            </w:r>
          </w:p>
        </w:tc>
        <w:tc>
          <w:tcPr>
            <w:tcW w:w="708"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5</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30</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Д</w:t>
            </w:r>
            <w:r w:rsidR="00204786" w:rsidRPr="002353D4">
              <w:rPr>
                <w:rFonts w:ascii="Times New Roman" w:hAnsi="Times New Roman" w:cs="Times New Roman"/>
                <w:bCs/>
                <w:sz w:val="24"/>
                <w:szCs w:val="24"/>
              </w:rPr>
              <w:t>ифференцированный зачёт</w:t>
            </w:r>
          </w:p>
        </w:tc>
        <w:tc>
          <w:tcPr>
            <w:tcW w:w="708" w:type="dxa"/>
          </w:tcPr>
          <w:p w:rsidR="004A3E49" w:rsidRPr="002353D4" w:rsidRDefault="004A3E49" w:rsidP="002353D4">
            <w:pPr>
              <w:pStyle w:val="a5"/>
              <w:jc w:val="center"/>
              <w:rPr>
                <w:rFonts w:ascii="Times New Roman" w:hAnsi="Times New Roman" w:cs="Times New Roman"/>
                <w:sz w:val="24"/>
                <w:szCs w:val="24"/>
              </w:rPr>
            </w:pPr>
          </w:p>
        </w:tc>
        <w:tc>
          <w:tcPr>
            <w:tcW w:w="709"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2</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353D4">
              <w:rPr>
                <w:rFonts w:ascii="Times New Roman" w:hAnsi="Times New Roman" w:cs="Times New Roman"/>
                <w:b/>
                <w:bCs/>
                <w:sz w:val="24"/>
                <w:szCs w:val="24"/>
              </w:rPr>
              <w:t>Всего</w:t>
            </w:r>
          </w:p>
        </w:tc>
        <w:tc>
          <w:tcPr>
            <w:tcW w:w="708"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7</w:t>
            </w:r>
          </w:p>
        </w:tc>
        <w:tc>
          <w:tcPr>
            <w:tcW w:w="709"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2</w:t>
            </w:r>
          </w:p>
        </w:tc>
        <w:tc>
          <w:tcPr>
            <w:tcW w:w="567" w:type="dxa"/>
          </w:tcPr>
          <w:p w:rsidR="004A3E49" w:rsidRPr="002353D4" w:rsidRDefault="00D936BC"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c>
          <w:tcPr>
            <w:tcW w:w="567"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r w:rsidR="00D936BC" w:rsidRPr="002353D4">
              <w:rPr>
                <w:rFonts w:ascii="Times New Roman" w:hAnsi="Times New Roman" w:cs="Times New Roman"/>
                <w:b/>
                <w:sz w:val="24"/>
                <w:szCs w:val="24"/>
              </w:rPr>
              <w:t>6</w:t>
            </w:r>
          </w:p>
        </w:tc>
      </w:tr>
    </w:tbl>
    <w:p w:rsidR="00034CD7" w:rsidRPr="002353D4" w:rsidRDefault="00034CD7" w:rsidP="002353D4">
      <w:pPr>
        <w:tabs>
          <w:tab w:val="left" w:pos="284"/>
        </w:tabs>
        <w:spacing w:after="0" w:line="240" w:lineRule="auto"/>
        <w:contextualSpacing/>
        <w:rPr>
          <w:rFonts w:ascii="Times New Roman" w:hAnsi="Times New Roman" w:cs="Times New Roman"/>
          <w:b/>
          <w:i/>
          <w:sz w:val="24"/>
          <w:szCs w:val="24"/>
        </w:rPr>
        <w:sectPr w:rsidR="00034CD7" w:rsidRPr="002353D4" w:rsidSect="00204786">
          <w:footerReference w:type="default" r:id="rId7"/>
          <w:pgSz w:w="11906" w:h="16838"/>
          <w:pgMar w:top="851" w:right="566" w:bottom="1134" w:left="1134" w:header="708" w:footer="708" w:gutter="0"/>
          <w:pgNumType w:start="879"/>
          <w:cols w:space="708"/>
          <w:titlePg/>
          <w:docGrid w:linePitch="360"/>
        </w:sectPr>
      </w:pPr>
    </w:p>
    <w:p w:rsidR="00034CD7" w:rsidRPr="002353D4" w:rsidRDefault="00A35FA9" w:rsidP="002353D4">
      <w:pPr>
        <w:tabs>
          <w:tab w:val="left" w:pos="284"/>
        </w:tabs>
        <w:spacing w:line="240" w:lineRule="auto"/>
        <w:ind w:firstLine="709"/>
        <w:contextualSpacing/>
        <w:rPr>
          <w:rFonts w:ascii="Times New Roman" w:hAnsi="Times New Roman" w:cs="Times New Roman"/>
          <w:b/>
          <w:bCs/>
          <w:sz w:val="24"/>
          <w:szCs w:val="24"/>
        </w:rPr>
      </w:pPr>
      <w:r w:rsidRPr="002353D4">
        <w:rPr>
          <w:rFonts w:ascii="Times New Roman" w:hAnsi="Times New Roman" w:cs="Times New Roman"/>
          <w:b/>
          <w:sz w:val="24"/>
          <w:szCs w:val="24"/>
        </w:rPr>
        <w:lastRenderedPageBreak/>
        <w:t>2.3 С</w:t>
      </w:r>
      <w:r w:rsidR="00034CD7" w:rsidRPr="002353D4">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11055"/>
        <w:gridCol w:w="1061"/>
        <w:gridCol w:w="1774"/>
      </w:tblGrid>
      <w:tr w:rsidR="00034CD7" w:rsidRPr="002353D4" w:rsidTr="00061DD7">
        <w:trPr>
          <w:trHeight w:val="20"/>
        </w:trPr>
        <w:tc>
          <w:tcPr>
            <w:tcW w:w="655" w:type="pct"/>
          </w:tcPr>
          <w:p w:rsidR="00034CD7" w:rsidRPr="002353D4" w:rsidRDefault="00034CD7" w:rsidP="002353D4">
            <w:pPr>
              <w:spacing w:after="0" w:line="240" w:lineRule="auto"/>
              <w:rPr>
                <w:rFonts w:ascii="Times New Roman" w:hAnsi="Times New Roman"/>
                <w:b/>
                <w:bCs/>
                <w:sz w:val="24"/>
                <w:szCs w:val="24"/>
              </w:rPr>
            </w:pPr>
            <w:r w:rsidRPr="002353D4">
              <w:rPr>
                <w:rFonts w:ascii="Times New Roman" w:hAnsi="Times New Roman"/>
                <w:b/>
                <w:bCs/>
                <w:sz w:val="24"/>
                <w:szCs w:val="24"/>
              </w:rPr>
              <w:t>Наименование разделов и тем</w:t>
            </w:r>
          </w:p>
        </w:tc>
        <w:tc>
          <w:tcPr>
            <w:tcW w:w="3458" w:type="pct"/>
          </w:tcPr>
          <w:p w:rsidR="00034CD7" w:rsidRPr="002353D4" w:rsidRDefault="00034CD7" w:rsidP="00061DD7">
            <w:pPr>
              <w:spacing w:after="0" w:line="240" w:lineRule="auto"/>
              <w:jc w:val="center"/>
              <w:rPr>
                <w:rFonts w:ascii="Times New Roman" w:hAnsi="Times New Roman"/>
                <w:b/>
                <w:bCs/>
                <w:sz w:val="24"/>
                <w:szCs w:val="24"/>
              </w:rPr>
            </w:pPr>
            <w:r w:rsidRPr="002353D4">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2353D4" w:rsidRDefault="00034CD7" w:rsidP="00061DD7">
            <w:pPr>
              <w:spacing w:after="0" w:line="240" w:lineRule="auto"/>
              <w:rPr>
                <w:rFonts w:ascii="Times New Roman" w:hAnsi="Times New Roman"/>
                <w:b/>
                <w:bCs/>
                <w:sz w:val="24"/>
                <w:szCs w:val="24"/>
              </w:rPr>
            </w:pPr>
            <w:r w:rsidRPr="002353D4">
              <w:rPr>
                <w:rFonts w:ascii="Times New Roman" w:hAnsi="Times New Roman"/>
                <w:b/>
                <w:bCs/>
                <w:sz w:val="24"/>
                <w:szCs w:val="24"/>
              </w:rPr>
              <w:t>Объем час</w:t>
            </w:r>
            <w:r w:rsidR="00061DD7">
              <w:rPr>
                <w:rFonts w:ascii="Times New Roman" w:hAnsi="Times New Roman"/>
                <w:b/>
                <w:bCs/>
                <w:sz w:val="24"/>
                <w:szCs w:val="24"/>
              </w:rPr>
              <w:t>ов</w:t>
            </w:r>
          </w:p>
        </w:tc>
        <w:tc>
          <w:tcPr>
            <w:tcW w:w="555" w:type="pct"/>
          </w:tcPr>
          <w:p w:rsidR="00034CD7" w:rsidRPr="002353D4" w:rsidRDefault="00034CD7" w:rsidP="002353D4">
            <w:pPr>
              <w:spacing w:after="0" w:line="240" w:lineRule="auto"/>
              <w:jc w:val="center"/>
              <w:rPr>
                <w:rFonts w:ascii="Times New Roman" w:hAnsi="Times New Roman"/>
                <w:b/>
                <w:bCs/>
                <w:sz w:val="24"/>
                <w:szCs w:val="24"/>
              </w:rPr>
            </w:pPr>
            <w:r w:rsidRPr="002353D4">
              <w:rPr>
                <w:rFonts w:ascii="Times New Roman" w:hAnsi="Times New Roman"/>
                <w:b/>
                <w:bCs/>
                <w:sz w:val="24"/>
                <w:szCs w:val="24"/>
              </w:rPr>
              <w:t>Осваиваемые элементы компетенций</w:t>
            </w:r>
            <w:r w:rsidR="00D936BC" w:rsidRPr="002353D4">
              <w:rPr>
                <w:rFonts w:ascii="Times New Roman" w:hAnsi="Times New Roman"/>
                <w:b/>
                <w:bCs/>
                <w:sz w:val="24"/>
                <w:szCs w:val="24"/>
              </w:rPr>
              <w:t xml:space="preserve"> </w:t>
            </w: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2353D4" w:rsidRDefault="009C2907" w:rsidP="002353D4">
            <w:pPr>
              <w:spacing w:after="0" w:line="240" w:lineRule="auto"/>
              <w:jc w:val="center"/>
              <w:rPr>
                <w:rFonts w:ascii="Times New Roman" w:hAnsi="Times New Roman"/>
                <w:b/>
                <w:bCs/>
                <w:sz w:val="24"/>
                <w:szCs w:val="24"/>
              </w:rPr>
            </w:pPr>
            <w:r w:rsidRPr="002353D4">
              <w:rPr>
                <w:rFonts w:ascii="Times New Roman" w:eastAsia="Times New Roman" w:hAnsi="Times New Roman"/>
                <w:b/>
                <w:sz w:val="24"/>
                <w:szCs w:val="24"/>
              </w:rPr>
              <w:t>4</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1128"/>
        </w:trPr>
        <w:tc>
          <w:tcPr>
            <w:tcW w:w="655"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1.1 Основы предпринимательства </w:t>
            </w:r>
          </w:p>
        </w:tc>
        <w:tc>
          <w:tcPr>
            <w:tcW w:w="3458" w:type="pct"/>
          </w:tcPr>
          <w:p w:rsidR="00034CD7" w:rsidRPr="002353D4" w:rsidRDefault="00034CD7"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2353D4" w:rsidRDefault="009C2907" w:rsidP="002353D4">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034CD7"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rsidTr="00061DD7">
        <w:trPr>
          <w:trHeight w:val="20"/>
        </w:trPr>
        <w:tc>
          <w:tcPr>
            <w:tcW w:w="655"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p>
        </w:tc>
        <w:tc>
          <w:tcPr>
            <w:tcW w:w="3458"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r w:rsidRPr="002353D4">
              <w:rPr>
                <w:rFonts w:ascii="Times New Roman" w:eastAsia="Times New Roman" w:hAnsi="Times New Roman"/>
                <w:b/>
                <w:sz w:val="24"/>
                <w:szCs w:val="24"/>
              </w:rPr>
              <w:t>Самостоятельная работа</w:t>
            </w:r>
            <w:r w:rsidR="002353D4">
              <w:rPr>
                <w:rFonts w:ascii="Times New Roman" w:eastAsia="Times New Roman" w:hAnsi="Times New Roman"/>
                <w:b/>
                <w:sz w:val="24"/>
                <w:szCs w:val="24"/>
              </w:rPr>
              <w:t>:</w:t>
            </w:r>
            <w:r w:rsidRPr="002353D4">
              <w:rPr>
                <w:rFonts w:ascii="Times New Roman" w:eastAsia="Times New Roman" w:hAnsi="Times New Roman"/>
                <w:b/>
                <w:sz w:val="24"/>
                <w:szCs w:val="24"/>
              </w:rPr>
              <w:t xml:space="preserve"> </w:t>
            </w:r>
            <w:r w:rsidR="00DD1858" w:rsidRPr="002353D4">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2353D4" w:rsidRDefault="004A3E49" w:rsidP="002353D4">
            <w:pPr>
              <w:spacing w:after="0" w:line="240" w:lineRule="auto"/>
              <w:jc w:val="center"/>
              <w:rPr>
                <w:rFonts w:ascii="Times New Roman" w:eastAsia="Times New Roman" w:hAnsi="Times New Roman"/>
                <w:b/>
                <w:sz w:val="24"/>
                <w:szCs w:val="24"/>
              </w:rPr>
            </w:pPr>
            <w:r w:rsidRPr="002353D4">
              <w:rPr>
                <w:rFonts w:ascii="Times New Roman" w:eastAsia="Times New Roman" w:hAnsi="Times New Roman"/>
                <w:b/>
                <w:sz w:val="24"/>
                <w:szCs w:val="24"/>
              </w:rPr>
              <w:t>3</w:t>
            </w:r>
            <w:r w:rsidR="009C2907" w:rsidRPr="002353D4">
              <w:rPr>
                <w:rFonts w:ascii="Times New Roman" w:eastAsia="Times New Roman" w:hAnsi="Times New Roman"/>
                <w:b/>
                <w:sz w:val="24"/>
                <w:szCs w:val="24"/>
              </w:rPr>
              <w:t>0</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D936BC" w:rsidRPr="002353D4" w:rsidTr="00061DD7">
        <w:trPr>
          <w:trHeight w:val="1123"/>
        </w:trPr>
        <w:tc>
          <w:tcPr>
            <w:tcW w:w="655"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2.1 Основы разработки бизнес-плана. </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1728"/>
        </w:trPr>
        <w:tc>
          <w:tcPr>
            <w:tcW w:w="655" w:type="pct"/>
            <w:vMerge w:val="restar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2.2 Правовое регулирование предпринимательской деятельности.</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 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20"/>
        </w:trPr>
        <w:tc>
          <w:tcPr>
            <w:tcW w:w="655" w:type="pct"/>
            <w:vMerge/>
            <w:vAlign w:val="center"/>
          </w:tcPr>
          <w:p w:rsidR="00D936BC" w:rsidRPr="002353D4" w:rsidRDefault="00D936BC" w:rsidP="002353D4">
            <w:pPr>
              <w:spacing w:after="0" w:line="240" w:lineRule="auto"/>
              <w:rPr>
                <w:rFonts w:ascii="Times New Roman" w:eastAsia="Times New Roman" w:hAnsi="Times New Roman"/>
                <w:sz w:val="24"/>
                <w:szCs w:val="24"/>
              </w:rPr>
            </w:pPr>
          </w:p>
        </w:tc>
        <w:tc>
          <w:tcPr>
            <w:tcW w:w="3458"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1 </w:t>
            </w:r>
            <w:r w:rsidRPr="002353D4">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D936BC"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D936BC" w:rsidRPr="002353D4" w:rsidRDefault="00D936BC" w:rsidP="002353D4">
            <w:pPr>
              <w:spacing w:after="0" w:line="240" w:lineRule="auto"/>
              <w:rPr>
                <w:rFonts w:ascii="Times New Roman" w:hAnsi="Times New Roman"/>
                <w:b/>
                <w:bCs/>
                <w:sz w:val="24"/>
                <w:szCs w:val="24"/>
              </w:rPr>
            </w:pPr>
          </w:p>
        </w:tc>
      </w:tr>
      <w:tr w:rsidR="00D936BC" w:rsidRPr="002353D4" w:rsidTr="00061DD7">
        <w:trPr>
          <w:trHeight w:val="279"/>
        </w:trPr>
        <w:tc>
          <w:tcPr>
            <w:tcW w:w="655" w:type="pct"/>
            <w:vMerge w:val="restar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rsidTr="00061DD7">
        <w:trPr>
          <w:trHeight w:val="20"/>
        </w:trPr>
        <w:tc>
          <w:tcPr>
            <w:tcW w:w="655" w:type="pct"/>
            <w:vMerge/>
            <w:vAlign w:val="center"/>
          </w:tcPr>
          <w:p w:rsidR="00034CD7" w:rsidRPr="002353D4" w:rsidRDefault="00034CD7" w:rsidP="002353D4">
            <w:pPr>
              <w:spacing w:after="0" w:line="240" w:lineRule="auto"/>
              <w:rPr>
                <w:rFonts w:ascii="Times New Roman" w:eastAsia="Times New Roman" w:hAnsi="Times New Roman"/>
                <w:sz w:val="24"/>
                <w:szCs w:val="24"/>
              </w:rPr>
            </w:pPr>
          </w:p>
        </w:tc>
        <w:tc>
          <w:tcPr>
            <w:tcW w:w="3458"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2</w:t>
            </w:r>
            <w:r w:rsidR="004A3E49" w:rsidRP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034CD7" w:rsidRPr="002353D4" w:rsidRDefault="009C290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D936BC" w:rsidRPr="002353D4" w:rsidTr="00061DD7">
        <w:trPr>
          <w:trHeight w:val="273"/>
        </w:trPr>
        <w:tc>
          <w:tcPr>
            <w:tcW w:w="655"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2.5 Основы бухгалтерского учета и режимы действующего </w:t>
            </w:r>
            <w:r w:rsidRPr="002353D4">
              <w:rPr>
                <w:rFonts w:ascii="Times New Roman" w:eastAsia="Times New Roman" w:hAnsi="Times New Roman"/>
                <w:bCs/>
                <w:sz w:val="24"/>
                <w:szCs w:val="24"/>
              </w:rPr>
              <w:lastRenderedPageBreak/>
              <w:t>налогообложения предприятий малого и среднего бизнеса.</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w:t>
            </w:r>
            <w:r w:rsidRPr="002353D4">
              <w:rPr>
                <w:rFonts w:ascii="Times New Roman" w:eastAsia="Times New Roman" w:hAnsi="Times New Roman"/>
                <w:sz w:val="24"/>
                <w:szCs w:val="24"/>
              </w:rPr>
              <w:lastRenderedPageBreak/>
              <w:t>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lastRenderedPageBreak/>
              <w:t>2</w:t>
            </w:r>
          </w:p>
        </w:tc>
        <w:tc>
          <w:tcPr>
            <w:tcW w:w="555" w:type="pc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2462"/>
        </w:trPr>
        <w:tc>
          <w:tcPr>
            <w:tcW w:w="655"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 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3</w:t>
            </w:r>
          </w:p>
        </w:tc>
        <w:tc>
          <w:tcPr>
            <w:tcW w:w="555" w:type="pc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810"/>
        </w:trPr>
        <w:tc>
          <w:tcPr>
            <w:tcW w:w="655" w:type="pct"/>
            <w:vMerge w:val="restar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2.7 Маркетинг в предпринимательской деятельности.</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Анализ рыночных потребностей и спроса на новые товары и услуги. Цены и ценовая политика. Продвижение товаров и услуг на рынок. Каналы поставки. Конкуренция и конкурентоспособность. Стратегии повышения конкурентоспособности. Реклама и РR.</w:t>
            </w:r>
          </w:p>
        </w:tc>
        <w:tc>
          <w:tcPr>
            <w:tcW w:w="332" w:type="pct"/>
          </w:tcPr>
          <w:p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rsidTr="00061DD7">
        <w:trPr>
          <w:trHeight w:val="20"/>
        </w:trPr>
        <w:tc>
          <w:tcPr>
            <w:tcW w:w="655" w:type="pct"/>
            <w:vMerge/>
            <w:vAlign w:val="center"/>
          </w:tcPr>
          <w:p w:rsidR="00D936BC" w:rsidRPr="002353D4" w:rsidRDefault="00D936BC" w:rsidP="002353D4">
            <w:pPr>
              <w:spacing w:after="0" w:line="240" w:lineRule="auto"/>
              <w:rPr>
                <w:rFonts w:ascii="Times New Roman" w:eastAsia="Times New Roman" w:hAnsi="Times New Roman"/>
                <w:sz w:val="24"/>
                <w:szCs w:val="24"/>
              </w:rPr>
            </w:pPr>
          </w:p>
        </w:tc>
        <w:tc>
          <w:tcPr>
            <w:tcW w:w="3458" w:type="pc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3</w:t>
            </w:r>
            <w:r w:rsid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D936BC"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D936BC" w:rsidRPr="002353D4" w:rsidRDefault="00D936BC" w:rsidP="002353D4">
            <w:pPr>
              <w:spacing w:after="0" w:line="240" w:lineRule="auto"/>
              <w:rPr>
                <w:rFonts w:ascii="Times New Roman" w:hAnsi="Times New Roman"/>
                <w:b/>
                <w:bCs/>
                <w:sz w:val="24"/>
                <w:szCs w:val="24"/>
              </w:rPr>
            </w:pPr>
          </w:p>
        </w:tc>
      </w:tr>
      <w:tr w:rsidR="00D936BC" w:rsidRPr="002353D4" w:rsidTr="00061DD7">
        <w:trPr>
          <w:trHeight w:val="988"/>
        </w:trPr>
        <w:tc>
          <w:tcPr>
            <w:tcW w:w="655" w:type="pct"/>
            <w:vMerge w:val="restart"/>
          </w:tcPr>
          <w:p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2.8 Реализация бизнес- идей в предпринимательстве.</w:t>
            </w:r>
          </w:p>
        </w:tc>
        <w:tc>
          <w:tcPr>
            <w:tcW w:w="3458" w:type="pct"/>
          </w:tcPr>
          <w:p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rsidTr="00061DD7">
        <w:trPr>
          <w:trHeight w:val="20"/>
        </w:trPr>
        <w:tc>
          <w:tcPr>
            <w:tcW w:w="655" w:type="pct"/>
            <w:vMerge/>
            <w:vAlign w:val="center"/>
          </w:tcPr>
          <w:p w:rsidR="00034CD7" w:rsidRPr="002353D4" w:rsidRDefault="00034CD7" w:rsidP="002353D4">
            <w:pPr>
              <w:spacing w:after="0" w:line="240" w:lineRule="auto"/>
              <w:rPr>
                <w:rFonts w:ascii="Times New Roman" w:eastAsia="Times New Roman" w:hAnsi="Times New Roman"/>
                <w:sz w:val="24"/>
                <w:szCs w:val="24"/>
              </w:rPr>
            </w:pPr>
          </w:p>
        </w:tc>
        <w:tc>
          <w:tcPr>
            <w:tcW w:w="3458"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4</w:t>
            </w:r>
            <w:r w:rsid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Презентация предпринимательской идеи.</w:t>
            </w:r>
          </w:p>
        </w:tc>
        <w:tc>
          <w:tcPr>
            <w:tcW w:w="332" w:type="pct"/>
          </w:tcPr>
          <w:p w:rsidR="00034CD7" w:rsidRPr="002353D4" w:rsidRDefault="004A3E49"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Самостоятельная работа</w:t>
            </w:r>
            <w:r w:rsidRPr="002353D4">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2353D4" w:rsidRDefault="00DD1858" w:rsidP="002353D4">
            <w:pPr>
              <w:spacing w:before="100" w:beforeAutospacing="1" w:after="100" w:afterAutospacing="1" w:line="240" w:lineRule="auto"/>
              <w:jc w:val="center"/>
              <w:rPr>
                <w:rFonts w:ascii="Times New Roman" w:eastAsia="Times New Roman" w:hAnsi="Times New Roman"/>
                <w:iCs/>
                <w:sz w:val="24"/>
                <w:szCs w:val="24"/>
              </w:rPr>
            </w:pPr>
            <w:r w:rsidRPr="002353D4">
              <w:rPr>
                <w:rFonts w:ascii="Times New Roman" w:eastAsia="Times New Roman" w:hAnsi="Times New Roman"/>
                <w:iCs/>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 xml:space="preserve">Контрольная работа </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1</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655" w:type="pct"/>
            <w:vAlign w:val="center"/>
          </w:tcPr>
          <w:p w:rsidR="00034CD7" w:rsidRPr="002353D4" w:rsidRDefault="00034CD7" w:rsidP="002353D4">
            <w:pPr>
              <w:spacing w:after="0" w:line="240" w:lineRule="auto"/>
              <w:rPr>
                <w:rFonts w:ascii="Times New Roman" w:eastAsia="Times New Roman" w:hAnsi="Times New Roman"/>
                <w:sz w:val="24"/>
                <w:szCs w:val="24"/>
              </w:rPr>
            </w:pPr>
          </w:p>
        </w:tc>
        <w:tc>
          <w:tcPr>
            <w:tcW w:w="3458" w:type="pct"/>
          </w:tcPr>
          <w:p w:rsidR="00034CD7" w:rsidRPr="002353D4" w:rsidRDefault="00034CD7" w:rsidP="002353D4">
            <w:pPr>
              <w:spacing w:before="100" w:beforeAutospacing="1" w:after="0" w:line="240" w:lineRule="auto"/>
              <w:jc w:val="right"/>
              <w:rPr>
                <w:rFonts w:ascii="Times New Roman" w:eastAsia="Times New Roman" w:hAnsi="Times New Roman"/>
                <w:b/>
                <w:bCs/>
                <w:sz w:val="24"/>
                <w:szCs w:val="24"/>
              </w:rPr>
            </w:pPr>
            <w:r w:rsidRPr="002353D4">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2</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4113" w:type="pct"/>
            <w:gridSpan w:val="2"/>
          </w:tcPr>
          <w:p w:rsidR="00034CD7" w:rsidRPr="002353D4" w:rsidRDefault="00034CD7" w:rsidP="002353D4">
            <w:pPr>
              <w:spacing w:after="0" w:line="240" w:lineRule="auto"/>
              <w:jc w:val="right"/>
              <w:rPr>
                <w:rFonts w:ascii="Times New Roman" w:eastAsia="Times New Roman" w:hAnsi="Times New Roman"/>
                <w:sz w:val="24"/>
                <w:szCs w:val="24"/>
              </w:rPr>
            </w:pPr>
            <w:r w:rsidRPr="002353D4">
              <w:rPr>
                <w:rFonts w:ascii="Times New Roman" w:eastAsia="Times New Roman" w:hAnsi="Times New Roman"/>
                <w:b/>
                <w:bCs/>
                <w:sz w:val="24"/>
                <w:szCs w:val="24"/>
              </w:rPr>
              <w:t>Всего</w:t>
            </w:r>
          </w:p>
        </w:tc>
        <w:tc>
          <w:tcPr>
            <w:tcW w:w="332" w:type="pct"/>
          </w:tcPr>
          <w:p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3</w:t>
            </w:r>
            <w:r w:rsidR="00D936BC" w:rsidRPr="002353D4">
              <w:rPr>
                <w:rFonts w:ascii="Times New Roman" w:eastAsia="Times New Roman" w:hAnsi="Times New Roman"/>
                <w:b/>
                <w:iCs/>
                <w:sz w:val="24"/>
                <w:szCs w:val="24"/>
              </w:rPr>
              <w:t>6</w:t>
            </w:r>
          </w:p>
        </w:tc>
        <w:tc>
          <w:tcPr>
            <w:tcW w:w="555" w:type="pct"/>
          </w:tcPr>
          <w:p w:rsidR="00034CD7" w:rsidRPr="002353D4" w:rsidRDefault="00034CD7" w:rsidP="002353D4">
            <w:pPr>
              <w:spacing w:after="0" w:line="240" w:lineRule="auto"/>
              <w:rPr>
                <w:rFonts w:ascii="Times New Roman" w:hAnsi="Times New Roman"/>
                <w:b/>
                <w:bCs/>
                <w:sz w:val="24"/>
                <w:szCs w:val="24"/>
              </w:rPr>
            </w:pPr>
          </w:p>
        </w:tc>
      </w:tr>
    </w:tbl>
    <w:p w:rsidR="00034CD7" w:rsidRPr="002353D4" w:rsidRDefault="00034CD7" w:rsidP="002353D4">
      <w:pPr>
        <w:spacing w:line="240" w:lineRule="auto"/>
        <w:rPr>
          <w:sz w:val="24"/>
          <w:szCs w:val="24"/>
        </w:r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sectPr w:rsidR="00034CD7" w:rsidRPr="002353D4" w:rsidSect="002353D4">
          <w:pgSz w:w="16838" w:h="11906" w:orient="landscape"/>
          <w:pgMar w:top="851" w:right="1134" w:bottom="851" w:left="1134" w:header="709" w:footer="709" w:gutter="0"/>
          <w:cols w:space="708"/>
          <w:docGrid w:linePitch="360"/>
        </w:sect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2353D4" w:rsidRDefault="00034CD7" w:rsidP="002353D4">
      <w:pPr>
        <w:spacing w:after="0" w:line="240" w:lineRule="auto"/>
        <w:rPr>
          <w:rFonts w:ascii="Times New Roman" w:eastAsia="Times New Roman" w:hAnsi="Times New Roman"/>
          <w:b/>
          <w:bCs/>
          <w:sz w:val="24"/>
          <w:szCs w:val="24"/>
        </w:rPr>
      </w:pPr>
    </w:p>
    <w:p w:rsidR="00034CD7" w:rsidRPr="002353D4" w:rsidRDefault="00034CD7" w:rsidP="002353D4">
      <w:pPr>
        <w:spacing w:after="0" w:line="240" w:lineRule="auto"/>
        <w:ind w:firstLine="709"/>
        <w:rPr>
          <w:rFonts w:ascii="Times New Roman" w:eastAsia="Times New Roman" w:hAnsi="Times New Roman"/>
          <w:sz w:val="24"/>
          <w:szCs w:val="24"/>
        </w:rPr>
      </w:pPr>
      <w:r w:rsidRPr="002353D4">
        <w:rPr>
          <w:rFonts w:ascii="Times New Roman" w:eastAsia="Times New Roman" w:hAnsi="Times New Roman"/>
          <w:b/>
          <w:bCs/>
          <w:sz w:val="24"/>
          <w:szCs w:val="24"/>
        </w:rPr>
        <w:t xml:space="preserve">3.1. </w:t>
      </w:r>
      <w:r w:rsidR="00F315AC" w:rsidRPr="002353D4">
        <w:rPr>
          <w:rFonts w:ascii="Times New Roman" w:eastAsia="Times New Roman" w:hAnsi="Times New Roman"/>
          <w:b/>
          <w:bCs/>
          <w:sz w:val="24"/>
          <w:szCs w:val="24"/>
        </w:rPr>
        <w:t>М</w:t>
      </w:r>
      <w:r w:rsidRPr="002353D4">
        <w:rPr>
          <w:rFonts w:ascii="Times New Roman" w:eastAsia="Times New Roman" w:hAnsi="Times New Roman"/>
          <w:b/>
          <w:bCs/>
          <w:sz w:val="24"/>
          <w:szCs w:val="24"/>
        </w:rPr>
        <w:t>атериально-техническо</w:t>
      </w:r>
      <w:r w:rsidR="00F315AC" w:rsidRPr="002353D4">
        <w:rPr>
          <w:rFonts w:ascii="Times New Roman" w:eastAsia="Times New Roman" w:hAnsi="Times New Roman"/>
          <w:b/>
          <w:bCs/>
          <w:sz w:val="24"/>
          <w:szCs w:val="24"/>
        </w:rPr>
        <w:t>е</w:t>
      </w:r>
      <w:r w:rsidRPr="002353D4">
        <w:rPr>
          <w:rFonts w:ascii="Times New Roman" w:eastAsia="Times New Roman" w:hAnsi="Times New Roman"/>
          <w:b/>
          <w:bCs/>
          <w:sz w:val="24"/>
          <w:szCs w:val="24"/>
        </w:rPr>
        <w:t xml:space="preserve"> обеспечени</w:t>
      </w:r>
      <w:r w:rsidR="00F315AC" w:rsidRPr="002353D4">
        <w:rPr>
          <w:rFonts w:ascii="Times New Roman" w:eastAsia="Times New Roman" w:hAnsi="Times New Roman"/>
          <w:b/>
          <w:bCs/>
          <w:sz w:val="24"/>
          <w:szCs w:val="24"/>
        </w:rPr>
        <w:t>е</w:t>
      </w:r>
    </w:p>
    <w:p w:rsidR="00F315AC" w:rsidRPr="002353D4" w:rsidRDefault="00F315AC" w:rsidP="002353D4">
      <w:pPr>
        <w:suppressAutoHyphens/>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bCs/>
          <w:sz w:val="24"/>
          <w:szCs w:val="24"/>
        </w:rPr>
        <w:t xml:space="preserve">Для реализации программы учебной дисциплины предусмотрен </w:t>
      </w:r>
      <w:r w:rsidR="00E171F1" w:rsidRPr="002353D4">
        <w:rPr>
          <w:rFonts w:ascii="Times New Roman" w:hAnsi="Times New Roman" w:cs="Times New Roman"/>
          <w:bCs/>
          <w:sz w:val="24"/>
          <w:szCs w:val="24"/>
        </w:rPr>
        <w:t>к</w:t>
      </w:r>
      <w:r w:rsidRPr="002353D4">
        <w:rPr>
          <w:rFonts w:ascii="Times New Roman" w:hAnsi="Times New Roman" w:cs="Times New Roman"/>
          <w:sz w:val="24"/>
          <w:szCs w:val="24"/>
        </w:rPr>
        <w:t xml:space="preserve">абинет: </w:t>
      </w:r>
      <w:r w:rsidR="00E171F1" w:rsidRPr="002353D4">
        <w:rPr>
          <w:rFonts w:ascii="Times New Roman" w:hAnsi="Times New Roman" w:cs="Times New Roman"/>
          <w:sz w:val="24"/>
          <w:szCs w:val="24"/>
        </w:rPr>
        <w:t>Социально-э</w:t>
      </w:r>
      <w:r w:rsidRPr="002353D4">
        <w:rPr>
          <w:rFonts w:ascii="Times New Roman" w:hAnsi="Times New Roman" w:cs="Times New Roman"/>
          <w:sz w:val="24"/>
          <w:szCs w:val="24"/>
        </w:rPr>
        <w:t>кономи</w:t>
      </w:r>
      <w:r w:rsidR="00E171F1" w:rsidRPr="002353D4">
        <w:rPr>
          <w:rFonts w:ascii="Times New Roman" w:hAnsi="Times New Roman" w:cs="Times New Roman"/>
          <w:sz w:val="24"/>
          <w:szCs w:val="24"/>
        </w:rPr>
        <w:t>чес</w:t>
      </w:r>
      <w:r w:rsidRPr="002353D4">
        <w:rPr>
          <w:rFonts w:ascii="Times New Roman" w:hAnsi="Times New Roman" w:cs="Times New Roman"/>
          <w:sz w:val="24"/>
          <w:szCs w:val="24"/>
        </w:rPr>
        <w:t>к</w:t>
      </w:r>
      <w:r w:rsidR="008312F1" w:rsidRPr="002353D4">
        <w:rPr>
          <w:rFonts w:ascii="Times New Roman" w:hAnsi="Times New Roman" w:cs="Times New Roman"/>
          <w:sz w:val="24"/>
          <w:szCs w:val="24"/>
        </w:rPr>
        <w:t xml:space="preserve">их дисциплин, </w:t>
      </w:r>
      <w:r w:rsidR="00E171F1" w:rsidRPr="002353D4">
        <w:rPr>
          <w:rFonts w:ascii="Times New Roman" w:hAnsi="Times New Roman" w:cs="Times New Roman"/>
          <w:sz w:val="24"/>
          <w:szCs w:val="24"/>
        </w:rPr>
        <w:t>оснащённый</w:t>
      </w:r>
      <w:r w:rsidRPr="002353D4">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034CD7" w:rsidRPr="002353D4" w:rsidRDefault="00034CD7" w:rsidP="002353D4">
      <w:pPr>
        <w:spacing w:after="0" w:line="240" w:lineRule="auto"/>
        <w:ind w:firstLine="709"/>
        <w:jc w:val="both"/>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t>3.2. Информационное обеспечение обучения</w:t>
      </w:r>
    </w:p>
    <w:p w:rsidR="0024329B" w:rsidRPr="002353D4" w:rsidRDefault="00D936BC" w:rsidP="002353D4">
      <w:pPr>
        <w:spacing w:after="0" w:line="240" w:lineRule="auto"/>
        <w:ind w:firstLine="709"/>
        <w:rPr>
          <w:rFonts w:ascii="Times New Roman" w:eastAsia="Times New Roman" w:hAnsi="Times New Roman"/>
          <w:b/>
          <w:sz w:val="24"/>
          <w:szCs w:val="24"/>
        </w:rPr>
      </w:pPr>
      <w:r w:rsidRPr="002353D4">
        <w:rPr>
          <w:rFonts w:ascii="Times New Roman" w:eastAsia="Times New Roman" w:hAnsi="Times New Roman"/>
          <w:b/>
          <w:sz w:val="24"/>
          <w:szCs w:val="24"/>
        </w:rPr>
        <w:t xml:space="preserve">3.2.1 </w:t>
      </w:r>
      <w:r w:rsidR="0024329B" w:rsidRPr="002353D4">
        <w:rPr>
          <w:rFonts w:ascii="Times New Roman" w:eastAsia="Times New Roman" w:hAnsi="Times New Roman"/>
          <w:b/>
          <w:sz w:val="24"/>
          <w:szCs w:val="24"/>
        </w:rPr>
        <w:t>Основные источники</w:t>
      </w:r>
    </w:p>
    <w:p w:rsidR="0024329B" w:rsidRPr="002353D4" w:rsidRDefault="0024329B" w:rsidP="002353D4">
      <w:pPr>
        <w:spacing w:after="0" w:line="240" w:lineRule="auto"/>
        <w:jc w:val="both"/>
        <w:rPr>
          <w:rFonts w:ascii="Times New Roman" w:eastAsia="Times New Roman" w:hAnsi="Times New Roman"/>
          <w:sz w:val="24"/>
          <w:szCs w:val="24"/>
        </w:rPr>
      </w:pPr>
      <w:r w:rsidRPr="002353D4">
        <w:rPr>
          <w:rFonts w:ascii="Times New Roman" w:hAnsi="Times New Roman"/>
          <w:sz w:val="24"/>
          <w:szCs w:val="24"/>
        </w:rPr>
        <w:t xml:space="preserve">1. Л.Н. Череданова, Основы экономики и предпринимательства, </w:t>
      </w:r>
      <w:r w:rsidRPr="002353D4">
        <w:rPr>
          <w:rFonts w:ascii="Times New Roman" w:hAnsi="Times New Roman"/>
          <w:color w:val="000000"/>
          <w:sz w:val="24"/>
          <w:szCs w:val="24"/>
        </w:rPr>
        <w:t>учебник, М: «Академия», 20</w:t>
      </w:r>
      <w:r w:rsidR="00996097" w:rsidRPr="002353D4">
        <w:rPr>
          <w:rFonts w:ascii="Times New Roman" w:hAnsi="Times New Roman"/>
          <w:color w:val="000000"/>
          <w:sz w:val="24"/>
          <w:szCs w:val="24"/>
        </w:rPr>
        <w:t>20</w:t>
      </w:r>
    </w:p>
    <w:p w:rsidR="0024329B" w:rsidRPr="002353D4" w:rsidRDefault="00D936BC" w:rsidP="002353D4">
      <w:pPr>
        <w:spacing w:line="240" w:lineRule="auto"/>
        <w:ind w:firstLine="709"/>
        <w:contextualSpacing/>
        <w:rPr>
          <w:rFonts w:ascii="Times New Roman" w:hAnsi="Times New Roman" w:cs="Times New Roman"/>
          <w:b/>
          <w:sz w:val="24"/>
          <w:szCs w:val="24"/>
        </w:rPr>
      </w:pPr>
      <w:r w:rsidRPr="002353D4">
        <w:rPr>
          <w:rFonts w:ascii="Times New Roman" w:hAnsi="Times New Roman" w:cs="Times New Roman"/>
          <w:b/>
          <w:sz w:val="24"/>
          <w:szCs w:val="24"/>
        </w:rPr>
        <w:t xml:space="preserve">3.2.2 </w:t>
      </w:r>
      <w:r w:rsidR="0024329B" w:rsidRPr="002353D4">
        <w:rPr>
          <w:rFonts w:ascii="Times New Roman" w:hAnsi="Times New Roman" w:cs="Times New Roman"/>
          <w:b/>
          <w:sz w:val="24"/>
          <w:szCs w:val="24"/>
        </w:rPr>
        <w:t>Электронные издания (электронные ресурсы)</w:t>
      </w:r>
    </w:p>
    <w:p w:rsidR="0024329B" w:rsidRPr="002353D4" w:rsidRDefault="0024329B" w:rsidP="002353D4">
      <w:pPr>
        <w:tabs>
          <w:tab w:val="left" w:pos="284"/>
        </w:tabs>
        <w:spacing w:line="240" w:lineRule="auto"/>
        <w:contextualSpacing/>
        <w:jc w:val="both"/>
        <w:rPr>
          <w:rFonts w:ascii="Times New Roman" w:hAnsi="Times New Roman" w:cs="Times New Roman"/>
          <w:color w:val="000000"/>
          <w:sz w:val="24"/>
          <w:szCs w:val="24"/>
        </w:rPr>
      </w:pPr>
      <w:r w:rsidRPr="002353D4">
        <w:rPr>
          <w:rFonts w:ascii="Times New Roman" w:hAnsi="Times New Roman" w:cs="Times New Roman"/>
          <w:bCs/>
          <w:color w:val="000000"/>
          <w:sz w:val="24"/>
          <w:szCs w:val="24"/>
        </w:rPr>
        <w:t xml:space="preserve">1. </w:t>
      </w:r>
      <w:r w:rsidRPr="002353D4">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2353D4">
          <w:rPr>
            <w:rFonts w:ascii="Times New Roman" w:hAnsi="Times New Roman" w:cs="Times New Roman"/>
            <w:color w:val="0000FF" w:themeColor="hyperlink"/>
            <w:sz w:val="24"/>
            <w:szCs w:val="24"/>
            <w:u w:val="single"/>
          </w:rPr>
          <w:t>http://e.lanbook.com/</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2353D4">
          <w:rPr>
            <w:rFonts w:ascii="Times New Roman" w:hAnsi="Times New Roman" w:cs="Times New Roman"/>
            <w:color w:val="0000FF" w:themeColor="hyperlink"/>
            <w:sz w:val="24"/>
            <w:szCs w:val="24"/>
            <w:u w:val="single"/>
          </w:rPr>
          <w:t>http://www.academia-moscow.ru/</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2353D4">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2353D4">
          <w:rPr>
            <w:rFonts w:ascii="Times New Roman" w:hAnsi="Times New Roman" w:cs="Times New Roman"/>
            <w:color w:val="0000FF" w:themeColor="hyperlink"/>
            <w:sz w:val="24"/>
            <w:szCs w:val="24"/>
            <w:u w:val="single"/>
          </w:rPr>
          <w:t>http://www.prospektnauki.ru/ebooks/index-usavm.php</w:t>
        </w:r>
      </w:hyperlink>
      <w:r w:rsidRPr="002353D4">
        <w:rPr>
          <w:rFonts w:ascii="Times New Roman" w:hAnsi="Times New Roman" w:cs="Times New Roman"/>
          <w:color w:val="000000"/>
          <w:sz w:val="24"/>
          <w:szCs w:val="24"/>
        </w:rPr>
        <w:t>; – Доступ с территории ИВМ.</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3.3. Организация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2353D4">
        <w:rPr>
          <w:rFonts w:ascii="Times New Roman" w:hAnsi="Times New Roman" w:cs="Times New Roman"/>
          <w:sz w:val="24"/>
          <w:szCs w:val="24"/>
        </w:rPr>
        <w:t>информационно-телекоммуникационной сети «Интернет»</w:t>
      </w:r>
      <w:r w:rsidRPr="002353D4">
        <w:rPr>
          <w:rFonts w:ascii="Times New Roman" w:hAnsi="Times New Roman" w:cs="Times New Roman"/>
          <w:bCs/>
          <w:sz w:val="24"/>
          <w:szCs w:val="24"/>
        </w:rPr>
        <w:t xml:space="preserve">. </w:t>
      </w:r>
      <w:r w:rsidR="00E171F1" w:rsidRPr="002353D4">
        <w:rPr>
          <w:rFonts w:ascii="Times New Roman" w:hAnsi="Times New Roman" w:cs="Times New Roman"/>
          <w:bCs/>
          <w:sz w:val="24"/>
          <w:szCs w:val="24"/>
        </w:rPr>
        <w:t>С</w:t>
      </w:r>
      <w:r w:rsidRPr="002353D4">
        <w:rPr>
          <w:rFonts w:ascii="Times New Roman" w:hAnsi="Times New Roman" w:cs="Times New Roman"/>
          <w:bCs/>
          <w:sz w:val="24"/>
          <w:szCs w:val="24"/>
        </w:rPr>
        <w:t>амостоятельная</w:t>
      </w:r>
      <w:r w:rsidR="00E171F1" w:rsidRPr="002353D4">
        <w:rPr>
          <w:rFonts w:ascii="Times New Roman" w:hAnsi="Times New Roman" w:cs="Times New Roman"/>
          <w:bCs/>
          <w:sz w:val="24"/>
          <w:szCs w:val="24"/>
        </w:rPr>
        <w:t xml:space="preserve"> </w:t>
      </w:r>
      <w:r w:rsidRPr="002353D4">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sidRPr="002353D4">
        <w:rPr>
          <w:rFonts w:ascii="Times New Roman" w:hAnsi="Times New Roman" w:cs="Times New Roman"/>
          <w:bCs/>
          <w:sz w:val="24"/>
          <w:szCs w:val="24"/>
        </w:rPr>
        <w:t>Самостоятельная</w:t>
      </w:r>
      <w:r w:rsidRPr="002353D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предусматривается работа </w:t>
      </w:r>
      <w:r w:rsidR="0024329B" w:rsidRPr="002353D4">
        <w:rPr>
          <w:rFonts w:ascii="Times New Roman" w:eastAsia="Times New Roman" w:hAnsi="Times New Roman"/>
          <w:sz w:val="24"/>
          <w:szCs w:val="24"/>
        </w:rPr>
        <w:t>над учебным проектом «Предпринимательская идея»</w:t>
      </w:r>
      <w:r w:rsidRPr="002353D4">
        <w:rPr>
          <w:rFonts w:ascii="Times New Roman" w:eastAsia="Times New Roman" w:hAnsi="Times New Roman"/>
          <w:bCs/>
          <w:sz w:val="24"/>
          <w:szCs w:val="24"/>
        </w:rPr>
        <w:t>.</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353D4">
        <w:rPr>
          <w:rFonts w:ascii="Times New Roman" w:hAnsi="Times New Roman" w:cs="Times New Roman"/>
          <w:bCs/>
          <w:sz w:val="24"/>
          <w:szCs w:val="24"/>
        </w:rPr>
        <w:t xml:space="preserve">.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353D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3.4. Кадровое обеспечение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2353D4" w:rsidRDefault="00034CD7" w:rsidP="002353D4">
      <w:pPr>
        <w:spacing w:after="0" w:line="240" w:lineRule="auto"/>
        <w:jc w:val="both"/>
        <w:rPr>
          <w:rFonts w:ascii="Times New Roman" w:eastAsia="Times New Roman" w:hAnsi="Times New Roman"/>
          <w:sz w:val="24"/>
          <w:szCs w:val="24"/>
        </w:rPr>
      </w:pP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4. КОНТРОЛЬ И ОЦЕНКА РЕЗУЛЬТАТОВ ОСВОЕНИЯ ДИСЦИПЛИНЫ</w:t>
      </w: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r w:rsidRPr="002353D4">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103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9"/>
        <w:gridCol w:w="4819"/>
      </w:tblGrid>
      <w:tr w:rsidR="00034CD7" w:rsidRPr="002353D4" w:rsidTr="002353D4">
        <w:trPr>
          <w:tblCellSpacing w:w="0" w:type="dxa"/>
        </w:trPr>
        <w:tc>
          <w:tcPr>
            <w:tcW w:w="553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Результаты обучения</w:t>
            </w: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(освоенные умения, усвоенные знания)</w:t>
            </w:r>
          </w:p>
        </w:tc>
        <w:tc>
          <w:tcPr>
            <w:tcW w:w="481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Формы и методы контроля и оценки результатов обучения</w:t>
            </w:r>
          </w:p>
        </w:tc>
      </w:tr>
      <w:tr w:rsidR="00034CD7" w:rsidRPr="002353D4" w:rsidTr="002353D4">
        <w:trPr>
          <w:tblCellSpacing w:w="0" w:type="dxa"/>
        </w:trPr>
        <w:tc>
          <w:tcPr>
            <w:tcW w:w="5539" w:type="dxa"/>
            <w:hideMark/>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i/>
                <w:iCs/>
                <w:sz w:val="24"/>
                <w:szCs w:val="24"/>
              </w:rPr>
              <w:t>Умения:</w:t>
            </w:r>
          </w:p>
        </w:tc>
        <w:tc>
          <w:tcPr>
            <w:tcW w:w="4819" w:type="dxa"/>
            <w:hideMark/>
          </w:tcPr>
          <w:p w:rsidR="00034CD7" w:rsidRPr="002353D4" w:rsidRDefault="00034CD7" w:rsidP="002353D4">
            <w:pPr>
              <w:spacing w:after="0" w:line="240" w:lineRule="auto"/>
              <w:rPr>
                <w:rFonts w:ascii="Times New Roman" w:eastAsia="Times New Roman" w:hAnsi="Times New Roman"/>
                <w:sz w:val="24"/>
                <w:szCs w:val="24"/>
              </w:rPr>
            </w:pPr>
          </w:p>
        </w:tc>
      </w:tr>
      <w:tr w:rsidR="00034CD7" w:rsidRPr="002353D4" w:rsidTr="002353D4">
        <w:trPr>
          <w:trHeight w:val="570"/>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разрабатывать и реализовывать предпринимательские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инновационные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 на основе приоритетов развития Хабаровского края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ставить цели в соответствии с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идеями, решать организационные вопросы создания бизнеса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начислять уплачиваемые налоги, заполнять налоговые декларации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оформлять в собственность имущество</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кредита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проводить отбор, подбор и оценку  персонала, оформлять трудовые отношения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самостоятельной</w:t>
            </w:r>
            <w:r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анализировать рыночные потребности и спрос на новые товары и услуги</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обосновывать ценовую политику</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составлять бизнес-план на основе современных программных технологий</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b/>
                <w:bCs/>
                <w:i/>
                <w:iCs/>
                <w:sz w:val="24"/>
                <w:szCs w:val="24"/>
              </w:rPr>
              <w:t>Знания: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понятие, функции  и  виды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 xml:space="preserve">самостоятельной </w:t>
            </w:r>
            <w:r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идей</w:t>
            </w:r>
          </w:p>
        </w:tc>
        <w:tc>
          <w:tcPr>
            <w:tcW w:w="4819" w:type="dxa"/>
            <w:hideMark/>
          </w:tcPr>
          <w:p w:rsidR="00034CD7" w:rsidRPr="002353D4" w:rsidRDefault="0024329B"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постановки целей бизнеса и организационные вопросы его создания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Экспертная оценка выполнения практической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правовые формы организации частного, коллективного и совместного </w:t>
            </w:r>
            <w:r w:rsidRPr="002353D4">
              <w:rPr>
                <w:rFonts w:ascii="Times New Roman" w:eastAsia="Times New Roman" w:hAnsi="Times New Roman"/>
                <w:sz w:val="24"/>
                <w:szCs w:val="24"/>
              </w:rPr>
              <w:lastRenderedPageBreak/>
              <w:t>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lastRenderedPageBreak/>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lastRenderedPageBreak/>
              <w:t>порядок лицензирования  отдельных видов деятельности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деятельность контрольно-надзорных органов, их права и обязанности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юридическую ответственность предпринимателя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формы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ценовую  политику в предпринимательстве</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способы продвижения на рынок товаров и услуг</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методики составления бизнес-плана и оценки его эффективности</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bl>
    <w:p w:rsidR="002353D4" w:rsidRDefault="002353D4" w:rsidP="002353D4">
      <w:pPr>
        <w:spacing w:line="240" w:lineRule="auto"/>
        <w:jc w:val="center"/>
        <w:rPr>
          <w:rFonts w:ascii="Times New Roman" w:hAnsi="Times New Roman"/>
          <w:b/>
          <w:sz w:val="24"/>
          <w:szCs w:val="24"/>
        </w:rPr>
      </w:pPr>
    </w:p>
    <w:p w:rsidR="00034CD7" w:rsidRPr="002353D4" w:rsidRDefault="009C3513" w:rsidP="002353D4">
      <w:pPr>
        <w:spacing w:line="240" w:lineRule="auto"/>
        <w:jc w:val="center"/>
        <w:rPr>
          <w:rFonts w:ascii="Times New Roman" w:hAnsi="Times New Roman"/>
          <w:b/>
          <w:sz w:val="24"/>
          <w:szCs w:val="24"/>
        </w:rPr>
      </w:pPr>
      <w:r w:rsidRPr="002353D4">
        <w:rPr>
          <w:rFonts w:ascii="Times New Roman" w:hAnsi="Times New Roman"/>
          <w:b/>
          <w:sz w:val="24"/>
          <w:szCs w:val="24"/>
        </w:rPr>
        <w:t>5. КОМПЛЕКТ КОНТРОЛЬНО</w:t>
      </w:r>
      <w:r w:rsidR="00E171F1" w:rsidRPr="002353D4">
        <w:rPr>
          <w:rFonts w:ascii="Times New Roman" w:hAnsi="Times New Roman"/>
          <w:b/>
          <w:sz w:val="24"/>
          <w:szCs w:val="24"/>
        </w:rPr>
        <w:t>-</w:t>
      </w:r>
      <w:r w:rsidRPr="002353D4">
        <w:rPr>
          <w:rFonts w:ascii="Times New Roman" w:hAnsi="Times New Roman"/>
          <w:b/>
          <w:sz w:val="24"/>
          <w:szCs w:val="24"/>
        </w:rPr>
        <w:t>ОЦЕНОЧНЫХ СРКДСТВ</w:t>
      </w:r>
      <w:r w:rsidR="002353D4">
        <w:rPr>
          <w:rFonts w:ascii="Times New Roman" w:hAnsi="Times New Roman"/>
          <w:b/>
          <w:sz w:val="24"/>
          <w:szCs w:val="24"/>
        </w:rPr>
        <w:t xml:space="preserve"> ПРОГРАММЫ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 Паспорт контрольно-оценочных средств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5.1.1 Область применения</w:t>
      </w:r>
    </w:p>
    <w:p w:rsidR="0091745E" w:rsidRPr="002353D4" w:rsidRDefault="0091745E" w:rsidP="00235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2353D4">
        <w:rPr>
          <w:rFonts w:ascii="Times New Roman" w:eastAsia="Times New Roman" w:hAnsi="Times New Roman" w:cs="Times New Roman"/>
          <w:sz w:val="24"/>
          <w:szCs w:val="24"/>
        </w:rPr>
        <w:t>ОП.</w:t>
      </w:r>
      <w:r w:rsidRPr="002353D4">
        <w:rPr>
          <w:rFonts w:ascii="Times New Roman" w:hAnsi="Times New Roman" w:cs="Times New Roman"/>
          <w:sz w:val="24"/>
          <w:szCs w:val="24"/>
        </w:rPr>
        <w:t>1</w:t>
      </w:r>
      <w:r w:rsidR="00204786">
        <w:rPr>
          <w:rFonts w:ascii="Times New Roman" w:eastAsia="Times New Roman" w:hAnsi="Times New Roman" w:cs="Times New Roman"/>
          <w:sz w:val="24"/>
          <w:szCs w:val="24"/>
        </w:rPr>
        <w:t>1</w:t>
      </w:r>
      <w:r w:rsidRPr="002353D4">
        <w:rPr>
          <w:rFonts w:ascii="Times New Roman" w:eastAsia="Times New Roman" w:hAnsi="Times New Roman" w:cs="Times New Roman"/>
          <w:sz w:val="24"/>
          <w:szCs w:val="24"/>
        </w:rPr>
        <w:t xml:space="preserve"> </w:t>
      </w:r>
      <w:r w:rsidRPr="002353D4">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2353D4" w:rsidRDefault="0091745E" w:rsidP="002353D4">
      <w:pPr>
        <w:pStyle w:val="a3"/>
        <w:spacing w:after="0" w:line="240" w:lineRule="auto"/>
        <w:ind w:left="0" w:firstLine="709"/>
        <w:jc w:val="both"/>
        <w:rPr>
          <w:rStyle w:val="FontStyle44"/>
          <w:sz w:val="24"/>
          <w:szCs w:val="24"/>
        </w:rPr>
      </w:pPr>
      <w:r w:rsidRPr="002353D4">
        <w:rPr>
          <w:rFonts w:ascii="Times New Roman" w:hAnsi="Times New Roman" w:cs="Times New Roman"/>
          <w:sz w:val="24"/>
          <w:szCs w:val="24"/>
        </w:rPr>
        <w:t>В результате освоения учебной дисциплины</w:t>
      </w:r>
      <w:r w:rsidRPr="002353D4">
        <w:rPr>
          <w:rFonts w:ascii="Times New Roman" w:hAnsi="Times New Roman" w:cs="Times New Roman"/>
          <w:b/>
          <w:bCs/>
          <w:i/>
          <w:iCs/>
          <w:sz w:val="24"/>
          <w:szCs w:val="24"/>
        </w:rPr>
        <w:t xml:space="preserve"> </w:t>
      </w:r>
      <w:r w:rsidRPr="002353D4">
        <w:rPr>
          <w:rFonts w:ascii="Times New Roman" w:hAnsi="Times New Roman" w:cs="Times New Roman"/>
          <w:sz w:val="24"/>
          <w:szCs w:val="24"/>
        </w:rPr>
        <w:t>обучающийся должен обладать следующими умениями, знаниями,</w:t>
      </w:r>
      <w:r w:rsidRPr="002353D4">
        <w:rPr>
          <w:rStyle w:val="FontStyle44"/>
          <w:sz w:val="24"/>
          <w:szCs w:val="24"/>
        </w:rPr>
        <w:t xml:space="preserve"> общими и профессиональными компетенциями:</w:t>
      </w:r>
      <w:r w:rsidR="00E171F1" w:rsidRPr="002353D4">
        <w:rPr>
          <w:rStyle w:val="FontStyle44"/>
          <w:sz w:val="24"/>
          <w:szCs w:val="24"/>
        </w:rPr>
        <w:t xml:space="preserve"> см. п. 4.</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2353D4">
        <w:rPr>
          <w:color w:val="000000"/>
          <w:sz w:val="24"/>
          <w:szCs w:val="24"/>
        </w:rPr>
        <w:t xml:space="preserve"> </w:t>
      </w:r>
      <w:r w:rsidRPr="002353D4">
        <w:rPr>
          <w:rFonts w:ascii="Times New Roman" w:hAnsi="Times New Roman" w:cs="Times New Roman"/>
          <w:color w:val="000000"/>
          <w:sz w:val="24"/>
          <w:szCs w:val="24"/>
        </w:rPr>
        <w:t xml:space="preserve">Предметом оценки </w:t>
      </w:r>
      <w:r w:rsidRPr="002353D4">
        <w:rPr>
          <w:rFonts w:ascii="Times New Roman" w:hAnsi="Times New Roman" w:cs="Times New Roman"/>
          <w:color w:val="000000"/>
          <w:sz w:val="24"/>
          <w:szCs w:val="24"/>
        </w:rPr>
        <w:lastRenderedPageBreak/>
        <w:t>служат умения и знания, предусмотренные ФГОС по дисциплине «</w:t>
      </w:r>
      <w:r w:rsidRPr="002353D4">
        <w:rPr>
          <w:rFonts w:ascii="Times New Roman" w:hAnsi="Times New Roman"/>
          <w:sz w:val="24"/>
          <w:szCs w:val="24"/>
        </w:rPr>
        <w:t>Основы ведения предпринимательской карьеры и открытие собственного бизнеса</w:t>
      </w:r>
      <w:r w:rsidRPr="002353D4">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В качестве</w:t>
      </w:r>
      <w:r w:rsidR="002353D4">
        <w:rPr>
          <w:rFonts w:ascii="Times New Roman" w:hAnsi="Times New Roman" w:cs="Times New Roman"/>
          <w:color w:val="000000"/>
          <w:sz w:val="24"/>
          <w:szCs w:val="24"/>
        </w:rPr>
        <w:t xml:space="preserve"> текущего контроля применяется </w:t>
      </w:r>
      <w:r w:rsidRPr="002353D4">
        <w:rPr>
          <w:rFonts w:ascii="Times New Roman" w:hAnsi="Times New Roman" w:cs="Times New Roman"/>
          <w:color w:val="000000"/>
          <w:sz w:val="24"/>
          <w:szCs w:val="24"/>
        </w:rPr>
        <w:t>контрольная работа и практическая работа;</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2353D4" w:rsidRDefault="0091745E"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Критерии оценивания: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iCs/>
          <w:sz w:val="24"/>
          <w:szCs w:val="24"/>
        </w:rPr>
        <w:t>В</w:t>
      </w:r>
      <w:r w:rsidRPr="002353D4">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r>
      <w:r w:rsidRPr="002353D4">
        <w:rPr>
          <w:rFonts w:ascii="Times New Roman" w:hAnsi="Times New Roman" w:cs="Times New Roman"/>
          <w:b/>
          <w:bCs/>
          <w:sz w:val="24"/>
          <w:szCs w:val="24"/>
        </w:rPr>
        <w:t xml:space="preserve">Отметка «5» </w:t>
      </w:r>
      <w:r w:rsidR="002353D4">
        <w:rPr>
          <w:rFonts w:ascii="Times New Roman" w:hAnsi="Times New Roman" w:cs="Times New Roman"/>
          <w:sz w:val="24"/>
          <w:szCs w:val="24"/>
        </w:rPr>
        <w:t xml:space="preserve">за </w:t>
      </w:r>
      <w:r w:rsidRPr="002353D4">
        <w:rPr>
          <w:rFonts w:ascii="Times New Roman" w:hAnsi="Times New Roman" w:cs="Times New Roman"/>
          <w:sz w:val="24"/>
          <w:szCs w:val="24"/>
        </w:rPr>
        <w:t>вопрос ставится при условии, что обучающийся: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правильно использовал научную терминологию в контексте ответа;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общества как целостной системы);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204786" w:rsidRPr="002353D4">
        <w:rPr>
          <w:rFonts w:ascii="Times New Roman" w:hAnsi="Times New Roman" w:cs="Times New Roman"/>
          <w:sz w:val="24"/>
          <w:szCs w:val="24"/>
        </w:rPr>
        <w:t>признаками социальных явлений,</w:t>
      </w:r>
      <w:r w:rsidRPr="002353D4">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«4» </w:t>
      </w:r>
      <w:r w:rsidRPr="002353D4">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«3» </w:t>
      </w:r>
      <w:r w:rsidRPr="002353D4">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2353D4" w:rsidRDefault="0091745E" w:rsidP="002353D4">
      <w:pPr>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5.1.3</w:t>
      </w:r>
      <w:r w:rsidRPr="002353D4">
        <w:rPr>
          <w:rFonts w:ascii="Times New Roman" w:hAnsi="Times New Roman" w:cs="Times New Roman"/>
          <w:sz w:val="24"/>
          <w:szCs w:val="24"/>
        </w:rPr>
        <w:t xml:space="preserve">. </w:t>
      </w:r>
      <w:r w:rsidRPr="002353D4">
        <w:rPr>
          <w:rFonts w:ascii="Times New Roman" w:hAnsi="Times New Roman" w:cs="Times New Roman"/>
          <w:b/>
          <w:sz w:val="24"/>
          <w:szCs w:val="24"/>
        </w:rPr>
        <w:t>Инструменты оценки результатов освоения программы учебной дисциплины</w:t>
      </w:r>
    </w:p>
    <w:p w:rsidR="0091745E" w:rsidRPr="002353D4" w:rsidRDefault="0091745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Кодификатор требований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517"/>
      </w:tblGrid>
      <w:tr w:rsidR="0091745E" w:rsidRPr="002353D4" w:rsidTr="002353D4">
        <w:trPr>
          <w:trHeight w:val="230"/>
        </w:trPr>
        <w:tc>
          <w:tcPr>
            <w:tcW w:w="851"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bCs/>
                <w:sz w:val="24"/>
                <w:szCs w:val="24"/>
              </w:rPr>
              <w:t xml:space="preserve">Результаты обучения </w:t>
            </w:r>
          </w:p>
        </w:tc>
        <w:tc>
          <w:tcPr>
            <w:tcW w:w="1525"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Код компетенций</w:t>
            </w:r>
          </w:p>
        </w:tc>
        <w:tc>
          <w:tcPr>
            <w:tcW w:w="1276"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раздела и темы</w:t>
            </w:r>
          </w:p>
        </w:tc>
        <w:tc>
          <w:tcPr>
            <w:tcW w:w="4145" w:type="dxa"/>
            <w:gridSpan w:val="2"/>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Текущий контроль</w:t>
            </w:r>
          </w:p>
        </w:tc>
        <w:tc>
          <w:tcPr>
            <w:tcW w:w="2517" w:type="dxa"/>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Промежуточная аттестация</w:t>
            </w:r>
          </w:p>
        </w:tc>
      </w:tr>
      <w:tr w:rsidR="0091745E" w:rsidRPr="002353D4" w:rsidTr="002353D4">
        <w:trPr>
          <w:trHeight w:val="230"/>
        </w:trPr>
        <w:tc>
          <w:tcPr>
            <w:tcW w:w="851" w:type="dxa"/>
            <w:vMerge/>
          </w:tcPr>
          <w:p w:rsidR="0091745E" w:rsidRPr="002353D4" w:rsidRDefault="0091745E" w:rsidP="002353D4">
            <w:pPr>
              <w:spacing w:after="0" w:line="240" w:lineRule="auto"/>
              <w:rPr>
                <w:rFonts w:ascii="Times New Roman" w:hAnsi="Times New Roman" w:cs="Times New Roman"/>
                <w:b/>
                <w:sz w:val="24"/>
                <w:szCs w:val="24"/>
              </w:rPr>
            </w:pPr>
          </w:p>
        </w:tc>
        <w:tc>
          <w:tcPr>
            <w:tcW w:w="1525" w:type="dxa"/>
            <w:vMerge/>
          </w:tcPr>
          <w:p w:rsidR="0091745E" w:rsidRPr="002353D4" w:rsidRDefault="0091745E" w:rsidP="002353D4">
            <w:pPr>
              <w:spacing w:after="0" w:line="240" w:lineRule="auto"/>
              <w:rPr>
                <w:rFonts w:ascii="Times New Roman" w:hAnsi="Times New Roman" w:cs="Times New Roman"/>
                <w:b/>
                <w:sz w:val="24"/>
                <w:szCs w:val="24"/>
              </w:rPr>
            </w:pPr>
          </w:p>
        </w:tc>
        <w:tc>
          <w:tcPr>
            <w:tcW w:w="1276" w:type="dxa"/>
            <w:vMerge/>
          </w:tcPr>
          <w:p w:rsidR="0091745E" w:rsidRPr="002353D4" w:rsidRDefault="0091745E" w:rsidP="002353D4">
            <w:pPr>
              <w:spacing w:after="0" w:line="240" w:lineRule="auto"/>
              <w:rPr>
                <w:rFonts w:ascii="Times New Roman" w:hAnsi="Times New Roman" w:cs="Times New Roman"/>
                <w:b/>
                <w:sz w:val="24"/>
                <w:szCs w:val="24"/>
              </w:rPr>
            </w:pPr>
          </w:p>
        </w:tc>
        <w:tc>
          <w:tcPr>
            <w:tcW w:w="6662" w:type="dxa"/>
            <w:gridSpan w:val="3"/>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контрольно-оценочного средства</w:t>
            </w:r>
          </w:p>
        </w:tc>
      </w:tr>
      <w:tr w:rsidR="0091745E" w:rsidRPr="002353D4" w:rsidTr="002353D4">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lastRenderedPageBreak/>
              <w:t>1</w:t>
            </w:r>
          </w:p>
        </w:tc>
        <w:tc>
          <w:tcPr>
            <w:tcW w:w="1525"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1276"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2835" w:type="dxa"/>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sz w:val="24"/>
                <w:szCs w:val="24"/>
              </w:rPr>
              <w:t>4</w:t>
            </w:r>
          </w:p>
        </w:tc>
        <w:tc>
          <w:tcPr>
            <w:tcW w:w="3827" w:type="dxa"/>
            <w:gridSpan w:val="2"/>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5</w:t>
            </w:r>
          </w:p>
        </w:tc>
      </w:tr>
      <w:tr w:rsidR="0091745E" w:rsidRPr="002353D4" w:rsidTr="002353D4">
        <w:trPr>
          <w:trHeight w:val="523"/>
        </w:trPr>
        <w:tc>
          <w:tcPr>
            <w:tcW w:w="851" w:type="dxa"/>
          </w:tcPr>
          <w:p w:rsidR="0091745E" w:rsidRPr="002353D4" w:rsidRDefault="0091745E" w:rsidP="002353D4">
            <w:pPr>
              <w:snapToGrid w:val="0"/>
              <w:spacing w:after="0" w:line="240" w:lineRule="auto"/>
              <w:rPr>
                <w:rFonts w:ascii="Times New Roman" w:hAnsi="Times New Roman" w:cs="Times New Roman"/>
                <w:sz w:val="24"/>
                <w:szCs w:val="24"/>
              </w:rPr>
            </w:pPr>
            <w:r w:rsidRPr="002353D4">
              <w:rPr>
                <w:rFonts w:ascii="Times New Roman" w:hAnsi="Times New Roman" w:cs="Times New Roman"/>
                <w:sz w:val="24"/>
                <w:szCs w:val="24"/>
              </w:rPr>
              <w:t xml:space="preserve">У1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Дифф.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У2</w:t>
            </w:r>
          </w:p>
          <w:p w:rsidR="0091745E" w:rsidRPr="002353D4" w:rsidRDefault="0091745E" w:rsidP="002353D4">
            <w:pPr>
              <w:snapToGrid w:val="0"/>
              <w:spacing w:after="0" w:line="240" w:lineRule="auto"/>
              <w:rPr>
                <w:rFonts w:ascii="Times New Roman" w:hAnsi="Times New Roman" w:cs="Times New Roman"/>
                <w:sz w:val="24"/>
                <w:szCs w:val="24"/>
              </w:rPr>
            </w:pP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У3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У4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РТема 2.3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2</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427"/>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У5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 Тема 2.4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У6</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У7</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451"/>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У8</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362"/>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У9</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34"/>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У10</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42"/>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2.6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49"/>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eastAsia="Times New Roman" w:hAnsi="Times New Roman" w:cs="Times New Roman"/>
                <w:bCs/>
                <w:sz w:val="24"/>
                <w:szCs w:val="24"/>
              </w:rPr>
              <w:t xml:space="preserve">Тема 2.7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6</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238"/>
        </w:trPr>
        <w:tc>
          <w:tcPr>
            <w:tcW w:w="851" w:type="dxa"/>
          </w:tcPr>
          <w:p w:rsidR="0091745E" w:rsidRPr="002353D4" w:rsidRDefault="0091745E" w:rsidP="002353D4">
            <w:pPr>
              <w:snapToGrid w:val="0"/>
              <w:spacing w:after="0" w:line="240" w:lineRule="auto"/>
              <w:jc w:val="center"/>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З1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З3</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З4</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З5</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З6</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З7</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З8</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З9</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З10</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bl>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5.2. Оценочные материалы для текущего (тематического) контроля</w:t>
      </w:r>
    </w:p>
    <w:p w:rsidR="0091745E" w:rsidRPr="002353D4" w:rsidRDefault="0091745E" w:rsidP="002353D4">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2353D4">
        <w:rPr>
          <w:rFonts w:ascii="Times New Roman" w:eastAsia="Times New Roman" w:hAnsi="Times New Roman" w:cs="Times New Roman"/>
          <w:b/>
          <w:color w:val="000000"/>
          <w:sz w:val="24"/>
          <w:szCs w:val="24"/>
        </w:rPr>
        <w:t>Контрольная работа №1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 Предпринимательство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одна из функций управления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специфический вид коммерческой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 Объектом предпринимательской деятельности являются: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предприниматель</w:t>
      </w:r>
      <w:r w:rsidRPr="002353D4">
        <w:rPr>
          <w:rFonts w:ascii="Times New Roman" w:hAnsi="Times New Roman" w:cs="Times New Roman"/>
          <w:sz w:val="24"/>
          <w:szCs w:val="24"/>
        </w:rPr>
        <w:tab/>
        <w:t>б) потребители</w:t>
      </w:r>
      <w:r w:rsidRPr="002353D4">
        <w:rPr>
          <w:rFonts w:ascii="Times New Roman" w:hAnsi="Times New Roman" w:cs="Times New Roman"/>
          <w:sz w:val="24"/>
          <w:szCs w:val="24"/>
        </w:rPr>
        <w:tab/>
        <w:t>в) товар.</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3. К функциям предпринимательства можно отнести следующую: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финансовую</w:t>
      </w:r>
      <w:r w:rsidRPr="002353D4">
        <w:rPr>
          <w:rFonts w:ascii="Times New Roman" w:hAnsi="Times New Roman" w:cs="Times New Roman"/>
          <w:sz w:val="24"/>
          <w:szCs w:val="24"/>
        </w:rPr>
        <w:tab/>
        <w:t>б) социальную</w:t>
      </w:r>
      <w:r w:rsidRPr="002353D4">
        <w:rPr>
          <w:rFonts w:ascii="Times New Roman" w:hAnsi="Times New Roman" w:cs="Times New Roman"/>
          <w:sz w:val="24"/>
          <w:szCs w:val="24"/>
        </w:rPr>
        <w:tab/>
        <w:t>в) технологическую</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да</w:t>
      </w:r>
      <w:r w:rsidRPr="002353D4">
        <w:rPr>
          <w:rFonts w:ascii="Times New Roman" w:hAnsi="Times New Roman" w:cs="Times New Roman"/>
          <w:sz w:val="24"/>
          <w:szCs w:val="24"/>
        </w:rPr>
        <w:tab/>
      </w:r>
      <w:r w:rsidRPr="002353D4">
        <w:rPr>
          <w:rFonts w:ascii="Times New Roman" w:hAnsi="Times New Roman" w:cs="Times New Roman"/>
          <w:sz w:val="24"/>
          <w:szCs w:val="24"/>
        </w:rPr>
        <w:tab/>
        <w:t>б) нет</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прибыль</w:t>
      </w:r>
      <w:r w:rsidRPr="002353D4">
        <w:rPr>
          <w:rFonts w:ascii="Times New Roman" w:hAnsi="Times New Roman" w:cs="Times New Roman"/>
          <w:sz w:val="24"/>
          <w:szCs w:val="24"/>
        </w:rPr>
        <w:tab/>
      </w:r>
      <w:r w:rsidRPr="002353D4">
        <w:rPr>
          <w:rFonts w:ascii="Times New Roman" w:hAnsi="Times New Roman" w:cs="Times New Roman"/>
          <w:sz w:val="24"/>
          <w:szCs w:val="24"/>
        </w:rPr>
        <w:tab/>
        <w:t>б) товар</w:t>
      </w:r>
      <w:r w:rsidRPr="002353D4">
        <w:rPr>
          <w:rFonts w:ascii="Times New Roman" w:hAnsi="Times New Roman" w:cs="Times New Roman"/>
          <w:sz w:val="24"/>
          <w:szCs w:val="24"/>
        </w:rPr>
        <w:tab/>
      </w:r>
      <w:r w:rsidRPr="002353D4">
        <w:rPr>
          <w:rFonts w:ascii="Times New Roman" w:hAnsi="Times New Roman" w:cs="Times New Roman"/>
          <w:sz w:val="24"/>
          <w:szCs w:val="24"/>
        </w:rPr>
        <w:tab/>
        <w:t>в) деньги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6.Предпринимательство подразумевает: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а) осуществление любого вида хозяйственной деятельности, разрешенной законом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обязательное образование юридического лица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частичную экономическую свободу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использование только собственного труда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самостоятельно</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по решению суда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регулирующую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стимулирующую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распределительную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г) фискальную.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организация дела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формирование стратегии и тактики</w:t>
      </w:r>
      <w:r w:rsidR="002353D4">
        <w:rPr>
          <w:rFonts w:ascii="Times New Roman" w:hAnsi="Times New Roman" w:cs="Times New Roman"/>
          <w:sz w:val="24"/>
          <w:szCs w:val="24"/>
        </w:rPr>
        <w:t xml:space="preserve"> в) участие в законотворчестве </w:t>
      </w:r>
      <w:r w:rsidRPr="002353D4">
        <w:rPr>
          <w:rFonts w:ascii="Times New Roman" w:hAnsi="Times New Roman" w:cs="Times New Roman"/>
          <w:sz w:val="24"/>
          <w:szCs w:val="24"/>
        </w:rPr>
        <w:t>г) формирование дипломатических отношений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10.Предпринимательская миссия - это объект: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ожидания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ожидания внутренней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исполнения для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предпринимательской власти д) согласования интересов предпринимателя и среды</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11. Профессиональное владение бизнесом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способ проявления предпринимательских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применение материальных и нематериальных объектов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использование ноу-хау в предпринимательстве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инициативный процесс</w:t>
      </w:r>
      <w:r w:rsidRPr="002353D4">
        <w:rPr>
          <w:rFonts w:ascii="Times New Roman" w:hAnsi="Times New Roman" w:cs="Times New Roman"/>
          <w:sz w:val="24"/>
          <w:szCs w:val="24"/>
        </w:rPr>
        <w:tab/>
        <w:t>д) предпринимательская власть</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12. Предпринимательством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все люди без исключения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все дееспособные граждане</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профессиональные знания, навыки, опыт для выполнения профессиональных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стремление любой ценой одержать победу в борьбе с конкурентами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личные качества, готовность к риску, решительность характера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14. Чтобы стать профессиональным предпринимателем, необходимо: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обладать набором профессиональных компетенций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обладать профессиональными способностями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иметь призвание к ведению предпринимательского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быть мотивированным к предпринимательскому труду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обладать подходящими личностными характеристиками, чертами характера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е) обладать всем, перечисленным выше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15. Профессиональные компетенции людей не включают: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совокупность знаний, умений и навыков</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диплом об окончании высших и средних специальных учебных заведений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опыт профессиональной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мотив окупаемости затрат</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мотив прибыли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мотив интеллектуальной самореализации г) мотив общественного признания</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17.Мотив окупаемости затрат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 xml:space="preserve">в) усиления конкурентных позиций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18.Мотив прибыли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в) усиления конкурентных позиций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19. Предпринимательской деятельностью можно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20. Предпринимательской деятельностью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несовершеннолетние граждане в возрасте от 14 до 18 лет б) совершеннолетние граждане в) чиновники</w:t>
      </w:r>
    </w:p>
    <w:p w:rsidR="0091745E" w:rsidRPr="002353D4" w:rsidRDefault="0091745E" w:rsidP="002353D4">
      <w:pPr>
        <w:shd w:val="clear" w:color="auto" w:fill="FFFFFF"/>
        <w:spacing w:after="0" w:line="240" w:lineRule="auto"/>
        <w:ind w:firstLine="567"/>
        <w:rPr>
          <w:rFonts w:ascii="Times New Roman" w:hAnsi="Times New Roman" w:cs="Times New Roman"/>
          <w:b/>
          <w:sz w:val="24"/>
          <w:szCs w:val="24"/>
        </w:rPr>
      </w:pPr>
      <w:r w:rsidRPr="002353D4">
        <w:rPr>
          <w:rFonts w:ascii="Times New Roman" w:hAnsi="Times New Roman" w:cs="Times New Roman"/>
          <w:b/>
          <w:color w:val="000000"/>
          <w:spacing w:val="1"/>
          <w:sz w:val="24"/>
          <w:szCs w:val="24"/>
        </w:rPr>
        <w:t>Критерии оценок:</w:t>
      </w:r>
    </w:p>
    <w:p w:rsidR="0091745E" w:rsidRPr="002353D4" w:rsidRDefault="0091745E" w:rsidP="002353D4">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оценка «5»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19-20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«4»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17-18 тестовых задания</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«3»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15-16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«2»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менее 15 тестовых задания.</w:t>
      </w:r>
    </w:p>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Контрольная работа № 2</w:t>
      </w:r>
    </w:p>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lastRenderedPageBreak/>
        <w:t>Контрольная работа № 2 проводится в форме защиты учебного проекта</w:t>
      </w:r>
    </w:p>
    <w:p w:rsidR="0091745E" w:rsidRPr="002353D4" w:rsidRDefault="0091745E" w:rsidP="002353D4">
      <w:pPr>
        <w:spacing w:after="0" w:line="240" w:lineRule="auto"/>
        <w:ind w:firstLine="567"/>
        <w:jc w:val="both"/>
        <w:rPr>
          <w:rFonts w:ascii="Times New Roman" w:hAnsi="Times New Roman" w:cs="Times New Roman"/>
          <w:sz w:val="24"/>
          <w:szCs w:val="24"/>
        </w:rPr>
      </w:pPr>
      <w:r w:rsidRPr="002353D4">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5.3. Оценочные материалы для промежуточной аттестации</w:t>
      </w:r>
    </w:p>
    <w:p w:rsidR="0091745E" w:rsidRPr="002353D4" w:rsidRDefault="0091745E" w:rsidP="002353D4">
      <w:pPr>
        <w:spacing w:after="0" w:line="240" w:lineRule="auto"/>
        <w:ind w:firstLine="709"/>
        <w:jc w:val="both"/>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u w:val="single"/>
        </w:rPr>
        <w:t>Критерии оценивания</w:t>
      </w:r>
      <w:r w:rsidR="002353D4">
        <w:rPr>
          <w:rFonts w:ascii="Times New Roman" w:eastAsia="Times New Roman" w:hAnsi="Times New Roman" w:cs="Times New Roman"/>
          <w:b/>
          <w:bCs/>
          <w:color w:val="000000"/>
          <w:sz w:val="24"/>
          <w:szCs w:val="24"/>
          <w:u w:val="single"/>
        </w:rPr>
        <w:t xml:space="preserve">: </w:t>
      </w:r>
      <w:r w:rsidRPr="002353D4">
        <w:rPr>
          <w:rFonts w:ascii="Times New Roman" w:eastAsia="Times New Roman" w:hAnsi="Times New Roman" w:cs="Times New Roman"/>
          <w:color w:val="000000"/>
          <w:sz w:val="24"/>
          <w:szCs w:val="24"/>
        </w:rPr>
        <w:t>90-100% ответа на билет = «5»</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79 – 89 % ответа на билет = «4»</w:t>
      </w:r>
      <w:r w:rsid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69 – 78 % ответа на билет = «3»</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Менее 68 % ответа на билет =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 И О</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1</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Термин</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Общее</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rPr>
              <w:t>оценка</w:t>
            </w:r>
          </w:p>
        </w:tc>
      </w:tr>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252525"/>
                <w:sz w:val="24"/>
                <w:szCs w:val="24"/>
              </w:rPr>
            </w:pPr>
          </w:p>
        </w:tc>
      </w:tr>
    </w:tbl>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Вопросы к дифференцированному зачету</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История Российского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Понятие и основные признаки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Организационно- правовые формы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Цели, функции и основные свойства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Объекты и субъекты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Права и обязанности индивидуальных предпринимателей, их личностные характеристики.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Сущность предпринимательской среды, ее влияние на развитие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Характеристика внешней и внутренней предпринимательской среды.</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Хозяйственные товарищества: их основные виды, характеристика,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Производственные кооперативы: их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Хозяйственные общества: их характеристика, виды,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Акционерные общества: ЗАО, ОАО.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Финансово-кредитная и имущественная поддержка малого предпринимательства.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Налоги. Виды налогов. Функции налогов.</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Налогообложение малых предприятий. Упрощенная и вмененная системы налогообложения.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Основные этапы создания собственного дела.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Разработка бизнес-плана при создании собственного дела. Структура и содержание.</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Лицензирование и сертифицирование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Сущность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Факторы возникновения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Предпринимательская тайна.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Причины ограничения и прекращения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Государственное регулирование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Культура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Успешные предприниматели.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Реклама.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Бизнес-план предприятия. Функции и цели бизнес-плана.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Порядок государственной регистрации юридических лиц в РФ</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Понятие франчайзинга. Сущность франчайзинга. Особенности применения франчайзинга.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Нормы и источники предпринимательского права.</w:t>
      </w:r>
    </w:p>
    <w:p w:rsidR="0091745E" w:rsidRPr="002353D4" w:rsidRDefault="0091745E" w:rsidP="002353D4">
      <w:pPr>
        <w:pStyle w:val="a5"/>
        <w:ind w:firstLine="709"/>
        <w:jc w:val="both"/>
        <w:rPr>
          <w:rFonts w:ascii="Times New Roman" w:hAnsi="Times New Roman" w:cs="Times New Roman"/>
          <w:b/>
          <w:color w:val="000000"/>
          <w:sz w:val="24"/>
          <w:szCs w:val="24"/>
          <w:shd w:val="clear" w:color="auto" w:fill="FFFFFF"/>
        </w:rPr>
      </w:pPr>
      <w:r w:rsidRPr="002353D4">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314" w:type="dxa"/>
        <w:tblLayout w:type="fixed"/>
        <w:tblLook w:val="04A0" w:firstRow="1" w:lastRow="0" w:firstColumn="1" w:lastColumn="0" w:noHBand="0" w:noVBand="1"/>
      </w:tblPr>
      <w:tblGrid>
        <w:gridCol w:w="5353"/>
        <w:gridCol w:w="4961"/>
      </w:tblGrid>
      <w:tr w:rsidR="00061DD7" w:rsidRPr="002353D4" w:rsidTr="00061DD7">
        <w:trPr>
          <w:trHeight w:val="285"/>
        </w:trPr>
        <w:tc>
          <w:tcPr>
            <w:tcW w:w="5353" w:type="dxa"/>
          </w:tcPr>
          <w:p w:rsidR="00061DD7" w:rsidRPr="002353D4" w:rsidRDefault="00061DD7" w:rsidP="002353D4">
            <w:pPr>
              <w:pStyle w:val="a5"/>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Бизнес план предприятия</w:t>
            </w:r>
          </w:p>
        </w:tc>
        <w:tc>
          <w:tcPr>
            <w:tcW w:w="4961" w:type="dxa"/>
          </w:tcPr>
          <w:p w:rsidR="00061DD7" w:rsidRPr="002353D4" w:rsidRDefault="00061DD7" w:rsidP="002353D4">
            <w:pPr>
              <w:pStyle w:val="a5"/>
              <w:jc w:val="center"/>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Доклад, презентация</w:t>
            </w:r>
          </w:p>
        </w:tc>
      </w:tr>
    </w:tbl>
    <w:p w:rsidR="0091745E" w:rsidRPr="002353D4" w:rsidRDefault="0091745E" w:rsidP="002353D4">
      <w:pPr>
        <w:shd w:val="clear" w:color="auto" w:fill="FFFFFF"/>
        <w:spacing w:after="0" w:line="240" w:lineRule="auto"/>
        <w:ind w:firstLine="709"/>
        <w:rPr>
          <w:rFonts w:ascii="Times New Roman" w:eastAsia="Times New Roman" w:hAnsi="Times New Roman" w:cs="Times New Roman"/>
          <w:b/>
          <w:color w:val="000000"/>
          <w:sz w:val="24"/>
          <w:szCs w:val="24"/>
        </w:rPr>
      </w:pPr>
      <w:bookmarkStart w:id="0" w:name="_GoBack"/>
      <w:bookmarkEnd w:id="0"/>
    </w:p>
    <w:sectPr w:rsidR="0091745E" w:rsidRPr="002353D4" w:rsidSect="002353D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EB" w:rsidRPr="00951F91" w:rsidRDefault="00867FEB" w:rsidP="00A35FA9">
      <w:pPr>
        <w:pStyle w:val="a5"/>
      </w:pPr>
      <w:r>
        <w:separator/>
      </w:r>
    </w:p>
  </w:endnote>
  <w:endnote w:type="continuationSeparator" w:id="0">
    <w:p w:rsidR="00867FEB" w:rsidRPr="00951F91" w:rsidRDefault="00867FEB"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055947"/>
      <w:docPartObj>
        <w:docPartGallery w:val="Page Numbers (Bottom of Page)"/>
        <w:docPartUnique/>
      </w:docPartObj>
    </w:sdtPr>
    <w:sdtEndPr/>
    <w:sdtContent>
      <w:p w:rsidR="002353D4" w:rsidRDefault="002353D4" w:rsidP="00E171F1">
        <w:pPr>
          <w:pStyle w:val="ad"/>
          <w:jc w:val="center"/>
        </w:pPr>
        <w:r>
          <w:fldChar w:fldCharType="begin"/>
        </w:r>
        <w:r>
          <w:instrText xml:space="preserve"> PAGE   \* MERGEFORMAT </w:instrText>
        </w:r>
        <w:r>
          <w:fldChar w:fldCharType="separate"/>
        </w:r>
        <w:r w:rsidR="00204786">
          <w:rPr>
            <w:noProof/>
          </w:rPr>
          <w:t>893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EB" w:rsidRPr="00951F91" w:rsidRDefault="00867FEB" w:rsidP="00A35FA9">
      <w:pPr>
        <w:pStyle w:val="a5"/>
      </w:pPr>
      <w:r>
        <w:separator/>
      </w:r>
    </w:p>
  </w:footnote>
  <w:footnote w:type="continuationSeparator" w:id="0">
    <w:p w:rsidR="00867FEB" w:rsidRPr="00951F91" w:rsidRDefault="00867FEB" w:rsidP="00A35FA9">
      <w:pPr>
        <w:pStyle w:val="a5"/>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61DD7"/>
    <w:rsid w:val="000901F0"/>
    <w:rsid w:val="001457FA"/>
    <w:rsid w:val="00167B75"/>
    <w:rsid w:val="00183E66"/>
    <w:rsid w:val="001F375C"/>
    <w:rsid w:val="00204786"/>
    <w:rsid w:val="002353D4"/>
    <w:rsid w:val="0024329B"/>
    <w:rsid w:val="00292B96"/>
    <w:rsid w:val="003C2F4F"/>
    <w:rsid w:val="004A3E49"/>
    <w:rsid w:val="004F08AF"/>
    <w:rsid w:val="00531B10"/>
    <w:rsid w:val="005807E7"/>
    <w:rsid w:val="00686DFE"/>
    <w:rsid w:val="006D2752"/>
    <w:rsid w:val="00750C61"/>
    <w:rsid w:val="00756FFC"/>
    <w:rsid w:val="007F2252"/>
    <w:rsid w:val="008312F1"/>
    <w:rsid w:val="00867FEB"/>
    <w:rsid w:val="008D421C"/>
    <w:rsid w:val="0091745E"/>
    <w:rsid w:val="00996097"/>
    <w:rsid w:val="009C2907"/>
    <w:rsid w:val="009C3513"/>
    <w:rsid w:val="009F0EEE"/>
    <w:rsid w:val="00A35FA9"/>
    <w:rsid w:val="00B5478F"/>
    <w:rsid w:val="00BA3FBD"/>
    <w:rsid w:val="00BD53ED"/>
    <w:rsid w:val="00C02CC0"/>
    <w:rsid w:val="00C800E8"/>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9D38"/>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061DD7"/>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061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15</Pages>
  <Words>5280</Words>
  <Characters>30099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19</cp:revision>
  <cp:lastPrinted>2024-02-09T01:09:00Z</cp:lastPrinted>
  <dcterms:created xsi:type="dcterms:W3CDTF">2018-10-17T02:37:00Z</dcterms:created>
  <dcterms:modified xsi:type="dcterms:W3CDTF">2024-02-22T01:01:00Z</dcterms:modified>
</cp:coreProperties>
</file>