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EB" w:rsidRDefault="007F06EB" w:rsidP="007F06EB">
      <w:pPr>
        <w:ind w:left="1183" w:right="963"/>
        <w:jc w:val="center"/>
        <w:rPr>
          <w:b/>
          <w:sz w:val="28"/>
        </w:rPr>
      </w:pPr>
      <w:r>
        <w:rPr>
          <w:b/>
          <w:sz w:val="28"/>
          <w:u w:val="thick"/>
        </w:rPr>
        <w:t>Аннотация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к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рабочей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программе</w:t>
      </w:r>
      <w:r>
        <w:rPr>
          <w:b/>
          <w:spacing w:val="63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учебного</w:t>
      </w:r>
      <w:r>
        <w:rPr>
          <w:b/>
          <w:spacing w:val="65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предмета</w:t>
      </w:r>
      <w:r>
        <w:rPr>
          <w:b/>
          <w:spacing w:val="-1"/>
          <w:sz w:val="28"/>
          <w:u w:val="thick"/>
        </w:rPr>
        <w:t xml:space="preserve"> </w:t>
      </w:r>
    </w:p>
    <w:p w:rsidR="007F06EB" w:rsidRDefault="007F06EB" w:rsidP="007F06EB">
      <w:pPr>
        <w:spacing w:before="139"/>
        <w:ind w:left="1183" w:right="1029"/>
        <w:jc w:val="center"/>
        <w:rPr>
          <w:b/>
          <w:sz w:val="28"/>
        </w:rPr>
      </w:pPr>
      <w:r>
        <w:rPr>
          <w:b/>
          <w:sz w:val="28"/>
          <w:u w:val="thick"/>
        </w:rPr>
        <w:t>«Русский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язык»</w:t>
      </w:r>
      <w:r>
        <w:rPr>
          <w:b/>
          <w:sz w:val="28"/>
          <w:u w:val="thick"/>
        </w:rPr>
        <w:t xml:space="preserve"> (5-9)</w:t>
      </w:r>
    </w:p>
    <w:p w:rsidR="007F06EB" w:rsidRDefault="007F06EB" w:rsidP="007F06EB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7F06EB" w:rsidRDefault="007F06EB" w:rsidP="00C82769">
      <w:pPr>
        <w:pStyle w:val="a3"/>
        <w:spacing w:before="90" w:line="276" w:lineRule="auto"/>
        <w:ind w:right="123"/>
      </w:pPr>
      <w:proofErr w:type="gramStart"/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русскому</w:t>
      </w:r>
      <w:r>
        <w:rPr>
          <w:spacing w:val="-12"/>
        </w:rPr>
        <w:t xml:space="preserve"> </w:t>
      </w:r>
      <w:r>
        <w:rPr>
          <w:spacing w:val="-1"/>
        </w:rPr>
        <w:t>языку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подготовлена</w:t>
      </w:r>
      <w:r>
        <w:rPr>
          <w:spacing w:val="-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ФГОС ООО, ФОП ООО,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(утверждена</w:t>
      </w:r>
      <w:r>
        <w:rPr>
          <w:spacing w:val="-2"/>
        </w:rPr>
        <w:t xml:space="preserve"> </w:t>
      </w:r>
      <w:r>
        <w:t>распоряжением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</w:t>
      </w:r>
      <w:r w:rsidR="00C82769"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637-р),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C82769" w:rsidRDefault="00C82769" w:rsidP="00C82769">
      <w:pPr>
        <w:spacing w:line="276" w:lineRule="auto"/>
        <w:ind w:right="-1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курса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>Русский язык</w:t>
      </w:r>
      <w:r>
        <w:rPr>
          <w:b/>
          <w:sz w:val="24"/>
          <w:szCs w:val="24"/>
        </w:rPr>
        <w:t>" в 5-9 классе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предусмотрено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непосредственное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применение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федеральной рабочей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 учебному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предмету.</w:t>
      </w:r>
    </w:p>
    <w:p w:rsidR="00C82769" w:rsidRDefault="00C82769" w:rsidP="009C2F3F">
      <w:pPr>
        <w:shd w:val="clear" w:color="auto" w:fill="FFFFFF"/>
        <w:spacing w:line="276" w:lineRule="auto"/>
        <w:ind w:right="-1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 составлении рабочей программы использовались материалы ресурса «</w:t>
      </w:r>
      <w:r>
        <w:rPr>
          <w:b/>
          <w:sz w:val="24"/>
          <w:szCs w:val="24"/>
          <w:lang w:eastAsia="ru-RU"/>
        </w:rPr>
        <w:t>Единое содержание общего</w:t>
      </w:r>
      <w:bookmarkStart w:id="0" w:name="_GoBack"/>
      <w:bookmarkEnd w:id="0"/>
      <w:r>
        <w:rPr>
          <w:b/>
          <w:sz w:val="24"/>
          <w:szCs w:val="24"/>
          <w:lang w:eastAsia="ru-RU"/>
        </w:rPr>
        <w:t xml:space="preserve"> образования» </w:t>
      </w:r>
      <w:r>
        <w:rPr>
          <w:sz w:val="24"/>
          <w:szCs w:val="24"/>
          <w:lang w:eastAsia="ru-RU"/>
        </w:rPr>
        <w:t xml:space="preserve"> </w:t>
      </w:r>
      <w:hyperlink r:id="rId6" w:history="1">
        <w:r>
          <w:rPr>
            <w:rStyle w:val="a6"/>
            <w:lang w:eastAsia="ru-RU"/>
          </w:rPr>
          <w:t>https://edsoo.ru/</w:t>
        </w:r>
      </w:hyperlink>
      <w:r>
        <w:rPr>
          <w:sz w:val="24"/>
          <w:szCs w:val="24"/>
          <w:lang w:eastAsia="ru-RU"/>
        </w:rPr>
        <w:t xml:space="preserve">, Конструктор рабочих программ </w:t>
      </w:r>
      <w:hyperlink r:id="rId7" w:history="1">
        <w:r>
          <w:rPr>
            <w:rStyle w:val="a6"/>
            <w:lang w:eastAsia="ru-RU"/>
          </w:rPr>
          <w:t>https://edsoo.ru/constructor/</w:t>
        </w:r>
      </w:hyperlink>
      <w:r>
        <w:rPr>
          <w:sz w:val="24"/>
          <w:szCs w:val="24"/>
          <w:lang w:eastAsia="ru-RU"/>
        </w:rPr>
        <w:t xml:space="preserve">. </w:t>
      </w:r>
    </w:p>
    <w:p w:rsidR="007F06EB" w:rsidRDefault="007F06EB" w:rsidP="007F06EB">
      <w:pPr>
        <w:pStyle w:val="a3"/>
        <w:spacing w:line="276" w:lineRule="auto"/>
        <w:ind w:right="120"/>
      </w:pPr>
      <w:r>
        <w:t>Пояснительная записка отражает общие цели и задачи изучения русского языка, место в</w:t>
      </w:r>
      <w:r>
        <w:rPr>
          <w:spacing w:val="-57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плана,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подходы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отбору</w:t>
      </w:r>
      <w:r>
        <w:rPr>
          <w:spacing w:val="-14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определению</w:t>
      </w:r>
      <w:r>
        <w:rPr>
          <w:spacing w:val="-9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результатов.</w:t>
      </w:r>
    </w:p>
    <w:p w:rsidR="007F06EB" w:rsidRDefault="007F06EB" w:rsidP="007F06EB">
      <w:pPr>
        <w:pStyle w:val="a3"/>
        <w:spacing w:line="276" w:lineRule="auto"/>
        <w:ind w:right="128"/>
      </w:pPr>
      <w:r>
        <w:t>Содержание обучения раскрывает содержательные линии, которые предлагаются 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 в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7F06EB" w:rsidRPr="007F06EB" w:rsidRDefault="007F06EB" w:rsidP="007F06EB">
      <w:pPr>
        <w:pStyle w:val="a3"/>
        <w:spacing w:line="276" w:lineRule="auto"/>
        <w:ind w:right="12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-13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весь</w:t>
      </w:r>
      <w:r>
        <w:rPr>
          <w:spacing w:val="-12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 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7F06EB" w:rsidRPr="00B54145" w:rsidRDefault="007F06EB" w:rsidP="007F06EB">
      <w:pPr>
        <w:pStyle w:val="a3"/>
        <w:spacing w:line="276" w:lineRule="auto"/>
        <w:ind w:right="123"/>
        <w:rPr>
          <w:szCs w:val="28"/>
        </w:rPr>
      </w:pPr>
      <w:proofErr w:type="gramStart"/>
      <w:r w:rsidRPr="00B54145">
        <w:rPr>
          <w:szCs w:val="28"/>
        </w:rPr>
        <w:t xml:space="preserve">Программа </w:t>
      </w:r>
      <w:r>
        <w:rPr>
          <w:szCs w:val="28"/>
        </w:rPr>
        <w:t xml:space="preserve">в 5-9 классе </w:t>
      </w:r>
      <w:r w:rsidRPr="00B54145">
        <w:rPr>
          <w:szCs w:val="28"/>
        </w:rPr>
        <w:t>реализуется на основе у</w:t>
      </w:r>
      <w:r w:rsidRPr="00B54145">
        <w:rPr>
          <w:bCs/>
          <w:color w:val="333333"/>
          <w:szCs w:val="28"/>
          <w:shd w:val="clear" w:color="auto" w:fill="FFFFFF"/>
        </w:rPr>
        <w:t>чебно</w:t>
      </w:r>
      <w:r w:rsidRPr="00B54145">
        <w:rPr>
          <w:color w:val="333333"/>
          <w:szCs w:val="28"/>
          <w:shd w:val="clear" w:color="auto" w:fill="FFFFFF"/>
        </w:rPr>
        <w:t>-</w:t>
      </w:r>
      <w:r w:rsidRPr="00B54145">
        <w:rPr>
          <w:bCs/>
          <w:color w:val="333333"/>
          <w:szCs w:val="28"/>
          <w:shd w:val="clear" w:color="auto" w:fill="FFFFFF"/>
        </w:rPr>
        <w:t>методический</w:t>
      </w:r>
      <w:r>
        <w:rPr>
          <w:color w:val="333333"/>
          <w:szCs w:val="28"/>
          <w:shd w:val="clear" w:color="auto" w:fill="FFFFFF"/>
        </w:rPr>
        <w:t xml:space="preserve"> </w:t>
      </w:r>
      <w:r w:rsidRPr="00B54145">
        <w:rPr>
          <w:color w:val="333333"/>
          <w:szCs w:val="28"/>
          <w:shd w:val="clear" w:color="auto" w:fill="FFFFFF"/>
        </w:rPr>
        <w:t>комплекта (</w:t>
      </w:r>
      <w:r w:rsidRPr="00B54145">
        <w:rPr>
          <w:bCs/>
          <w:color w:val="333333"/>
          <w:szCs w:val="28"/>
          <w:shd w:val="clear" w:color="auto" w:fill="FFFFFF"/>
        </w:rPr>
        <w:t>УМК</w:t>
      </w:r>
      <w:r w:rsidRPr="00B54145">
        <w:rPr>
          <w:color w:val="333333"/>
          <w:szCs w:val="28"/>
          <w:shd w:val="clear" w:color="auto" w:fill="FFFFFF"/>
        </w:rPr>
        <w:t>) «Русский язык» (авторы:</w:t>
      </w:r>
      <w:proofErr w:type="gramEnd"/>
      <w:r w:rsidRPr="00B54145">
        <w:rPr>
          <w:color w:val="333333"/>
          <w:szCs w:val="28"/>
          <w:shd w:val="clear" w:color="auto" w:fill="FFFFFF"/>
        </w:rPr>
        <w:t> </w:t>
      </w:r>
      <w:proofErr w:type="spellStart"/>
      <w:proofErr w:type="gramStart"/>
      <w:r w:rsidRPr="00B54145">
        <w:rPr>
          <w:bCs/>
          <w:color w:val="333333"/>
          <w:szCs w:val="28"/>
          <w:shd w:val="clear" w:color="auto" w:fill="FFFFFF"/>
        </w:rPr>
        <w:t>Ладыженская</w:t>
      </w:r>
      <w:proofErr w:type="spellEnd"/>
      <w:r w:rsidRPr="00B54145">
        <w:rPr>
          <w:color w:val="333333"/>
          <w:szCs w:val="28"/>
          <w:shd w:val="clear" w:color="auto" w:fill="FFFFFF"/>
        </w:rPr>
        <w:t xml:space="preserve"> Т.А., Баранов М.Т., </w:t>
      </w:r>
      <w:proofErr w:type="spellStart"/>
      <w:r w:rsidRPr="00B54145">
        <w:rPr>
          <w:color w:val="333333"/>
          <w:szCs w:val="28"/>
          <w:shd w:val="clear" w:color="auto" w:fill="FFFFFF"/>
        </w:rPr>
        <w:t>Тростенцова</w:t>
      </w:r>
      <w:proofErr w:type="spellEnd"/>
      <w:r w:rsidRPr="00B54145">
        <w:rPr>
          <w:color w:val="333333"/>
          <w:szCs w:val="28"/>
          <w:shd w:val="clear" w:color="auto" w:fill="FFFFFF"/>
        </w:rPr>
        <w:t xml:space="preserve"> Л.А. и др.) издательства «Просвещение»</w:t>
      </w:r>
      <w:r>
        <w:rPr>
          <w:color w:val="333333"/>
          <w:szCs w:val="28"/>
          <w:shd w:val="clear" w:color="auto" w:fill="FFFFFF"/>
        </w:rPr>
        <w:t>.</w:t>
      </w:r>
      <w:proofErr w:type="gramEnd"/>
    </w:p>
    <w:p w:rsidR="007F06EB" w:rsidRPr="00B54145" w:rsidRDefault="007F06EB" w:rsidP="007F06EB">
      <w:pPr>
        <w:pStyle w:val="a3"/>
        <w:spacing w:before="11"/>
        <w:ind w:left="0" w:firstLine="0"/>
        <w:jc w:val="left"/>
        <w:rPr>
          <w:szCs w:val="28"/>
        </w:rPr>
      </w:pPr>
    </w:p>
    <w:p w:rsidR="007F06EB" w:rsidRDefault="007F06EB" w:rsidP="007F06EB">
      <w:pPr>
        <w:pStyle w:val="1"/>
        <w:jc w:val="left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7F06EB" w:rsidRDefault="007F06EB" w:rsidP="007F06E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7F06EB" w:rsidRDefault="007F06EB" w:rsidP="007F06EB">
      <w:pPr>
        <w:pStyle w:val="a3"/>
        <w:spacing w:line="276" w:lineRule="auto"/>
        <w:ind w:right="119"/>
      </w:pPr>
      <w:r>
        <w:t>Русский язык – государственный язык Российской Федерации, язык межнационального</w:t>
      </w:r>
      <w:r>
        <w:rPr>
          <w:spacing w:val="1"/>
        </w:rPr>
        <w:t xml:space="preserve"> </w:t>
      </w:r>
      <w:r>
        <w:t>общения народов России, национальный язык русского народа. Как государственный язык 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социально-экономической,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консолидации.</w:t>
      </w:r>
    </w:p>
    <w:p w:rsidR="007F06EB" w:rsidRDefault="007F06EB" w:rsidP="007F06EB">
      <w:pPr>
        <w:pStyle w:val="a3"/>
        <w:spacing w:line="276" w:lineRule="auto"/>
        <w:ind w:right="124"/>
      </w:pPr>
      <w:proofErr w:type="gramStart"/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-57"/>
        </w:rPr>
        <w:t xml:space="preserve"> </w:t>
      </w:r>
      <w:r>
        <w:t>России, независимо от места его проживания и этнической принадлежности Знание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 владение</w:t>
      </w:r>
      <w:r>
        <w:rPr>
          <w:spacing w:val="1"/>
        </w:rPr>
        <w:t xml:space="preserve"> </w:t>
      </w:r>
      <w:r>
        <w:t>им в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разновидностях, 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эффективно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русский</w:t>
      </w:r>
      <w:r>
        <w:rPr>
          <w:spacing w:val="-9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и</w:t>
      </w:r>
      <w:proofErr w:type="gramEnd"/>
      <w:r>
        <w:rPr>
          <w:spacing w:val="-9"/>
        </w:rPr>
        <w:t xml:space="preserve"> </w:t>
      </w:r>
      <w:proofErr w:type="gramStart"/>
      <w:r>
        <w:t>ситуациях</w:t>
      </w:r>
      <w:proofErr w:type="gramEnd"/>
      <w:r>
        <w:rPr>
          <w:spacing w:val="-9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жизненно важных</w:t>
      </w:r>
      <w:r>
        <w:rPr>
          <w:spacing w:val="4"/>
        </w:rPr>
        <w:t xml:space="preserve"> </w:t>
      </w:r>
      <w:r>
        <w:t>для человека</w:t>
      </w:r>
      <w:r>
        <w:rPr>
          <w:spacing w:val="-2"/>
        </w:rPr>
        <w:t xml:space="preserve"> </w:t>
      </w:r>
      <w:r>
        <w:t>областях.</w:t>
      </w:r>
    </w:p>
    <w:p w:rsidR="007F06EB" w:rsidRDefault="007F06EB" w:rsidP="007F06EB">
      <w:pPr>
        <w:pStyle w:val="a3"/>
        <w:spacing w:before="1" w:line="276" w:lineRule="auto"/>
        <w:ind w:right="116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межличностное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участвует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57"/>
        </w:rPr>
        <w:t xml:space="preserve"> </w:t>
      </w:r>
      <w:r>
        <w:t>сознания, самосознания и мировоззрения личности, является важнейшим средством хранения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F06EB" w:rsidRDefault="007F06EB" w:rsidP="007F06EB">
      <w:pPr>
        <w:pStyle w:val="a3"/>
        <w:spacing w:line="276" w:lineRule="auto"/>
        <w:ind w:right="125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lastRenderedPageBreak/>
        <w:t>деятельности,</w:t>
      </w:r>
      <w:r>
        <w:rPr>
          <w:spacing w:val="-1"/>
        </w:rPr>
        <w:t xml:space="preserve"> </w:t>
      </w:r>
      <w:r>
        <w:t>самообразования.</w:t>
      </w:r>
    </w:p>
    <w:p w:rsidR="007F06EB" w:rsidRDefault="007F06EB" w:rsidP="007F06EB">
      <w:pPr>
        <w:pStyle w:val="a3"/>
        <w:spacing w:before="1" w:line="276" w:lineRule="auto"/>
        <w:ind w:right="116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информацию текстов разных форматов, оценивать её, размышлять о ней, чтобы достигать</w:t>
      </w:r>
      <w:r>
        <w:rPr>
          <w:spacing w:val="1"/>
        </w:rPr>
        <w:t xml:space="preserve"> </w:t>
      </w:r>
      <w:r>
        <w:t>своих целей,</w:t>
      </w:r>
      <w:r>
        <w:rPr>
          <w:spacing w:val="-1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жизни.</w:t>
      </w:r>
    </w:p>
    <w:p w:rsidR="007F06EB" w:rsidRDefault="007F06EB" w:rsidP="007F06EB">
      <w:pPr>
        <w:pStyle w:val="a3"/>
        <w:spacing w:before="11"/>
        <w:ind w:left="0" w:firstLine="0"/>
        <w:jc w:val="left"/>
        <w:rPr>
          <w:sz w:val="27"/>
        </w:rPr>
      </w:pPr>
    </w:p>
    <w:p w:rsidR="007F06EB" w:rsidRDefault="007F06EB" w:rsidP="007F06EB">
      <w:pPr>
        <w:ind w:left="239"/>
        <w:jc w:val="both"/>
        <w:rPr>
          <w:b/>
          <w:sz w:val="24"/>
        </w:rPr>
      </w:pPr>
      <w:r>
        <w:rPr>
          <w:b/>
          <w:color w:val="333333"/>
          <w:sz w:val="24"/>
        </w:rPr>
        <w:t>ЦЕЛИ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ИЗУЧЕНИЯ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УЧЕБНОГО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ПРЕДМЕТА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«РУССКИЙ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ЯЗЫК»</w:t>
      </w:r>
    </w:p>
    <w:p w:rsidR="007F06EB" w:rsidRDefault="007F06EB" w:rsidP="007F06E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7F06EB" w:rsidRDefault="007F06EB" w:rsidP="007F06EB">
      <w:pPr>
        <w:pStyle w:val="a3"/>
        <w:ind w:left="719" w:firstLine="0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 целей:</w:t>
      </w:r>
    </w:p>
    <w:p w:rsidR="007F06EB" w:rsidRDefault="007F06EB" w:rsidP="007F06EB">
      <w:pPr>
        <w:pStyle w:val="a3"/>
        <w:spacing w:before="41" w:line="276" w:lineRule="auto"/>
        <w:ind w:right="121"/>
      </w:pPr>
      <w:r>
        <w:t>осознание и проявление общероссийской гражданственности, патриотизма, уважения 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 ценности, форме выражения и хранения духовного богатства русского и</w:t>
      </w:r>
      <w:r>
        <w:rPr>
          <w:spacing w:val="1"/>
        </w:rPr>
        <w:t xml:space="preserve"> </w:t>
      </w:r>
      <w:r>
        <w:t>других</w:t>
      </w:r>
      <w:r>
        <w:rPr>
          <w:spacing w:val="16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средству</w:t>
      </w:r>
      <w:r>
        <w:rPr>
          <w:spacing w:val="10"/>
        </w:rPr>
        <w:t xml:space="preserve"> </w:t>
      </w:r>
      <w:r>
        <w:t>общения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получения</w:t>
      </w:r>
      <w:r>
        <w:rPr>
          <w:spacing w:val="14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сферах</w:t>
      </w:r>
    </w:p>
    <w:p w:rsidR="007F06EB" w:rsidRDefault="007F06EB" w:rsidP="007F06EB">
      <w:pPr>
        <w:pStyle w:val="a3"/>
        <w:spacing w:line="278" w:lineRule="auto"/>
        <w:ind w:right="115" w:firstLine="0"/>
      </w:pPr>
      <w:r>
        <w:t>­человеческой деятельности; проявление уважения к общероссийской и русской культуре, к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 языкам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Федерации;</w:t>
      </w:r>
    </w:p>
    <w:p w:rsidR="007F06EB" w:rsidRDefault="007F06EB" w:rsidP="007F06EB">
      <w:pPr>
        <w:pStyle w:val="a3"/>
        <w:spacing w:line="276" w:lineRule="auto"/>
        <w:ind w:right="126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социальных взаимоотношений,</w:t>
      </w:r>
      <w:r>
        <w:rPr>
          <w:spacing w:val="-4"/>
        </w:rPr>
        <w:t xml:space="preserve"> </w:t>
      </w:r>
      <w:r>
        <w:t>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7F06EB" w:rsidRDefault="007F06EB" w:rsidP="007F06EB">
      <w:pPr>
        <w:pStyle w:val="a3"/>
        <w:spacing w:line="276" w:lineRule="auto"/>
        <w:ind w:right="116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-3"/>
        </w:rPr>
        <w:t xml:space="preserve"> </w:t>
      </w:r>
      <w:r>
        <w:t>грамотности;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самосовершенствованию;</w:t>
      </w:r>
    </w:p>
    <w:p w:rsidR="007F06EB" w:rsidRDefault="007F06EB" w:rsidP="007F06EB">
      <w:pPr>
        <w:pStyle w:val="a3"/>
        <w:spacing w:line="276" w:lineRule="auto"/>
        <w:ind w:right="124"/>
      </w:pPr>
      <w:r>
        <w:t>совершенствование речевой деятельности, коммуникативных умений, 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 межличностного и межкультурного общения; овладение русским языком 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предметам;</w:t>
      </w:r>
    </w:p>
    <w:p w:rsidR="007F06EB" w:rsidRDefault="007F06EB" w:rsidP="007F06EB">
      <w:pPr>
        <w:pStyle w:val="a3"/>
        <w:spacing w:line="276" w:lineRule="auto"/>
        <w:ind w:right="124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 русского языка;</w:t>
      </w:r>
    </w:p>
    <w:p w:rsidR="007F06EB" w:rsidRDefault="007F06EB" w:rsidP="007F06EB">
      <w:pPr>
        <w:pStyle w:val="a3"/>
        <w:spacing w:line="276" w:lineRule="auto"/>
        <w:ind w:right="116"/>
      </w:pPr>
      <w:r>
        <w:t>развитие функциональной грамотности в части формирования умений 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-7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форматов</w:t>
      </w:r>
      <w:r>
        <w:rPr>
          <w:spacing w:val="-9"/>
        </w:rPr>
        <w:t xml:space="preserve"> </w:t>
      </w:r>
      <w:r>
        <w:t>(сплошной,</w:t>
      </w:r>
      <w:r>
        <w:rPr>
          <w:spacing w:val="-6"/>
        </w:rPr>
        <w:t xml:space="preserve"> </w:t>
      </w:r>
      <w:proofErr w:type="spellStart"/>
      <w:r>
        <w:t>несплошной</w:t>
      </w:r>
      <w:proofErr w:type="spellEnd"/>
      <w:r>
        <w:rPr>
          <w:spacing w:val="-58"/>
        </w:rPr>
        <w:t xml:space="preserve"> </w:t>
      </w:r>
      <w:r>
        <w:t>текст,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57"/>
        </w:rPr>
        <w:t xml:space="preserve"> </w:t>
      </w:r>
      <w:r>
        <w:t>текста,</w:t>
      </w:r>
      <w:r>
        <w:rPr>
          <w:spacing w:val="53"/>
        </w:rPr>
        <w:t xml:space="preserve"> </w:t>
      </w:r>
      <w:r>
        <w:t>способы</w:t>
      </w:r>
      <w:r>
        <w:rPr>
          <w:spacing w:val="56"/>
        </w:rPr>
        <w:t xml:space="preserve"> </w:t>
      </w:r>
      <w:r>
        <w:t>понимания</w:t>
      </w:r>
      <w:r>
        <w:rPr>
          <w:spacing w:val="56"/>
        </w:rPr>
        <w:t xml:space="preserve"> </w:t>
      </w:r>
      <w:r>
        <w:t>текста,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назначения,</w:t>
      </w:r>
      <w:r>
        <w:rPr>
          <w:spacing w:val="56"/>
        </w:rPr>
        <w:t xml:space="preserve"> </w:t>
      </w:r>
      <w:r>
        <w:t>общего</w:t>
      </w:r>
      <w:r>
        <w:rPr>
          <w:spacing w:val="56"/>
        </w:rPr>
        <w:t xml:space="preserve"> </w:t>
      </w:r>
      <w:proofErr w:type="spellStart"/>
      <w:r>
        <w:t>смысла</w:t>
      </w:r>
      <w:proofErr w:type="gramStart"/>
      <w:r>
        <w:t>,к</w:t>
      </w:r>
      <w:proofErr w:type="gramEnd"/>
      <w:r>
        <w:t>оммуникативного</w:t>
      </w:r>
      <w:proofErr w:type="spellEnd"/>
      <w:r>
        <w:rPr>
          <w:spacing w:val="-4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автора;</w:t>
      </w:r>
      <w:r>
        <w:rPr>
          <w:spacing w:val="-3"/>
        </w:rPr>
        <w:t xml:space="preserve"> </w:t>
      </w:r>
      <w:r>
        <w:t>логической</w:t>
      </w:r>
      <w:r>
        <w:rPr>
          <w:spacing w:val="-4"/>
        </w:rPr>
        <w:t xml:space="preserve"> </w:t>
      </w:r>
      <w:r>
        <w:t>структуры,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:rsidR="007F06EB" w:rsidRDefault="007F06EB" w:rsidP="007F06EB">
      <w:pPr>
        <w:pStyle w:val="a3"/>
        <w:spacing w:before="9"/>
        <w:ind w:left="0" w:firstLine="0"/>
        <w:jc w:val="left"/>
        <w:rPr>
          <w:sz w:val="31"/>
        </w:rPr>
      </w:pPr>
    </w:p>
    <w:p w:rsidR="007F06EB" w:rsidRDefault="007F06EB" w:rsidP="007F06EB">
      <w:pPr>
        <w:pStyle w:val="1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7F06EB" w:rsidRDefault="007F06EB" w:rsidP="007F06EB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7F06EB" w:rsidRDefault="007F06EB" w:rsidP="007F06EB">
      <w:pPr>
        <w:pStyle w:val="a3"/>
        <w:spacing w:line="276" w:lineRule="auto"/>
        <w:ind w:right="118"/>
      </w:pPr>
      <w:r>
        <w:t>В соответствии с ФГОС ООО учебный предмет «Русский язык» входит в предметную</w:t>
      </w:r>
      <w:r>
        <w:rPr>
          <w:spacing w:val="1"/>
        </w:rPr>
        <w:t xml:space="preserve"> </w:t>
      </w:r>
      <w:r>
        <w:t xml:space="preserve">область «Русский язык и литература» и является обязательным для изучения. </w:t>
      </w:r>
      <w:proofErr w:type="gramStart"/>
      <w:r>
        <w:t>Общее число</w:t>
      </w:r>
      <w:r>
        <w:rPr>
          <w:spacing w:val="1"/>
        </w:rPr>
        <w:t xml:space="preserve"> </w:t>
      </w:r>
      <w:r>
        <w:t>часов, отведенных на изучение русского языка, составляет 714 часов: в 5 классе – 170 часов (5</w:t>
      </w:r>
      <w:r>
        <w:rPr>
          <w:spacing w:val="-57"/>
        </w:rPr>
        <w:t xml:space="preserve"> </w:t>
      </w:r>
      <w:r>
        <w:t>часов в неделю), в 6 классе – 204 часа (6 часов в неделю), в 7 классе – 136 часов (4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 – 102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 – 102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7F06EB" w:rsidRPr="007F06EB" w:rsidRDefault="007F06EB" w:rsidP="007F06EB">
      <w:pPr>
        <w:pStyle w:val="a3"/>
        <w:ind w:left="0" w:firstLine="0"/>
        <w:jc w:val="left"/>
        <w:rPr>
          <w:sz w:val="26"/>
        </w:rPr>
      </w:pPr>
    </w:p>
    <w:p w:rsidR="007F06EB" w:rsidRPr="00F01BE8" w:rsidRDefault="007F06EB" w:rsidP="007F06EB">
      <w:pPr>
        <w:pStyle w:val="a3"/>
        <w:ind w:left="0" w:firstLine="0"/>
        <w:jc w:val="left"/>
      </w:pPr>
      <w:r w:rsidRPr="00F01BE8">
        <w:t>Предусмотрены следующие виды контроля: входной и промежуточный</w:t>
      </w:r>
    </w:p>
    <w:p w:rsidR="007F06EB" w:rsidRPr="00F01BE8" w:rsidRDefault="007F06EB" w:rsidP="007F06EB">
      <w:pPr>
        <w:pStyle w:val="a3"/>
        <w:spacing w:before="1"/>
        <w:ind w:left="0" w:firstLine="0"/>
        <w:jc w:val="left"/>
        <w:rPr>
          <w:sz w:val="36"/>
        </w:rPr>
      </w:pPr>
    </w:p>
    <w:sectPr w:rsidR="007F06EB" w:rsidRPr="00F01BE8" w:rsidSect="007F06EB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FFE"/>
    <w:multiLevelType w:val="hybridMultilevel"/>
    <w:tmpl w:val="642C55D4"/>
    <w:lvl w:ilvl="0" w:tplc="3FF87132">
      <w:start w:val="2"/>
      <w:numFmt w:val="decimal"/>
      <w:lvlText w:val="%1)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524060">
      <w:numFmt w:val="bullet"/>
      <w:lvlText w:val="•"/>
      <w:lvlJc w:val="left"/>
      <w:pPr>
        <w:ind w:left="1103" w:hanging="201"/>
      </w:pPr>
      <w:rPr>
        <w:rFonts w:hint="default"/>
        <w:lang w:val="ru-RU" w:eastAsia="en-US" w:bidi="ar-SA"/>
      </w:rPr>
    </w:lvl>
    <w:lvl w:ilvl="2" w:tplc="F35A6F8E">
      <w:numFmt w:val="bullet"/>
      <w:lvlText w:val="•"/>
      <w:lvlJc w:val="left"/>
      <w:pPr>
        <w:ind w:left="2086" w:hanging="201"/>
      </w:pPr>
      <w:rPr>
        <w:rFonts w:hint="default"/>
        <w:lang w:val="ru-RU" w:eastAsia="en-US" w:bidi="ar-SA"/>
      </w:rPr>
    </w:lvl>
    <w:lvl w:ilvl="3" w:tplc="F750831A">
      <w:numFmt w:val="bullet"/>
      <w:lvlText w:val="•"/>
      <w:lvlJc w:val="left"/>
      <w:pPr>
        <w:ind w:left="3069" w:hanging="201"/>
      </w:pPr>
      <w:rPr>
        <w:rFonts w:hint="default"/>
        <w:lang w:val="ru-RU" w:eastAsia="en-US" w:bidi="ar-SA"/>
      </w:rPr>
    </w:lvl>
    <w:lvl w:ilvl="4" w:tplc="0DF6D0D0">
      <w:numFmt w:val="bullet"/>
      <w:lvlText w:val="•"/>
      <w:lvlJc w:val="left"/>
      <w:pPr>
        <w:ind w:left="4052" w:hanging="201"/>
      </w:pPr>
      <w:rPr>
        <w:rFonts w:hint="default"/>
        <w:lang w:val="ru-RU" w:eastAsia="en-US" w:bidi="ar-SA"/>
      </w:rPr>
    </w:lvl>
    <w:lvl w:ilvl="5" w:tplc="6FC66E60">
      <w:numFmt w:val="bullet"/>
      <w:lvlText w:val="•"/>
      <w:lvlJc w:val="left"/>
      <w:pPr>
        <w:ind w:left="5035" w:hanging="201"/>
      </w:pPr>
      <w:rPr>
        <w:rFonts w:hint="default"/>
        <w:lang w:val="ru-RU" w:eastAsia="en-US" w:bidi="ar-SA"/>
      </w:rPr>
    </w:lvl>
    <w:lvl w:ilvl="6" w:tplc="E00497D2">
      <w:numFmt w:val="bullet"/>
      <w:lvlText w:val="•"/>
      <w:lvlJc w:val="left"/>
      <w:pPr>
        <w:ind w:left="6018" w:hanging="201"/>
      </w:pPr>
      <w:rPr>
        <w:rFonts w:hint="default"/>
        <w:lang w:val="ru-RU" w:eastAsia="en-US" w:bidi="ar-SA"/>
      </w:rPr>
    </w:lvl>
    <w:lvl w:ilvl="7" w:tplc="D77ADA74">
      <w:numFmt w:val="bullet"/>
      <w:lvlText w:val="•"/>
      <w:lvlJc w:val="left"/>
      <w:pPr>
        <w:ind w:left="7001" w:hanging="201"/>
      </w:pPr>
      <w:rPr>
        <w:rFonts w:hint="default"/>
        <w:lang w:val="ru-RU" w:eastAsia="en-US" w:bidi="ar-SA"/>
      </w:rPr>
    </w:lvl>
    <w:lvl w:ilvl="8" w:tplc="1CD8E2AE">
      <w:numFmt w:val="bullet"/>
      <w:lvlText w:val="•"/>
      <w:lvlJc w:val="left"/>
      <w:pPr>
        <w:ind w:left="7984" w:hanging="201"/>
      </w:pPr>
      <w:rPr>
        <w:rFonts w:hint="default"/>
        <w:lang w:val="ru-RU" w:eastAsia="en-US" w:bidi="ar-SA"/>
      </w:rPr>
    </w:lvl>
  </w:abstractNum>
  <w:abstractNum w:abstractNumId="1">
    <w:nsid w:val="07A5686B"/>
    <w:multiLevelType w:val="hybridMultilevel"/>
    <w:tmpl w:val="1BEC9196"/>
    <w:lvl w:ilvl="0" w:tplc="C6262E80">
      <w:numFmt w:val="bullet"/>
      <w:lvlText w:val=""/>
      <w:lvlJc w:val="left"/>
      <w:pPr>
        <w:ind w:left="17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EC1DC8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2" w:tplc="E346B78C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3" w:tplc="FA564262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4" w:tplc="03C01B88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5" w:tplc="87204060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6" w:tplc="267CEAC8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A7CE33C2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  <w:lvl w:ilvl="8" w:tplc="EF7865BA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</w:abstractNum>
  <w:abstractNum w:abstractNumId="2">
    <w:nsid w:val="0B0F664D"/>
    <w:multiLevelType w:val="hybridMultilevel"/>
    <w:tmpl w:val="C04CCC78"/>
    <w:lvl w:ilvl="0" w:tplc="9736A0B0">
      <w:numFmt w:val="bullet"/>
      <w:lvlText w:val="-"/>
      <w:lvlJc w:val="left"/>
      <w:pPr>
        <w:ind w:left="362" w:hanging="159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E9AC19D0">
      <w:numFmt w:val="bullet"/>
      <w:lvlText w:val="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E06688C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227661AC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4" w:tplc="7A6889EE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5" w:tplc="E6B2E466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6" w:tplc="BDAE5C8C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EBC2F4BE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8" w:tplc="BBB24CE4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</w:abstractNum>
  <w:abstractNum w:abstractNumId="3">
    <w:nsid w:val="20D65B60"/>
    <w:multiLevelType w:val="hybridMultilevel"/>
    <w:tmpl w:val="90ACC370"/>
    <w:lvl w:ilvl="0" w:tplc="547A37D4">
      <w:numFmt w:val="bullet"/>
      <w:lvlText w:val="–"/>
      <w:lvlJc w:val="left"/>
      <w:pPr>
        <w:ind w:left="119" w:hanging="180"/>
      </w:pPr>
      <w:rPr>
        <w:rFonts w:hint="default"/>
        <w:w w:val="100"/>
        <w:lang w:val="ru-RU" w:eastAsia="en-US" w:bidi="ar-SA"/>
      </w:rPr>
    </w:lvl>
    <w:lvl w:ilvl="1" w:tplc="33360190">
      <w:numFmt w:val="bullet"/>
      <w:lvlText w:val="•"/>
      <w:lvlJc w:val="left"/>
      <w:pPr>
        <w:ind w:left="1103" w:hanging="180"/>
      </w:pPr>
      <w:rPr>
        <w:rFonts w:hint="default"/>
        <w:lang w:val="ru-RU" w:eastAsia="en-US" w:bidi="ar-SA"/>
      </w:rPr>
    </w:lvl>
    <w:lvl w:ilvl="2" w:tplc="366C54D0">
      <w:numFmt w:val="bullet"/>
      <w:lvlText w:val="•"/>
      <w:lvlJc w:val="left"/>
      <w:pPr>
        <w:ind w:left="2086" w:hanging="180"/>
      </w:pPr>
      <w:rPr>
        <w:rFonts w:hint="default"/>
        <w:lang w:val="ru-RU" w:eastAsia="en-US" w:bidi="ar-SA"/>
      </w:rPr>
    </w:lvl>
    <w:lvl w:ilvl="3" w:tplc="209437D4">
      <w:numFmt w:val="bullet"/>
      <w:lvlText w:val="•"/>
      <w:lvlJc w:val="left"/>
      <w:pPr>
        <w:ind w:left="3069" w:hanging="180"/>
      </w:pPr>
      <w:rPr>
        <w:rFonts w:hint="default"/>
        <w:lang w:val="ru-RU" w:eastAsia="en-US" w:bidi="ar-SA"/>
      </w:rPr>
    </w:lvl>
    <w:lvl w:ilvl="4" w:tplc="14DCB636">
      <w:numFmt w:val="bullet"/>
      <w:lvlText w:val="•"/>
      <w:lvlJc w:val="left"/>
      <w:pPr>
        <w:ind w:left="4052" w:hanging="180"/>
      </w:pPr>
      <w:rPr>
        <w:rFonts w:hint="default"/>
        <w:lang w:val="ru-RU" w:eastAsia="en-US" w:bidi="ar-SA"/>
      </w:rPr>
    </w:lvl>
    <w:lvl w:ilvl="5" w:tplc="C9AE8D90">
      <w:numFmt w:val="bullet"/>
      <w:lvlText w:val="•"/>
      <w:lvlJc w:val="left"/>
      <w:pPr>
        <w:ind w:left="5035" w:hanging="180"/>
      </w:pPr>
      <w:rPr>
        <w:rFonts w:hint="default"/>
        <w:lang w:val="ru-RU" w:eastAsia="en-US" w:bidi="ar-SA"/>
      </w:rPr>
    </w:lvl>
    <w:lvl w:ilvl="6" w:tplc="433CD912">
      <w:numFmt w:val="bullet"/>
      <w:lvlText w:val="•"/>
      <w:lvlJc w:val="left"/>
      <w:pPr>
        <w:ind w:left="6018" w:hanging="180"/>
      </w:pPr>
      <w:rPr>
        <w:rFonts w:hint="default"/>
        <w:lang w:val="ru-RU" w:eastAsia="en-US" w:bidi="ar-SA"/>
      </w:rPr>
    </w:lvl>
    <w:lvl w:ilvl="7" w:tplc="232EE67C">
      <w:numFmt w:val="bullet"/>
      <w:lvlText w:val="•"/>
      <w:lvlJc w:val="left"/>
      <w:pPr>
        <w:ind w:left="7001" w:hanging="180"/>
      </w:pPr>
      <w:rPr>
        <w:rFonts w:hint="default"/>
        <w:lang w:val="ru-RU" w:eastAsia="en-US" w:bidi="ar-SA"/>
      </w:rPr>
    </w:lvl>
    <w:lvl w:ilvl="8" w:tplc="B9EE84F4">
      <w:numFmt w:val="bullet"/>
      <w:lvlText w:val="•"/>
      <w:lvlJc w:val="left"/>
      <w:pPr>
        <w:ind w:left="7984" w:hanging="180"/>
      </w:pPr>
      <w:rPr>
        <w:rFonts w:hint="default"/>
        <w:lang w:val="ru-RU" w:eastAsia="en-US" w:bidi="ar-SA"/>
      </w:rPr>
    </w:lvl>
  </w:abstractNum>
  <w:abstractNum w:abstractNumId="4">
    <w:nsid w:val="54131947"/>
    <w:multiLevelType w:val="hybridMultilevel"/>
    <w:tmpl w:val="CD90B9EA"/>
    <w:lvl w:ilvl="0" w:tplc="D7EAE0BC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DED6F0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2" w:tplc="5D7AA258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3" w:tplc="7D0EE6C8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3538F3C0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CE6A33CC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75A6EA88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 w:tplc="F72AA8F8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 w:tplc="B9B85D40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</w:abstractNum>
  <w:abstractNum w:abstractNumId="5">
    <w:nsid w:val="5CBC514D"/>
    <w:multiLevelType w:val="hybridMultilevel"/>
    <w:tmpl w:val="90B04E82"/>
    <w:lvl w:ilvl="0" w:tplc="4660584E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3C17DE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2" w:tplc="EB06E868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3" w:tplc="9BE0615A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 w:tplc="2B805680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5" w:tplc="F46EDB36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5CA6C362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7" w:tplc="41468C2E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2EEEB36C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EB"/>
    <w:rsid w:val="0047427B"/>
    <w:rsid w:val="007F06EB"/>
    <w:rsid w:val="009C2F3F"/>
    <w:rsid w:val="00C8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0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F06EB"/>
    <w:pPr>
      <w:ind w:left="23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06E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F0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06EB"/>
    <w:pPr>
      <w:ind w:left="119" w:firstLine="59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06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F06EB"/>
    <w:pPr>
      <w:ind w:left="1046" w:right="12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F06EB"/>
  </w:style>
  <w:style w:type="character" w:styleId="a6">
    <w:name w:val="Hyperlink"/>
    <w:basedOn w:val="a0"/>
    <w:uiPriority w:val="99"/>
    <w:semiHidden/>
    <w:unhideWhenUsed/>
    <w:rsid w:val="00C82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0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F06EB"/>
    <w:pPr>
      <w:ind w:left="23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06E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F0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06EB"/>
    <w:pPr>
      <w:ind w:left="119" w:firstLine="59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06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F06EB"/>
    <w:pPr>
      <w:ind w:left="1046" w:right="12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F06EB"/>
  </w:style>
  <w:style w:type="character" w:styleId="a6">
    <w:name w:val="Hyperlink"/>
    <w:basedOn w:val="a0"/>
    <w:uiPriority w:val="99"/>
    <w:semiHidden/>
    <w:unhideWhenUsed/>
    <w:rsid w:val="00C82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Rusanova</dc:creator>
  <cp:keywords/>
  <dc:description/>
  <cp:lastModifiedBy>Marina Rusanova</cp:lastModifiedBy>
  <cp:revision>2</cp:revision>
  <dcterms:created xsi:type="dcterms:W3CDTF">2023-11-30T11:30:00Z</dcterms:created>
  <dcterms:modified xsi:type="dcterms:W3CDTF">2023-11-30T13:10:00Z</dcterms:modified>
</cp:coreProperties>
</file>