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AA" w:rsidRPr="003C1289" w:rsidRDefault="000E4EAA" w:rsidP="00232D7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3C128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Рекомендации для педагогов.</w:t>
      </w:r>
    </w:p>
    <w:p w:rsidR="00555531" w:rsidRPr="003C1289" w:rsidRDefault="006C527D" w:rsidP="003C1289">
      <w:pPr>
        <w:shd w:val="clear" w:color="auto" w:fill="FFFFFF"/>
        <w:spacing w:after="0" w:line="240" w:lineRule="auto"/>
        <w:ind w:firstLine="567"/>
        <w:jc w:val="center"/>
        <w:rPr>
          <w:color w:val="C00000"/>
          <w:sz w:val="28"/>
          <w:szCs w:val="28"/>
        </w:rPr>
      </w:pPr>
      <w:bookmarkStart w:id="0" w:name="_GoBack"/>
      <w:bookmarkEnd w:id="0"/>
      <w:r w:rsidRPr="003C12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</w:t>
      </w:r>
      <w:r w:rsidR="00AC050E" w:rsidRPr="003C12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Действия педагогов во время инцидентов и в кризисных ситуациях</w:t>
      </w:r>
      <w:r w:rsidRPr="003C12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».</w:t>
      </w:r>
      <w:r w:rsidR="001C58CE" w:rsidRPr="003C12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br/>
      </w:r>
    </w:p>
    <w:p w:rsidR="00555531" w:rsidRPr="00232D7B" w:rsidRDefault="003C1289" w:rsidP="002721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208280</wp:posOffset>
            </wp:positionV>
            <wp:extent cx="1958340" cy="2062480"/>
            <wp:effectExtent l="19050" t="0" r="0" b="0"/>
            <wp:wrapThrough wrapText="bothSides">
              <wp:wrapPolygon edited="0">
                <wp:start x="9245" y="200"/>
                <wp:lineTo x="-210" y="1596"/>
                <wp:lineTo x="-210" y="3192"/>
                <wp:lineTo x="5673" y="3392"/>
                <wp:lineTo x="3572" y="6584"/>
                <wp:lineTo x="420" y="9776"/>
                <wp:lineTo x="-210" y="10973"/>
                <wp:lineTo x="-210" y="14764"/>
                <wp:lineTo x="1681" y="19352"/>
                <wp:lineTo x="1681" y="19751"/>
                <wp:lineTo x="3152" y="20948"/>
                <wp:lineTo x="3782" y="20948"/>
                <wp:lineTo x="6304" y="20948"/>
                <wp:lineTo x="16809" y="20948"/>
                <wp:lineTo x="19121" y="20549"/>
                <wp:lineTo x="19121" y="16759"/>
                <wp:lineTo x="18911" y="16160"/>
                <wp:lineTo x="19751" y="12968"/>
                <wp:lineTo x="19961" y="9975"/>
                <wp:lineTo x="19961" y="6584"/>
                <wp:lineTo x="19331" y="1995"/>
                <wp:lineTo x="16809" y="798"/>
                <wp:lineTo x="11346" y="200"/>
                <wp:lineTo x="9245" y="200"/>
              </wp:wrapPolygon>
            </wp:wrapThrough>
            <wp:docPr id="19" name="Рисунок 19" descr="https://handmade.minemegashop.ru/pictures/1020859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handmade.minemegashop.ru/pictures/1020859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BF6E0"/>
                        </a:clrFrom>
                        <a:clrTo>
                          <a:srgbClr val="FBF6E0">
                            <a:alpha val="0"/>
                          </a:srgbClr>
                        </a:clrTo>
                      </a:clrChange>
                    </a:blip>
                    <a:srcRect l="58211" t="50462" b="5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5531" w:rsidRPr="00232D7B">
        <w:rPr>
          <w:b/>
          <w:bCs/>
          <w:color w:val="000000"/>
          <w:sz w:val="28"/>
          <w:szCs w:val="28"/>
        </w:rPr>
        <w:t>1. Спокойное отношение в случае незначительной агрессии.</w:t>
      </w:r>
    </w:p>
    <w:p w:rsidR="00555531" w:rsidRPr="00232D7B" w:rsidRDefault="003C1289" w:rsidP="002721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72147">
        <w:rPr>
          <w:color w:val="000000"/>
          <w:sz w:val="28"/>
          <w:szCs w:val="28"/>
        </w:rPr>
        <w:t>М</w:t>
      </w:r>
      <w:r w:rsidR="00555531" w:rsidRPr="00232D7B">
        <w:rPr>
          <w:color w:val="000000"/>
          <w:sz w:val="28"/>
          <w:szCs w:val="28"/>
        </w:rPr>
        <w:t>ожно использовать следующие позитивные стратегии:</w:t>
      </w:r>
    </w:p>
    <w:p w:rsidR="00555531" w:rsidRPr="00232D7B" w:rsidRDefault="00555531" w:rsidP="0027214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D7B">
        <w:rPr>
          <w:color w:val="000000"/>
          <w:sz w:val="28"/>
          <w:szCs w:val="28"/>
        </w:rPr>
        <w:t>полное игнорирование реакций ребенка/подростка;</w:t>
      </w:r>
    </w:p>
    <w:p w:rsidR="00555531" w:rsidRPr="00232D7B" w:rsidRDefault="00555531" w:rsidP="0027214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D7B">
        <w:rPr>
          <w:color w:val="000000"/>
          <w:sz w:val="28"/>
          <w:szCs w:val="28"/>
        </w:rPr>
        <w:t>выражение понимания чувств ребенка ("Конечно, тебе обидно...");</w:t>
      </w:r>
    </w:p>
    <w:p w:rsidR="00555531" w:rsidRPr="00232D7B" w:rsidRDefault="00555531" w:rsidP="0027214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D7B">
        <w:rPr>
          <w:color w:val="000000"/>
          <w:sz w:val="28"/>
          <w:szCs w:val="28"/>
        </w:rPr>
        <w:t>переключение внимания, предложение какого-либо задания ("Помоги мне, пожалуйста, подмести пол");</w:t>
      </w:r>
    </w:p>
    <w:p w:rsidR="00555531" w:rsidRPr="00232D7B" w:rsidRDefault="00555531" w:rsidP="0027214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D7B">
        <w:rPr>
          <w:color w:val="000000"/>
          <w:sz w:val="28"/>
          <w:szCs w:val="28"/>
        </w:rPr>
        <w:t>позитивное обозначение поведения ("Ты злишься потому, что ты устал").</w:t>
      </w:r>
    </w:p>
    <w:p w:rsidR="00555531" w:rsidRPr="00232D7B" w:rsidRDefault="00555531" w:rsidP="002721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2D7B">
        <w:rPr>
          <w:b/>
          <w:bCs/>
          <w:color w:val="000000"/>
          <w:sz w:val="28"/>
          <w:szCs w:val="28"/>
        </w:rPr>
        <w:t>2. Акцентирование внимания на поступках (поведении), а не на личности.</w:t>
      </w:r>
    </w:p>
    <w:p w:rsidR="00007662" w:rsidRDefault="00555531" w:rsidP="002721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2D7B">
        <w:rPr>
          <w:color w:val="000000"/>
          <w:sz w:val="28"/>
          <w:szCs w:val="28"/>
        </w:rPr>
        <w:t>Проводить четкую границу между поступком и личностью позволяет техника объективного описания поведения</w:t>
      </w:r>
      <w:r w:rsidR="00007662">
        <w:rPr>
          <w:color w:val="000000"/>
          <w:sz w:val="28"/>
          <w:szCs w:val="28"/>
        </w:rPr>
        <w:t>:</w:t>
      </w:r>
      <w:r w:rsidRPr="00232D7B">
        <w:rPr>
          <w:color w:val="000000"/>
          <w:sz w:val="28"/>
          <w:szCs w:val="28"/>
        </w:rPr>
        <w:t xml:space="preserve"> </w:t>
      </w:r>
    </w:p>
    <w:p w:rsidR="00007662" w:rsidRDefault="00007662" w:rsidP="000076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D7B">
        <w:rPr>
          <w:color w:val="000000"/>
          <w:sz w:val="28"/>
          <w:szCs w:val="28"/>
        </w:rPr>
        <w:t xml:space="preserve">обсудить с поведение </w:t>
      </w:r>
      <w:r w:rsidR="00555531" w:rsidRPr="00232D7B">
        <w:rPr>
          <w:color w:val="000000"/>
          <w:sz w:val="28"/>
          <w:szCs w:val="28"/>
        </w:rPr>
        <w:t>ребен</w:t>
      </w:r>
      <w:r>
        <w:rPr>
          <w:color w:val="000000"/>
          <w:sz w:val="28"/>
          <w:szCs w:val="28"/>
        </w:rPr>
        <w:t>ка после того, как он успокоится;</w:t>
      </w:r>
    </w:p>
    <w:p w:rsidR="00555531" w:rsidRPr="00232D7B" w:rsidRDefault="00555531" w:rsidP="000076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D7B">
        <w:rPr>
          <w:color w:val="000000"/>
          <w:sz w:val="28"/>
          <w:szCs w:val="28"/>
        </w:rPr>
        <w:t>описать</w:t>
      </w:r>
      <w:r w:rsidR="00007662">
        <w:rPr>
          <w:color w:val="000000"/>
          <w:sz w:val="28"/>
          <w:szCs w:val="28"/>
        </w:rPr>
        <w:t xml:space="preserve"> ребёнку</w:t>
      </w:r>
      <w:r w:rsidRPr="00232D7B">
        <w:rPr>
          <w:color w:val="000000"/>
          <w:sz w:val="28"/>
          <w:szCs w:val="28"/>
        </w:rPr>
        <w:t>, как он вел себя во время проявления агрессии, какие слова говорил, какие действия совершал, не давая при этом никакой оценки</w:t>
      </w:r>
      <w:r w:rsidR="00007662">
        <w:rPr>
          <w:color w:val="000000"/>
          <w:sz w:val="28"/>
          <w:szCs w:val="28"/>
        </w:rPr>
        <w:t>;</w:t>
      </w:r>
    </w:p>
    <w:p w:rsidR="00007662" w:rsidRDefault="00007662" w:rsidP="000076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55531" w:rsidRPr="00232D7B">
        <w:rPr>
          <w:color w:val="000000"/>
          <w:sz w:val="28"/>
          <w:szCs w:val="28"/>
        </w:rPr>
        <w:t xml:space="preserve">нализируя поведение ребенка, важно ограничиться обсуждением конкретных фактов, только того, что произошло "здесь и сейчас", не припоминая прошлых поступков. </w:t>
      </w:r>
    </w:p>
    <w:p w:rsidR="00555531" w:rsidRPr="00232D7B" w:rsidRDefault="00007662" w:rsidP="000076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55531" w:rsidRPr="00232D7B">
        <w:rPr>
          <w:color w:val="000000"/>
          <w:sz w:val="28"/>
          <w:szCs w:val="28"/>
        </w:rPr>
        <w:t>место "чтения морали", лучше показать ему негативные последствия его поведения</w:t>
      </w:r>
      <w:r>
        <w:rPr>
          <w:color w:val="000000"/>
          <w:sz w:val="28"/>
          <w:szCs w:val="28"/>
        </w:rPr>
        <w:t xml:space="preserve">. </w:t>
      </w:r>
      <w:r w:rsidR="00555531" w:rsidRPr="00232D7B">
        <w:rPr>
          <w:color w:val="000000"/>
          <w:sz w:val="28"/>
          <w:szCs w:val="28"/>
        </w:rPr>
        <w:t>Очень важно указать на возможные конструктивные способы поведения в конфликтной ситуации.</w:t>
      </w:r>
    </w:p>
    <w:p w:rsidR="00555531" w:rsidRPr="00232D7B" w:rsidRDefault="00555531" w:rsidP="00007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D7B">
        <w:rPr>
          <w:color w:val="000000"/>
          <w:sz w:val="28"/>
          <w:szCs w:val="28"/>
        </w:rPr>
        <w:t>Один из важных путей снижения агрессии - установление с ребенком обратной связи. Для этого используются следующие приемы:</w:t>
      </w:r>
    </w:p>
    <w:p w:rsidR="00555531" w:rsidRPr="00232D7B" w:rsidRDefault="00555531" w:rsidP="000076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D7B">
        <w:rPr>
          <w:color w:val="000000"/>
          <w:sz w:val="28"/>
          <w:szCs w:val="28"/>
        </w:rPr>
        <w:t>констатация факта ("ты ведешь себя агрессивно");</w:t>
      </w:r>
    </w:p>
    <w:p w:rsidR="00555531" w:rsidRPr="00232D7B" w:rsidRDefault="00555531" w:rsidP="000076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D7B">
        <w:rPr>
          <w:color w:val="000000"/>
          <w:sz w:val="28"/>
          <w:szCs w:val="28"/>
        </w:rPr>
        <w:t>констатирующий вопрос ("ты злишься?");</w:t>
      </w:r>
    </w:p>
    <w:p w:rsidR="00555531" w:rsidRPr="00232D7B" w:rsidRDefault="00555531" w:rsidP="000076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D7B">
        <w:rPr>
          <w:color w:val="000000"/>
          <w:sz w:val="28"/>
          <w:szCs w:val="28"/>
        </w:rPr>
        <w:t>раскрытие мотивов агрессивного поведения ("Ты хочешь меня обидеть?", "Ты хочешь продемонстрировать силу?");</w:t>
      </w:r>
    </w:p>
    <w:p w:rsidR="00555531" w:rsidRPr="00232D7B" w:rsidRDefault="00555531" w:rsidP="000076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D7B">
        <w:rPr>
          <w:color w:val="000000"/>
          <w:sz w:val="28"/>
          <w:szCs w:val="28"/>
        </w:rPr>
        <w:t>обнаружение своих собственных чувств по отношению к нежелательному поведению ("Мне не нравится, когда со мной говорят в таком тоне", "Я сержусь, когда на меня кто-то громко кричит");</w:t>
      </w:r>
    </w:p>
    <w:p w:rsidR="00555531" w:rsidRPr="00232D7B" w:rsidRDefault="00555531" w:rsidP="000076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D7B">
        <w:rPr>
          <w:color w:val="000000"/>
          <w:sz w:val="28"/>
          <w:szCs w:val="28"/>
        </w:rPr>
        <w:t>апелляция к правилам ("Мы же с тобой договаривались!").</w:t>
      </w:r>
    </w:p>
    <w:p w:rsidR="007E18A6" w:rsidRPr="00232D7B" w:rsidRDefault="003C1289" w:rsidP="002721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4164330</wp:posOffset>
            </wp:positionH>
            <wp:positionV relativeFrom="paragraph">
              <wp:posOffset>212725</wp:posOffset>
            </wp:positionV>
            <wp:extent cx="2176780" cy="1631315"/>
            <wp:effectExtent l="19050" t="0" r="0" b="0"/>
            <wp:wrapThrough wrapText="bothSides">
              <wp:wrapPolygon edited="0">
                <wp:start x="-189" y="0"/>
                <wp:lineTo x="-189" y="21440"/>
                <wp:lineTo x="21550" y="21440"/>
                <wp:lineTo x="21550" y="0"/>
                <wp:lineTo x="-189" y="0"/>
              </wp:wrapPolygon>
            </wp:wrapThrough>
            <wp:docPr id="4" name="Рисунок 4" descr="https://vseprorebenka.ru/wp-content/uploads/tieuluan_KDF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seprorebenka.ru/wp-content/uploads/tieuluan_KDF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63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18A6" w:rsidRPr="00232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Контроль над собственными негативными эмоциями.</w:t>
      </w:r>
    </w:p>
    <w:p w:rsidR="007E18A6" w:rsidRPr="00232D7B" w:rsidRDefault="007E18A6" w:rsidP="002721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 необходимо очень тщательно контролировать свои негативные эмоции в ситуации взаимодействия с агрессивными детьми. Когда взрослый человек управляет своими отрицательными эмоциями, то он не подкрепляет агрессивное поведение ребенка, сохраняет с ним хорошие отношения и демонстрирует, как нужно взаимодействовать с агрессивным человеком.</w:t>
      </w:r>
    </w:p>
    <w:p w:rsidR="00CA3BF3" w:rsidRPr="00232D7B" w:rsidRDefault="00CA3BF3" w:rsidP="00CA3B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</w:t>
      </w:r>
      <w:r w:rsidRPr="00232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Обсуждение проступка.</w:t>
      </w:r>
    </w:p>
    <w:p w:rsidR="00CA3BF3" w:rsidRPr="00232D7B" w:rsidRDefault="00CA3BF3" w:rsidP="00CA3B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 поведение в момент проявления агрессии не нужно, этим стоит заниматься только после того, как ситуация разрешится и все успокоятся. В то же время, обсуждение инцидента необходимо провести как можно скорее. Лучше это сделать наедине, без свидетелей, и только затем обсуждать в группе или семье (и то не всегда). Во время разговора важно сохранять спокойствие и объективность. </w:t>
      </w:r>
    </w:p>
    <w:p w:rsidR="00CA3BF3" w:rsidRPr="00232D7B" w:rsidRDefault="00CA3BF3" w:rsidP="00CA3B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232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Сохранение положительной репутации ребенка.</w:t>
      </w:r>
    </w:p>
    <w:p w:rsidR="00CA3BF3" w:rsidRPr="00232D7B" w:rsidRDefault="00CA3BF3" w:rsidP="00CA3B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3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лохая репутация и негативный ярлык опасны: закрепившись за ребенком, они становятся самостоятельной побудительной силой его агрессивного поведения.</w:t>
      </w:r>
    </w:p>
    <w:p w:rsidR="00CA3BF3" w:rsidRPr="00232D7B" w:rsidRDefault="00CA3BF3" w:rsidP="00CA3B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сохранения положительной репутации целесообразно:</w:t>
      </w:r>
    </w:p>
    <w:p w:rsidR="00CA3BF3" w:rsidRPr="00CA3BF3" w:rsidRDefault="00CA3BF3" w:rsidP="00CA3BF3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 минимизировать вину ребенка ("Ты неважно себя чувствуешь", "Ты не хотел его обидеть"), но в беседе с глазу на глаз показать истину;</w:t>
      </w:r>
    </w:p>
    <w:p w:rsidR="00CA3BF3" w:rsidRPr="00CA3BF3" w:rsidRDefault="00CA3BF3" w:rsidP="00CA3BF3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требовать полного подчинения, позволить ребенку выполнить ваше требование по-своему;</w:t>
      </w:r>
    </w:p>
    <w:p w:rsidR="00CA3BF3" w:rsidRPr="00CA3BF3" w:rsidRDefault="00CA3BF3" w:rsidP="00CA3BF3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ребенку/подростку компромисс, договор с взаимными уступками.</w:t>
      </w:r>
    </w:p>
    <w:p w:rsidR="00CA3BF3" w:rsidRPr="00232D7B" w:rsidRDefault="00CA3BF3" w:rsidP="00CA3B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232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232D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Поведение педагога, позволяющее показать образец конструктивного поведения </w:t>
      </w:r>
      <w:r w:rsidRPr="0023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направленное на снижение напряжения в конфликтной ситуации, включает следующие приемы:</w:t>
      </w:r>
      <w:r w:rsidR="003C1289" w:rsidRPr="003C1289">
        <w:t xml:space="preserve"> </w:t>
      </w:r>
    </w:p>
    <w:p w:rsidR="00CA3BF3" w:rsidRPr="00CA3BF3" w:rsidRDefault="003C1289" w:rsidP="00CA3BF3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249555</wp:posOffset>
            </wp:positionV>
            <wp:extent cx="1660525" cy="2211070"/>
            <wp:effectExtent l="19050" t="0" r="0" b="0"/>
            <wp:wrapThrough wrapText="bothSides">
              <wp:wrapPolygon edited="0">
                <wp:start x="-248" y="0"/>
                <wp:lineTo x="-248" y="21401"/>
                <wp:lineTo x="21559" y="21401"/>
                <wp:lineTo x="21559" y="0"/>
                <wp:lineTo x="-248" y="0"/>
              </wp:wrapPolygon>
            </wp:wrapThrough>
            <wp:docPr id="16" name="Рисунок 16" descr="https://pbs.twimg.com/media/EEgmtJgWkAAe3xn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bs.twimg.com/media/EEgmtJgWkAAe3xn.jpg: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1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221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BF3"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нерефлексивное слушание (нерефлексивное слушание - это слушание без анализа (рефлексии), дающее возможность собеседнику высказаться). Оно состоит в умении внимательно молчать. </w:t>
      </w:r>
      <w:proofErr w:type="gramStart"/>
      <w:r w:rsidR="00CA3BF3"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что нужно делать - поддерживать течение речи собеседника, стараясь, чтобы он полностью выговорился.);</w:t>
      </w:r>
      <w:proofErr w:type="gramEnd"/>
    </w:p>
    <w:p w:rsidR="00CA3BF3" w:rsidRPr="00CA3BF3" w:rsidRDefault="00CA3BF3" w:rsidP="00CA3BF3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пауза, дающая возможность ребенку успокоиться;</w:t>
      </w:r>
    </w:p>
    <w:p w:rsidR="00CA3BF3" w:rsidRPr="00CA3BF3" w:rsidRDefault="00CA3BF3" w:rsidP="00CA3BF3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внушение спокойствия невербальными средствами;</w:t>
      </w:r>
    </w:p>
    <w:p w:rsidR="00CA3BF3" w:rsidRPr="00CA3BF3" w:rsidRDefault="00CA3BF3" w:rsidP="00CA3BF3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прояснение ситуации с помощью наводящих вопросов;</w:t>
      </w:r>
    </w:p>
    <w:p w:rsidR="00CA3BF3" w:rsidRPr="00CA3BF3" w:rsidRDefault="00CA3BF3" w:rsidP="00CA3BF3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юмора;</w:t>
      </w:r>
    </w:p>
    <w:p w:rsidR="00CA3BF3" w:rsidRPr="00CA3BF3" w:rsidRDefault="00CA3BF3" w:rsidP="00CA3BF3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 чувств ребенка.</w:t>
      </w:r>
    </w:p>
    <w:p w:rsidR="00CA3BF3" w:rsidRPr="00CA3BF3" w:rsidRDefault="00CA3BF3" w:rsidP="00CA3B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Главное условие - искренность педагога, соответствие его невербальных реакций словам.</w:t>
      </w:r>
      <w:r w:rsidRPr="00CA3BF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CA3BF3" w:rsidRPr="00CA3BF3" w:rsidRDefault="003C1289" w:rsidP="00CA3B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326390</wp:posOffset>
            </wp:positionV>
            <wp:extent cx="2192020" cy="2179320"/>
            <wp:effectExtent l="19050" t="0" r="0" b="0"/>
            <wp:wrapThrough wrapText="bothSides">
              <wp:wrapPolygon edited="0">
                <wp:start x="-188" y="0"/>
                <wp:lineTo x="-188" y="21336"/>
                <wp:lineTo x="21587" y="21336"/>
                <wp:lineTo x="21587" y="0"/>
                <wp:lineTo x="-188" y="0"/>
              </wp:wrapPolygon>
            </wp:wrapThrough>
            <wp:docPr id="13" name="Рисунок 13" descr="https://ds04.infourok.ru/uploads/ex/00a7/0009ebb6-3da1853b/2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4.infourok.ru/uploads/ex/00a7/0009ebb6-3da1853b/2/img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386" t="23516" r="23099" b="6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BF3" w:rsidRPr="00CA3B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7E18A6" w:rsidRPr="00CA3B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CA3BF3" w:rsidRPr="00CA3B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Типичные неправильные действия взрослого, усиливающие агрессию</w:t>
      </w:r>
      <w:r w:rsidRPr="003C1289">
        <w:t xml:space="preserve"> </w:t>
      </w:r>
    </w:p>
    <w:p w:rsidR="007E18A6" w:rsidRPr="00CA3BF3" w:rsidRDefault="007E18A6" w:rsidP="00CA3BF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голоса, изменение тона на </w:t>
      </w:r>
      <w:proofErr w:type="gramStart"/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угрожающий</w:t>
      </w:r>
      <w:proofErr w:type="gramEnd"/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E18A6" w:rsidRPr="00CA3BF3" w:rsidRDefault="007E18A6" w:rsidP="00CA3BF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власти ("Учитель здесь пока еще я", "Будет так, как я скажу");</w:t>
      </w:r>
    </w:p>
    <w:p w:rsidR="007E18A6" w:rsidRPr="00CA3BF3" w:rsidRDefault="007E18A6" w:rsidP="00CA3BF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крик, негодование;</w:t>
      </w:r>
    </w:p>
    <w:p w:rsidR="007E18A6" w:rsidRPr="00CA3BF3" w:rsidRDefault="007E18A6" w:rsidP="00CA3BF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агрессивные позы и жесты: сжатые челюсти, перекрещенные или сцепленные руки, разговор "сквозь зубы";</w:t>
      </w:r>
    </w:p>
    <w:p w:rsidR="007E18A6" w:rsidRPr="00CA3BF3" w:rsidRDefault="007E18A6" w:rsidP="00CA3BF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сарказм, насмешки, высмеивание и передразнивание;</w:t>
      </w:r>
    </w:p>
    <w:p w:rsidR="007E18A6" w:rsidRPr="00CA3BF3" w:rsidRDefault="007E18A6" w:rsidP="00CA3BF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негативная оценка личности ребенка, его близких или друзей;</w:t>
      </w:r>
    </w:p>
    <w:p w:rsidR="007E18A6" w:rsidRPr="00CA3BF3" w:rsidRDefault="007E18A6" w:rsidP="00CA3BF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физической силы;</w:t>
      </w:r>
    </w:p>
    <w:p w:rsidR="007E18A6" w:rsidRPr="00CA3BF3" w:rsidRDefault="007E18A6" w:rsidP="00CA3BF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втягивание в конфликт посторонних людей;</w:t>
      </w:r>
    </w:p>
    <w:p w:rsidR="007E18A6" w:rsidRPr="00CA3BF3" w:rsidRDefault="007E18A6" w:rsidP="00CA3BF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непреклонное настаивание на своей правоте;</w:t>
      </w:r>
    </w:p>
    <w:p w:rsidR="007E18A6" w:rsidRPr="00CA3BF3" w:rsidRDefault="007E18A6" w:rsidP="00CA3BF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нотации, проповеди, "чтение морали",</w:t>
      </w:r>
    </w:p>
    <w:p w:rsidR="007E18A6" w:rsidRPr="00CA3BF3" w:rsidRDefault="007E18A6" w:rsidP="00CA3BF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наказания или угрозы наказания;</w:t>
      </w:r>
    </w:p>
    <w:p w:rsidR="007E18A6" w:rsidRPr="00CA3BF3" w:rsidRDefault="007E18A6" w:rsidP="00CA3BF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обобщения типа: "Вы все одинаковые", "Ты, как всегда...", "Ты никогда не...";</w:t>
      </w:r>
    </w:p>
    <w:p w:rsidR="007E18A6" w:rsidRPr="00CA3BF3" w:rsidRDefault="007E18A6" w:rsidP="00CA3BF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ребенка с другими детьми - не в его пользу;</w:t>
      </w:r>
    </w:p>
    <w:p w:rsidR="007E18A6" w:rsidRPr="00CA3BF3" w:rsidRDefault="007E18A6" w:rsidP="00CA3BF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команды, жесткие требования, давление;</w:t>
      </w:r>
    </w:p>
    <w:p w:rsidR="007E18A6" w:rsidRPr="00CA3BF3" w:rsidRDefault="007E18A6" w:rsidP="00CA3BF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оправдания, подкуп, награды.</w:t>
      </w:r>
    </w:p>
    <w:p w:rsidR="007E18A6" w:rsidRPr="00232D7B" w:rsidRDefault="007E18A6" w:rsidP="002721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из этих реакций могут остановить ребенка на короткое время, но возможный отрицательный эффект от такого поведения взрослого приносит куда больше вреда, чем само агрессивное поведение.</w:t>
      </w:r>
    </w:p>
    <w:p w:rsidR="00AC050E" w:rsidRPr="00232D7B" w:rsidRDefault="00AC050E" w:rsidP="002721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050E" w:rsidRPr="00232D7B" w:rsidRDefault="00AC050E" w:rsidP="002721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2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советы:</w:t>
      </w:r>
    </w:p>
    <w:p w:rsidR="00AC050E" w:rsidRPr="00232D7B" w:rsidRDefault="00AC050E" w:rsidP="002721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050E" w:rsidRPr="00232D7B" w:rsidRDefault="00AC050E" w:rsidP="0027214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Относитесь ко всем трудностям и неожиданностям при общении с подростком с чувством юмора и используйте его для сглаживания острых углов и конфликтов.</w:t>
      </w:r>
    </w:p>
    <w:p w:rsidR="006C527D" w:rsidRPr="00232D7B" w:rsidRDefault="00AC050E" w:rsidP="0027214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требуйте от ребенка того, что не в состоянии выполнить даже вы сами: быть всегда сдержанным, говорить только правду, никогда не делать ошибок и т.д.</w:t>
      </w:r>
    </w:p>
    <w:p w:rsidR="00AC050E" w:rsidRPr="00232D7B" w:rsidRDefault="00AC050E" w:rsidP="0027214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раз, выдвигая требование к ребенку, задумывайтесь о том, выполнимо ли оно.</w:t>
      </w:r>
    </w:p>
    <w:p w:rsidR="00AC050E" w:rsidRPr="00232D7B" w:rsidRDefault="00AC050E" w:rsidP="0027214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пример или иллюстрация из личного жизненного опыта всегда действует лучше, чем любое нравоучение.</w:t>
      </w:r>
    </w:p>
    <w:p w:rsidR="007E18A6" w:rsidRDefault="00AC050E" w:rsidP="00C64F5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самими собой при общении с подростком, говорите то, что вы действительно думаете и чувствуете (в разумных пределах), искренность и естественность - лучшие помощники в налаживании хороших взаимоотношений с любым, даже очень сложным человеком.</w:t>
      </w:r>
    </w:p>
    <w:p w:rsidR="00C64F51" w:rsidRPr="00C64F51" w:rsidRDefault="00C64F51" w:rsidP="00C64F51">
      <w:pPr>
        <w:pStyle w:val="a6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230" w:rsidRPr="00232D7B" w:rsidRDefault="00C64F51" w:rsidP="00C64F51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17096" cy="2009553"/>
            <wp:effectExtent l="19050" t="0" r="0" b="0"/>
            <wp:docPr id="22" name="Рисунок 22" descr="https://avatars.mds.yandex.net/get-zen_doc/1108934/pub_5c25fd028ac44000a99305ea_5c4e05b5a2ce3100adc284a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get-zen_doc/1108934/pub_5c25fd028ac44000a99305ea_5c4e05b5a2ce3100adc284a0/scale_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52" cy="2009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66D" w:rsidRPr="00232D7B" w:rsidRDefault="00F9566D" w:rsidP="00232D7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566D" w:rsidRPr="00232D7B" w:rsidRDefault="00F9566D" w:rsidP="00232D7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9566D" w:rsidRPr="00232D7B" w:rsidSect="003C1289">
      <w:pgSz w:w="11906" w:h="16838"/>
      <w:pgMar w:top="1134" w:right="1133" w:bottom="709" w:left="993" w:header="708" w:footer="708" w:gutter="0"/>
      <w:pgBorders w:offsetFrom="page">
        <w:top w:val="compass" w:sz="19" w:space="24" w:color="auto"/>
        <w:left w:val="compass" w:sz="19" w:space="24" w:color="auto"/>
        <w:bottom w:val="compass" w:sz="19" w:space="24" w:color="auto"/>
        <w:right w:val="compas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2D9C"/>
    <w:multiLevelType w:val="hybridMultilevel"/>
    <w:tmpl w:val="4EF8ED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F3096"/>
    <w:multiLevelType w:val="hybridMultilevel"/>
    <w:tmpl w:val="722C63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57795"/>
    <w:multiLevelType w:val="hybridMultilevel"/>
    <w:tmpl w:val="512EC72A"/>
    <w:lvl w:ilvl="0" w:tplc="61709AF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E5727"/>
    <w:multiLevelType w:val="hybridMultilevel"/>
    <w:tmpl w:val="F88C9E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318E4"/>
    <w:multiLevelType w:val="hybridMultilevel"/>
    <w:tmpl w:val="175A4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A50A6"/>
    <w:multiLevelType w:val="hybridMultilevel"/>
    <w:tmpl w:val="C3F634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F156A"/>
    <w:multiLevelType w:val="hybridMultilevel"/>
    <w:tmpl w:val="157696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76456"/>
    <w:multiLevelType w:val="hybridMultilevel"/>
    <w:tmpl w:val="F5E26CD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7E69AE"/>
    <w:multiLevelType w:val="hybridMultilevel"/>
    <w:tmpl w:val="A9605E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857039"/>
    <w:multiLevelType w:val="multilevel"/>
    <w:tmpl w:val="27E2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DB7CB7"/>
    <w:rsid w:val="00005230"/>
    <w:rsid w:val="00007662"/>
    <w:rsid w:val="000E4EAA"/>
    <w:rsid w:val="001C58CE"/>
    <w:rsid w:val="001F23A4"/>
    <w:rsid w:val="00232D7B"/>
    <w:rsid w:val="00272147"/>
    <w:rsid w:val="003C1289"/>
    <w:rsid w:val="004B7B55"/>
    <w:rsid w:val="004F1B53"/>
    <w:rsid w:val="00555531"/>
    <w:rsid w:val="00580B69"/>
    <w:rsid w:val="006C527D"/>
    <w:rsid w:val="007A2918"/>
    <w:rsid w:val="007D4CC0"/>
    <w:rsid w:val="007E18A6"/>
    <w:rsid w:val="0082251F"/>
    <w:rsid w:val="00AC050E"/>
    <w:rsid w:val="00AD1266"/>
    <w:rsid w:val="00B64C78"/>
    <w:rsid w:val="00C64F51"/>
    <w:rsid w:val="00C64FBB"/>
    <w:rsid w:val="00CA3BF3"/>
    <w:rsid w:val="00DB7CB7"/>
    <w:rsid w:val="00DC6C00"/>
    <w:rsid w:val="00DE1387"/>
    <w:rsid w:val="00F9566D"/>
    <w:rsid w:val="00FF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8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5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8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52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138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8457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366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8547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36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7711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1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79298239877</dc:creator>
  <cp:lastModifiedBy>Admin</cp:lastModifiedBy>
  <cp:revision>5</cp:revision>
  <dcterms:created xsi:type="dcterms:W3CDTF">2020-12-02T17:05:00Z</dcterms:created>
  <dcterms:modified xsi:type="dcterms:W3CDTF">2020-12-02T17:57:00Z</dcterms:modified>
</cp:coreProperties>
</file>