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E6A" w:rsidRDefault="003D0E6A" w:rsidP="003D0E6A"/>
    <w:p w:rsidR="003D0E6A" w:rsidRPr="00F23C74" w:rsidRDefault="003D0E6A" w:rsidP="003D0E6A">
      <w:pPr>
        <w:spacing w:after="0" w:line="23" w:lineRule="atLeast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Аннотация программы по учебному предмету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«Пленэр»</w:t>
      </w:r>
    </w:p>
    <w:p w:rsidR="003D0E6A" w:rsidRPr="00F23C74" w:rsidRDefault="003D0E6A" w:rsidP="003D0E6A">
      <w:pPr>
        <w:spacing w:after="0" w:line="23" w:lineRule="atLeast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дополнительной предпрофессиональной общеобразовательной программы в области изобразительного искусства «Дизайн»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 xml:space="preserve">1. Программа учебного предмета «Пленэр» разработана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«Дизайн» </w:t>
      </w:r>
      <w:r w:rsidRPr="00F23C74">
        <w:rPr>
          <w:rFonts w:ascii="Times New Roman" w:hAnsi="Times New Roman"/>
          <w:color w:val="000000" w:themeColor="text1"/>
          <w:sz w:val="26"/>
          <w:szCs w:val="26"/>
        </w:rPr>
        <w:t>(</w:t>
      </w:r>
      <w:hyperlink r:id="rId4" w:history="1">
        <w:r w:rsidRPr="00F23C74">
          <w:rPr>
            <w:rStyle w:val="a3"/>
            <w:rFonts w:ascii="Times New Roman" w:hAnsi="Times New Roman"/>
            <w:b/>
            <w:bCs/>
            <w:i/>
            <w:sz w:val="26"/>
            <w:szCs w:val="26"/>
          </w:rPr>
          <w:t>Приказ Министерства культуры Российской Федерации № 855</w:t>
        </w:r>
      </w:hyperlink>
      <w:r w:rsidRPr="00F23C74">
        <w:rPr>
          <w:rFonts w:ascii="Times New Roman" w:hAnsi="Times New Roman"/>
          <w:i/>
          <w:color w:val="000000" w:themeColor="text1"/>
          <w:sz w:val="26"/>
          <w:szCs w:val="26"/>
        </w:rPr>
        <w:t>).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 xml:space="preserve">Учебные занятия на открытом воздухе (пленэр) – неотъемлемая часть учебного процесса, в котором применяются навыки, формируемые в рамках различных учебных предметов: рисунка, живописи, композиции.  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Данная программа реализуется в городских и природных (тундра) условиях.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</w:rPr>
      </w:pPr>
      <w:r w:rsidRPr="00F23C74">
        <w:rPr>
          <w:rFonts w:ascii="Times New Roman" w:hAnsi="Times New Roman"/>
          <w:b/>
          <w:sz w:val="26"/>
          <w:szCs w:val="26"/>
        </w:rPr>
        <w:t>2.Структура программы учебного предмета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1. Пояснительная записка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F23C74">
        <w:rPr>
          <w:rFonts w:ascii="Times New Roman" w:hAnsi="Times New Roman"/>
          <w:i/>
          <w:sz w:val="26"/>
          <w:szCs w:val="26"/>
        </w:rPr>
        <w:t>-  Характеристика учебного предмета, его место и роль в образовательном процессе;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Срок реализации учебного предмета;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proofErr w:type="gramStart"/>
      <w:r w:rsidRPr="00F23C74">
        <w:rPr>
          <w:rFonts w:ascii="Times New Roman" w:hAnsi="Times New Roman"/>
          <w:i/>
          <w:sz w:val="26"/>
          <w:szCs w:val="26"/>
        </w:rPr>
        <w:t>Объём учебного времени</w:t>
      </w:r>
      <w:proofErr w:type="gramEnd"/>
      <w:r w:rsidRPr="00F23C74">
        <w:rPr>
          <w:rFonts w:ascii="Times New Roman" w:hAnsi="Times New Roman"/>
          <w:i/>
          <w:sz w:val="26"/>
          <w:szCs w:val="26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Сведения о затратах учебного времени графике промежуточной аттестации;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Форма проведения учебных аудиторных занятий;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Цель и задачи учебного предмета;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Обоснование структуры программы учебного предмета;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Методы обучения;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F23C74">
        <w:rPr>
          <w:rFonts w:ascii="Times New Roman" w:hAnsi="Times New Roman"/>
          <w:sz w:val="26"/>
          <w:szCs w:val="26"/>
        </w:rPr>
        <w:t>Содержание учебного предмета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Учебно-тематический план;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Годовые требования. Содержание разделов и тем;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F23C74">
        <w:rPr>
          <w:rFonts w:ascii="Times New Roman" w:hAnsi="Times New Roman"/>
          <w:sz w:val="26"/>
          <w:szCs w:val="26"/>
        </w:rPr>
        <w:t>Требования к уровню подготовки учащихся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F23C74">
        <w:rPr>
          <w:rFonts w:ascii="Times New Roman" w:hAnsi="Times New Roman"/>
          <w:sz w:val="26"/>
          <w:szCs w:val="26"/>
        </w:rPr>
        <w:t>Формы и методы контроля, система оценок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Аттестация: цели, виды, форма, содержание;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Критерии оценки;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F23C74">
        <w:rPr>
          <w:rFonts w:ascii="Times New Roman" w:hAnsi="Times New Roman"/>
          <w:sz w:val="26"/>
          <w:szCs w:val="26"/>
        </w:rPr>
        <w:t>Методическое обеспечение учебного процесса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 xml:space="preserve">Методические рекомендации преподавателям; 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- </w:t>
      </w:r>
      <w:r w:rsidRPr="00F23C74">
        <w:rPr>
          <w:rFonts w:ascii="Times New Roman" w:hAnsi="Times New Roman"/>
          <w:i/>
          <w:sz w:val="26"/>
          <w:szCs w:val="26"/>
        </w:rPr>
        <w:t>Рекомендации по организации самостоятельной работы учащихся;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Pr="00F23C74">
        <w:rPr>
          <w:rFonts w:ascii="Times New Roman" w:hAnsi="Times New Roman"/>
          <w:sz w:val="26"/>
          <w:szCs w:val="26"/>
        </w:rPr>
        <w:t xml:space="preserve"> Список литературы и средств обучения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F23C74">
        <w:rPr>
          <w:rFonts w:ascii="Times New Roman" w:hAnsi="Times New Roman"/>
          <w:i/>
          <w:sz w:val="26"/>
          <w:szCs w:val="26"/>
        </w:rPr>
        <w:t>-  Список методической литературы.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</w:rPr>
      </w:pPr>
      <w:r w:rsidRPr="00F23C74">
        <w:rPr>
          <w:rFonts w:ascii="Times New Roman" w:hAnsi="Times New Roman"/>
          <w:i/>
          <w:sz w:val="26"/>
          <w:szCs w:val="26"/>
        </w:rPr>
        <w:t>-  Список учебной литературы.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i/>
          <w:sz w:val="26"/>
          <w:szCs w:val="26"/>
        </w:rPr>
        <w:t>-  Средства обучения.</w:t>
      </w:r>
    </w:p>
    <w:p w:rsidR="003D0E6A" w:rsidRPr="00F23C74" w:rsidRDefault="003D0E6A" w:rsidP="003D0E6A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 xml:space="preserve">3. Возраст </w:t>
      </w:r>
      <w:proofErr w:type="spellStart"/>
      <w:proofErr w:type="gramStart"/>
      <w:r>
        <w:rPr>
          <w:rFonts w:ascii="Times New Roman" w:hAnsi="Times New Roman"/>
          <w:b/>
          <w:color w:val="000000" w:themeColor="text1"/>
          <w:sz w:val="26"/>
          <w:szCs w:val="26"/>
        </w:rPr>
        <w:t>обучающихся:от</w:t>
      </w:r>
      <w:proofErr w:type="spellEnd"/>
      <w:proofErr w:type="gramEnd"/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11 </w:t>
      </w:r>
      <w:r w:rsidRPr="00F23C74">
        <w:rPr>
          <w:rFonts w:ascii="Times New Roman" w:hAnsi="Times New Roman"/>
          <w:color w:val="000000" w:themeColor="text1"/>
          <w:sz w:val="26"/>
          <w:szCs w:val="26"/>
        </w:rPr>
        <w:t>лет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D0E6A" w:rsidRPr="00F23C74" w:rsidRDefault="003D0E6A" w:rsidP="003D0E6A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4. Срок обучения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Pr="00F23C74">
        <w:rPr>
          <w:rFonts w:ascii="Times New Roman" w:hAnsi="Times New Roman"/>
          <w:color w:val="000000" w:themeColor="text1"/>
          <w:sz w:val="26"/>
          <w:szCs w:val="26"/>
        </w:rPr>
        <w:t>4 года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3D0E6A" w:rsidRPr="00F23C74" w:rsidRDefault="003D0E6A" w:rsidP="003D0E6A">
      <w:pPr>
        <w:spacing w:after="0" w:line="23" w:lineRule="atLeas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5. Сведения о затратах учебного времени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</w:p>
    <w:tbl>
      <w:tblPr>
        <w:tblStyle w:val="a4"/>
        <w:tblW w:w="8647" w:type="dxa"/>
        <w:tblInd w:w="250" w:type="dxa"/>
        <w:tblLook w:val="04A0" w:firstRow="1" w:lastRow="0" w:firstColumn="1" w:lastColumn="0" w:noHBand="0" w:noVBand="1"/>
      </w:tblPr>
      <w:tblGrid>
        <w:gridCol w:w="5245"/>
        <w:gridCol w:w="3402"/>
      </w:tblGrid>
      <w:tr w:rsidR="003D0E6A" w:rsidRPr="006B0049" w:rsidTr="00EE688B">
        <w:tc>
          <w:tcPr>
            <w:tcW w:w="5245" w:type="dxa"/>
          </w:tcPr>
          <w:p w:rsidR="003D0E6A" w:rsidRPr="006B0049" w:rsidRDefault="003D0E6A" w:rsidP="00EE688B">
            <w:pPr>
              <w:spacing w:line="23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Вид нагрузки</w:t>
            </w:r>
          </w:p>
        </w:tc>
        <w:tc>
          <w:tcPr>
            <w:tcW w:w="3402" w:type="dxa"/>
          </w:tcPr>
          <w:p w:rsidR="003D0E6A" w:rsidRPr="006B0049" w:rsidRDefault="003D0E6A" w:rsidP="00EE688B">
            <w:pPr>
              <w:spacing w:line="23" w:lineRule="atLeast"/>
              <w:jc w:val="center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Количество часов</w:t>
            </w:r>
          </w:p>
        </w:tc>
      </w:tr>
      <w:tr w:rsidR="003D0E6A" w:rsidRPr="006B0049" w:rsidTr="00EE688B">
        <w:tc>
          <w:tcPr>
            <w:tcW w:w="5245" w:type="dxa"/>
          </w:tcPr>
          <w:p w:rsidR="003D0E6A" w:rsidRPr="006B0049" w:rsidRDefault="003D0E6A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Аудиторные занятия</w:t>
            </w:r>
          </w:p>
        </w:tc>
        <w:tc>
          <w:tcPr>
            <w:tcW w:w="3402" w:type="dxa"/>
          </w:tcPr>
          <w:p w:rsidR="003D0E6A" w:rsidRPr="006B0049" w:rsidRDefault="003D0E6A" w:rsidP="00EE688B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</w:tr>
      <w:tr w:rsidR="003D0E6A" w:rsidRPr="00F23C74" w:rsidTr="00EE688B">
        <w:tc>
          <w:tcPr>
            <w:tcW w:w="5245" w:type="dxa"/>
          </w:tcPr>
          <w:p w:rsidR="003D0E6A" w:rsidRPr="006B0049" w:rsidRDefault="003D0E6A" w:rsidP="00EE688B">
            <w:pPr>
              <w:spacing w:line="23" w:lineRule="atLeas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3402" w:type="dxa"/>
          </w:tcPr>
          <w:p w:rsidR="003D0E6A" w:rsidRPr="006B0049" w:rsidRDefault="003D0E6A" w:rsidP="00EE688B">
            <w:pPr>
              <w:spacing w:line="23" w:lineRule="atLeast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0049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</w:tr>
    </w:tbl>
    <w:p w:rsidR="003D0E6A" w:rsidRPr="00F23C74" w:rsidRDefault="003D0E6A" w:rsidP="003D0E6A">
      <w:pPr>
        <w:spacing w:after="0" w:line="23" w:lineRule="atLeas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6. Цели и задачи учебного предмета</w:t>
      </w:r>
    </w:p>
    <w:p w:rsidR="003D0E6A" w:rsidRPr="00F23C74" w:rsidRDefault="003D0E6A" w:rsidP="003D0E6A">
      <w:pPr>
        <w:spacing w:after="0" w:line="23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Цели учебного предмета: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художественно - эстетическое развитие личности обучающихся, раскрытие творческого потенциала, приобретение в процессе освоения программы художественно - исполнительских и теоретических знаний;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воспитание любви и бережного отношения к родной природе;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подготовка одаренных обучающихся к поступлению в образовательные учреждения.</w:t>
      </w:r>
    </w:p>
    <w:p w:rsidR="003D0E6A" w:rsidRPr="00F23C74" w:rsidRDefault="003D0E6A" w:rsidP="003D0E6A">
      <w:pPr>
        <w:spacing w:after="0" w:line="23" w:lineRule="atLeast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Задачи учебного предмета: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приобретение знаний об особенностях работы в условиях пленэра;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развитие навыков построения линейной и воздушной перспективы в пейзаже с натуры;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приобретение навыков работы над этюдом с натуры (растительных и архитектурных мотивов, фигуры человека на пленэре);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формирование умений находить необходимый выразительный метод (графический или живописный подход в рисунке) в передаче натуры.</w:t>
      </w:r>
    </w:p>
    <w:p w:rsidR="003D0E6A" w:rsidRPr="00F23C74" w:rsidRDefault="003D0E6A" w:rsidP="003D0E6A">
      <w:pPr>
        <w:spacing w:after="0" w:line="23" w:lineRule="atLeast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23C74">
        <w:rPr>
          <w:rFonts w:ascii="Times New Roman" w:hAnsi="Times New Roman"/>
          <w:b/>
          <w:color w:val="000000" w:themeColor="text1"/>
          <w:sz w:val="26"/>
          <w:szCs w:val="26"/>
        </w:rPr>
        <w:t>7. Требования к уровню подготовки учащихся</w:t>
      </w:r>
    </w:p>
    <w:p w:rsidR="003D0E6A" w:rsidRPr="00F23C74" w:rsidRDefault="003D0E6A" w:rsidP="003D0E6A">
      <w:pPr>
        <w:spacing w:after="0" w:line="23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Результатом освоения программы «Пленэр» является приобретение обучающимися следующих знаний, умений и навыков: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знание о закономерностях построения художественной формы и особенностей ее восприятия и воплощения в условиях пленэра;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знание способов передачи пространства, движущейся и меняющейся натуры, законов линейной перспективы, равновесия, плановости;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умение передавать настроение, состояние в колористическом решении пейзажа;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умение применять сформированные навыки по учебным предметам «рисунок», «живопись», «композиция»;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-умение сочетать различные виды этюдов, набросков в работе над композиционными эскизами;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навыки восприятия натуры в естественной среде;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навыки передачи световоздушной перспективы;</w:t>
      </w:r>
    </w:p>
    <w:p w:rsidR="003D0E6A" w:rsidRPr="00F23C74" w:rsidRDefault="003D0E6A" w:rsidP="003D0E6A">
      <w:pPr>
        <w:spacing w:after="0" w:line="23" w:lineRule="atLeast"/>
        <w:contextualSpacing/>
        <w:rPr>
          <w:rFonts w:ascii="Times New Roman" w:hAnsi="Times New Roman"/>
          <w:sz w:val="26"/>
          <w:szCs w:val="26"/>
        </w:rPr>
      </w:pPr>
      <w:r w:rsidRPr="00F23C74">
        <w:rPr>
          <w:rFonts w:ascii="Times New Roman" w:hAnsi="Times New Roman"/>
          <w:sz w:val="26"/>
          <w:szCs w:val="26"/>
        </w:rPr>
        <w:t>- навыки работы над жанровым эскизом с подробной проработкой деталей.</w:t>
      </w:r>
    </w:p>
    <w:p w:rsidR="00D05492" w:rsidRDefault="00D05492">
      <w:bookmarkStart w:id="0" w:name="_GoBack"/>
      <w:bookmarkEnd w:id="0"/>
    </w:p>
    <w:sectPr w:rsidR="00D0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9A"/>
    <w:rsid w:val="003D0E6A"/>
    <w:rsid w:val="00C11D9A"/>
    <w:rsid w:val="00D0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99FE7-C6CF-4FE4-9DB8-AEBD1EE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0E6A"/>
    <w:rPr>
      <w:color w:val="0000FF"/>
      <w:u w:val="single"/>
    </w:rPr>
  </w:style>
  <w:style w:type="table" w:styleId="a4">
    <w:name w:val="Table Grid"/>
    <w:basedOn w:val="a1"/>
    <w:uiPriority w:val="59"/>
    <w:rsid w:val="003D0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rf.ru/dokumenty/order/detail.php?ID=256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2018-04-10T08:47:00Z</dcterms:created>
  <dcterms:modified xsi:type="dcterms:W3CDTF">2018-04-10T08:48:00Z</dcterms:modified>
</cp:coreProperties>
</file>