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450" w:rsidRDefault="006D3450" w:rsidP="006D3450">
      <w:pPr>
        <w:tabs>
          <w:tab w:val="left" w:pos="851"/>
        </w:tabs>
        <w:spacing w:after="0" w:line="300" w:lineRule="auto"/>
        <w:ind w:hanging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6"/>
          <w:szCs w:val="2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.6pt;height:742.2pt">
            <v:imagedata r:id="rId7" o:title="2"/>
          </v:shape>
        </w:pict>
      </w:r>
      <w:bookmarkEnd w:id="0"/>
    </w:p>
    <w:p w:rsidR="00EC3D6E" w:rsidRPr="006D3450" w:rsidRDefault="00EA7896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D3450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2.2.</w:t>
      </w:r>
      <w:r w:rsidR="00E94343" w:rsidRPr="006D3450">
        <w:rPr>
          <w:rFonts w:ascii="Times New Roman" w:hAnsi="Times New Roman"/>
          <w:sz w:val="26"/>
          <w:szCs w:val="26"/>
        </w:rPr>
        <w:t xml:space="preserve">Количество выпускных экзаменов и </w:t>
      </w:r>
      <w:r w:rsidR="00F07ACF" w:rsidRPr="006D3450">
        <w:rPr>
          <w:rFonts w:ascii="Times New Roman" w:hAnsi="Times New Roman"/>
          <w:sz w:val="26"/>
          <w:szCs w:val="26"/>
        </w:rPr>
        <w:t>их виды</w:t>
      </w:r>
      <w:r w:rsidR="00DC5BEE" w:rsidRPr="006D3450">
        <w:rPr>
          <w:rFonts w:ascii="Times New Roman" w:hAnsi="Times New Roman"/>
          <w:sz w:val="26"/>
          <w:szCs w:val="26"/>
        </w:rPr>
        <w:t xml:space="preserve"> по конкретной дополнительной </w:t>
      </w:r>
      <w:r w:rsidR="00A56304" w:rsidRPr="006D3450">
        <w:rPr>
          <w:rFonts w:ascii="Times New Roman" w:hAnsi="Times New Roman"/>
          <w:sz w:val="26"/>
          <w:szCs w:val="26"/>
        </w:rPr>
        <w:t>общеразвивающей</w:t>
      </w:r>
      <w:r w:rsidR="00DC5BEE" w:rsidRPr="006D3450">
        <w:rPr>
          <w:rFonts w:ascii="Times New Roman" w:hAnsi="Times New Roman"/>
          <w:sz w:val="26"/>
          <w:szCs w:val="26"/>
        </w:rPr>
        <w:t xml:space="preserve"> программе в области искусств </w:t>
      </w:r>
      <w:r w:rsidR="00E94343" w:rsidRPr="006D3450">
        <w:rPr>
          <w:rFonts w:ascii="Times New Roman" w:hAnsi="Times New Roman"/>
          <w:sz w:val="26"/>
          <w:szCs w:val="26"/>
        </w:rPr>
        <w:t xml:space="preserve">устанавливаются </w:t>
      </w:r>
      <w:r w:rsidR="00A56304" w:rsidRPr="006D3450">
        <w:rPr>
          <w:rFonts w:ascii="Times New Roman" w:hAnsi="Times New Roman"/>
          <w:sz w:val="26"/>
          <w:szCs w:val="26"/>
        </w:rPr>
        <w:t xml:space="preserve">образовательным </w:t>
      </w:r>
      <w:r w:rsidR="00941067" w:rsidRPr="006D3450">
        <w:rPr>
          <w:rFonts w:ascii="Times New Roman" w:hAnsi="Times New Roman"/>
          <w:sz w:val="26"/>
          <w:szCs w:val="26"/>
        </w:rPr>
        <w:t>учреждением</w:t>
      </w:r>
      <w:r w:rsidR="00E94343" w:rsidRPr="006D3450">
        <w:rPr>
          <w:rFonts w:ascii="Times New Roman" w:hAnsi="Times New Roman"/>
          <w:sz w:val="26"/>
          <w:szCs w:val="26"/>
        </w:rPr>
        <w:t>.</w:t>
      </w:r>
    </w:p>
    <w:p w:rsidR="00E94343" w:rsidRPr="006D3450" w:rsidRDefault="00EC3D6E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этом могут </w:t>
      </w:r>
      <w:r w:rsidR="00985418" w:rsidRPr="006D3450">
        <w:rPr>
          <w:rFonts w:ascii="Times New Roman" w:eastAsia="Times New Roman" w:hAnsi="Times New Roman"/>
          <w:sz w:val="26"/>
          <w:szCs w:val="26"/>
          <w:lang w:eastAsia="ru-RU"/>
        </w:rPr>
        <w:t>быть предусмотрены</w:t>
      </w:r>
      <w:r w:rsidRPr="006D3450">
        <w:rPr>
          <w:rFonts w:ascii="Times New Roman" w:eastAsia="Times New Roman" w:hAnsi="Times New Roman"/>
          <w:sz w:val="26"/>
          <w:szCs w:val="26"/>
          <w:lang w:eastAsia="ru-RU"/>
        </w:rPr>
        <w:t xml:space="preserve"> следующие виды выпускных экзаменов: </w:t>
      </w:r>
      <w:r w:rsidRPr="006D3450">
        <w:rPr>
          <w:rFonts w:ascii="Times New Roman" w:hAnsi="Times New Roman"/>
          <w:sz w:val="26"/>
          <w:szCs w:val="26"/>
        </w:rPr>
        <w:t>концерт (академический концерт), исполнение программы, просмотр, выставка, показ,  письменный и (или) устный ответ.</w:t>
      </w:r>
    </w:p>
    <w:p w:rsidR="00AB54E4" w:rsidRPr="006D3450" w:rsidRDefault="00156297" w:rsidP="0062007D">
      <w:pPr>
        <w:spacing w:after="0"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eastAsia="Times New Roman" w:hAnsi="Times New Roman"/>
          <w:sz w:val="26"/>
          <w:szCs w:val="26"/>
          <w:lang w:eastAsia="ru-RU"/>
        </w:rPr>
        <w:t>2.3</w:t>
      </w:r>
      <w:r w:rsidR="0068590A" w:rsidRPr="006D345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AB54E4" w:rsidRPr="006D3450">
        <w:rPr>
          <w:rFonts w:ascii="Times New Roman" w:hAnsi="Times New Roman"/>
          <w:sz w:val="26"/>
          <w:szCs w:val="26"/>
        </w:rPr>
        <w:t xml:space="preserve">Итоговая аттестация не может быть заменена оценкой качества освоения </w:t>
      </w:r>
      <w:r w:rsidR="004775A3" w:rsidRPr="006D3450">
        <w:rPr>
          <w:rFonts w:ascii="Times New Roman" w:hAnsi="Times New Roman"/>
          <w:sz w:val="26"/>
          <w:szCs w:val="26"/>
        </w:rPr>
        <w:t xml:space="preserve">дополнительной </w:t>
      </w:r>
      <w:r w:rsidR="003930EE" w:rsidRPr="006D3450">
        <w:rPr>
          <w:rFonts w:ascii="Times New Roman" w:hAnsi="Times New Roman"/>
          <w:sz w:val="26"/>
          <w:szCs w:val="26"/>
        </w:rPr>
        <w:t>общеразвивающей</w:t>
      </w:r>
      <w:r w:rsidR="00AB54E4" w:rsidRPr="006D3450">
        <w:rPr>
          <w:rFonts w:ascii="Times New Roman" w:hAnsi="Times New Roman"/>
          <w:sz w:val="26"/>
          <w:szCs w:val="26"/>
        </w:rPr>
        <w:t xml:space="preserve"> программы</w:t>
      </w:r>
      <w:r w:rsidR="004775A3" w:rsidRPr="006D3450">
        <w:rPr>
          <w:rFonts w:ascii="Times New Roman" w:hAnsi="Times New Roman"/>
          <w:sz w:val="26"/>
          <w:szCs w:val="26"/>
        </w:rPr>
        <w:t xml:space="preserve"> в области искусств</w:t>
      </w:r>
      <w:r w:rsidR="00AB54E4" w:rsidRPr="006D3450">
        <w:rPr>
          <w:rFonts w:ascii="Times New Roman" w:hAnsi="Times New Roman"/>
          <w:sz w:val="26"/>
          <w:szCs w:val="26"/>
        </w:rPr>
        <w:t xml:space="preserve"> на основании итогов текущего контроля успеваемости и промежуточной аттестации обучающегося.</w:t>
      </w:r>
    </w:p>
    <w:p w:rsidR="006B300D" w:rsidRPr="006D3450" w:rsidRDefault="006B300D" w:rsidP="0062007D">
      <w:pPr>
        <w:spacing w:after="0" w:line="30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B300D" w:rsidRPr="006D3450" w:rsidRDefault="008E4F0E" w:rsidP="0062007D">
      <w:pPr>
        <w:spacing w:after="0" w:line="30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D3450"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 w:rsidR="006B300D" w:rsidRPr="006D345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="00851DB3" w:rsidRPr="006D3450">
        <w:rPr>
          <w:rFonts w:ascii="Times New Roman" w:eastAsia="Times New Roman" w:hAnsi="Times New Roman"/>
          <w:b/>
          <w:sz w:val="26"/>
          <w:szCs w:val="26"/>
          <w:lang w:eastAsia="ru-RU"/>
        </w:rPr>
        <w:t>Организация</w:t>
      </w:r>
      <w:r w:rsidR="005F2E54" w:rsidRPr="006D345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6B300D" w:rsidRPr="006D3450">
        <w:rPr>
          <w:rFonts w:ascii="Times New Roman" w:eastAsia="Times New Roman" w:hAnsi="Times New Roman"/>
          <w:b/>
          <w:sz w:val="26"/>
          <w:szCs w:val="26"/>
          <w:lang w:eastAsia="ru-RU"/>
        </w:rPr>
        <w:t>проведени</w:t>
      </w:r>
      <w:r w:rsidR="00851DB3" w:rsidRPr="006D3450">
        <w:rPr>
          <w:rFonts w:ascii="Times New Roman" w:eastAsia="Times New Roman" w:hAnsi="Times New Roman"/>
          <w:b/>
          <w:sz w:val="26"/>
          <w:szCs w:val="26"/>
          <w:lang w:eastAsia="ru-RU"/>
        </w:rPr>
        <w:t>я</w:t>
      </w:r>
      <w:r w:rsidR="006B300D" w:rsidRPr="006D345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итоговой аттестации</w:t>
      </w:r>
    </w:p>
    <w:p w:rsidR="006B300D" w:rsidRPr="006D3450" w:rsidRDefault="008E4F0E" w:rsidP="0062007D">
      <w:pPr>
        <w:spacing w:after="0" w:line="30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D3450">
        <w:rPr>
          <w:rFonts w:ascii="Times New Roman" w:eastAsia="Times New Roman" w:hAnsi="Times New Roman"/>
          <w:sz w:val="26"/>
          <w:szCs w:val="26"/>
          <w:lang w:eastAsia="ru-RU"/>
        </w:rPr>
        <w:t>3.1.</w:t>
      </w:r>
      <w:r w:rsidR="006145B9" w:rsidRPr="006D345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2773A7" w:rsidRPr="006D3450">
        <w:rPr>
          <w:rFonts w:ascii="Times New Roman" w:eastAsia="Times New Roman" w:hAnsi="Times New Roman"/>
          <w:sz w:val="26"/>
          <w:szCs w:val="26"/>
          <w:lang w:eastAsia="ru-RU"/>
        </w:rPr>
        <w:t>Итоговая</w:t>
      </w:r>
      <w:r w:rsidR="005F2E54" w:rsidRPr="006D3450">
        <w:rPr>
          <w:rFonts w:ascii="Times New Roman" w:eastAsia="Times New Roman" w:hAnsi="Times New Roman"/>
          <w:sz w:val="26"/>
          <w:szCs w:val="26"/>
          <w:lang w:eastAsia="ru-RU"/>
        </w:rPr>
        <w:t xml:space="preserve"> аттестация организуется и проводится</w:t>
      </w:r>
      <w:r w:rsidR="00AF3383" w:rsidRPr="006D34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06FEF" w:rsidRPr="006D3450">
        <w:rPr>
          <w:rFonts w:ascii="Times New Roman" w:eastAsia="Times New Roman" w:hAnsi="Times New Roman"/>
          <w:sz w:val="26"/>
          <w:szCs w:val="26"/>
          <w:lang w:eastAsia="ru-RU"/>
        </w:rPr>
        <w:t>образовательным учреждени</w:t>
      </w:r>
      <w:r w:rsidRPr="006D3450">
        <w:rPr>
          <w:rFonts w:ascii="Times New Roman" w:eastAsia="Times New Roman" w:hAnsi="Times New Roman"/>
          <w:sz w:val="26"/>
          <w:szCs w:val="26"/>
          <w:lang w:eastAsia="ru-RU"/>
        </w:rPr>
        <w:t>ем</w:t>
      </w:r>
      <w:r w:rsidR="00E06FEF" w:rsidRPr="006D34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626EE1" w:rsidRPr="006D3450">
        <w:rPr>
          <w:rFonts w:ascii="Times New Roman" w:eastAsia="Times New Roman" w:hAnsi="Times New Roman"/>
          <w:sz w:val="26"/>
          <w:szCs w:val="26"/>
          <w:lang w:eastAsia="ru-RU"/>
        </w:rPr>
        <w:t>самостоятельно</w:t>
      </w:r>
      <w:r w:rsidR="00E06FEF" w:rsidRPr="006D345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F3383" w:rsidRPr="006D3450" w:rsidRDefault="00587808" w:rsidP="0062007D">
      <w:pPr>
        <w:spacing w:after="0" w:line="30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D3450">
        <w:rPr>
          <w:rFonts w:ascii="Times New Roman" w:eastAsia="Times New Roman" w:hAnsi="Times New Roman"/>
          <w:sz w:val="26"/>
          <w:szCs w:val="26"/>
          <w:lang w:eastAsia="ru-RU"/>
        </w:rPr>
        <w:t>3.2.</w:t>
      </w:r>
      <w:r w:rsidR="006145B9" w:rsidRPr="006D3450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7B4A88" w:rsidRPr="006D3450">
        <w:rPr>
          <w:rFonts w:ascii="Times New Roman" w:eastAsia="Times New Roman" w:hAnsi="Times New Roman"/>
          <w:sz w:val="26"/>
          <w:szCs w:val="26"/>
          <w:lang w:eastAsia="ru-RU"/>
        </w:rPr>
        <w:t xml:space="preserve">Для организации и проведения итоговой аттестации </w:t>
      </w:r>
      <w:r w:rsidR="00D63919" w:rsidRPr="006D3450">
        <w:rPr>
          <w:rFonts w:ascii="Times New Roman" w:eastAsia="Times New Roman" w:hAnsi="Times New Roman"/>
          <w:sz w:val="26"/>
          <w:szCs w:val="26"/>
          <w:lang w:eastAsia="ru-RU"/>
        </w:rPr>
        <w:t xml:space="preserve">в образовательном учреждении </w:t>
      </w:r>
      <w:r w:rsidR="007B4A88" w:rsidRPr="006D3450">
        <w:rPr>
          <w:rFonts w:ascii="Times New Roman" w:eastAsia="Times New Roman" w:hAnsi="Times New Roman"/>
          <w:sz w:val="26"/>
          <w:szCs w:val="26"/>
          <w:lang w:eastAsia="ru-RU"/>
        </w:rPr>
        <w:t>ежегодно создаются экзаменационные и апелляционные комиссии.</w:t>
      </w:r>
    </w:p>
    <w:p w:rsidR="00CC6E46" w:rsidRPr="006D3450" w:rsidRDefault="00E414A8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3.3.</w:t>
      </w:r>
      <w:r w:rsidR="00A47AC1" w:rsidRPr="006D3450">
        <w:rPr>
          <w:rFonts w:ascii="Times New Roman" w:hAnsi="Times New Roman"/>
          <w:sz w:val="26"/>
          <w:szCs w:val="26"/>
        </w:rPr>
        <w:t xml:space="preserve">. </w:t>
      </w:r>
      <w:r w:rsidR="00FC7352" w:rsidRPr="006D3450">
        <w:rPr>
          <w:rFonts w:ascii="Times New Roman" w:hAnsi="Times New Roman"/>
          <w:sz w:val="26"/>
          <w:szCs w:val="26"/>
        </w:rPr>
        <w:t xml:space="preserve">Экзаменационные комиссии определяют </w:t>
      </w:r>
      <w:r w:rsidR="001958E3" w:rsidRPr="006D3450">
        <w:rPr>
          <w:rFonts w:ascii="Times New Roman" w:hAnsi="Times New Roman"/>
          <w:sz w:val="26"/>
          <w:szCs w:val="26"/>
        </w:rPr>
        <w:t xml:space="preserve">уровень </w:t>
      </w:r>
      <w:r w:rsidR="00096D15" w:rsidRPr="006D3450">
        <w:rPr>
          <w:rFonts w:ascii="Times New Roman" w:hAnsi="Times New Roman"/>
          <w:sz w:val="26"/>
          <w:szCs w:val="26"/>
        </w:rPr>
        <w:t xml:space="preserve">освоения выпускниками дополнительных </w:t>
      </w:r>
      <w:r w:rsidR="0063435A" w:rsidRPr="006D3450">
        <w:rPr>
          <w:rFonts w:ascii="Times New Roman" w:hAnsi="Times New Roman"/>
          <w:sz w:val="26"/>
          <w:szCs w:val="26"/>
        </w:rPr>
        <w:t>общеразвивающих</w:t>
      </w:r>
      <w:r w:rsidR="00096D15" w:rsidRPr="006D3450">
        <w:rPr>
          <w:rFonts w:ascii="Times New Roman" w:hAnsi="Times New Roman"/>
          <w:sz w:val="26"/>
          <w:szCs w:val="26"/>
        </w:rPr>
        <w:t xml:space="preserve"> общеобразовательных программ в области искусств</w:t>
      </w:r>
      <w:r w:rsidR="001958E3" w:rsidRPr="006D3450">
        <w:rPr>
          <w:rFonts w:ascii="Times New Roman" w:hAnsi="Times New Roman"/>
          <w:sz w:val="26"/>
          <w:szCs w:val="26"/>
        </w:rPr>
        <w:t>.</w:t>
      </w:r>
    </w:p>
    <w:p w:rsidR="00096D15" w:rsidRPr="006D3450" w:rsidRDefault="00FC7352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 xml:space="preserve">По результатам проведения итоговой аттестации экзаменационные комиссии разрабатывают рекомендации, направленные на совершенствование </w:t>
      </w:r>
      <w:r w:rsidR="00CC6E46" w:rsidRPr="006D3450">
        <w:rPr>
          <w:rFonts w:ascii="Times New Roman" w:hAnsi="Times New Roman"/>
          <w:sz w:val="26"/>
          <w:szCs w:val="26"/>
        </w:rPr>
        <w:t xml:space="preserve">образовательного процесса в </w:t>
      </w:r>
      <w:r w:rsidR="001958E3" w:rsidRPr="006D3450">
        <w:rPr>
          <w:rFonts w:ascii="Times New Roman" w:hAnsi="Times New Roman"/>
          <w:sz w:val="26"/>
          <w:szCs w:val="26"/>
        </w:rPr>
        <w:t>МБУ ДО «ТДШИ»</w:t>
      </w:r>
      <w:r w:rsidR="00CC6E46" w:rsidRPr="006D3450">
        <w:rPr>
          <w:rFonts w:ascii="Times New Roman" w:hAnsi="Times New Roman"/>
          <w:sz w:val="26"/>
          <w:szCs w:val="26"/>
        </w:rPr>
        <w:t>.</w:t>
      </w:r>
    </w:p>
    <w:p w:rsidR="00A8715D" w:rsidRPr="006D3450" w:rsidRDefault="00E414A8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3.4.</w:t>
      </w:r>
      <w:r w:rsidR="00A8715D" w:rsidRPr="006D3450">
        <w:rPr>
          <w:rFonts w:ascii="Times New Roman" w:hAnsi="Times New Roman"/>
          <w:sz w:val="26"/>
          <w:szCs w:val="26"/>
        </w:rPr>
        <w:t xml:space="preserve"> Экзаменационн</w:t>
      </w:r>
      <w:r w:rsidR="00F64D3C" w:rsidRPr="006D3450">
        <w:rPr>
          <w:rFonts w:ascii="Times New Roman" w:hAnsi="Times New Roman"/>
          <w:sz w:val="26"/>
          <w:szCs w:val="26"/>
        </w:rPr>
        <w:t>ые</w:t>
      </w:r>
      <w:r w:rsidR="00A8715D" w:rsidRPr="006D3450">
        <w:rPr>
          <w:rFonts w:ascii="Times New Roman" w:hAnsi="Times New Roman"/>
          <w:sz w:val="26"/>
          <w:szCs w:val="26"/>
        </w:rPr>
        <w:t xml:space="preserve"> комисси</w:t>
      </w:r>
      <w:r w:rsidR="00F64D3C" w:rsidRPr="006D3450">
        <w:rPr>
          <w:rFonts w:ascii="Times New Roman" w:hAnsi="Times New Roman"/>
          <w:sz w:val="26"/>
          <w:szCs w:val="26"/>
        </w:rPr>
        <w:t>и</w:t>
      </w:r>
      <w:r w:rsidR="00A8715D" w:rsidRPr="006D3450">
        <w:rPr>
          <w:rFonts w:ascii="Times New Roman" w:hAnsi="Times New Roman"/>
          <w:sz w:val="26"/>
          <w:szCs w:val="26"/>
        </w:rPr>
        <w:t xml:space="preserve"> руководству</w:t>
      </w:r>
      <w:r w:rsidR="00F64D3C" w:rsidRPr="006D3450">
        <w:rPr>
          <w:rFonts w:ascii="Times New Roman" w:hAnsi="Times New Roman"/>
          <w:sz w:val="26"/>
          <w:szCs w:val="26"/>
        </w:rPr>
        <w:t>ю</w:t>
      </w:r>
      <w:r w:rsidR="00A8715D" w:rsidRPr="006D3450">
        <w:rPr>
          <w:rFonts w:ascii="Times New Roman" w:hAnsi="Times New Roman"/>
          <w:sz w:val="26"/>
          <w:szCs w:val="26"/>
        </w:rPr>
        <w:t xml:space="preserve">тся в своей деятельности настоящим </w:t>
      </w:r>
      <w:r w:rsidR="001958E3" w:rsidRPr="006D3450">
        <w:rPr>
          <w:rFonts w:ascii="Times New Roman" w:hAnsi="Times New Roman"/>
          <w:sz w:val="26"/>
          <w:szCs w:val="26"/>
        </w:rPr>
        <w:t>Порядком</w:t>
      </w:r>
      <w:r w:rsidR="00A8715D" w:rsidRPr="006D3450">
        <w:rPr>
          <w:rFonts w:ascii="Times New Roman" w:hAnsi="Times New Roman"/>
          <w:sz w:val="26"/>
          <w:szCs w:val="26"/>
        </w:rPr>
        <w:t xml:space="preserve">, локальными актами образовательного учреждения, а также </w:t>
      </w:r>
      <w:r w:rsidR="00E04E91" w:rsidRPr="006D3450">
        <w:rPr>
          <w:rFonts w:ascii="Times New Roman" w:hAnsi="Times New Roman"/>
          <w:sz w:val="26"/>
          <w:szCs w:val="26"/>
        </w:rPr>
        <w:t>дополнительными</w:t>
      </w:r>
      <w:r w:rsidR="005F6FA1" w:rsidRPr="006D3450">
        <w:rPr>
          <w:rFonts w:ascii="Times New Roman" w:hAnsi="Times New Roman"/>
          <w:sz w:val="26"/>
          <w:szCs w:val="26"/>
        </w:rPr>
        <w:t xml:space="preserve"> </w:t>
      </w:r>
      <w:r w:rsidR="001958E3" w:rsidRPr="006D3450">
        <w:rPr>
          <w:rFonts w:ascii="Times New Roman" w:hAnsi="Times New Roman"/>
          <w:sz w:val="26"/>
          <w:szCs w:val="26"/>
        </w:rPr>
        <w:t>общеразвивающ</w:t>
      </w:r>
      <w:r w:rsidR="00E04E91" w:rsidRPr="006D3450">
        <w:rPr>
          <w:rFonts w:ascii="Times New Roman" w:hAnsi="Times New Roman"/>
          <w:sz w:val="26"/>
          <w:szCs w:val="26"/>
        </w:rPr>
        <w:t>ими</w:t>
      </w:r>
      <w:r w:rsidR="00A8715D" w:rsidRPr="006D3450">
        <w:rPr>
          <w:rFonts w:ascii="Times New Roman" w:hAnsi="Times New Roman"/>
          <w:sz w:val="26"/>
          <w:szCs w:val="26"/>
        </w:rPr>
        <w:t xml:space="preserve"> программ</w:t>
      </w:r>
      <w:r w:rsidR="00E04E91" w:rsidRPr="006D3450">
        <w:rPr>
          <w:rFonts w:ascii="Times New Roman" w:hAnsi="Times New Roman"/>
          <w:sz w:val="26"/>
          <w:szCs w:val="26"/>
        </w:rPr>
        <w:t>ами</w:t>
      </w:r>
      <w:r w:rsidR="005F6FA1" w:rsidRPr="006D3450">
        <w:rPr>
          <w:rFonts w:ascii="Times New Roman" w:hAnsi="Times New Roman"/>
          <w:sz w:val="26"/>
          <w:szCs w:val="26"/>
        </w:rPr>
        <w:t xml:space="preserve"> в области искусств</w:t>
      </w:r>
      <w:r w:rsidR="00A8715D" w:rsidRPr="006D3450">
        <w:rPr>
          <w:rFonts w:ascii="Times New Roman" w:hAnsi="Times New Roman"/>
          <w:sz w:val="26"/>
          <w:szCs w:val="26"/>
        </w:rPr>
        <w:t>, разраб</w:t>
      </w:r>
      <w:r w:rsidR="00E04E91" w:rsidRPr="006D3450">
        <w:rPr>
          <w:rFonts w:ascii="Times New Roman" w:hAnsi="Times New Roman"/>
          <w:sz w:val="26"/>
          <w:szCs w:val="26"/>
        </w:rPr>
        <w:t>отанными в МБУ ДО «ТДШИ»</w:t>
      </w:r>
      <w:r w:rsidR="001958E3" w:rsidRPr="006D3450">
        <w:rPr>
          <w:rFonts w:ascii="Times New Roman" w:hAnsi="Times New Roman"/>
          <w:sz w:val="26"/>
          <w:szCs w:val="26"/>
        </w:rPr>
        <w:t>.</w:t>
      </w:r>
    </w:p>
    <w:p w:rsidR="006977E6" w:rsidRPr="006D3450" w:rsidRDefault="001219FB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3.5.</w:t>
      </w:r>
      <w:r w:rsidR="00F13CB5" w:rsidRPr="006D3450">
        <w:rPr>
          <w:rFonts w:ascii="Times New Roman" w:hAnsi="Times New Roman"/>
          <w:sz w:val="26"/>
          <w:szCs w:val="26"/>
        </w:rPr>
        <w:t xml:space="preserve"> </w:t>
      </w:r>
      <w:r w:rsidR="00A47AC1" w:rsidRPr="006D3450">
        <w:rPr>
          <w:rFonts w:ascii="Times New Roman" w:hAnsi="Times New Roman"/>
          <w:sz w:val="26"/>
          <w:szCs w:val="26"/>
        </w:rPr>
        <w:t>Экзаменацион</w:t>
      </w:r>
      <w:r w:rsidR="00F51DCA" w:rsidRPr="006D3450">
        <w:rPr>
          <w:rFonts w:ascii="Times New Roman" w:hAnsi="Times New Roman"/>
          <w:sz w:val="26"/>
          <w:szCs w:val="26"/>
        </w:rPr>
        <w:t>ные</w:t>
      </w:r>
      <w:r w:rsidR="00A47AC1" w:rsidRPr="006D3450">
        <w:rPr>
          <w:rFonts w:ascii="Times New Roman" w:hAnsi="Times New Roman"/>
          <w:sz w:val="26"/>
          <w:szCs w:val="26"/>
        </w:rPr>
        <w:t xml:space="preserve"> комисси</w:t>
      </w:r>
      <w:r w:rsidR="00F51DCA" w:rsidRPr="006D3450">
        <w:rPr>
          <w:rFonts w:ascii="Times New Roman" w:hAnsi="Times New Roman"/>
          <w:sz w:val="26"/>
          <w:szCs w:val="26"/>
        </w:rPr>
        <w:t>и формирую</w:t>
      </w:r>
      <w:r w:rsidR="00A47AC1" w:rsidRPr="006D3450">
        <w:rPr>
          <w:rFonts w:ascii="Times New Roman" w:hAnsi="Times New Roman"/>
          <w:sz w:val="26"/>
          <w:szCs w:val="26"/>
        </w:rPr>
        <w:t xml:space="preserve">тся </w:t>
      </w:r>
      <w:r w:rsidR="004B7EF8" w:rsidRPr="006D3450">
        <w:rPr>
          <w:rFonts w:ascii="Times New Roman" w:hAnsi="Times New Roman"/>
          <w:sz w:val="26"/>
          <w:szCs w:val="26"/>
        </w:rPr>
        <w:t xml:space="preserve">приказом </w:t>
      </w:r>
      <w:r w:rsidR="008402F6" w:rsidRPr="006D3450">
        <w:rPr>
          <w:rFonts w:ascii="Times New Roman" w:hAnsi="Times New Roman"/>
          <w:sz w:val="26"/>
          <w:szCs w:val="26"/>
        </w:rPr>
        <w:t>директора МБУ ДО «ТДШИ»</w:t>
      </w:r>
      <w:r w:rsidR="004B7EF8" w:rsidRPr="006D3450">
        <w:rPr>
          <w:rFonts w:ascii="Times New Roman" w:hAnsi="Times New Roman"/>
          <w:sz w:val="26"/>
          <w:szCs w:val="26"/>
        </w:rPr>
        <w:t xml:space="preserve"> </w:t>
      </w:r>
      <w:r w:rsidR="00A47AC1" w:rsidRPr="006D3450">
        <w:rPr>
          <w:rFonts w:ascii="Times New Roman" w:hAnsi="Times New Roman"/>
          <w:sz w:val="26"/>
          <w:szCs w:val="26"/>
        </w:rPr>
        <w:t xml:space="preserve">из числа преподавателей </w:t>
      </w:r>
      <w:r w:rsidR="004B7EF8" w:rsidRPr="006D3450">
        <w:rPr>
          <w:rFonts w:ascii="Times New Roman" w:hAnsi="Times New Roman"/>
          <w:sz w:val="26"/>
          <w:szCs w:val="26"/>
        </w:rPr>
        <w:t xml:space="preserve">данного </w:t>
      </w:r>
      <w:r w:rsidR="00A47AC1" w:rsidRPr="006D3450">
        <w:rPr>
          <w:rFonts w:ascii="Times New Roman" w:hAnsi="Times New Roman"/>
          <w:sz w:val="26"/>
          <w:szCs w:val="26"/>
        </w:rPr>
        <w:t xml:space="preserve">образовательного учреждения, участвующих в реализации </w:t>
      </w:r>
      <w:r w:rsidR="002946F6" w:rsidRPr="006D3450">
        <w:rPr>
          <w:rFonts w:ascii="Times New Roman" w:hAnsi="Times New Roman"/>
          <w:sz w:val="26"/>
          <w:szCs w:val="26"/>
        </w:rPr>
        <w:t>дополнительн</w:t>
      </w:r>
      <w:r w:rsidR="00F51DCA" w:rsidRPr="006D3450">
        <w:rPr>
          <w:rFonts w:ascii="Times New Roman" w:hAnsi="Times New Roman"/>
          <w:sz w:val="26"/>
          <w:szCs w:val="26"/>
        </w:rPr>
        <w:t xml:space="preserve">ых общеобразовательных </w:t>
      </w:r>
      <w:r w:rsidR="002946F6" w:rsidRPr="006D3450">
        <w:rPr>
          <w:rFonts w:ascii="Times New Roman" w:hAnsi="Times New Roman"/>
          <w:sz w:val="26"/>
          <w:szCs w:val="26"/>
        </w:rPr>
        <w:t>программ в об</w:t>
      </w:r>
      <w:r w:rsidR="00F51DCA" w:rsidRPr="006D3450">
        <w:rPr>
          <w:rFonts w:ascii="Times New Roman" w:hAnsi="Times New Roman"/>
          <w:sz w:val="26"/>
          <w:szCs w:val="26"/>
        </w:rPr>
        <w:t>ласти искусств, освоение которых</w:t>
      </w:r>
      <w:r w:rsidR="002946F6" w:rsidRPr="006D3450">
        <w:rPr>
          <w:rFonts w:ascii="Times New Roman" w:hAnsi="Times New Roman"/>
          <w:sz w:val="26"/>
          <w:szCs w:val="26"/>
        </w:rPr>
        <w:t xml:space="preserve"> </w:t>
      </w:r>
      <w:r w:rsidR="00192C80" w:rsidRPr="006D3450">
        <w:rPr>
          <w:rFonts w:ascii="Times New Roman" w:hAnsi="Times New Roman"/>
          <w:sz w:val="26"/>
          <w:szCs w:val="26"/>
        </w:rPr>
        <w:t>будет оценива</w:t>
      </w:r>
      <w:r w:rsidR="002946F6" w:rsidRPr="006D3450">
        <w:rPr>
          <w:rFonts w:ascii="Times New Roman" w:hAnsi="Times New Roman"/>
          <w:sz w:val="26"/>
          <w:szCs w:val="26"/>
        </w:rPr>
        <w:t>т</w:t>
      </w:r>
      <w:r w:rsidR="00192C80" w:rsidRPr="006D3450">
        <w:rPr>
          <w:rFonts w:ascii="Times New Roman" w:hAnsi="Times New Roman"/>
          <w:sz w:val="26"/>
          <w:szCs w:val="26"/>
        </w:rPr>
        <w:t>ь</w:t>
      </w:r>
      <w:r w:rsidR="002946F6" w:rsidRPr="006D3450">
        <w:rPr>
          <w:rFonts w:ascii="Times New Roman" w:hAnsi="Times New Roman"/>
          <w:sz w:val="26"/>
          <w:szCs w:val="26"/>
        </w:rPr>
        <w:t>ся</w:t>
      </w:r>
      <w:r w:rsidR="00F51DCA" w:rsidRPr="006D3450">
        <w:rPr>
          <w:rFonts w:ascii="Times New Roman" w:hAnsi="Times New Roman"/>
          <w:sz w:val="26"/>
          <w:szCs w:val="26"/>
        </w:rPr>
        <w:t>.</w:t>
      </w:r>
    </w:p>
    <w:p w:rsidR="0069688F" w:rsidRPr="006D3450" w:rsidRDefault="007F1DCF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3.5.1.</w:t>
      </w:r>
      <w:r w:rsidR="0069688F" w:rsidRPr="006D3450">
        <w:rPr>
          <w:rFonts w:ascii="Times New Roman" w:hAnsi="Times New Roman"/>
          <w:sz w:val="26"/>
          <w:szCs w:val="26"/>
        </w:rPr>
        <w:t>В состав экзаменационной комиссии входит</w:t>
      </w:r>
      <w:r w:rsidR="00FC4169" w:rsidRPr="006D3450">
        <w:rPr>
          <w:rFonts w:ascii="Times New Roman" w:hAnsi="Times New Roman"/>
          <w:sz w:val="26"/>
          <w:szCs w:val="26"/>
        </w:rPr>
        <w:t xml:space="preserve"> не менее </w:t>
      </w:r>
      <w:r w:rsidR="00EF7D6E" w:rsidRPr="006D3450">
        <w:rPr>
          <w:rFonts w:ascii="Times New Roman" w:hAnsi="Times New Roman"/>
          <w:sz w:val="26"/>
          <w:szCs w:val="26"/>
        </w:rPr>
        <w:t>трех</w:t>
      </w:r>
      <w:r w:rsidR="00FC4169" w:rsidRPr="006D3450">
        <w:rPr>
          <w:rFonts w:ascii="Times New Roman" w:hAnsi="Times New Roman"/>
          <w:sz w:val="26"/>
          <w:szCs w:val="26"/>
        </w:rPr>
        <w:t xml:space="preserve"> человек, в том числе</w:t>
      </w:r>
      <w:r w:rsidR="0069688F" w:rsidRPr="006D3450">
        <w:rPr>
          <w:rFonts w:ascii="Times New Roman" w:hAnsi="Times New Roman"/>
          <w:sz w:val="26"/>
          <w:szCs w:val="26"/>
        </w:rPr>
        <w:t xml:space="preserve"> </w:t>
      </w:r>
      <w:r w:rsidR="00FC4169" w:rsidRPr="006D3450">
        <w:rPr>
          <w:rFonts w:ascii="Times New Roman" w:hAnsi="Times New Roman"/>
          <w:sz w:val="26"/>
          <w:szCs w:val="26"/>
        </w:rPr>
        <w:t xml:space="preserve">председатель экзаменационной комиссии, </w:t>
      </w:r>
      <w:r w:rsidR="0025630B" w:rsidRPr="006D3450">
        <w:rPr>
          <w:rFonts w:ascii="Times New Roman" w:hAnsi="Times New Roman"/>
          <w:sz w:val="26"/>
          <w:szCs w:val="26"/>
        </w:rPr>
        <w:t xml:space="preserve">и </w:t>
      </w:r>
      <w:r w:rsidR="00FC4169" w:rsidRPr="006D3450">
        <w:rPr>
          <w:rFonts w:ascii="Times New Roman" w:hAnsi="Times New Roman"/>
          <w:sz w:val="26"/>
          <w:szCs w:val="26"/>
        </w:rPr>
        <w:t>иные члены экзаменационной комиссии.</w:t>
      </w:r>
      <w:r w:rsidR="003E715D" w:rsidRPr="006D3450">
        <w:rPr>
          <w:rFonts w:ascii="Times New Roman" w:hAnsi="Times New Roman"/>
          <w:sz w:val="26"/>
          <w:szCs w:val="26"/>
        </w:rPr>
        <w:t xml:space="preserve"> </w:t>
      </w:r>
    </w:p>
    <w:p w:rsidR="00054AD3" w:rsidRPr="006D3450" w:rsidRDefault="00617772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3.6</w:t>
      </w:r>
      <w:r w:rsidR="00325FD6" w:rsidRPr="006D3450">
        <w:rPr>
          <w:rFonts w:ascii="Times New Roman" w:hAnsi="Times New Roman"/>
          <w:sz w:val="26"/>
          <w:szCs w:val="26"/>
        </w:rPr>
        <w:t xml:space="preserve">. </w:t>
      </w:r>
      <w:r w:rsidR="00ED70A4" w:rsidRPr="006D3450">
        <w:rPr>
          <w:rFonts w:ascii="Times New Roman" w:hAnsi="Times New Roman"/>
          <w:sz w:val="26"/>
          <w:szCs w:val="26"/>
        </w:rPr>
        <w:t>Экзаменационная комиссия формируется д</w:t>
      </w:r>
      <w:r w:rsidR="00A40CCE" w:rsidRPr="006D3450">
        <w:rPr>
          <w:rFonts w:ascii="Times New Roman" w:hAnsi="Times New Roman"/>
          <w:sz w:val="26"/>
          <w:szCs w:val="26"/>
        </w:rPr>
        <w:t xml:space="preserve">ля </w:t>
      </w:r>
      <w:r w:rsidR="009B3ACF" w:rsidRPr="006D3450">
        <w:rPr>
          <w:rFonts w:ascii="Times New Roman" w:hAnsi="Times New Roman"/>
          <w:sz w:val="26"/>
          <w:szCs w:val="26"/>
        </w:rPr>
        <w:t xml:space="preserve">проведения </w:t>
      </w:r>
      <w:r w:rsidR="00A40CCE" w:rsidRPr="006D3450">
        <w:rPr>
          <w:rFonts w:ascii="Times New Roman" w:hAnsi="Times New Roman"/>
          <w:sz w:val="26"/>
          <w:szCs w:val="26"/>
        </w:rPr>
        <w:t xml:space="preserve">итоговой аттестации по каждой </w:t>
      </w:r>
      <w:r w:rsidR="006D2168" w:rsidRPr="006D3450">
        <w:rPr>
          <w:rFonts w:ascii="Times New Roman" w:hAnsi="Times New Roman"/>
          <w:sz w:val="26"/>
          <w:szCs w:val="26"/>
        </w:rPr>
        <w:t xml:space="preserve">дополнительной </w:t>
      </w:r>
      <w:r w:rsidR="00E81E84" w:rsidRPr="006D3450">
        <w:rPr>
          <w:rFonts w:ascii="Times New Roman" w:hAnsi="Times New Roman"/>
          <w:sz w:val="26"/>
          <w:szCs w:val="26"/>
        </w:rPr>
        <w:t>общеразвивающей</w:t>
      </w:r>
      <w:r w:rsidR="006D2168" w:rsidRPr="006D3450">
        <w:rPr>
          <w:rFonts w:ascii="Times New Roman" w:hAnsi="Times New Roman"/>
          <w:sz w:val="26"/>
          <w:szCs w:val="26"/>
        </w:rPr>
        <w:t xml:space="preserve"> </w:t>
      </w:r>
      <w:r w:rsidR="00A40CCE" w:rsidRPr="006D3450">
        <w:rPr>
          <w:rFonts w:ascii="Times New Roman" w:hAnsi="Times New Roman"/>
          <w:sz w:val="26"/>
          <w:szCs w:val="26"/>
        </w:rPr>
        <w:t>программе</w:t>
      </w:r>
      <w:r w:rsidR="006D2168" w:rsidRPr="006D3450">
        <w:rPr>
          <w:rFonts w:ascii="Times New Roman" w:hAnsi="Times New Roman"/>
          <w:sz w:val="26"/>
          <w:szCs w:val="26"/>
        </w:rPr>
        <w:t xml:space="preserve"> в области искусств</w:t>
      </w:r>
      <w:r w:rsidR="00ED70A4" w:rsidRPr="006D3450">
        <w:rPr>
          <w:rFonts w:ascii="Times New Roman" w:hAnsi="Times New Roman"/>
          <w:sz w:val="26"/>
          <w:szCs w:val="26"/>
        </w:rPr>
        <w:t xml:space="preserve"> отдельно</w:t>
      </w:r>
      <w:r w:rsidR="00A40CCE" w:rsidRPr="006D3450">
        <w:rPr>
          <w:rFonts w:ascii="Times New Roman" w:hAnsi="Times New Roman"/>
          <w:sz w:val="26"/>
          <w:szCs w:val="26"/>
        </w:rPr>
        <w:t xml:space="preserve">. При этом </w:t>
      </w:r>
      <w:r w:rsidR="00A05002" w:rsidRPr="006D3450">
        <w:rPr>
          <w:rFonts w:ascii="Times New Roman" w:hAnsi="Times New Roman"/>
          <w:sz w:val="26"/>
          <w:szCs w:val="26"/>
        </w:rPr>
        <w:t xml:space="preserve">одна </w:t>
      </w:r>
      <w:r w:rsidR="00A40CCE" w:rsidRPr="006D3450">
        <w:rPr>
          <w:rFonts w:ascii="Times New Roman" w:hAnsi="Times New Roman"/>
          <w:sz w:val="26"/>
          <w:szCs w:val="26"/>
        </w:rPr>
        <w:t>э</w:t>
      </w:r>
      <w:r w:rsidR="00054AD3" w:rsidRPr="006D3450">
        <w:rPr>
          <w:rFonts w:ascii="Times New Roman" w:hAnsi="Times New Roman"/>
          <w:sz w:val="26"/>
          <w:szCs w:val="26"/>
        </w:rPr>
        <w:t xml:space="preserve">кзаменационная комиссия </w:t>
      </w:r>
      <w:r w:rsidR="00532055" w:rsidRPr="006D3450">
        <w:rPr>
          <w:rFonts w:ascii="Times New Roman" w:hAnsi="Times New Roman"/>
          <w:sz w:val="26"/>
          <w:szCs w:val="26"/>
        </w:rPr>
        <w:t>вправе принимать несколько выпускных</w:t>
      </w:r>
      <w:r w:rsidR="00775B46" w:rsidRPr="006D3450">
        <w:rPr>
          <w:rFonts w:ascii="Times New Roman" w:hAnsi="Times New Roman"/>
          <w:sz w:val="26"/>
          <w:szCs w:val="26"/>
        </w:rPr>
        <w:t xml:space="preserve"> экзамен</w:t>
      </w:r>
      <w:r w:rsidR="00532055" w:rsidRPr="006D3450">
        <w:rPr>
          <w:rFonts w:ascii="Times New Roman" w:hAnsi="Times New Roman"/>
          <w:sz w:val="26"/>
          <w:szCs w:val="26"/>
        </w:rPr>
        <w:t>ов</w:t>
      </w:r>
      <w:r w:rsidR="00775B46" w:rsidRPr="006D3450">
        <w:rPr>
          <w:rFonts w:ascii="Times New Roman" w:hAnsi="Times New Roman"/>
          <w:sz w:val="26"/>
          <w:szCs w:val="26"/>
        </w:rPr>
        <w:t xml:space="preserve"> </w:t>
      </w:r>
      <w:r w:rsidR="00745DC0" w:rsidRPr="006D3450">
        <w:rPr>
          <w:rFonts w:ascii="Times New Roman" w:hAnsi="Times New Roman"/>
          <w:sz w:val="26"/>
          <w:szCs w:val="26"/>
        </w:rPr>
        <w:t>в рамках одной</w:t>
      </w:r>
      <w:r w:rsidR="00DB50F7" w:rsidRPr="006D3450">
        <w:rPr>
          <w:rFonts w:ascii="Times New Roman" w:hAnsi="Times New Roman"/>
          <w:sz w:val="26"/>
          <w:szCs w:val="26"/>
        </w:rPr>
        <w:t xml:space="preserve"> дополнительной </w:t>
      </w:r>
      <w:r w:rsidR="00ED24B1" w:rsidRPr="006D3450">
        <w:rPr>
          <w:rFonts w:ascii="Times New Roman" w:hAnsi="Times New Roman"/>
          <w:sz w:val="26"/>
          <w:szCs w:val="26"/>
        </w:rPr>
        <w:t>общеразвивающей</w:t>
      </w:r>
      <w:r w:rsidR="00DB50F7" w:rsidRPr="006D3450">
        <w:rPr>
          <w:rFonts w:ascii="Times New Roman" w:hAnsi="Times New Roman"/>
          <w:sz w:val="26"/>
          <w:szCs w:val="26"/>
        </w:rPr>
        <w:t xml:space="preserve"> общеобразовательной программы в области искусств</w:t>
      </w:r>
      <w:r w:rsidR="00745BCA" w:rsidRPr="006D3450">
        <w:rPr>
          <w:rFonts w:ascii="Times New Roman" w:hAnsi="Times New Roman"/>
          <w:sz w:val="26"/>
          <w:szCs w:val="26"/>
        </w:rPr>
        <w:t>.</w:t>
      </w:r>
    </w:p>
    <w:p w:rsidR="002668F5" w:rsidRPr="006D3450" w:rsidRDefault="00C1119E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3.7</w:t>
      </w:r>
      <w:r w:rsidR="00A47AC1" w:rsidRPr="006D3450">
        <w:rPr>
          <w:rFonts w:ascii="Times New Roman" w:hAnsi="Times New Roman"/>
          <w:sz w:val="26"/>
          <w:szCs w:val="26"/>
        </w:rPr>
        <w:t>. Председател</w:t>
      </w:r>
      <w:r w:rsidR="002668F5" w:rsidRPr="006D3450">
        <w:rPr>
          <w:rFonts w:ascii="Times New Roman" w:hAnsi="Times New Roman"/>
          <w:sz w:val="26"/>
          <w:szCs w:val="26"/>
        </w:rPr>
        <w:t xml:space="preserve">ем экзаменационной комиссии может быть директор, заместители директора по учебно-воспитательной и учебно-методической работе, </w:t>
      </w:r>
      <w:r w:rsidR="002668F5" w:rsidRPr="006D3450">
        <w:rPr>
          <w:rFonts w:ascii="Times New Roman" w:hAnsi="Times New Roman"/>
          <w:sz w:val="26"/>
          <w:szCs w:val="26"/>
        </w:rPr>
        <w:lastRenderedPageBreak/>
        <w:t xml:space="preserve">либо лицо, имеющее высшее профессиональное образование в области соответствующего вида искусств, </w:t>
      </w:r>
      <w:r w:rsidR="00702B1B" w:rsidRPr="006D3450">
        <w:rPr>
          <w:rFonts w:ascii="Times New Roman" w:hAnsi="Times New Roman"/>
          <w:sz w:val="26"/>
          <w:szCs w:val="26"/>
        </w:rPr>
        <w:t>или специалист, имеющий среднее профессиональное образование и стаж практической работы в соответствующей профессиональной сфере более 15 непосредственно предшествующих.</w:t>
      </w:r>
    </w:p>
    <w:p w:rsidR="002668F5" w:rsidRPr="006D3450" w:rsidRDefault="002668F5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3.7.1. Э</w:t>
      </w:r>
      <w:r w:rsidR="00A47AC1" w:rsidRPr="006D3450">
        <w:rPr>
          <w:rFonts w:ascii="Times New Roman" w:hAnsi="Times New Roman"/>
          <w:sz w:val="26"/>
          <w:szCs w:val="26"/>
        </w:rPr>
        <w:t>кзам</w:t>
      </w:r>
      <w:r w:rsidRPr="006D3450">
        <w:rPr>
          <w:rFonts w:ascii="Times New Roman" w:hAnsi="Times New Roman"/>
          <w:sz w:val="26"/>
          <w:szCs w:val="26"/>
        </w:rPr>
        <w:t>енационная комиссия</w:t>
      </w:r>
      <w:r w:rsidR="00BB67A5" w:rsidRPr="006D3450">
        <w:rPr>
          <w:rFonts w:ascii="Times New Roman" w:hAnsi="Times New Roman"/>
          <w:sz w:val="26"/>
          <w:szCs w:val="26"/>
        </w:rPr>
        <w:t xml:space="preserve"> назначается </w:t>
      </w:r>
      <w:r w:rsidR="00E93626" w:rsidRPr="006D3450">
        <w:rPr>
          <w:rFonts w:ascii="Times New Roman" w:hAnsi="Times New Roman"/>
          <w:sz w:val="26"/>
          <w:szCs w:val="26"/>
        </w:rPr>
        <w:t xml:space="preserve">приказом директора МБУ ДО «ТДШИ» </w:t>
      </w:r>
      <w:r w:rsidR="00191DBC" w:rsidRPr="006D3450">
        <w:rPr>
          <w:rFonts w:ascii="Times New Roman" w:hAnsi="Times New Roman"/>
          <w:sz w:val="26"/>
          <w:szCs w:val="26"/>
        </w:rPr>
        <w:t>не позднее 10 апреля текущего</w:t>
      </w:r>
      <w:r w:rsidR="008415E5" w:rsidRPr="006D3450">
        <w:rPr>
          <w:rFonts w:ascii="Times New Roman" w:hAnsi="Times New Roman"/>
          <w:sz w:val="26"/>
          <w:szCs w:val="26"/>
        </w:rPr>
        <w:t xml:space="preserve"> года</w:t>
      </w:r>
      <w:r w:rsidRPr="006D3450">
        <w:rPr>
          <w:rFonts w:ascii="Times New Roman" w:hAnsi="Times New Roman"/>
          <w:sz w:val="26"/>
          <w:szCs w:val="26"/>
        </w:rPr>
        <w:t>.</w:t>
      </w:r>
    </w:p>
    <w:p w:rsidR="008263A9" w:rsidRPr="006D3450" w:rsidRDefault="002668F5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3.7.2.</w:t>
      </w:r>
      <w:r w:rsidR="008415E5" w:rsidRPr="006D3450">
        <w:rPr>
          <w:rFonts w:ascii="Times New Roman" w:hAnsi="Times New Roman"/>
          <w:sz w:val="26"/>
          <w:szCs w:val="26"/>
        </w:rPr>
        <w:t xml:space="preserve"> </w:t>
      </w:r>
      <w:r w:rsidR="00CB3081" w:rsidRPr="006D3450">
        <w:rPr>
          <w:rFonts w:ascii="Times New Roman" w:hAnsi="Times New Roman"/>
          <w:sz w:val="26"/>
          <w:szCs w:val="26"/>
        </w:rPr>
        <w:t xml:space="preserve">В </w:t>
      </w:r>
      <w:r w:rsidR="00BD4C3C" w:rsidRPr="006D3450">
        <w:rPr>
          <w:rFonts w:ascii="Times New Roman" w:hAnsi="Times New Roman"/>
          <w:sz w:val="26"/>
          <w:szCs w:val="26"/>
        </w:rPr>
        <w:t>МБУ ДО «ТДШИ»</w:t>
      </w:r>
      <w:r w:rsidR="00CB3081" w:rsidRPr="006D3450">
        <w:rPr>
          <w:rFonts w:ascii="Times New Roman" w:hAnsi="Times New Roman"/>
          <w:sz w:val="26"/>
          <w:szCs w:val="26"/>
        </w:rPr>
        <w:t xml:space="preserve"> о</w:t>
      </w:r>
      <w:r w:rsidR="008263A9" w:rsidRPr="006D3450">
        <w:rPr>
          <w:rFonts w:ascii="Times New Roman" w:hAnsi="Times New Roman"/>
          <w:sz w:val="26"/>
          <w:szCs w:val="26"/>
        </w:rPr>
        <w:t>дно и то же лицо может быть назначено председателем нескольких экзаменационных комиссий.</w:t>
      </w:r>
    </w:p>
    <w:p w:rsidR="009339F4" w:rsidRPr="006D3450" w:rsidRDefault="00A07EBD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3.8.</w:t>
      </w:r>
      <w:r w:rsidR="003D3B82" w:rsidRPr="006D3450">
        <w:rPr>
          <w:rFonts w:ascii="Times New Roman" w:hAnsi="Times New Roman"/>
          <w:sz w:val="26"/>
          <w:szCs w:val="26"/>
        </w:rPr>
        <w:t xml:space="preserve"> </w:t>
      </w:r>
      <w:r w:rsidR="009339F4" w:rsidRPr="006D3450">
        <w:rPr>
          <w:rFonts w:ascii="Times New Roman" w:hAnsi="Times New Roman"/>
          <w:sz w:val="26"/>
          <w:szCs w:val="26"/>
        </w:rPr>
        <w:t>Председатель экзаменационной комиссии организует деятельность экзаменационной комиссии, обеспечивает единство требований, предъявляемых к выпускникам при проведении итоговой аттестации.</w:t>
      </w:r>
    </w:p>
    <w:p w:rsidR="00A47AC1" w:rsidRPr="006D3450" w:rsidRDefault="00A47AC1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 xml:space="preserve">Полномочия председателя экзаменационной комиссии </w:t>
      </w:r>
      <w:r w:rsidR="00043A3E" w:rsidRPr="006D3450">
        <w:rPr>
          <w:rFonts w:ascii="Times New Roman" w:hAnsi="Times New Roman"/>
          <w:sz w:val="26"/>
          <w:szCs w:val="26"/>
        </w:rPr>
        <w:t>действительны</w:t>
      </w:r>
      <w:r w:rsidRPr="006D3450">
        <w:rPr>
          <w:rFonts w:ascii="Times New Roman" w:hAnsi="Times New Roman"/>
          <w:sz w:val="26"/>
          <w:szCs w:val="26"/>
        </w:rPr>
        <w:t xml:space="preserve"> </w:t>
      </w:r>
      <w:r w:rsidR="00D272EF" w:rsidRPr="006D3450">
        <w:rPr>
          <w:rFonts w:ascii="Times New Roman" w:hAnsi="Times New Roman"/>
          <w:sz w:val="26"/>
          <w:szCs w:val="26"/>
        </w:rPr>
        <w:t>по 31</w:t>
      </w:r>
      <w:r w:rsidR="002159BB" w:rsidRPr="006D3450">
        <w:rPr>
          <w:rFonts w:ascii="Times New Roman" w:hAnsi="Times New Roman"/>
          <w:sz w:val="26"/>
          <w:szCs w:val="26"/>
        </w:rPr>
        <w:t xml:space="preserve"> </w:t>
      </w:r>
      <w:r w:rsidRPr="006D3450">
        <w:rPr>
          <w:rFonts w:ascii="Times New Roman" w:hAnsi="Times New Roman"/>
          <w:sz w:val="26"/>
          <w:szCs w:val="26"/>
        </w:rPr>
        <w:t>декабря текущего года.</w:t>
      </w:r>
    </w:p>
    <w:p w:rsidR="00A47AC1" w:rsidRPr="006D3450" w:rsidRDefault="002159BB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3</w:t>
      </w:r>
      <w:r w:rsidR="00A47AC1" w:rsidRPr="006D3450">
        <w:rPr>
          <w:rFonts w:ascii="Times New Roman" w:hAnsi="Times New Roman"/>
          <w:sz w:val="26"/>
          <w:szCs w:val="26"/>
        </w:rPr>
        <w:t>.</w:t>
      </w:r>
      <w:r w:rsidR="00CF4175" w:rsidRPr="006D3450">
        <w:rPr>
          <w:rFonts w:ascii="Times New Roman" w:hAnsi="Times New Roman"/>
          <w:sz w:val="26"/>
          <w:szCs w:val="26"/>
        </w:rPr>
        <w:t>9</w:t>
      </w:r>
      <w:r w:rsidRPr="006D3450">
        <w:rPr>
          <w:rFonts w:ascii="Times New Roman" w:hAnsi="Times New Roman"/>
          <w:sz w:val="26"/>
          <w:szCs w:val="26"/>
        </w:rPr>
        <w:t>.</w:t>
      </w:r>
      <w:r w:rsidR="00A47AC1" w:rsidRPr="006D3450">
        <w:rPr>
          <w:rFonts w:ascii="Times New Roman" w:hAnsi="Times New Roman"/>
          <w:sz w:val="26"/>
          <w:szCs w:val="26"/>
        </w:rPr>
        <w:t xml:space="preserve"> </w:t>
      </w:r>
      <w:r w:rsidR="00420510" w:rsidRPr="006D3450">
        <w:rPr>
          <w:rFonts w:ascii="Times New Roman" w:hAnsi="Times New Roman"/>
          <w:sz w:val="26"/>
          <w:szCs w:val="26"/>
        </w:rPr>
        <w:t xml:space="preserve">Для каждой экзаменационной комиссии </w:t>
      </w:r>
      <w:r w:rsidR="009401A2" w:rsidRPr="006D3450">
        <w:rPr>
          <w:rFonts w:ascii="Times New Roman" w:hAnsi="Times New Roman"/>
          <w:sz w:val="26"/>
          <w:szCs w:val="26"/>
        </w:rPr>
        <w:t>директором МБУ ДО «ТДШИ»</w:t>
      </w:r>
      <w:r w:rsidR="00420510" w:rsidRPr="006D3450">
        <w:rPr>
          <w:rFonts w:ascii="Times New Roman" w:hAnsi="Times New Roman"/>
          <w:sz w:val="26"/>
          <w:szCs w:val="26"/>
        </w:rPr>
        <w:t xml:space="preserve"> </w:t>
      </w:r>
      <w:r w:rsidR="00A47AC1" w:rsidRPr="006D3450">
        <w:rPr>
          <w:rFonts w:ascii="Times New Roman" w:hAnsi="Times New Roman"/>
          <w:sz w:val="26"/>
          <w:szCs w:val="26"/>
        </w:rPr>
        <w:t>назнача</w:t>
      </w:r>
      <w:r w:rsidR="00420510" w:rsidRPr="006D3450">
        <w:rPr>
          <w:rFonts w:ascii="Times New Roman" w:hAnsi="Times New Roman"/>
          <w:sz w:val="26"/>
          <w:szCs w:val="26"/>
        </w:rPr>
        <w:t>ется</w:t>
      </w:r>
      <w:r w:rsidR="00A47AC1" w:rsidRPr="006D3450">
        <w:rPr>
          <w:rFonts w:ascii="Times New Roman" w:hAnsi="Times New Roman"/>
          <w:sz w:val="26"/>
          <w:szCs w:val="26"/>
        </w:rPr>
        <w:t xml:space="preserve"> секретар</w:t>
      </w:r>
      <w:r w:rsidR="00420510" w:rsidRPr="006D3450">
        <w:rPr>
          <w:rFonts w:ascii="Times New Roman" w:hAnsi="Times New Roman"/>
          <w:sz w:val="26"/>
          <w:szCs w:val="26"/>
        </w:rPr>
        <w:t>ь</w:t>
      </w:r>
      <w:r w:rsidR="00A47AC1" w:rsidRPr="006D3450">
        <w:rPr>
          <w:rFonts w:ascii="Times New Roman" w:hAnsi="Times New Roman"/>
          <w:sz w:val="26"/>
          <w:szCs w:val="26"/>
        </w:rPr>
        <w:t xml:space="preserve"> из числа </w:t>
      </w:r>
      <w:r w:rsidR="00194D87" w:rsidRPr="006D3450">
        <w:rPr>
          <w:rFonts w:ascii="Times New Roman" w:hAnsi="Times New Roman"/>
          <w:sz w:val="26"/>
          <w:szCs w:val="26"/>
        </w:rPr>
        <w:t xml:space="preserve">работников </w:t>
      </w:r>
      <w:r w:rsidR="009401A2" w:rsidRPr="006D3450">
        <w:rPr>
          <w:rFonts w:ascii="Times New Roman" w:hAnsi="Times New Roman"/>
          <w:sz w:val="26"/>
          <w:szCs w:val="26"/>
        </w:rPr>
        <w:t>Талнахской детской школы искусств</w:t>
      </w:r>
      <w:r w:rsidR="009C1848" w:rsidRPr="006D3450">
        <w:rPr>
          <w:rFonts w:ascii="Times New Roman" w:hAnsi="Times New Roman"/>
          <w:sz w:val="26"/>
          <w:szCs w:val="26"/>
        </w:rPr>
        <w:t>.</w:t>
      </w:r>
      <w:r w:rsidR="00194D87" w:rsidRPr="006D3450">
        <w:rPr>
          <w:rFonts w:ascii="Times New Roman" w:hAnsi="Times New Roman"/>
          <w:sz w:val="26"/>
          <w:szCs w:val="26"/>
        </w:rPr>
        <w:t xml:space="preserve"> </w:t>
      </w:r>
      <w:r w:rsidR="00A47AC1" w:rsidRPr="006D3450">
        <w:rPr>
          <w:rFonts w:ascii="Times New Roman" w:hAnsi="Times New Roman"/>
          <w:sz w:val="26"/>
          <w:szCs w:val="26"/>
        </w:rPr>
        <w:t>Секретарь в случае необходимости представляет в апелляционную комиссию необходимые материалы.</w:t>
      </w:r>
    </w:p>
    <w:p w:rsidR="00A119A1" w:rsidRPr="006D3450" w:rsidRDefault="00A119A1" w:rsidP="0062007D">
      <w:pPr>
        <w:spacing w:after="0"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DC6E15" w:rsidRPr="006D3450" w:rsidRDefault="0062007D" w:rsidP="0062007D">
      <w:pPr>
        <w:spacing w:after="0" w:line="300" w:lineRule="auto"/>
        <w:jc w:val="center"/>
        <w:rPr>
          <w:rFonts w:ascii="Times New Roman" w:hAnsi="Times New Roman"/>
          <w:b/>
          <w:sz w:val="26"/>
          <w:szCs w:val="26"/>
        </w:rPr>
      </w:pPr>
      <w:r w:rsidRPr="006D3450">
        <w:rPr>
          <w:rFonts w:ascii="Times New Roman" w:hAnsi="Times New Roman"/>
          <w:b/>
          <w:sz w:val="26"/>
          <w:szCs w:val="26"/>
        </w:rPr>
        <w:t>4</w:t>
      </w:r>
      <w:r w:rsidR="00F63FBB" w:rsidRPr="006D3450">
        <w:rPr>
          <w:rFonts w:ascii="Times New Roman" w:hAnsi="Times New Roman"/>
          <w:b/>
          <w:sz w:val="26"/>
          <w:szCs w:val="26"/>
        </w:rPr>
        <w:t>. Сроки и процедура проведения итоговой аттестации</w:t>
      </w:r>
    </w:p>
    <w:p w:rsidR="009B11A1" w:rsidRPr="006D3450" w:rsidRDefault="003B6C09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4.1</w:t>
      </w:r>
      <w:r w:rsidR="00060229" w:rsidRPr="006D3450">
        <w:rPr>
          <w:rFonts w:ascii="Times New Roman" w:hAnsi="Times New Roman"/>
          <w:sz w:val="26"/>
          <w:szCs w:val="26"/>
        </w:rPr>
        <w:t xml:space="preserve">. </w:t>
      </w:r>
      <w:r w:rsidR="009B11A1" w:rsidRPr="006D3450">
        <w:rPr>
          <w:rFonts w:ascii="Times New Roman" w:hAnsi="Times New Roman"/>
          <w:sz w:val="26"/>
          <w:szCs w:val="26"/>
        </w:rPr>
        <w:t xml:space="preserve">Итоговая аттестация проводится по месту нахождения </w:t>
      </w:r>
      <w:r w:rsidR="001116D0" w:rsidRPr="006D3450">
        <w:rPr>
          <w:rFonts w:ascii="Times New Roman" w:hAnsi="Times New Roman"/>
          <w:sz w:val="26"/>
          <w:szCs w:val="26"/>
        </w:rPr>
        <w:t>МБУ ДО «ТДШИ»</w:t>
      </w:r>
      <w:r w:rsidR="009B11A1" w:rsidRPr="006D3450">
        <w:rPr>
          <w:rFonts w:ascii="Times New Roman" w:hAnsi="Times New Roman"/>
          <w:sz w:val="26"/>
          <w:szCs w:val="26"/>
        </w:rPr>
        <w:t>.</w:t>
      </w:r>
    </w:p>
    <w:p w:rsidR="0080387E" w:rsidRPr="006D3450" w:rsidRDefault="003B6C09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4.2</w:t>
      </w:r>
      <w:r w:rsidR="0080387E" w:rsidRPr="006D3450">
        <w:rPr>
          <w:rFonts w:ascii="Times New Roman" w:hAnsi="Times New Roman"/>
          <w:sz w:val="26"/>
          <w:szCs w:val="26"/>
        </w:rPr>
        <w:t xml:space="preserve">. Дата и время проведения </w:t>
      </w:r>
      <w:r w:rsidR="003A03C9" w:rsidRPr="006D3450">
        <w:rPr>
          <w:rFonts w:ascii="Times New Roman" w:hAnsi="Times New Roman"/>
          <w:sz w:val="26"/>
          <w:szCs w:val="26"/>
        </w:rPr>
        <w:t>каждого выпускного экзамена устанавливае</w:t>
      </w:r>
      <w:r w:rsidR="0080387E" w:rsidRPr="006D3450">
        <w:rPr>
          <w:rFonts w:ascii="Times New Roman" w:hAnsi="Times New Roman"/>
          <w:sz w:val="26"/>
          <w:szCs w:val="26"/>
        </w:rPr>
        <w:t xml:space="preserve">тся приказом </w:t>
      </w:r>
      <w:r w:rsidR="00033B75" w:rsidRPr="006D3450">
        <w:rPr>
          <w:rFonts w:ascii="Times New Roman" w:hAnsi="Times New Roman"/>
          <w:sz w:val="26"/>
          <w:szCs w:val="26"/>
        </w:rPr>
        <w:t>директора МБУ ДО «ТДШИ»</w:t>
      </w:r>
      <w:r w:rsidR="008B6313" w:rsidRPr="006D3450">
        <w:rPr>
          <w:rFonts w:ascii="Times New Roman" w:hAnsi="Times New Roman"/>
          <w:sz w:val="26"/>
          <w:szCs w:val="26"/>
        </w:rPr>
        <w:t>.</w:t>
      </w:r>
      <w:r w:rsidR="0080387E" w:rsidRPr="006D3450">
        <w:rPr>
          <w:rFonts w:ascii="Times New Roman" w:hAnsi="Times New Roman"/>
          <w:sz w:val="26"/>
          <w:szCs w:val="26"/>
        </w:rPr>
        <w:t xml:space="preserve"> Приказ доводится до сведения всех членов экзаменационной комиссии, выпускников и их родителей (законных представителей) не позднее, чем за 20 дней до проведения первого выпускного экзамена.</w:t>
      </w:r>
    </w:p>
    <w:p w:rsidR="00B77723" w:rsidRPr="006D3450" w:rsidRDefault="00B77723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 xml:space="preserve">Расписание выпускных экзаменов должно </w:t>
      </w:r>
      <w:r w:rsidR="00ED473D" w:rsidRPr="006D3450">
        <w:rPr>
          <w:rFonts w:ascii="Times New Roman" w:hAnsi="Times New Roman"/>
          <w:sz w:val="26"/>
          <w:szCs w:val="26"/>
        </w:rPr>
        <w:t>предусматривать</w:t>
      </w:r>
      <w:r w:rsidRPr="006D3450">
        <w:rPr>
          <w:rFonts w:ascii="Times New Roman" w:hAnsi="Times New Roman"/>
          <w:sz w:val="26"/>
          <w:szCs w:val="26"/>
        </w:rPr>
        <w:t>, чтобы интервал между ними для каждого выпускника составлял не менее трех дней.</w:t>
      </w:r>
    </w:p>
    <w:p w:rsidR="0080387E" w:rsidRPr="006D3450" w:rsidRDefault="0066174D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4.3</w:t>
      </w:r>
      <w:r w:rsidR="0080387E" w:rsidRPr="006D3450">
        <w:rPr>
          <w:rFonts w:ascii="Times New Roman" w:hAnsi="Times New Roman"/>
          <w:sz w:val="26"/>
          <w:szCs w:val="26"/>
        </w:rPr>
        <w:t>. Программы, темы, билеты, исполнительский репертуар, предназначенные для выпускных экзаменов, утверждаются руководителем образовательного учреждения не позднее, чем за месяц до начала проведения итоговой аттестации.</w:t>
      </w:r>
    </w:p>
    <w:p w:rsidR="0080387E" w:rsidRPr="006D3450" w:rsidRDefault="007653D7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4.4</w:t>
      </w:r>
      <w:r w:rsidR="001732A1" w:rsidRPr="006D3450">
        <w:rPr>
          <w:rFonts w:ascii="Times New Roman" w:hAnsi="Times New Roman"/>
          <w:sz w:val="26"/>
          <w:szCs w:val="26"/>
        </w:rPr>
        <w:t xml:space="preserve">. </w:t>
      </w:r>
      <w:r w:rsidR="0080387E" w:rsidRPr="006D3450">
        <w:rPr>
          <w:rFonts w:ascii="Times New Roman" w:hAnsi="Times New Roman"/>
          <w:sz w:val="26"/>
          <w:szCs w:val="26"/>
        </w:rPr>
        <w:t>Перед выпускными экзаменами для выпускников проводятся консультации по вопросам итоговой аттестации.</w:t>
      </w:r>
    </w:p>
    <w:p w:rsidR="0080387E" w:rsidRPr="006D3450" w:rsidRDefault="00A6031D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4.5</w:t>
      </w:r>
      <w:r w:rsidR="0080387E" w:rsidRPr="006D3450">
        <w:rPr>
          <w:rFonts w:ascii="Times New Roman" w:hAnsi="Times New Roman"/>
          <w:sz w:val="26"/>
          <w:szCs w:val="26"/>
        </w:rPr>
        <w:t>. Во время проведения выпускных экзаменов</w:t>
      </w:r>
      <w:r w:rsidR="00657679" w:rsidRPr="006D3450">
        <w:rPr>
          <w:rFonts w:ascii="Times New Roman" w:hAnsi="Times New Roman"/>
          <w:sz w:val="26"/>
          <w:szCs w:val="26"/>
        </w:rPr>
        <w:t xml:space="preserve"> п</w:t>
      </w:r>
      <w:r w:rsidR="0080387E" w:rsidRPr="006D3450">
        <w:rPr>
          <w:rFonts w:ascii="Times New Roman" w:hAnsi="Times New Roman"/>
          <w:sz w:val="26"/>
          <w:szCs w:val="26"/>
        </w:rPr>
        <w:t xml:space="preserve">рисутствие посторонних лиц допускается только с разрешения </w:t>
      </w:r>
      <w:r w:rsidR="003C7727" w:rsidRPr="006D3450">
        <w:rPr>
          <w:rFonts w:ascii="Times New Roman" w:hAnsi="Times New Roman"/>
          <w:sz w:val="26"/>
          <w:szCs w:val="26"/>
        </w:rPr>
        <w:t>директора МБУ ДО «ТДШИ»</w:t>
      </w:r>
      <w:r w:rsidR="007A5931" w:rsidRPr="006D3450">
        <w:rPr>
          <w:rFonts w:ascii="Times New Roman" w:hAnsi="Times New Roman"/>
          <w:sz w:val="26"/>
          <w:szCs w:val="26"/>
        </w:rPr>
        <w:t>.</w:t>
      </w:r>
    </w:p>
    <w:p w:rsidR="007A5931" w:rsidRPr="006D3450" w:rsidRDefault="00CD1480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С целью выявления лиц, обладающих выдающимися способностями в области искусств, и содействия в их дальнейшем профессиональном самоопределении, п</w:t>
      </w:r>
      <w:r w:rsidR="007A5931" w:rsidRPr="006D3450">
        <w:rPr>
          <w:rFonts w:ascii="Times New Roman" w:hAnsi="Times New Roman"/>
          <w:sz w:val="26"/>
          <w:szCs w:val="26"/>
        </w:rPr>
        <w:t>ри проведении выпускных экзаменов вправе присутствовать представител</w:t>
      </w:r>
      <w:r w:rsidRPr="006D3450">
        <w:rPr>
          <w:rFonts w:ascii="Times New Roman" w:hAnsi="Times New Roman"/>
          <w:sz w:val="26"/>
          <w:szCs w:val="26"/>
        </w:rPr>
        <w:t>и</w:t>
      </w:r>
      <w:r w:rsidR="007A5931" w:rsidRPr="006D3450">
        <w:rPr>
          <w:rFonts w:ascii="Times New Roman" w:hAnsi="Times New Roman"/>
          <w:sz w:val="26"/>
          <w:szCs w:val="26"/>
        </w:rPr>
        <w:t xml:space="preserve"> образовательн</w:t>
      </w:r>
      <w:r w:rsidRPr="006D3450">
        <w:rPr>
          <w:rFonts w:ascii="Times New Roman" w:hAnsi="Times New Roman"/>
          <w:sz w:val="26"/>
          <w:szCs w:val="26"/>
        </w:rPr>
        <w:t>ых учреждений, реализующих</w:t>
      </w:r>
      <w:r w:rsidR="007A5931" w:rsidRPr="006D3450">
        <w:rPr>
          <w:rFonts w:ascii="Times New Roman" w:hAnsi="Times New Roman"/>
          <w:sz w:val="26"/>
          <w:szCs w:val="26"/>
        </w:rPr>
        <w:t xml:space="preserve"> образовательные программы среднего профессионального образования </w:t>
      </w:r>
      <w:r w:rsidRPr="006D3450">
        <w:rPr>
          <w:rFonts w:ascii="Times New Roman" w:hAnsi="Times New Roman"/>
          <w:sz w:val="26"/>
          <w:szCs w:val="26"/>
        </w:rPr>
        <w:t xml:space="preserve">и высшего профессионального образования </w:t>
      </w:r>
      <w:r w:rsidR="007A5931" w:rsidRPr="006D3450">
        <w:rPr>
          <w:rFonts w:ascii="Times New Roman" w:hAnsi="Times New Roman"/>
          <w:sz w:val="26"/>
          <w:szCs w:val="26"/>
        </w:rPr>
        <w:t>в области искусств.</w:t>
      </w:r>
    </w:p>
    <w:p w:rsidR="00A530B5" w:rsidRPr="006D3450" w:rsidRDefault="00A6031D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lastRenderedPageBreak/>
        <w:t>4.6</w:t>
      </w:r>
      <w:r w:rsidR="0080387E" w:rsidRPr="006D3450">
        <w:rPr>
          <w:rFonts w:ascii="Times New Roman" w:hAnsi="Times New Roman"/>
          <w:sz w:val="26"/>
          <w:szCs w:val="26"/>
        </w:rPr>
        <w:t xml:space="preserve">. </w:t>
      </w:r>
      <w:r w:rsidR="00A530B5" w:rsidRPr="006D3450">
        <w:rPr>
          <w:rFonts w:ascii="Times New Roman" w:hAnsi="Times New Roman"/>
          <w:sz w:val="26"/>
          <w:szCs w:val="26"/>
        </w:rPr>
        <w:t>Заседание экзаменационной комиссии является правомочным, если на нем присутствует не менее 2/3 ее состава</w:t>
      </w:r>
      <w:r w:rsidR="002B770B" w:rsidRPr="006D3450">
        <w:rPr>
          <w:rFonts w:ascii="Times New Roman" w:hAnsi="Times New Roman"/>
          <w:sz w:val="26"/>
          <w:szCs w:val="26"/>
        </w:rPr>
        <w:t>.</w:t>
      </w:r>
    </w:p>
    <w:p w:rsidR="0080387E" w:rsidRPr="006D3450" w:rsidRDefault="0080387E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Решение экзаменационной комиссии по каждому выпускному экзамену принимается на закрытом заседании простым большинством голосов членов комиссии, участвующих в заседании, при обязательном присутствии председателя комиссии</w:t>
      </w:r>
      <w:r w:rsidR="00D2166F" w:rsidRPr="006D3450">
        <w:rPr>
          <w:rFonts w:ascii="Times New Roman" w:hAnsi="Times New Roman"/>
          <w:sz w:val="26"/>
          <w:szCs w:val="26"/>
        </w:rPr>
        <w:t>.</w:t>
      </w:r>
      <w:r w:rsidRPr="006D3450">
        <w:rPr>
          <w:rFonts w:ascii="Times New Roman" w:hAnsi="Times New Roman"/>
          <w:sz w:val="26"/>
          <w:szCs w:val="26"/>
        </w:rPr>
        <w:t xml:space="preserve"> При равном числе</w:t>
      </w:r>
      <w:r w:rsidR="00BE4D7C" w:rsidRPr="006D3450">
        <w:rPr>
          <w:rFonts w:ascii="Times New Roman" w:hAnsi="Times New Roman"/>
          <w:sz w:val="26"/>
          <w:szCs w:val="26"/>
        </w:rPr>
        <w:t xml:space="preserve"> голосов председатель комиссии </w:t>
      </w:r>
      <w:r w:rsidRPr="006D3450">
        <w:rPr>
          <w:rFonts w:ascii="Times New Roman" w:hAnsi="Times New Roman"/>
          <w:sz w:val="26"/>
          <w:szCs w:val="26"/>
        </w:rPr>
        <w:t>обладает правом решающего голоса.</w:t>
      </w:r>
      <w:r w:rsidR="00D2166F" w:rsidRPr="006D3450">
        <w:rPr>
          <w:rFonts w:ascii="Times New Roman" w:hAnsi="Times New Roman"/>
          <w:sz w:val="26"/>
          <w:szCs w:val="26"/>
        </w:rPr>
        <w:t xml:space="preserve"> </w:t>
      </w:r>
    </w:p>
    <w:p w:rsidR="0080387E" w:rsidRPr="006D3450" w:rsidRDefault="00A93C8B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4.7</w:t>
      </w:r>
      <w:r w:rsidR="0080387E" w:rsidRPr="006D3450">
        <w:rPr>
          <w:rFonts w:ascii="Times New Roman" w:hAnsi="Times New Roman"/>
          <w:sz w:val="26"/>
          <w:szCs w:val="26"/>
        </w:rPr>
        <w:t xml:space="preserve">. </w:t>
      </w:r>
      <w:r w:rsidR="00CC0C36" w:rsidRPr="006D3450">
        <w:rPr>
          <w:rFonts w:ascii="Times New Roman" w:hAnsi="Times New Roman"/>
          <w:sz w:val="26"/>
          <w:szCs w:val="26"/>
        </w:rPr>
        <w:t>По итогам проведения выпускного экзамена выпускнику выставляется оценка</w:t>
      </w:r>
      <w:r w:rsidR="0080387E" w:rsidRPr="006D3450">
        <w:rPr>
          <w:rFonts w:ascii="Times New Roman" w:hAnsi="Times New Roman"/>
          <w:sz w:val="26"/>
          <w:szCs w:val="26"/>
        </w:rPr>
        <w:t xml:space="preserve"> «отлично»</w:t>
      </w:r>
      <w:r w:rsidR="00CC0C36" w:rsidRPr="006D3450">
        <w:rPr>
          <w:rFonts w:ascii="Times New Roman" w:hAnsi="Times New Roman"/>
          <w:sz w:val="26"/>
          <w:szCs w:val="26"/>
        </w:rPr>
        <w:t>, «хорошо», «удовлетворительно» или «неудовлетворительно».</w:t>
      </w:r>
    </w:p>
    <w:p w:rsidR="0080387E" w:rsidRPr="006D3450" w:rsidRDefault="006271F8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4.8.</w:t>
      </w:r>
      <w:r w:rsidR="0080387E" w:rsidRPr="006D3450">
        <w:rPr>
          <w:rFonts w:ascii="Times New Roman" w:hAnsi="Times New Roman"/>
          <w:sz w:val="26"/>
          <w:szCs w:val="26"/>
        </w:rPr>
        <w:t xml:space="preserve">Результаты выпускных экзаменов </w:t>
      </w:r>
      <w:r w:rsidR="00AB21D9" w:rsidRPr="006D3450">
        <w:rPr>
          <w:rFonts w:ascii="Times New Roman" w:hAnsi="Times New Roman"/>
          <w:sz w:val="26"/>
          <w:szCs w:val="26"/>
        </w:rPr>
        <w:t>заносятся в ведомость и объявляются в тот же день</w:t>
      </w:r>
      <w:r w:rsidR="0080387E" w:rsidRPr="006D3450">
        <w:rPr>
          <w:rFonts w:ascii="Times New Roman" w:hAnsi="Times New Roman"/>
          <w:sz w:val="26"/>
          <w:szCs w:val="26"/>
        </w:rPr>
        <w:t>, за исключением выпускных экзаменов</w:t>
      </w:r>
      <w:r w:rsidR="00DC54E9" w:rsidRPr="006D3450">
        <w:rPr>
          <w:rFonts w:ascii="Times New Roman" w:hAnsi="Times New Roman"/>
          <w:sz w:val="26"/>
          <w:szCs w:val="26"/>
        </w:rPr>
        <w:t xml:space="preserve">, проводимых в письменной форме, результаты которых </w:t>
      </w:r>
      <w:r w:rsidR="0080387E" w:rsidRPr="006D3450">
        <w:rPr>
          <w:rFonts w:ascii="Times New Roman" w:hAnsi="Times New Roman"/>
          <w:sz w:val="26"/>
          <w:szCs w:val="26"/>
        </w:rPr>
        <w:t>объявляются на следующий рабочий день.</w:t>
      </w:r>
    </w:p>
    <w:p w:rsidR="0080387E" w:rsidRPr="006D3450" w:rsidRDefault="006271F8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 xml:space="preserve">Ведомости </w:t>
      </w:r>
      <w:r w:rsidR="0080387E" w:rsidRPr="006D3450">
        <w:rPr>
          <w:rFonts w:ascii="Times New Roman" w:hAnsi="Times New Roman"/>
          <w:sz w:val="26"/>
          <w:szCs w:val="26"/>
        </w:rPr>
        <w:t>хранятся в архиве образовательного учреждения</w:t>
      </w:r>
      <w:r w:rsidRPr="006D3450">
        <w:rPr>
          <w:rFonts w:ascii="Times New Roman" w:hAnsi="Times New Roman"/>
          <w:sz w:val="26"/>
          <w:szCs w:val="26"/>
        </w:rPr>
        <w:t>.</w:t>
      </w:r>
    </w:p>
    <w:p w:rsidR="004678E2" w:rsidRPr="006D3450" w:rsidRDefault="004678E2" w:rsidP="0062007D">
      <w:pPr>
        <w:spacing w:after="0"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63FBB" w:rsidRPr="006D3450" w:rsidRDefault="002434F4" w:rsidP="0062007D">
      <w:pPr>
        <w:spacing w:after="0" w:line="300" w:lineRule="auto"/>
        <w:jc w:val="center"/>
        <w:rPr>
          <w:rFonts w:ascii="Times New Roman" w:hAnsi="Times New Roman"/>
          <w:b/>
          <w:sz w:val="26"/>
          <w:szCs w:val="26"/>
        </w:rPr>
      </w:pPr>
      <w:r w:rsidRPr="006D3450">
        <w:rPr>
          <w:rFonts w:ascii="Times New Roman" w:hAnsi="Times New Roman"/>
          <w:b/>
          <w:sz w:val="26"/>
          <w:szCs w:val="26"/>
        </w:rPr>
        <w:t>5</w:t>
      </w:r>
      <w:r w:rsidR="0080387E" w:rsidRPr="006D3450">
        <w:rPr>
          <w:rFonts w:ascii="Times New Roman" w:hAnsi="Times New Roman"/>
          <w:b/>
          <w:sz w:val="26"/>
          <w:szCs w:val="26"/>
        </w:rPr>
        <w:t xml:space="preserve">. </w:t>
      </w:r>
      <w:r w:rsidR="00F97222" w:rsidRPr="006D3450">
        <w:rPr>
          <w:rFonts w:ascii="Times New Roman" w:hAnsi="Times New Roman"/>
          <w:b/>
          <w:sz w:val="26"/>
          <w:szCs w:val="26"/>
        </w:rPr>
        <w:t>Порядок подачи и рассмотрения апелляций</w:t>
      </w:r>
    </w:p>
    <w:p w:rsidR="0080387E" w:rsidRPr="006D3450" w:rsidRDefault="002434F4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5.1</w:t>
      </w:r>
      <w:r w:rsidR="0080387E" w:rsidRPr="006D3450">
        <w:rPr>
          <w:rFonts w:ascii="Times New Roman" w:hAnsi="Times New Roman"/>
          <w:sz w:val="26"/>
          <w:szCs w:val="26"/>
        </w:rPr>
        <w:t xml:space="preserve">. Выпускники </w:t>
      </w:r>
      <w:r w:rsidR="00BA1300" w:rsidRPr="006D3450">
        <w:rPr>
          <w:rFonts w:ascii="Times New Roman" w:hAnsi="Times New Roman"/>
          <w:sz w:val="26"/>
          <w:szCs w:val="26"/>
        </w:rPr>
        <w:t>и (</w:t>
      </w:r>
      <w:r w:rsidR="0080387E" w:rsidRPr="006D3450">
        <w:rPr>
          <w:rFonts w:ascii="Times New Roman" w:hAnsi="Times New Roman"/>
          <w:sz w:val="26"/>
          <w:szCs w:val="26"/>
        </w:rPr>
        <w:t>или</w:t>
      </w:r>
      <w:r w:rsidR="00BA1300" w:rsidRPr="006D3450">
        <w:rPr>
          <w:rFonts w:ascii="Times New Roman" w:hAnsi="Times New Roman"/>
          <w:sz w:val="26"/>
          <w:szCs w:val="26"/>
        </w:rPr>
        <w:t>)</w:t>
      </w:r>
      <w:r w:rsidR="0080387E" w:rsidRPr="006D3450">
        <w:rPr>
          <w:rFonts w:ascii="Times New Roman" w:hAnsi="Times New Roman"/>
          <w:sz w:val="26"/>
          <w:szCs w:val="26"/>
        </w:rPr>
        <w:t xml:space="preserve"> их родители (законные представители) </w:t>
      </w:r>
      <w:r w:rsidR="00312C4A" w:rsidRPr="006D3450">
        <w:rPr>
          <w:rFonts w:ascii="Times New Roman" w:hAnsi="Times New Roman"/>
          <w:sz w:val="26"/>
          <w:szCs w:val="26"/>
        </w:rPr>
        <w:t>вправе</w:t>
      </w:r>
      <w:r w:rsidR="0080387E" w:rsidRPr="006D3450">
        <w:rPr>
          <w:rFonts w:ascii="Times New Roman" w:hAnsi="Times New Roman"/>
          <w:sz w:val="26"/>
          <w:szCs w:val="26"/>
        </w:rPr>
        <w:t xml:space="preserve"> подать письменное заявление об апелляции по процедурным вопросам (далее – апелляция) в апелляционную комиссию </w:t>
      </w:r>
      <w:r w:rsidR="00770AFB" w:rsidRPr="006D3450">
        <w:rPr>
          <w:rFonts w:ascii="Times New Roman" w:hAnsi="Times New Roman"/>
          <w:sz w:val="26"/>
          <w:szCs w:val="26"/>
        </w:rPr>
        <w:t>не позднее следующего</w:t>
      </w:r>
      <w:r w:rsidR="0080387E" w:rsidRPr="006D3450">
        <w:rPr>
          <w:rFonts w:ascii="Times New Roman" w:hAnsi="Times New Roman"/>
          <w:sz w:val="26"/>
          <w:szCs w:val="26"/>
        </w:rPr>
        <w:t xml:space="preserve"> рабоч</w:t>
      </w:r>
      <w:r w:rsidR="00770AFB" w:rsidRPr="006D3450">
        <w:rPr>
          <w:rFonts w:ascii="Times New Roman" w:hAnsi="Times New Roman"/>
          <w:sz w:val="26"/>
          <w:szCs w:val="26"/>
        </w:rPr>
        <w:t>его</w:t>
      </w:r>
      <w:r w:rsidR="0080387E" w:rsidRPr="006D3450">
        <w:rPr>
          <w:rFonts w:ascii="Times New Roman" w:hAnsi="Times New Roman"/>
          <w:sz w:val="26"/>
          <w:szCs w:val="26"/>
        </w:rPr>
        <w:t xml:space="preserve"> </w:t>
      </w:r>
      <w:r w:rsidR="00770AFB" w:rsidRPr="006D3450">
        <w:rPr>
          <w:rFonts w:ascii="Times New Roman" w:hAnsi="Times New Roman"/>
          <w:sz w:val="26"/>
          <w:szCs w:val="26"/>
        </w:rPr>
        <w:t>дня</w:t>
      </w:r>
      <w:r w:rsidR="0080387E" w:rsidRPr="006D3450">
        <w:rPr>
          <w:rFonts w:ascii="Times New Roman" w:hAnsi="Times New Roman"/>
          <w:sz w:val="26"/>
          <w:szCs w:val="26"/>
        </w:rPr>
        <w:t xml:space="preserve"> после проведения выпускного экзамена.</w:t>
      </w:r>
    </w:p>
    <w:p w:rsidR="0080387E" w:rsidRPr="006D3450" w:rsidRDefault="0015235E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5.2</w:t>
      </w:r>
      <w:r w:rsidR="00821A2D" w:rsidRPr="006D3450">
        <w:rPr>
          <w:rFonts w:ascii="Times New Roman" w:hAnsi="Times New Roman"/>
          <w:sz w:val="26"/>
          <w:szCs w:val="26"/>
        </w:rPr>
        <w:t xml:space="preserve">. </w:t>
      </w:r>
      <w:r w:rsidR="0080387E" w:rsidRPr="006D3450">
        <w:rPr>
          <w:rFonts w:ascii="Times New Roman" w:hAnsi="Times New Roman"/>
          <w:sz w:val="26"/>
          <w:szCs w:val="26"/>
        </w:rPr>
        <w:t xml:space="preserve">Состав апелляционной комиссии утверждается приказом </w:t>
      </w:r>
      <w:r w:rsidR="00291BA3" w:rsidRPr="006D3450">
        <w:rPr>
          <w:rFonts w:ascii="Times New Roman" w:hAnsi="Times New Roman"/>
          <w:sz w:val="26"/>
          <w:szCs w:val="26"/>
        </w:rPr>
        <w:t>директора МБУ ДО «ТДШИ»</w:t>
      </w:r>
      <w:r w:rsidR="0080387E" w:rsidRPr="006D3450">
        <w:rPr>
          <w:rFonts w:ascii="Times New Roman" w:hAnsi="Times New Roman"/>
          <w:sz w:val="26"/>
          <w:szCs w:val="26"/>
        </w:rPr>
        <w:t xml:space="preserve"> одновременно с утверждением состава экзаменационной комиссии. Апелляционная комиссия формируется в количестве не менее трех человек из числа работников </w:t>
      </w:r>
      <w:r w:rsidR="00A10B7A" w:rsidRPr="006D3450">
        <w:rPr>
          <w:rFonts w:ascii="Times New Roman" w:hAnsi="Times New Roman"/>
          <w:sz w:val="26"/>
          <w:szCs w:val="26"/>
        </w:rPr>
        <w:t>МБ ДО «ТДШИ»</w:t>
      </w:r>
      <w:r w:rsidR="0080387E" w:rsidRPr="006D3450">
        <w:rPr>
          <w:rFonts w:ascii="Times New Roman" w:hAnsi="Times New Roman"/>
          <w:sz w:val="26"/>
          <w:szCs w:val="26"/>
        </w:rPr>
        <w:t>, не входящих в состав экзаменационных комиссий</w:t>
      </w:r>
      <w:r w:rsidR="00B158B8" w:rsidRPr="006D3450">
        <w:rPr>
          <w:rFonts w:ascii="Times New Roman" w:hAnsi="Times New Roman"/>
          <w:sz w:val="26"/>
          <w:szCs w:val="26"/>
        </w:rPr>
        <w:t>.</w:t>
      </w:r>
    </w:p>
    <w:p w:rsidR="0006154B" w:rsidRPr="006D3450" w:rsidRDefault="0015235E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5.3</w:t>
      </w:r>
      <w:r w:rsidR="00821A2D" w:rsidRPr="006D3450">
        <w:rPr>
          <w:rFonts w:ascii="Times New Roman" w:hAnsi="Times New Roman"/>
          <w:sz w:val="26"/>
          <w:szCs w:val="26"/>
        </w:rPr>
        <w:t xml:space="preserve">. </w:t>
      </w:r>
      <w:r w:rsidR="0006154B" w:rsidRPr="006D3450">
        <w:rPr>
          <w:rFonts w:ascii="Times New Roman" w:hAnsi="Times New Roman"/>
          <w:sz w:val="26"/>
          <w:szCs w:val="26"/>
        </w:rPr>
        <w:t>Решения апелляционной комиссии принимаются большинством голосов от общего числа членов комиссии. При равенстве голосов решающим является голос председателя апелляционной комиссии.</w:t>
      </w:r>
    </w:p>
    <w:p w:rsidR="0080387E" w:rsidRPr="006D3450" w:rsidRDefault="00A85220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5.4</w:t>
      </w:r>
      <w:r w:rsidR="00821A2D" w:rsidRPr="006D3450">
        <w:rPr>
          <w:rFonts w:ascii="Times New Roman" w:hAnsi="Times New Roman"/>
          <w:sz w:val="26"/>
          <w:szCs w:val="26"/>
        </w:rPr>
        <w:t xml:space="preserve">. </w:t>
      </w:r>
      <w:r w:rsidR="0080387E" w:rsidRPr="006D3450">
        <w:rPr>
          <w:rFonts w:ascii="Times New Roman" w:hAnsi="Times New Roman"/>
          <w:sz w:val="26"/>
          <w:szCs w:val="26"/>
        </w:rPr>
        <w:t xml:space="preserve">Апелляция может быть подана только по </w:t>
      </w:r>
      <w:r w:rsidR="006503E2" w:rsidRPr="006D3450">
        <w:rPr>
          <w:rFonts w:ascii="Times New Roman" w:hAnsi="Times New Roman"/>
          <w:sz w:val="26"/>
          <w:szCs w:val="26"/>
        </w:rPr>
        <w:t>процедуре</w:t>
      </w:r>
      <w:r w:rsidR="0080387E" w:rsidRPr="006D3450">
        <w:rPr>
          <w:rFonts w:ascii="Times New Roman" w:hAnsi="Times New Roman"/>
          <w:sz w:val="26"/>
          <w:szCs w:val="26"/>
        </w:rPr>
        <w:t xml:space="preserve"> проведения выпускного экзамена. Апелляция рассматривается не позднее одного рабочего дня со дня ее подачи на заседании апелляционной комиссии, на которое приглашается председатель соответствующей экзаменационной комиссии</w:t>
      </w:r>
      <w:r w:rsidR="00312C4A" w:rsidRPr="006D3450">
        <w:rPr>
          <w:rFonts w:ascii="Times New Roman" w:hAnsi="Times New Roman"/>
          <w:sz w:val="26"/>
          <w:szCs w:val="26"/>
        </w:rPr>
        <w:t xml:space="preserve"> (или его заместитель)</w:t>
      </w:r>
      <w:r w:rsidR="0080387E" w:rsidRPr="006D3450">
        <w:rPr>
          <w:rFonts w:ascii="Times New Roman" w:hAnsi="Times New Roman"/>
          <w:sz w:val="26"/>
          <w:szCs w:val="26"/>
        </w:rPr>
        <w:t xml:space="preserve">, </w:t>
      </w:r>
      <w:r w:rsidR="00D956CD" w:rsidRPr="006D3450">
        <w:rPr>
          <w:rFonts w:ascii="Times New Roman" w:hAnsi="Times New Roman"/>
          <w:sz w:val="26"/>
          <w:szCs w:val="26"/>
        </w:rPr>
        <w:t xml:space="preserve">а также </w:t>
      </w:r>
      <w:r w:rsidR="0080387E" w:rsidRPr="006D3450">
        <w:rPr>
          <w:rFonts w:ascii="Times New Roman" w:hAnsi="Times New Roman"/>
          <w:sz w:val="26"/>
          <w:szCs w:val="26"/>
        </w:rPr>
        <w:t xml:space="preserve">выпускник и (или) его родители (законные представители), не согласные с решением экзаменационной комиссии. </w:t>
      </w:r>
    </w:p>
    <w:p w:rsidR="0080387E" w:rsidRPr="006D3450" w:rsidRDefault="00C3420B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5.5</w:t>
      </w:r>
      <w:r w:rsidR="00821A2D" w:rsidRPr="006D3450">
        <w:rPr>
          <w:rFonts w:ascii="Times New Roman" w:hAnsi="Times New Roman"/>
          <w:sz w:val="26"/>
          <w:szCs w:val="26"/>
        </w:rPr>
        <w:t xml:space="preserve">. </w:t>
      </w:r>
      <w:r w:rsidR="0080387E" w:rsidRPr="006D3450">
        <w:rPr>
          <w:rFonts w:ascii="Times New Roman" w:hAnsi="Times New Roman"/>
          <w:sz w:val="26"/>
          <w:szCs w:val="26"/>
        </w:rPr>
        <w:t xml:space="preserve">Секретарь экзаменационной комиссии направляет в апелляционную комиссию </w:t>
      </w:r>
      <w:r w:rsidR="00037758" w:rsidRPr="006D3450">
        <w:rPr>
          <w:rFonts w:ascii="Times New Roman" w:hAnsi="Times New Roman"/>
          <w:sz w:val="26"/>
          <w:szCs w:val="26"/>
        </w:rPr>
        <w:t>экзаменационные ведомости</w:t>
      </w:r>
      <w:r w:rsidR="004E1B51" w:rsidRPr="006D3450">
        <w:rPr>
          <w:rFonts w:ascii="Times New Roman" w:hAnsi="Times New Roman"/>
          <w:sz w:val="26"/>
          <w:szCs w:val="26"/>
        </w:rPr>
        <w:t xml:space="preserve"> </w:t>
      </w:r>
      <w:r w:rsidR="0080387E" w:rsidRPr="006D3450">
        <w:rPr>
          <w:rFonts w:ascii="Times New Roman" w:hAnsi="Times New Roman"/>
          <w:sz w:val="26"/>
          <w:szCs w:val="26"/>
        </w:rPr>
        <w:t xml:space="preserve">и заключение председателя экзаменационной комиссии о соблюдении </w:t>
      </w:r>
      <w:r w:rsidR="00A04528" w:rsidRPr="006D3450">
        <w:rPr>
          <w:rFonts w:ascii="Times New Roman" w:hAnsi="Times New Roman"/>
          <w:sz w:val="26"/>
          <w:szCs w:val="26"/>
        </w:rPr>
        <w:t>процедуры проведения</w:t>
      </w:r>
      <w:r w:rsidR="00A64CE3" w:rsidRPr="006D3450">
        <w:rPr>
          <w:rFonts w:ascii="Times New Roman" w:hAnsi="Times New Roman"/>
          <w:sz w:val="26"/>
          <w:szCs w:val="26"/>
        </w:rPr>
        <w:t xml:space="preserve"> выпускного экзамена.</w:t>
      </w:r>
    </w:p>
    <w:p w:rsidR="0080387E" w:rsidRPr="006D3450" w:rsidRDefault="0006154B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По итогам</w:t>
      </w:r>
      <w:r w:rsidR="0080387E" w:rsidRPr="006D3450">
        <w:rPr>
          <w:rFonts w:ascii="Times New Roman" w:hAnsi="Times New Roman"/>
          <w:sz w:val="26"/>
          <w:szCs w:val="26"/>
        </w:rPr>
        <w:t xml:space="preserve"> рассмотрения апелляции апелляционной комиссией </w:t>
      </w:r>
      <w:r w:rsidR="00B918AE" w:rsidRPr="006D3450">
        <w:rPr>
          <w:rFonts w:ascii="Times New Roman" w:hAnsi="Times New Roman"/>
          <w:sz w:val="26"/>
          <w:szCs w:val="26"/>
        </w:rPr>
        <w:t xml:space="preserve">принимается </w:t>
      </w:r>
      <w:r w:rsidR="0080387E" w:rsidRPr="006D3450">
        <w:rPr>
          <w:rFonts w:ascii="Times New Roman" w:hAnsi="Times New Roman"/>
          <w:sz w:val="26"/>
          <w:szCs w:val="26"/>
        </w:rPr>
        <w:t xml:space="preserve">решение по вопросу о целесообразности </w:t>
      </w:r>
      <w:r w:rsidRPr="006D3450">
        <w:rPr>
          <w:rFonts w:ascii="Times New Roman" w:hAnsi="Times New Roman"/>
          <w:sz w:val="26"/>
          <w:szCs w:val="26"/>
        </w:rPr>
        <w:t xml:space="preserve">или нецелесообразности </w:t>
      </w:r>
      <w:r w:rsidR="00821A2D" w:rsidRPr="006D3450">
        <w:rPr>
          <w:rFonts w:ascii="Times New Roman" w:hAnsi="Times New Roman"/>
          <w:sz w:val="26"/>
          <w:szCs w:val="26"/>
        </w:rPr>
        <w:t>повторного проведения</w:t>
      </w:r>
      <w:r w:rsidRPr="006D3450">
        <w:rPr>
          <w:rFonts w:ascii="Times New Roman" w:hAnsi="Times New Roman"/>
          <w:sz w:val="26"/>
          <w:szCs w:val="26"/>
        </w:rPr>
        <w:t xml:space="preserve"> выпускного экзамена, которое </w:t>
      </w:r>
      <w:r w:rsidR="0080387E" w:rsidRPr="006D3450">
        <w:rPr>
          <w:rFonts w:ascii="Times New Roman" w:hAnsi="Times New Roman"/>
          <w:sz w:val="26"/>
          <w:szCs w:val="26"/>
        </w:rPr>
        <w:t>подпис</w:t>
      </w:r>
      <w:r w:rsidRPr="006D3450">
        <w:rPr>
          <w:rFonts w:ascii="Times New Roman" w:hAnsi="Times New Roman"/>
          <w:sz w:val="26"/>
          <w:szCs w:val="26"/>
        </w:rPr>
        <w:t>ывается</w:t>
      </w:r>
      <w:r w:rsidR="0080387E" w:rsidRPr="006D3450">
        <w:rPr>
          <w:rFonts w:ascii="Times New Roman" w:hAnsi="Times New Roman"/>
          <w:sz w:val="26"/>
          <w:szCs w:val="26"/>
        </w:rPr>
        <w:t xml:space="preserve"> председателем данной комиссии</w:t>
      </w:r>
      <w:r w:rsidRPr="006D3450">
        <w:rPr>
          <w:rFonts w:ascii="Times New Roman" w:hAnsi="Times New Roman"/>
          <w:sz w:val="26"/>
          <w:szCs w:val="26"/>
        </w:rPr>
        <w:t xml:space="preserve"> и оформляется протоколом. Данное решение</w:t>
      </w:r>
      <w:r w:rsidR="0080387E" w:rsidRPr="006D3450">
        <w:rPr>
          <w:rFonts w:ascii="Times New Roman" w:hAnsi="Times New Roman"/>
          <w:sz w:val="26"/>
          <w:szCs w:val="26"/>
        </w:rPr>
        <w:t xml:space="preserve"> доводится до сведения </w:t>
      </w:r>
      <w:r w:rsidR="0080387E" w:rsidRPr="006D3450">
        <w:rPr>
          <w:rFonts w:ascii="Times New Roman" w:hAnsi="Times New Roman"/>
          <w:sz w:val="26"/>
          <w:szCs w:val="26"/>
        </w:rPr>
        <w:lastRenderedPageBreak/>
        <w:t xml:space="preserve">подавшего апелляционное заявление выпускника и (или) его родителей (законных представителей) под роспись в течение одного рабочего дня со дня </w:t>
      </w:r>
      <w:r w:rsidR="00C83F50" w:rsidRPr="006D3450">
        <w:rPr>
          <w:rFonts w:ascii="Times New Roman" w:hAnsi="Times New Roman"/>
          <w:sz w:val="26"/>
          <w:szCs w:val="26"/>
        </w:rPr>
        <w:t>принятия решения</w:t>
      </w:r>
      <w:r w:rsidR="0080387E" w:rsidRPr="006D3450">
        <w:rPr>
          <w:rFonts w:ascii="Times New Roman" w:hAnsi="Times New Roman"/>
          <w:sz w:val="26"/>
          <w:szCs w:val="26"/>
        </w:rPr>
        <w:t>.</w:t>
      </w:r>
    </w:p>
    <w:p w:rsidR="00821A2D" w:rsidRPr="006D3450" w:rsidRDefault="00B1729D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5.6</w:t>
      </w:r>
      <w:r w:rsidR="00821A2D" w:rsidRPr="006D3450">
        <w:rPr>
          <w:rFonts w:ascii="Times New Roman" w:hAnsi="Times New Roman"/>
          <w:sz w:val="26"/>
          <w:szCs w:val="26"/>
        </w:rPr>
        <w:t xml:space="preserve">. </w:t>
      </w:r>
      <w:r w:rsidR="008216B2" w:rsidRPr="006D3450">
        <w:rPr>
          <w:rFonts w:ascii="Times New Roman" w:hAnsi="Times New Roman"/>
          <w:sz w:val="26"/>
          <w:szCs w:val="26"/>
        </w:rPr>
        <w:t xml:space="preserve">Выпускной экзамен проводится повторно в присутствии одного из членов апелляционной комиссии в течение семи рабочих дней </w:t>
      </w:r>
      <w:r w:rsidR="00821A2D" w:rsidRPr="006D3450">
        <w:rPr>
          <w:rFonts w:ascii="Times New Roman" w:hAnsi="Times New Roman"/>
          <w:sz w:val="26"/>
          <w:szCs w:val="26"/>
        </w:rPr>
        <w:t xml:space="preserve">с момента принятия апелляционной комиссией решения </w:t>
      </w:r>
      <w:r w:rsidR="008216B2" w:rsidRPr="006D3450">
        <w:rPr>
          <w:rFonts w:ascii="Times New Roman" w:hAnsi="Times New Roman"/>
          <w:sz w:val="26"/>
          <w:szCs w:val="26"/>
        </w:rPr>
        <w:t>о целесообразности его проведения.</w:t>
      </w:r>
    </w:p>
    <w:p w:rsidR="00821A2D" w:rsidRPr="006D3450" w:rsidRDefault="00B76A14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5.7</w:t>
      </w:r>
      <w:r w:rsidR="007D31D6" w:rsidRPr="006D3450">
        <w:rPr>
          <w:rFonts w:ascii="Times New Roman" w:hAnsi="Times New Roman"/>
          <w:sz w:val="26"/>
          <w:szCs w:val="26"/>
        </w:rPr>
        <w:t>. Подача апелляции по процедуре проведения повторного выпускного экзамена не допускается</w:t>
      </w:r>
      <w:r w:rsidR="00821A2D" w:rsidRPr="006D3450">
        <w:rPr>
          <w:rFonts w:ascii="Times New Roman" w:hAnsi="Times New Roman"/>
          <w:sz w:val="26"/>
          <w:szCs w:val="26"/>
        </w:rPr>
        <w:t>.</w:t>
      </w:r>
    </w:p>
    <w:p w:rsidR="00BD0E3B" w:rsidRPr="006D3450" w:rsidRDefault="00BD0E3B" w:rsidP="0062007D">
      <w:pPr>
        <w:spacing w:after="0"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F97222" w:rsidRPr="006D3450" w:rsidRDefault="00326071" w:rsidP="0062007D">
      <w:pPr>
        <w:spacing w:after="0" w:line="300" w:lineRule="auto"/>
        <w:jc w:val="center"/>
        <w:rPr>
          <w:rFonts w:ascii="Times New Roman" w:hAnsi="Times New Roman"/>
          <w:b/>
          <w:sz w:val="26"/>
          <w:szCs w:val="26"/>
        </w:rPr>
      </w:pPr>
      <w:r w:rsidRPr="006D3450">
        <w:rPr>
          <w:rFonts w:ascii="Times New Roman" w:hAnsi="Times New Roman"/>
          <w:b/>
          <w:sz w:val="26"/>
          <w:szCs w:val="26"/>
        </w:rPr>
        <w:t>6</w:t>
      </w:r>
      <w:r w:rsidR="0080387E" w:rsidRPr="006D3450">
        <w:rPr>
          <w:rFonts w:ascii="Times New Roman" w:hAnsi="Times New Roman"/>
          <w:b/>
          <w:sz w:val="26"/>
          <w:szCs w:val="26"/>
        </w:rPr>
        <w:t xml:space="preserve">. </w:t>
      </w:r>
      <w:r w:rsidR="00F97222" w:rsidRPr="006D3450">
        <w:rPr>
          <w:rFonts w:ascii="Times New Roman" w:hAnsi="Times New Roman"/>
          <w:b/>
          <w:sz w:val="26"/>
          <w:szCs w:val="26"/>
        </w:rPr>
        <w:t>Повторное прохождение итоговой аттестации</w:t>
      </w:r>
    </w:p>
    <w:p w:rsidR="00D6530E" w:rsidRPr="006D3450" w:rsidRDefault="00326071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6.1</w:t>
      </w:r>
      <w:r w:rsidR="00D6530E" w:rsidRPr="006D3450">
        <w:rPr>
          <w:rFonts w:ascii="Times New Roman" w:hAnsi="Times New Roman"/>
          <w:sz w:val="26"/>
          <w:szCs w:val="26"/>
        </w:rPr>
        <w:t xml:space="preserve">. Лицам, не </w:t>
      </w:r>
      <w:r w:rsidR="00BB42F1" w:rsidRPr="006D3450">
        <w:rPr>
          <w:rFonts w:ascii="Times New Roman" w:hAnsi="Times New Roman"/>
          <w:sz w:val="26"/>
          <w:szCs w:val="26"/>
        </w:rPr>
        <w:t>прошедшим итоговую аттестацию</w:t>
      </w:r>
      <w:r w:rsidR="00D6530E" w:rsidRPr="006D3450">
        <w:rPr>
          <w:rFonts w:ascii="Times New Roman" w:hAnsi="Times New Roman"/>
          <w:sz w:val="26"/>
          <w:szCs w:val="26"/>
        </w:rPr>
        <w:t xml:space="preserve"> по уважительной причине (</w:t>
      </w:r>
      <w:r w:rsidR="00BB42F1" w:rsidRPr="006D3450">
        <w:rPr>
          <w:rFonts w:ascii="Times New Roman" w:hAnsi="Times New Roman"/>
          <w:sz w:val="26"/>
          <w:szCs w:val="26"/>
        </w:rPr>
        <w:t>в результате болезни</w:t>
      </w:r>
      <w:r w:rsidR="00D6530E" w:rsidRPr="006D3450">
        <w:rPr>
          <w:rFonts w:ascii="Times New Roman" w:hAnsi="Times New Roman"/>
          <w:sz w:val="26"/>
          <w:szCs w:val="26"/>
        </w:rPr>
        <w:t xml:space="preserve"> или в других исключительных случаях, документально подтвержденных), </w:t>
      </w:r>
      <w:r w:rsidR="00787DB6" w:rsidRPr="006D3450">
        <w:rPr>
          <w:rFonts w:ascii="Times New Roman" w:hAnsi="Times New Roman"/>
          <w:sz w:val="26"/>
          <w:szCs w:val="26"/>
        </w:rPr>
        <w:t>предоставляется</w:t>
      </w:r>
      <w:r w:rsidR="00D6530E" w:rsidRPr="006D3450">
        <w:rPr>
          <w:rFonts w:ascii="Times New Roman" w:hAnsi="Times New Roman"/>
          <w:sz w:val="26"/>
          <w:szCs w:val="26"/>
        </w:rPr>
        <w:t xml:space="preserve"> возможность пройти итоговую аттестацию </w:t>
      </w:r>
      <w:r w:rsidR="006A7872" w:rsidRPr="006D3450">
        <w:rPr>
          <w:rFonts w:ascii="Times New Roman" w:hAnsi="Times New Roman"/>
          <w:sz w:val="26"/>
          <w:szCs w:val="26"/>
        </w:rPr>
        <w:t xml:space="preserve">в иной срок </w:t>
      </w:r>
      <w:r w:rsidR="00D6530E" w:rsidRPr="006D3450">
        <w:rPr>
          <w:rFonts w:ascii="Times New Roman" w:hAnsi="Times New Roman"/>
          <w:sz w:val="26"/>
          <w:szCs w:val="26"/>
        </w:rPr>
        <w:t xml:space="preserve">без отчисления из образовательного учреждения, но не позднее </w:t>
      </w:r>
      <w:r w:rsidR="007F0A92" w:rsidRPr="006D3450">
        <w:rPr>
          <w:rFonts w:ascii="Times New Roman" w:hAnsi="Times New Roman"/>
          <w:sz w:val="26"/>
          <w:szCs w:val="26"/>
        </w:rPr>
        <w:t>1 месяца</w:t>
      </w:r>
      <w:r w:rsidR="00D6530E" w:rsidRPr="006D3450">
        <w:rPr>
          <w:rFonts w:ascii="Times New Roman" w:hAnsi="Times New Roman"/>
          <w:sz w:val="26"/>
          <w:szCs w:val="26"/>
        </w:rPr>
        <w:t xml:space="preserve"> </w:t>
      </w:r>
      <w:r w:rsidR="00BB42F1" w:rsidRPr="006D3450">
        <w:rPr>
          <w:rFonts w:ascii="Times New Roman" w:hAnsi="Times New Roman"/>
          <w:sz w:val="26"/>
          <w:szCs w:val="26"/>
        </w:rPr>
        <w:t>с даты выдачи документа, подтверждающего наличие указанной уважительной причины.</w:t>
      </w:r>
    </w:p>
    <w:p w:rsidR="00D6530E" w:rsidRPr="006D3450" w:rsidRDefault="00C46ED9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6.2</w:t>
      </w:r>
      <w:r w:rsidR="005E0BAF" w:rsidRPr="006D3450">
        <w:rPr>
          <w:rFonts w:ascii="Times New Roman" w:hAnsi="Times New Roman"/>
          <w:sz w:val="26"/>
          <w:szCs w:val="26"/>
        </w:rPr>
        <w:t xml:space="preserve">. </w:t>
      </w:r>
      <w:r w:rsidR="003D121E" w:rsidRPr="006D3450">
        <w:rPr>
          <w:rFonts w:ascii="Times New Roman" w:hAnsi="Times New Roman"/>
          <w:sz w:val="26"/>
          <w:szCs w:val="26"/>
        </w:rPr>
        <w:t xml:space="preserve">Лицо, не прошедшее итоговую аттестацию по неуважительной причине или получившее на итоговой аттестации неудовлетворительные результаты, </w:t>
      </w:r>
      <w:r w:rsidR="00D6530E" w:rsidRPr="006D3450">
        <w:rPr>
          <w:rFonts w:ascii="Times New Roman" w:hAnsi="Times New Roman"/>
          <w:sz w:val="26"/>
          <w:szCs w:val="26"/>
        </w:rPr>
        <w:t xml:space="preserve">отчисляется из образовательного учреждения. </w:t>
      </w:r>
      <w:r w:rsidR="00034BAA" w:rsidRPr="006D3450">
        <w:rPr>
          <w:rFonts w:ascii="Times New Roman" w:hAnsi="Times New Roman"/>
          <w:sz w:val="26"/>
          <w:szCs w:val="26"/>
        </w:rPr>
        <w:t>Указанное</w:t>
      </w:r>
      <w:r w:rsidR="00023E4E" w:rsidRPr="006D3450">
        <w:rPr>
          <w:rFonts w:ascii="Times New Roman" w:hAnsi="Times New Roman"/>
          <w:sz w:val="26"/>
          <w:szCs w:val="26"/>
        </w:rPr>
        <w:t xml:space="preserve"> лицо вправе пройти итоговую аттестацию повторно не ранее чем через шесть месяцев и не позднее чем через год со дня, когда </w:t>
      </w:r>
      <w:r w:rsidR="00034BAA" w:rsidRPr="006D3450">
        <w:rPr>
          <w:rFonts w:ascii="Times New Roman" w:hAnsi="Times New Roman"/>
          <w:sz w:val="26"/>
          <w:szCs w:val="26"/>
        </w:rPr>
        <w:t>данное лицо</w:t>
      </w:r>
      <w:r w:rsidR="00023E4E" w:rsidRPr="006D3450">
        <w:rPr>
          <w:rFonts w:ascii="Times New Roman" w:hAnsi="Times New Roman"/>
          <w:sz w:val="26"/>
          <w:szCs w:val="26"/>
        </w:rPr>
        <w:t xml:space="preserve"> прошло (или должно было пройти) итоговую аттестацию впервые. </w:t>
      </w:r>
      <w:r w:rsidR="00D6530E" w:rsidRPr="006D3450">
        <w:rPr>
          <w:rFonts w:ascii="Times New Roman" w:hAnsi="Times New Roman"/>
          <w:sz w:val="26"/>
          <w:szCs w:val="26"/>
        </w:rPr>
        <w:t xml:space="preserve">Для прохождения повторной итоговой аттестации данное лицо должно быть восстановлено в образовательном учреждении на период времени, </w:t>
      </w:r>
      <w:r w:rsidR="00034BAA" w:rsidRPr="006D3450">
        <w:rPr>
          <w:rFonts w:ascii="Times New Roman" w:hAnsi="Times New Roman"/>
          <w:sz w:val="26"/>
          <w:szCs w:val="26"/>
        </w:rPr>
        <w:t xml:space="preserve">не превышающий </w:t>
      </w:r>
      <w:r w:rsidR="00D6530E" w:rsidRPr="006D3450">
        <w:rPr>
          <w:rFonts w:ascii="Times New Roman" w:hAnsi="Times New Roman"/>
          <w:sz w:val="26"/>
          <w:szCs w:val="26"/>
        </w:rPr>
        <w:t>предусмотренного на итоговую аттестацию</w:t>
      </w:r>
      <w:r w:rsidR="00291BA3" w:rsidRPr="006D3450">
        <w:rPr>
          <w:rFonts w:ascii="Times New Roman" w:hAnsi="Times New Roman"/>
          <w:sz w:val="26"/>
          <w:szCs w:val="26"/>
        </w:rPr>
        <w:t>.</w:t>
      </w:r>
    </w:p>
    <w:p w:rsidR="00D6530E" w:rsidRPr="006D3450" w:rsidRDefault="00C46ED9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6.3</w:t>
      </w:r>
      <w:r w:rsidR="005E0BAF" w:rsidRPr="006D3450">
        <w:rPr>
          <w:rFonts w:ascii="Times New Roman" w:hAnsi="Times New Roman"/>
          <w:sz w:val="26"/>
          <w:szCs w:val="26"/>
        </w:rPr>
        <w:t xml:space="preserve">. </w:t>
      </w:r>
      <w:r w:rsidR="00ED4A68" w:rsidRPr="006D3450">
        <w:rPr>
          <w:rFonts w:ascii="Times New Roman" w:hAnsi="Times New Roman"/>
          <w:sz w:val="26"/>
          <w:szCs w:val="26"/>
        </w:rPr>
        <w:t>Прохождение повторной итоговой аттестации более одного раза не допускается.</w:t>
      </w:r>
    </w:p>
    <w:p w:rsidR="00A119A1" w:rsidRPr="006D3450" w:rsidRDefault="00A119A1" w:rsidP="0062007D">
      <w:pPr>
        <w:tabs>
          <w:tab w:val="left" w:pos="851"/>
        </w:tabs>
        <w:spacing w:after="0" w:line="30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C51A3" w:rsidRPr="006D3450" w:rsidRDefault="00D74B47" w:rsidP="0062007D">
      <w:pPr>
        <w:tabs>
          <w:tab w:val="left" w:pos="851"/>
        </w:tabs>
        <w:spacing w:after="0" w:line="300" w:lineRule="auto"/>
        <w:jc w:val="center"/>
        <w:rPr>
          <w:rFonts w:ascii="Times New Roman" w:hAnsi="Times New Roman"/>
          <w:b/>
          <w:sz w:val="26"/>
          <w:szCs w:val="26"/>
        </w:rPr>
      </w:pPr>
      <w:r w:rsidRPr="006D3450">
        <w:rPr>
          <w:rFonts w:ascii="Times New Roman" w:hAnsi="Times New Roman"/>
          <w:b/>
          <w:sz w:val="26"/>
          <w:szCs w:val="26"/>
        </w:rPr>
        <w:t>7.</w:t>
      </w:r>
      <w:r w:rsidR="007C51A3" w:rsidRPr="006D3450">
        <w:rPr>
          <w:rFonts w:ascii="Times New Roman" w:hAnsi="Times New Roman"/>
          <w:b/>
          <w:sz w:val="26"/>
          <w:szCs w:val="26"/>
        </w:rPr>
        <w:t xml:space="preserve"> Получение </w:t>
      </w:r>
      <w:r w:rsidR="007A09BE" w:rsidRPr="006D3450">
        <w:rPr>
          <w:rFonts w:ascii="Times New Roman" w:hAnsi="Times New Roman"/>
          <w:b/>
          <w:sz w:val="26"/>
          <w:szCs w:val="26"/>
        </w:rPr>
        <w:t>документа</w:t>
      </w:r>
      <w:r w:rsidR="007C51A3" w:rsidRPr="006D3450">
        <w:rPr>
          <w:rFonts w:ascii="Times New Roman" w:hAnsi="Times New Roman"/>
          <w:b/>
          <w:sz w:val="26"/>
          <w:szCs w:val="26"/>
        </w:rPr>
        <w:t xml:space="preserve"> об освоении</w:t>
      </w:r>
      <w:r w:rsidR="007F0A92" w:rsidRPr="006D3450">
        <w:rPr>
          <w:rFonts w:ascii="Times New Roman" w:hAnsi="Times New Roman"/>
          <w:b/>
          <w:sz w:val="26"/>
          <w:szCs w:val="26"/>
        </w:rPr>
        <w:t xml:space="preserve"> </w:t>
      </w:r>
      <w:r w:rsidR="007C51A3" w:rsidRPr="006D3450">
        <w:rPr>
          <w:rFonts w:ascii="Times New Roman" w:hAnsi="Times New Roman"/>
          <w:b/>
          <w:sz w:val="26"/>
          <w:szCs w:val="26"/>
        </w:rPr>
        <w:t xml:space="preserve">дополнительных </w:t>
      </w:r>
      <w:r w:rsidR="00F010AA" w:rsidRPr="006D3450">
        <w:rPr>
          <w:rFonts w:ascii="Times New Roman" w:hAnsi="Times New Roman"/>
          <w:b/>
          <w:sz w:val="26"/>
          <w:szCs w:val="26"/>
        </w:rPr>
        <w:t>общеразвивающих</w:t>
      </w:r>
      <w:r w:rsidR="007C51A3" w:rsidRPr="006D3450">
        <w:rPr>
          <w:rFonts w:ascii="Times New Roman" w:hAnsi="Times New Roman"/>
          <w:b/>
          <w:sz w:val="26"/>
          <w:szCs w:val="26"/>
        </w:rPr>
        <w:t xml:space="preserve"> программ</w:t>
      </w:r>
      <w:r w:rsidR="007F0A92" w:rsidRPr="006D3450">
        <w:rPr>
          <w:rFonts w:ascii="Times New Roman" w:hAnsi="Times New Roman"/>
          <w:b/>
          <w:sz w:val="26"/>
          <w:szCs w:val="26"/>
        </w:rPr>
        <w:t xml:space="preserve"> </w:t>
      </w:r>
      <w:r w:rsidR="007C51A3" w:rsidRPr="006D3450">
        <w:rPr>
          <w:rFonts w:ascii="Times New Roman" w:hAnsi="Times New Roman"/>
          <w:b/>
          <w:sz w:val="26"/>
          <w:szCs w:val="26"/>
        </w:rPr>
        <w:t>в области искусств</w:t>
      </w:r>
    </w:p>
    <w:p w:rsidR="00C04F8A" w:rsidRPr="006D3450" w:rsidRDefault="00D74B47" w:rsidP="0062007D">
      <w:pPr>
        <w:autoSpaceDE w:val="0"/>
        <w:autoSpaceDN w:val="0"/>
        <w:adjustRightInd w:val="0"/>
        <w:spacing w:after="0" w:line="300" w:lineRule="auto"/>
        <w:ind w:firstLine="54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D3450">
        <w:rPr>
          <w:rFonts w:ascii="Times New Roman" w:hAnsi="Times New Roman"/>
          <w:sz w:val="26"/>
          <w:szCs w:val="26"/>
        </w:rPr>
        <w:t>7.1.</w:t>
      </w:r>
      <w:r w:rsidR="00D6530E" w:rsidRPr="006D3450">
        <w:rPr>
          <w:rFonts w:ascii="Times New Roman" w:hAnsi="Times New Roman"/>
          <w:sz w:val="26"/>
          <w:szCs w:val="26"/>
        </w:rPr>
        <w:t xml:space="preserve"> </w:t>
      </w:r>
      <w:r w:rsidR="00C04F8A" w:rsidRPr="006D3450">
        <w:rPr>
          <w:rFonts w:ascii="Times New Roman" w:eastAsia="Times New Roman" w:hAnsi="Times New Roman"/>
          <w:sz w:val="26"/>
          <w:szCs w:val="26"/>
          <w:lang w:eastAsia="ru-RU"/>
        </w:rPr>
        <w:t xml:space="preserve">Лицам, прошедшим итоговую аттестацию, завершающую освоение дополнительных </w:t>
      </w:r>
      <w:r w:rsidR="00F010AA" w:rsidRPr="006D3450">
        <w:rPr>
          <w:rFonts w:ascii="Times New Roman" w:eastAsia="Times New Roman" w:hAnsi="Times New Roman"/>
          <w:sz w:val="26"/>
          <w:szCs w:val="26"/>
          <w:lang w:eastAsia="ru-RU"/>
        </w:rPr>
        <w:t>общеразвивающих</w:t>
      </w:r>
      <w:r w:rsidR="00C04F8A" w:rsidRPr="006D3450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программ в области искусств, выдается заверенное печатью соответствующего образовательного учреждения свидетельство об освоении </w:t>
      </w:r>
      <w:r w:rsidR="000A035B" w:rsidRPr="006D3450">
        <w:rPr>
          <w:rFonts w:ascii="Times New Roman" w:eastAsia="Times New Roman" w:hAnsi="Times New Roman"/>
          <w:sz w:val="26"/>
          <w:szCs w:val="26"/>
          <w:lang w:eastAsia="ru-RU"/>
        </w:rPr>
        <w:t>указанных</w:t>
      </w:r>
      <w:r w:rsidR="00C04F8A" w:rsidRPr="006D3450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программ. Форма свидетельства устанавливается </w:t>
      </w:r>
      <w:r w:rsidR="00F010AA" w:rsidRPr="006D3450">
        <w:rPr>
          <w:rFonts w:ascii="Times New Roman" w:eastAsia="Times New Roman" w:hAnsi="Times New Roman"/>
          <w:sz w:val="26"/>
          <w:szCs w:val="26"/>
          <w:lang w:eastAsia="ru-RU"/>
        </w:rPr>
        <w:t>МБУ ДО «ТДШИ»</w:t>
      </w:r>
      <w:r w:rsidR="00C04F8A" w:rsidRPr="006D345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A09BE" w:rsidRPr="006D3450" w:rsidRDefault="00D74B47" w:rsidP="0062007D">
      <w:pPr>
        <w:spacing w:after="0" w:line="30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t>7.2</w:t>
      </w:r>
      <w:r w:rsidR="007A09BE" w:rsidRPr="006D3450">
        <w:rPr>
          <w:rFonts w:ascii="Times New Roman" w:hAnsi="Times New Roman"/>
          <w:sz w:val="26"/>
          <w:szCs w:val="26"/>
        </w:rPr>
        <w:t>. Лицам, не прошедшим итоговую аттестацию по неуважительной причине или получившим на итоговой аттестации неудовлетворительные результаты и отчисленным из образовательного учреждения</w:t>
      </w:r>
      <w:r w:rsidR="00504503" w:rsidRPr="006D3450">
        <w:rPr>
          <w:rFonts w:ascii="Times New Roman" w:hAnsi="Times New Roman"/>
          <w:sz w:val="26"/>
          <w:szCs w:val="26"/>
        </w:rPr>
        <w:t>,</w:t>
      </w:r>
      <w:r w:rsidR="007A09BE" w:rsidRPr="006D3450">
        <w:rPr>
          <w:rFonts w:ascii="Times New Roman" w:hAnsi="Times New Roman"/>
          <w:sz w:val="26"/>
          <w:szCs w:val="26"/>
        </w:rPr>
        <w:t xml:space="preserve"> выдается справка установленного образовательным учреждением образца.</w:t>
      </w:r>
    </w:p>
    <w:p w:rsidR="00D6530E" w:rsidRPr="006D3450" w:rsidRDefault="00D6530E" w:rsidP="00F038E7">
      <w:pPr>
        <w:spacing w:after="0" w:line="300" w:lineRule="auto"/>
        <w:jc w:val="both"/>
        <w:rPr>
          <w:rFonts w:ascii="Times New Roman" w:hAnsi="Times New Roman"/>
          <w:sz w:val="26"/>
          <w:szCs w:val="26"/>
        </w:rPr>
      </w:pPr>
      <w:r w:rsidRPr="006D3450">
        <w:rPr>
          <w:rFonts w:ascii="Times New Roman" w:hAnsi="Times New Roman"/>
          <w:sz w:val="26"/>
          <w:szCs w:val="26"/>
        </w:rPr>
        <w:lastRenderedPageBreak/>
        <w:tab/>
      </w:r>
      <w:r w:rsidR="00E7664F" w:rsidRPr="006D3450">
        <w:rPr>
          <w:rFonts w:ascii="Times New Roman" w:hAnsi="Times New Roman"/>
          <w:sz w:val="26"/>
          <w:szCs w:val="26"/>
        </w:rPr>
        <w:t>7.3</w:t>
      </w:r>
      <w:r w:rsidR="007A09BE" w:rsidRPr="006D3450">
        <w:rPr>
          <w:rFonts w:ascii="Times New Roman" w:hAnsi="Times New Roman"/>
          <w:sz w:val="26"/>
          <w:szCs w:val="26"/>
        </w:rPr>
        <w:t xml:space="preserve">. </w:t>
      </w:r>
      <w:r w:rsidRPr="006D3450">
        <w:rPr>
          <w:rFonts w:ascii="Times New Roman" w:hAnsi="Times New Roman"/>
          <w:sz w:val="26"/>
          <w:szCs w:val="26"/>
        </w:rPr>
        <w:t xml:space="preserve">Копия </w:t>
      </w:r>
      <w:r w:rsidR="002A0DCA" w:rsidRPr="006D3450">
        <w:rPr>
          <w:rFonts w:ascii="Times New Roman" w:hAnsi="Times New Roman"/>
          <w:sz w:val="26"/>
          <w:szCs w:val="26"/>
        </w:rPr>
        <w:t>свидетель</w:t>
      </w:r>
      <w:r w:rsidR="00CB1CC2" w:rsidRPr="006D3450">
        <w:rPr>
          <w:rFonts w:ascii="Times New Roman" w:hAnsi="Times New Roman"/>
          <w:sz w:val="26"/>
          <w:szCs w:val="26"/>
        </w:rPr>
        <w:t>ства</w:t>
      </w:r>
      <w:r w:rsidR="009B6C3B" w:rsidRPr="006D3450">
        <w:rPr>
          <w:rFonts w:ascii="Times New Roman" w:hAnsi="Times New Roman"/>
          <w:sz w:val="26"/>
          <w:szCs w:val="26"/>
        </w:rPr>
        <w:t xml:space="preserve"> об освоении дополнительных </w:t>
      </w:r>
      <w:r w:rsidR="00F038E7" w:rsidRPr="006D3450">
        <w:rPr>
          <w:rFonts w:ascii="Times New Roman" w:hAnsi="Times New Roman"/>
          <w:sz w:val="26"/>
          <w:szCs w:val="26"/>
        </w:rPr>
        <w:t>общеразвивающих</w:t>
      </w:r>
      <w:r w:rsidR="009B6C3B" w:rsidRPr="006D3450">
        <w:rPr>
          <w:rFonts w:ascii="Times New Roman" w:hAnsi="Times New Roman"/>
          <w:sz w:val="26"/>
          <w:szCs w:val="26"/>
        </w:rPr>
        <w:t xml:space="preserve"> программ в области искусств</w:t>
      </w:r>
      <w:r w:rsidRPr="006D3450">
        <w:rPr>
          <w:rFonts w:ascii="Times New Roman" w:hAnsi="Times New Roman"/>
          <w:sz w:val="26"/>
          <w:szCs w:val="26"/>
        </w:rPr>
        <w:t xml:space="preserve"> или справки об обучении в образовательном учреждении ост</w:t>
      </w:r>
      <w:r w:rsidR="00B05960" w:rsidRPr="006D3450">
        <w:rPr>
          <w:rFonts w:ascii="Times New Roman" w:hAnsi="Times New Roman"/>
          <w:sz w:val="26"/>
          <w:szCs w:val="26"/>
        </w:rPr>
        <w:t>ается в личном деле выпускника.</w:t>
      </w:r>
    </w:p>
    <w:p w:rsidR="008541D1" w:rsidRPr="006D3450" w:rsidRDefault="00AF7E47" w:rsidP="00F038E7">
      <w:pPr>
        <w:pStyle w:val="a7"/>
        <w:spacing w:line="300" w:lineRule="auto"/>
        <w:ind w:firstLine="708"/>
        <w:rPr>
          <w:sz w:val="26"/>
          <w:szCs w:val="26"/>
        </w:rPr>
      </w:pPr>
      <w:r w:rsidRPr="006D3450">
        <w:rPr>
          <w:sz w:val="26"/>
          <w:szCs w:val="26"/>
        </w:rPr>
        <w:t>7.4.</w:t>
      </w:r>
      <w:r w:rsidR="008541D1" w:rsidRPr="006D3450">
        <w:rPr>
          <w:sz w:val="26"/>
          <w:szCs w:val="26"/>
        </w:rPr>
        <w:t>В свидетельстве об окончании школы оценки по предметам вносятся цифрами и в скобках словами: 5 (отлично), 4 (хорошо), 3 (удовлетворительно).</w:t>
      </w:r>
    </w:p>
    <w:p w:rsidR="00B52FF1" w:rsidRPr="006D3450" w:rsidRDefault="00AF7E47" w:rsidP="00F038E7">
      <w:pPr>
        <w:pStyle w:val="a7"/>
        <w:spacing w:line="300" w:lineRule="auto"/>
        <w:ind w:firstLine="708"/>
        <w:rPr>
          <w:sz w:val="26"/>
          <w:szCs w:val="26"/>
        </w:rPr>
      </w:pPr>
      <w:r w:rsidRPr="006D3450">
        <w:rPr>
          <w:sz w:val="26"/>
          <w:szCs w:val="26"/>
        </w:rPr>
        <w:t xml:space="preserve">7.5.Оценка итоговой аттестации является одной из составляющих итоговой оценки по данному предмету, фиксируемой в свидетельстве об окончании школы. </w:t>
      </w:r>
    </w:p>
    <w:p w:rsidR="00AF7E47" w:rsidRPr="006D3450" w:rsidRDefault="00AF7E47" w:rsidP="00F038E7">
      <w:pPr>
        <w:pStyle w:val="a7"/>
        <w:spacing w:line="300" w:lineRule="auto"/>
        <w:ind w:firstLine="708"/>
        <w:rPr>
          <w:sz w:val="26"/>
          <w:szCs w:val="26"/>
        </w:rPr>
      </w:pPr>
      <w:r w:rsidRPr="006D3450">
        <w:rPr>
          <w:sz w:val="26"/>
          <w:szCs w:val="26"/>
        </w:rPr>
        <w:t>Итоговая оценка по предмету выводится на основании годовой и экзаменационной оценок с учетом оценок промежуточной аттестации, полученных учащимся в течение последнего года обучения.</w:t>
      </w:r>
    </w:p>
    <w:p w:rsidR="005A0664" w:rsidRPr="006D3450" w:rsidRDefault="005A0664" w:rsidP="005A0664">
      <w:pPr>
        <w:pStyle w:val="a7"/>
        <w:spacing w:line="300" w:lineRule="auto"/>
        <w:ind w:firstLine="708"/>
        <w:rPr>
          <w:sz w:val="26"/>
          <w:szCs w:val="26"/>
        </w:rPr>
      </w:pPr>
      <w:r w:rsidRPr="006D3450">
        <w:rPr>
          <w:sz w:val="26"/>
          <w:szCs w:val="26"/>
        </w:rPr>
        <w:t>Если экзаменационная оценка ниже, чем годовая, вопрос об итоговой оценке данного учащегося выносится на рассмотрение Методического совета.</w:t>
      </w:r>
    </w:p>
    <w:p w:rsidR="00AF7E47" w:rsidRPr="006D3450" w:rsidRDefault="00AF7E47" w:rsidP="00F038E7">
      <w:pPr>
        <w:pStyle w:val="a7"/>
        <w:spacing w:line="300" w:lineRule="auto"/>
        <w:ind w:firstLine="708"/>
        <w:rPr>
          <w:sz w:val="26"/>
          <w:szCs w:val="26"/>
        </w:rPr>
      </w:pPr>
      <w:r w:rsidRPr="006D3450">
        <w:rPr>
          <w:sz w:val="26"/>
          <w:szCs w:val="26"/>
        </w:rPr>
        <w:t>При неудовлетворительной оценке, полученной учащимся на итоговой аттестации, не может быть выставлена положительная итоговая оценка по соответствующему предмету.</w:t>
      </w:r>
    </w:p>
    <w:p w:rsidR="00AF7E47" w:rsidRPr="006D3450" w:rsidRDefault="00AF7E47" w:rsidP="00F038E7">
      <w:pPr>
        <w:pStyle w:val="a7"/>
        <w:spacing w:line="300" w:lineRule="auto"/>
        <w:ind w:firstLine="708"/>
        <w:rPr>
          <w:sz w:val="26"/>
          <w:szCs w:val="26"/>
        </w:rPr>
      </w:pPr>
      <w:r w:rsidRPr="006D3450">
        <w:rPr>
          <w:sz w:val="26"/>
          <w:szCs w:val="26"/>
        </w:rPr>
        <w:t>Оценки итоговой аттестации (выпускных экзаменов) учащихся вносятся в экзаменационную ведомость, в общешкольную ведомость,  в индивидуальный план и в дневник учащегося.</w:t>
      </w:r>
    </w:p>
    <w:p w:rsidR="008541D1" w:rsidRPr="006D3450" w:rsidRDefault="00F038E7" w:rsidP="00F038E7">
      <w:pPr>
        <w:pStyle w:val="a7"/>
        <w:spacing w:line="300" w:lineRule="auto"/>
        <w:ind w:firstLine="708"/>
        <w:rPr>
          <w:sz w:val="26"/>
          <w:szCs w:val="26"/>
        </w:rPr>
      </w:pPr>
      <w:r w:rsidRPr="006D3450">
        <w:rPr>
          <w:sz w:val="26"/>
          <w:szCs w:val="26"/>
        </w:rPr>
        <w:t>7.6</w:t>
      </w:r>
      <w:r w:rsidR="00AF7E47" w:rsidRPr="006D3450">
        <w:rPr>
          <w:sz w:val="26"/>
          <w:szCs w:val="26"/>
        </w:rPr>
        <w:t>.</w:t>
      </w:r>
      <w:r w:rsidR="008541D1" w:rsidRPr="006D3450">
        <w:rPr>
          <w:sz w:val="26"/>
          <w:szCs w:val="26"/>
        </w:rPr>
        <w:t xml:space="preserve">Документы об образовании заполняются черными чернилами, тушью или пастой, подписываются директором </w:t>
      </w:r>
      <w:r w:rsidR="005A713F" w:rsidRPr="006D3450">
        <w:rPr>
          <w:sz w:val="26"/>
          <w:szCs w:val="26"/>
        </w:rPr>
        <w:t>МБУ ДО «ТДШИ»</w:t>
      </w:r>
      <w:r w:rsidR="008541D1" w:rsidRPr="006D3450">
        <w:rPr>
          <w:sz w:val="26"/>
          <w:szCs w:val="26"/>
        </w:rPr>
        <w:t xml:space="preserve"> и заместителем директора по учебно-воспитательной работе. Допускается заполнение указанных документов печатающими устройствами.</w:t>
      </w:r>
    </w:p>
    <w:p w:rsidR="008541D1" w:rsidRPr="006D3450" w:rsidRDefault="00F038E7" w:rsidP="00F038E7">
      <w:pPr>
        <w:pStyle w:val="a7"/>
        <w:spacing w:line="300" w:lineRule="auto"/>
        <w:ind w:firstLine="708"/>
        <w:rPr>
          <w:sz w:val="26"/>
          <w:szCs w:val="26"/>
        </w:rPr>
      </w:pPr>
      <w:r w:rsidRPr="006D3450">
        <w:rPr>
          <w:sz w:val="26"/>
          <w:szCs w:val="26"/>
        </w:rPr>
        <w:t>7.7</w:t>
      </w:r>
      <w:r w:rsidR="00AF7E47" w:rsidRPr="006D3450">
        <w:rPr>
          <w:sz w:val="26"/>
          <w:szCs w:val="26"/>
        </w:rPr>
        <w:t>.</w:t>
      </w:r>
      <w:r w:rsidR="008541D1" w:rsidRPr="006D3450">
        <w:rPr>
          <w:sz w:val="26"/>
          <w:szCs w:val="26"/>
        </w:rPr>
        <w:t xml:space="preserve">Оттиск гербовой печати </w:t>
      </w:r>
      <w:r w:rsidR="005A713F" w:rsidRPr="006D3450">
        <w:rPr>
          <w:sz w:val="26"/>
          <w:szCs w:val="26"/>
        </w:rPr>
        <w:t>МБУ ДО «ТДШИ»</w:t>
      </w:r>
      <w:r w:rsidR="00E258CA" w:rsidRPr="006D3450">
        <w:rPr>
          <w:sz w:val="26"/>
          <w:szCs w:val="26"/>
        </w:rPr>
        <w:t xml:space="preserve"> </w:t>
      </w:r>
      <w:r w:rsidR="009C00C4" w:rsidRPr="006D3450">
        <w:rPr>
          <w:sz w:val="26"/>
          <w:szCs w:val="26"/>
        </w:rPr>
        <w:t xml:space="preserve">должен быть ясным, четким, </w:t>
      </w:r>
      <w:r w:rsidR="008541D1" w:rsidRPr="006D3450">
        <w:rPr>
          <w:sz w:val="26"/>
          <w:szCs w:val="26"/>
        </w:rPr>
        <w:t>легко читаемым. Подчистки, исправления, незаполненные графы в документах об образовании не допускаются.</w:t>
      </w:r>
    </w:p>
    <w:p w:rsidR="008541D1" w:rsidRPr="006D3450" w:rsidRDefault="008541D1" w:rsidP="00F038E7">
      <w:pPr>
        <w:spacing w:after="0" w:line="300" w:lineRule="auto"/>
        <w:jc w:val="both"/>
        <w:rPr>
          <w:rFonts w:ascii="Times New Roman" w:hAnsi="Times New Roman"/>
          <w:sz w:val="26"/>
          <w:szCs w:val="26"/>
        </w:rPr>
      </w:pPr>
    </w:p>
    <w:p w:rsidR="008541D1" w:rsidRPr="006D3450" w:rsidRDefault="008541D1" w:rsidP="0062007D">
      <w:pPr>
        <w:spacing w:after="0" w:line="300" w:lineRule="auto"/>
        <w:jc w:val="both"/>
        <w:rPr>
          <w:rFonts w:ascii="Times New Roman" w:hAnsi="Times New Roman"/>
          <w:sz w:val="26"/>
          <w:szCs w:val="26"/>
        </w:rPr>
      </w:pPr>
    </w:p>
    <w:sectPr w:rsidR="008541D1" w:rsidRPr="006D3450" w:rsidSect="003930EE">
      <w:headerReference w:type="even" r:id="rId8"/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B99" w:rsidRDefault="008E3B99">
      <w:r>
        <w:separator/>
      </w:r>
    </w:p>
  </w:endnote>
  <w:endnote w:type="continuationSeparator" w:id="0">
    <w:p w:rsidR="008E3B99" w:rsidRDefault="008E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B99" w:rsidRDefault="008E3B99">
      <w:r>
        <w:separator/>
      </w:r>
    </w:p>
  </w:footnote>
  <w:footnote w:type="continuationSeparator" w:id="0">
    <w:p w:rsidR="008E3B99" w:rsidRDefault="008E3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E3B" w:rsidRDefault="00221BE7" w:rsidP="007223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D0E3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D0E3B" w:rsidRDefault="00BD0E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E3B" w:rsidRPr="00190A06" w:rsidRDefault="00221BE7" w:rsidP="00190A06">
    <w:pPr>
      <w:pStyle w:val="a3"/>
      <w:framePr w:wrap="around" w:vAnchor="text" w:hAnchor="page" w:x="6382" w:y="-107"/>
      <w:rPr>
        <w:rStyle w:val="a4"/>
        <w:rFonts w:ascii="Times New Roman" w:hAnsi="Times New Roman"/>
      </w:rPr>
    </w:pPr>
    <w:r w:rsidRPr="00190A06">
      <w:rPr>
        <w:rStyle w:val="a4"/>
        <w:rFonts w:ascii="Times New Roman" w:hAnsi="Times New Roman"/>
      </w:rPr>
      <w:fldChar w:fldCharType="begin"/>
    </w:r>
    <w:r w:rsidR="00BD0E3B" w:rsidRPr="00190A06">
      <w:rPr>
        <w:rStyle w:val="a4"/>
        <w:rFonts w:ascii="Times New Roman" w:hAnsi="Times New Roman"/>
      </w:rPr>
      <w:instrText xml:space="preserve">PAGE  </w:instrText>
    </w:r>
    <w:r w:rsidRPr="00190A06">
      <w:rPr>
        <w:rStyle w:val="a4"/>
        <w:rFonts w:ascii="Times New Roman" w:hAnsi="Times New Roman"/>
      </w:rPr>
      <w:fldChar w:fldCharType="separate"/>
    </w:r>
    <w:r w:rsidR="006D3450">
      <w:rPr>
        <w:rStyle w:val="a4"/>
        <w:rFonts w:ascii="Times New Roman" w:hAnsi="Times New Roman"/>
        <w:noProof/>
      </w:rPr>
      <w:t>2</w:t>
    </w:r>
    <w:r w:rsidRPr="00190A06">
      <w:rPr>
        <w:rStyle w:val="a4"/>
        <w:rFonts w:ascii="Times New Roman" w:hAnsi="Times New Roman"/>
      </w:rPr>
      <w:fldChar w:fldCharType="end"/>
    </w:r>
  </w:p>
  <w:p w:rsidR="00BD0E3B" w:rsidRDefault="00BD0E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530E"/>
    <w:rsid w:val="00004E66"/>
    <w:rsid w:val="00005D7E"/>
    <w:rsid w:val="00007531"/>
    <w:rsid w:val="000103C1"/>
    <w:rsid w:val="00017C65"/>
    <w:rsid w:val="00023E4E"/>
    <w:rsid w:val="000269CC"/>
    <w:rsid w:val="00027FB1"/>
    <w:rsid w:val="000311E9"/>
    <w:rsid w:val="00033B75"/>
    <w:rsid w:val="00034BAA"/>
    <w:rsid w:val="00037758"/>
    <w:rsid w:val="000408F7"/>
    <w:rsid w:val="00041D98"/>
    <w:rsid w:val="00043A3E"/>
    <w:rsid w:val="000447EC"/>
    <w:rsid w:val="00052FC1"/>
    <w:rsid w:val="00054AD3"/>
    <w:rsid w:val="00057FA2"/>
    <w:rsid w:val="00060229"/>
    <w:rsid w:val="00060856"/>
    <w:rsid w:val="00061276"/>
    <w:rsid w:val="0006154B"/>
    <w:rsid w:val="00065E98"/>
    <w:rsid w:val="000812E4"/>
    <w:rsid w:val="0008201B"/>
    <w:rsid w:val="000917E9"/>
    <w:rsid w:val="000934CA"/>
    <w:rsid w:val="0009582E"/>
    <w:rsid w:val="00096D15"/>
    <w:rsid w:val="000A035B"/>
    <w:rsid w:val="000A63E4"/>
    <w:rsid w:val="000C3CBC"/>
    <w:rsid w:val="000C5C33"/>
    <w:rsid w:val="000C7E81"/>
    <w:rsid w:val="000D2B29"/>
    <w:rsid w:val="000D45C0"/>
    <w:rsid w:val="000D7239"/>
    <w:rsid w:val="000E5C71"/>
    <w:rsid w:val="000F0D50"/>
    <w:rsid w:val="001020D8"/>
    <w:rsid w:val="00103551"/>
    <w:rsid w:val="00103D85"/>
    <w:rsid w:val="00104794"/>
    <w:rsid w:val="001116D0"/>
    <w:rsid w:val="00115761"/>
    <w:rsid w:val="00120CA9"/>
    <w:rsid w:val="001219FB"/>
    <w:rsid w:val="00127042"/>
    <w:rsid w:val="00127F0F"/>
    <w:rsid w:val="00132D49"/>
    <w:rsid w:val="00134175"/>
    <w:rsid w:val="00137AE3"/>
    <w:rsid w:val="0014419D"/>
    <w:rsid w:val="0015235E"/>
    <w:rsid w:val="00154E45"/>
    <w:rsid w:val="00156297"/>
    <w:rsid w:val="001653CC"/>
    <w:rsid w:val="00166528"/>
    <w:rsid w:val="00172C8E"/>
    <w:rsid w:val="001732A1"/>
    <w:rsid w:val="001826C0"/>
    <w:rsid w:val="00182B63"/>
    <w:rsid w:val="001851DE"/>
    <w:rsid w:val="00190A06"/>
    <w:rsid w:val="00191DBC"/>
    <w:rsid w:val="00192168"/>
    <w:rsid w:val="00192C80"/>
    <w:rsid w:val="00194D87"/>
    <w:rsid w:val="001958E3"/>
    <w:rsid w:val="00197FA5"/>
    <w:rsid w:val="001A21F9"/>
    <w:rsid w:val="001A2BCD"/>
    <w:rsid w:val="001A70C2"/>
    <w:rsid w:val="001A7BD6"/>
    <w:rsid w:val="001B0ACC"/>
    <w:rsid w:val="001B2F18"/>
    <w:rsid w:val="001B4D90"/>
    <w:rsid w:val="001C01D5"/>
    <w:rsid w:val="001C1115"/>
    <w:rsid w:val="001F09A6"/>
    <w:rsid w:val="001F10DC"/>
    <w:rsid w:val="001F5CE2"/>
    <w:rsid w:val="0020153F"/>
    <w:rsid w:val="002159BB"/>
    <w:rsid w:val="00216674"/>
    <w:rsid w:val="00217776"/>
    <w:rsid w:val="00221BE7"/>
    <w:rsid w:val="00223B9B"/>
    <w:rsid w:val="002300BC"/>
    <w:rsid w:val="002366B6"/>
    <w:rsid w:val="00240AF2"/>
    <w:rsid w:val="00240DB9"/>
    <w:rsid w:val="002422A6"/>
    <w:rsid w:val="002434F4"/>
    <w:rsid w:val="002531D0"/>
    <w:rsid w:val="0025630B"/>
    <w:rsid w:val="00263CE6"/>
    <w:rsid w:val="002668F5"/>
    <w:rsid w:val="00277073"/>
    <w:rsid w:val="002773A7"/>
    <w:rsid w:val="00282AD1"/>
    <w:rsid w:val="00287DC7"/>
    <w:rsid w:val="002904D4"/>
    <w:rsid w:val="00291BA3"/>
    <w:rsid w:val="002941F0"/>
    <w:rsid w:val="002946F6"/>
    <w:rsid w:val="00294B47"/>
    <w:rsid w:val="00295012"/>
    <w:rsid w:val="00297B9F"/>
    <w:rsid w:val="002A06BC"/>
    <w:rsid w:val="002A0DCA"/>
    <w:rsid w:val="002A327C"/>
    <w:rsid w:val="002A4517"/>
    <w:rsid w:val="002B08B6"/>
    <w:rsid w:val="002B770B"/>
    <w:rsid w:val="002D1AB0"/>
    <w:rsid w:val="002D2764"/>
    <w:rsid w:val="002D2B70"/>
    <w:rsid w:val="002D3EC4"/>
    <w:rsid w:val="002D54A3"/>
    <w:rsid w:val="002E455D"/>
    <w:rsid w:val="002F7AA5"/>
    <w:rsid w:val="0030080B"/>
    <w:rsid w:val="003028EF"/>
    <w:rsid w:val="00303DFB"/>
    <w:rsid w:val="00312C4A"/>
    <w:rsid w:val="0031601F"/>
    <w:rsid w:val="00325FD6"/>
    <w:rsid w:val="00326071"/>
    <w:rsid w:val="0032791A"/>
    <w:rsid w:val="003307D4"/>
    <w:rsid w:val="00334F0C"/>
    <w:rsid w:val="00336CF4"/>
    <w:rsid w:val="003426D3"/>
    <w:rsid w:val="00350FF4"/>
    <w:rsid w:val="00364C08"/>
    <w:rsid w:val="0036603F"/>
    <w:rsid w:val="00381170"/>
    <w:rsid w:val="00383DD5"/>
    <w:rsid w:val="00385AD3"/>
    <w:rsid w:val="00393088"/>
    <w:rsid w:val="003930EE"/>
    <w:rsid w:val="003935C0"/>
    <w:rsid w:val="003A03C9"/>
    <w:rsid w:val="003A1317"/>
    <w:rsid w:val="003B46DC"/>
    <w:rsid w:val="003B6C09"/>
    <w:rsid w:val="003C3673"/>
    <w:rsid w:val="003C54C2"/>
    <w:rsid w:val="003C7727"/>
    <w:rsid w:val="003D121E"/>
    <w:rsid w:val="003D2098"/>
    <w:rsid w:val="003D3B82"/>
    <w:rsid w:val="003D408A"/>
    <w:rsid w:val="003E0DDE"/>
    <w:rsid w:val="003E400F"/>
    <w:rsid w:val="003E715D"/>
    <w:rsid w:val="003F12CF"/>
    <w:rsid w:val="003F5149"/>
    <w:rsid w:val="003F53CD"/>
    <w:rsid w:val="003F5601"/>
    <w:rsid w:val="004002CF"/>
    <w:rsid w:val="00400F8F"/>
    <w:rsid w:val="0040437E"/>
    <w:rsid w:val="0040462F"/>
    <w:rsid w:val="00404D18"/>
    <w:rsid w:val="0040619D"/>
    <w:rsid w:val="004122C9"/>
    <w:rsid w:val="00415207"/>
    <w:rsid w:val="00420510"/>
    <w:rsid w:val="00423E61"/>
    <w:rsid w:val="00430435"/>
    <w:rsid w:val="00432876"/>
    <w:rsid w:val="004329FB"/>
    <w:rsid w:val="00442D4D"/>
    <w:rsid w:val="00456051"/>
    <w:rsid w:val="00456442"/>
    <w:rsid w:val="004564E6"/>
    <w:rsid w:val="00456962"/>
    <w:rsid w:val="00462B27"/>
    <w:rsid w:val="004678E2"/>
    <w:rsid w:val="00471F28"/>
    <w:rsid w:val="004775A3"/>
    <w:rsid w:val="0048141F"/>
    <w:rsid w:val="00482672"/>
    <w:rsid w:val="00487A08"/>
    <w:rsid w:val="004B52F4"/>
    <w:rsid w:val="004B7EF8"/>
    <w:rsid w:val="004C18F3"/>
    <w:rsid w:val="004D1570"/>
    <w:rsid w:val="004D287B"/>
    <w:rsid w:val="004E0AE5"/>
    <w:rsid w:val="004E1B51"/>
    <w:rsid w:val="004E2A06"/>
    <w:rsid w:val="004F318F"/>
    <w:rsid w:val="004F338F"/>
    <w:rsid w:val="004F53EF"/>
    <w:rsid w:val="00504503"/>
    <w:rsid w:val="00507448"/>
    <w:rsid w:val="00513AA4"/>
    <w:rsid w:val="00514DF1"/>
    <w:rsid w:val="0051621C"/>
    <w:rsid w:val="00517455"/>
    <w:rsid w:val="00524186"/>
    <w:rsid w:val="00524BC0"/>
    <w:rsid w:val="00532055"/>
    <w:rsid w:val="00535421"/>
    <w:rsid w:val="00542BDC"/>
    <w:rsid w:val="0055291F"/>
    <w:rsid w:val="0057044D"/>
    <w:rsid w:val="00571DAE"/>
    <w:rsid w:val="00574CFC"/>
    <w:rsid w:val="005777B8"/>
    <w:rsid w:val="00587300"/>
    <w:rsid w:val="00587808"/>
    <w:rsid w:val="00590E64"/>
    <w:rsid w:val="00591DC2"/>
    <w:rsid w:val="00596E3A"/>
    <w:rsid w:val="005A048D"/>
    <w:rsid w:val="005A0664"/>
    <w:rsid w:val="005A51CF"/>
    <w:rsid w:val="005A6814"/>
    <w:rsid w:val="005A713F"/>
    <w:rsid w:val="005B1F48"/>
    <w:rsid w:val="005B5FEA"/>
    <w:rsid w:val="005C599A"/>
    <w:rsid w:val="005C757F"/>
    <w:rsid w:val="005D56DD"/>
    <w:rsid w:val="005D67E2"/>
    <w:rsid w:val="005E0BAF"/>
    <w:rsid w:val="005E6D88"/>
    <w:rsid w:val="005F05C1"/>
    <w:rsid w:val="005F0B21"/>
    <w:rsid w:val="005F24C7"/>
    <w:rsid w:val="005F2E54"/>
    <w:rsid w:val="005F3551"/>
    <w:rsid w:val="005F6FA1"/>
    <w:rsid w:val="00602FCE"/>
    <w:rsid w:val="00603A06"/>
    <w:rsid w:val="00612012"/>
    <w:rsid w:val="006145B9"/>
    <w:rsid w:val="006157DE"/>
    <w:rsid w:val="00617772"/>
    <w:rsid w:val="0062007D"/>
    <w:rsid w:val="00626513"/>
    <w:rsid w:val="00626EE1"/>
    <w:rsid w:val="006271F8"/>
    <w:rsid w:val="006302D4"/>
    <w:rsid w:val="00631637"/>
    <w:rsid w:val="0063435A"/>
    <w:rsid w:val="00635797"/>
    <w:rsid w:val="00635B70"/>
    <w:rsid w:val="00636A4A"/>
    <w:rsid w:val="006452F0"/>
    <w:rsid w:val="006503E2"/>
    <w:rsid w:val="00653A99"/>
    <w:rsid w:val="00657679"/>
    <w:rsid w:val="0066174D"/>
    <w:rsid w:val="006623D3"/>
    <w:rsid w:val="00665D6E"/>
    <w:rsid w:val="0068590A"/>
    <w:rsid w:val="00691073"/>
    <w:rsid w:val="00693A7E"/>
    <w:rsid w:val="00693D90"/>
    <w:rsid w:val="0069688F"/>
    <w:rsid w:val="006977E6"/>
    <w:rsid w:val="006A48C4"/>
    <w:rsid w:val="006A5088"/>
    <w:rsid w:val="006A7872"/>
    <w:rsid w:val="006B300D"/>
    <w:rsid w:val="006B3AB6"/>
    <w:rsid w:val="006C25B4"/>
    <w:rsid w:val="006C6C64"/>
    <w:rsid w:val="006C764C"/>
    <w:rsid w:val="006D069C"/>
    <w:rsid w:val="006D11FF"/>
    <w:rsid w:val="006D2168"/>
    <w:rsid w:val="006D2B6C"/>
    <w:rsid w:val="006D3450"/>
    <w:rsid w:val="006D37A4"/>
    <w:rsid w:val="006F3C52"/>
    <w:rsid w:val="00701893"/>
    <w:rsid w:val="00702B1B"/>
    <w:rsid w:val="00710D9C"/>
    <w:rsid w:val="007111A5"/>
    <w:rsid w:val="00714383"/>
    <w:rsid w:val="007223F7"/>
    <w:rsid w:val="00726C2B"/>
    <w:rsid w:val="007334AB"/>
    <w:rsid w:val="0074417C"/>
    <w:rsid w:val="0074505D"/>
    <w:rsid w:val="00745BCA"/>
    <w:rsid w:val="00745DC0"/>
    <w:rsid w:val="00746815"/>
    <w:rsid w:val="0075022B"/>
    <w:rsid w:val="00750A43"/>
    <w:rsid w:val="0075572F"/>
    <w:rsid w:val="00755D19"/>
    <w:rsid w:val="0076341F"/>
    <w:rsid w:val="00764CDF"/>
    <w:rsid w:val="007653D7"/>
    <w:rsid w:val="007674EA"/>
    <w:rsid w:val="00770AFB"/>
    <w:rsid w:val="00772ECB"/>
    <w:rsid w:val="007752B0"/>
    <w:rsid w:val="00775B46"/>
    <w:rsid w:val="00784C8D"/>
    <w:rsid w:val="00787DB6"/>
    <w:rsid w:val="00790871"/>
    <w:rsid w:val="0079159C"/>
    <w:rsid w:val="0079324E"/>
    <w:rsid w:val="0079746B"/>
    <w:rsid w:val="007A09BE"/>
    <w:rsid w:val="007A18EF"/>
    <w:rsid w:val="007A5931"/>
    <w:rsid w:val="007B4A88"/>
    <w:rsid w:val="007B7877"/>
    <w:rsid w:val="007C1FC3"/>
    <w:rsid w:val="007C51A3"/>
    <w:rsid w:val="007C531B"/>
    <w:rsid w:val="007D1B57"/>
    <w:rsid w:val="007D31D6"/>
    <w:rsid w:val="007D6D4B"/>
    <w:rsid w:val="007E16FF"/>
    <w:rsid w:val="007E5AAE"/>
    <w:rsid w:val="007E5E9A"/>
    <w:rsid w:val="007E6BF2"/>
    <w:rsid w:val="007E793A"/>
    <w:rsid w:val="007F0A92"/>
    <w:rsid w:val="007F0CC0"/>
    <w:rsid w:val="007F1DCF"/>
    <w:rsid w:val="007F609A"/>
    <w:rsid w:val="008036D7"/>
    <w:rsid w:val="0080387E"/>
    <w:rsid w:val="00806EEE"/>
    <w:rsid w:val="00816650"/>
    <w:rsid w:val="00816E21"/>
    <w:rsid w:val="008216B2"/>
    <w:rsid w:val="00821A2D"/>
    <w:rsid w:val="008263A9"/>
    <w:rsid w:val="00827791"/>
    <w:rsid w:val="008317D1"/>
    <w:rsid w:val="0083284F"/>
    <w:rsid w:val="008346C1"/>
    <w:rsid w:val="0083619D"/>
    <w:rsid w:val="00837212"/>
    <w:rsid w:val="008402F6"/>
    <w:rsid w:val="008415E5"/>
    <w:rsid w:val="0084327B"/>
    <w:rsid w:val="008447F3"/>
    <w:rsid w:val="00850371"/>
    <w:rsid w:val="00851338"/>
    <w:rsid w:val="00851DB3"/>
    <w:rsid w:val="008541D1"/>
    <w:rsid w:val="008606D5"/>
    <w:rsid w:val="0086144B"/>
    <w:rsid w:val="008723C9"/>
    <w:rsid w:val="00876E96"/>
    <w:rsid w:val="0087786E"/>
    <w:rsid w:val="00882A6F"/>
    <w:rsid w:val="008853DE"/>
    <w:rsid w:val="008A1FBE"/>
    <w:rsid w:val="008A4F21"/>
    <w:rsid w:val="008B04D6"/>
    <w:rsid w:val="008B6313"/>
    <w:rsid w:val="008B6486"/>
    <w:rsid w:val="008C1EBC"/>
    <w:rsid w:val="008E3A13"/>
    <w:rsid w:val="008E3B99"/>
    <w:rsid w:val="008E4F0E"/>
    <w:rsid w:val="008F6E68"/>
    <w:rsid w:val="00901288"/>
    <w:rsid w:val="00914527"/>
    <w:rsid w:val="009229DF"/>
    <w:rsid w:val="00924CEF"/>
    <w:rsid w:val="0092570A"/>
    <w:rsid w:val="00925F34"/>
    <w:rsid w:val="00927B58"/>
    <w:rsid w:val="009339F4"/>
    <w:rsid w:val="00937679"/>
    <w:rsid w:val="00937F17"/>
    <w:rsid w:val="009401A2"/>
    <w:rsid w:val="00941067"/>
    <w:rsid w:val="0094187E"/>
    <w:rsid w:val="00954E2C"/>
    <w:rsid w:val="00966B98"/>
    <w:rsid w:val="00966CB8"/>
    <w:rsid w:val="00973191"/>
    <w:rsid w:val="009731EF"/>
    <w:rsid w:val="00975023"/>
    <w:rsid w:val="0097562A"/>
    <w:rsid w:val="009849B9"/>
    <w:rsid w:val="00985418"/>
    <w:rsid w:val="00986567"/>
    <w:rsid w:val="00991294"/>
    <w:rsid w:val="00992924"/>
    <w:rsid w:val="0099337C"/>
    <w:rsid w:val="00994135"/>
    <w:rsid w:val="009B11A1"/>
    <w:rsid w:val="009B3ACF"/>
    <w:rsid w:val="009B6C3B"/>
    <w:rsid w:val="009B6EDD"/>
    <w:rsid w:val="009C00C4"/>
    <w:rsid w:val="009C0FF1"/>
    <w:rsid w:val="009C11F1"/>
    <w:rsid w:val="009C1848"/>
    <w:rsid w:val="009D2DEB"/>
    <w:rsid w:val="009D4401"/>
    <w:rsid w:val="009E1F6C"/>
    <w:rsid w:val="009E58CF"/>
    <w:rsid w:val="009E6383"/>
    <w:rsid w:val="00A00D32"/>
    <w:rsid w:val="00A04528"/>
    <w:rsid w:val="00A05002"/>
    <w:rsid w:val="00A058B0"/>
    <w:rsid w:val="00A07EBD"/>
    <w:rsid w:val="00A10B7A"/>
    <w:rsid w:val="00A119A1"/>
    <w:rsid w:val="00A215A6"/>
    <w:rsid w:val="00A21EE9"/>
    <w:rsid w:val="00A22EE2"/>
    <w:rsid w:val="00A36B21"/>
    <w:rsid w:val="00A40CCE"/>
    <w:rsid w:val="00A47AC1"/>
    <w:rsid w:val="00A50E03"/>
    <w:rsid w:val="00A530B5"/>
    <w:rsid w:val="00A54CD4"/>
    <w:rsid w:val="00A56304"/>
    <w:rsid w:val="00A6031D"/>
    <w:rsid w:val="00A6074F"/>
    <w:rsid w:val="00A64CE3"/>
    <w:rsid w:val="00A71B6E"/>
    <w:rsid w:val="00A74BFA"/>
    <w:rsid w:val="00A8321F"/>
    <w:rsid w:val="00A85220"/>
    <w:rsid w:val="00A86978"/>
    <w:rsid w:val="00A8715D"/>
    <w:rsid w:val="00A90FBA"/>
    <w:rsid w:val="00A928FE"/>
    <w:rsid w:val="00A93C78"/>
    <w:rsid w:val="00A93C8B"/>
    <w:rsid w:val="00A97A0C"/>
    <w:rsid w:val="00AA239F"/>
    <w:rsid w:val="00AB19F9"/>
    <w:rsid w:val="00AB21D9"/>
    <w:rsid w:val="00AB3823"/>
    <w:rsid w:val="00AB49C3"/>
    <w:rsid w:val="00AB54E4"/>
    <w:rsid w:val="00AC3CE1"/>
    <w:rsid w:val="00AD7961"/>
    <w:rsid w:val="00AE11A2"/>
    <w:rsid w:val="00AE3528"/>
    <w:rsid w:val="00AE4C7A"/>
    <w:rsid w:val="00AF3383"/>
    <w:rsid w:val="00AF5C02"/>
    <w:rsid w:val="00AF7E47"/>
    <w:rsid w:val="00B001B5"/>
    <w:rsid w:val="00B024D4"/>
    <w:rsid w:val="00B05960"/>
    <w:rsid w:val="00B10C3E"/>
    <w:rsid w:val="00B1563D"/>
    <w:rsid w:val="00B158B8"/>
    <w:rsid w:val="00B168E7"/>
    <w:rsid w:val="00B1729D"/>
    <w:rsid w:val="00B24481"/>
    <w:rsid w:val="00B305A3"/>
    <w:rsid w:val="00B31B00"/>
    <w:rsid w:val="00B50C30"/>
    <w:rsid w:val="00B52FF1"/>
    <w:rsid w:val="00B555EA"/>
    <w:rsid w:val="00B57444"/>
    <w:rsid w:val="00B63F2D"/>
    <w:rsid w:val="00B76A14"/>
    <w:rsid w:val="00B77723"/>
    <w:rsid w:val="00B8013C"/>
    <w:rsid w:val="00B915AF"/>
    <w:rsid w:val="00B918AE"/>
    <w:rsid w:val="00B91B6C"/>
    <w:rsid w:val="00B92EB8"/>
    <w:rsid w:val="00BA1300"/>
    <w:rsid w:val="00BB0AAA"/>
    <w:rsid w:val="00BB0DBE"/>
    <w:rsid w:val="00BB42F1"/>
    <w:rsid w:val="00BB67A5"/>
    <w:rsid w:val="00BC60D8"/>
    <w:rsid w:val="00BC77F7"/>
    <w:rsid w:val="00BD0E3B"/>
    <w:rsid w:val="00BD267C"/>
    <w:rsid w:val="00BD4C3C"/>
    <w:rsid w:val="00BE4839"/>
    <w:rsid w:val="00BE4D7C"/>
    <w:rsid w:val="00BE5039"/>
    <w:rsid w:val="00BE60E9"/>
    <w:rsid w:val="00BE65DA"/>
    <w:rsid w:val="00BF0D58"/>
    <w:rsid w:val="00BF1DB8"/>
    <w:rsid w:val="00BF3886"/>
    <w:rsid w:val="00BF7182"/>
    <w:rsid w:val="00C04F8A"/>
    <w:rsid w:val="00C0524D"/>
    <w:rsid w:val="00C107CE"/>
    <w:rsid w:val="00C1119E"/>
    <w:rsid w:val="00C16212"/>
    <w:rsid w:val="00C244AA"/>
    <w:rsid w:val="00C255AA"/>
    <w:rsid w:val="00C2654E"/>
    <w:rsid w:val="00C279A9"/>
    <w:rsid w:val="00C3420B"/>
    <w:rsid w:val="00C46ED9"/>
    <w:rsid w:val="00C50FCA"/>
    <w:rsid w:val="00C54198"/>
    <w:rsid w:val="00C55B84"/>
    <w:rsid w:val="00C63822"/>
    <w:rsid w:val="00C664FA"/>
    <w:rsid w:val="00C67DCF"/>
    <w:rsid w:val="00C80A5F"/>
    <w:rsid w:val="00C83F50"/>
    <w:rsid w:val="00C90467"/>
    <w:rsid w:val="00C9168C"/>
    <w:rsid w:val="00C944C4"/>
    <w:rsid w:val="00C944EA"/>
    <w:rsid w:val="00CA25F9"/>
    <w:rsid w:val="00CB1CC2"/>
    <w:rsid w:val="00CB2A04"/>
    <w:rsid w:val="00CB3081"/>
    <w:rsid w:val="00CB6D1B"/>
    <w:rsid w:val="00CC0C36"/>
    <w:rsid w:val="00CC4B1B"/>
    <w:rsid w:val="00CC595A"/>
    <w:rsid w:val="00CC6E46"/>
    <w:rsid w:val="00CC7B37"/>
    <w:rsid w:val="00CC7B54"/>
    <w:rsid w:val="00CD1480"/>
    <w:rsid w:val="00CD2C18"/>
    <w:rsid w:val="00CD43B6"/>
    <w:rsid w:val="00CD5E70"/>
    <w:rsid w:val="00CF4175"/>
    <w:rsid w:val="00D2166F"/>
    <w:rsid w:val="00D272EF"/>
    <w:rsid w:val="00D31730"/>
    <w:rsid w:val="00D33F9A"/>
    <w:rsid w:val="00D415D0"/>
    <w:rsid w:val="00D43775"/>
    <w:rsid w:val="00D45F3A"/>
    <w:rsid w:val="00D46DC9"/>
    <w:rsid w:val="00D571D1"/>
    <w:rsid w:val="00D63919"/>
    <w:rsid w:val="00D6530E"/>
    <w:rsid w:val="00D73067"/>
    <w:rsid w:val="00D74B47"/>
    <w:rsid w:val="00D7567D"/>
    <w:rsid w:val="00D944AA"/>
    <w:rsid w:val="00D956CD"/>
    <w:rsid w:val="00DA4CB2"/>
    <w:rsid w:val="00DB02D4"/>
    <w:rsid w:val="00DB286E"/>
    <w:rsid w:val="00DB50F7"/>
    <w:rsid w:val="00DB77E8"/>
    <w:rsid w:val="00DC1941"/>
    <w:rsid w:val="00DC2A6B"/>
    <w:rsid w:val="00DC54E9"/>
    <w:rsid w:val="00DC5BEE"/>
    <w:rsid w:val="00DC6AF2"/>
    <w:rsid w:val="00DC6E15"/>
    <w:rsid w:val="00DD179F"/>
    <w:rsid w:val="00DD1C25"/>
    <w:rsid w:val="00DD1EC7"/>
    <w:rsid w:val="00DD51F6"/>
    <w:rsid w:val="00DD7DF2"/>
    <w:rsid w:val="00DE4A2A"/>
    <w:rsid w:val="00E04E91"/>
    <w:rsid w:val="00E06FEF"/>
    <w:rsid w:val="00E10512"/>
    <w:rsid w:val="00E16B1C"/>
    <w:rsid w:val="00E20C3E"/>
    <w:rsid w:val="00E21EDE"/>
    <w:rsid w:val="00E22FCD"/>
    <w:rsid w:val="00E258CA"/>
    <w:rsid w:val="00E25F89"/>
    <w:rsid w:val="00E32644"/>
    <w:rsid w:val="00E37A8F"/>
    <w:rsid w:val="00E414A8"/>
    <w:rsid w:val="00E425DC"/>
    <w:rsid w:val="00E6259B"/>
    <w:rsid w:val="00E741F0"/>
    <w:rsid w:val="00E7664F"/>
    <w:rsid w:val="00E81E84"/>
    <w:rsid w:val="00E93626"/>
    <w:rsid w:val="00E94343"/>
    <w:rsid w:val="00E969C3"/>
    <w:rsid w:val="00EA17B3"/>
    <w:rsid w:val="00EA24C2"/>
    <w:rsid w:val="00EA4DCC"/>
    <w:rsid w:val="00EA7896"/>
    <w:rsid w:val="00EB44F9"/>
    <w:rsid w:val="00EC3D6E"/>
    <w:rsid w:val="00ED24B1"/>
    <w:rsid w:val="00ED473D"/>
    <w:rsid w:val="00ED4A68"/>
    <w:rsid w:val="00ED70A4"/>
    <w:rsid w:val="00EE66EB"/>
    <w:rsid w:val="00EE7A3F"/>
    <w:rsid w:val="00EF0C8D"/>
    <w:rsid w:val="00EF793E"/>
    <w:rsid w:val="00EF7D6E"/>
    <w:rsid w:val="00F010AA"/>
    <w:rsid w:val="00F038E7"/>
    <w:rsid w:val="00F061F6"/>
    <w:rsid w:val="00F07ACF"/>
    <w:rsid w:val="00F13CB5"/>
    <w:rsid w:val="00F17A47"/>
    <w:rsid w:val="00F2035E"/>
    <w:rsid w:val="00F330B4"/>
    <w:rsid w:val="00F4748C"/>
    <w:rsid w:val="00F51DCA"/>
    <w:rsid w:val="00F6029B"/>
    <w:rsid w:val="00F6100A"/>
    <w:rsid w:val="00F62644"/>
    <w:rsid w:val="00F63FBB"/>
    <w:rsid w:val="00F64D3C"/>
    <w:rsid w:val="00F655C8"/>
    <w:rsid w:val="00F70863"/>
    <w:rsid w:val="00F77719"/>
    <w:rsid w:val="00F81797"/>
    <w:rsid w:val="00F90F45"/>
    <w:rsid w:val="00F93BBF"/>
    <w:rsid w:val="00F97222"/>
    <w:rsid w:val="00FA299B"/>
    <w:rsid w:val="00FA630E"/>
    <w:rsid w:val="00FA6736"/>
    <w:rsid w:val="00FA749A"/>
    <w:rsid w:val="00FB2763"/>
    <w:rsid w:val="00FB41B8"/>
    <w:rsid w:val="00FC1FEA"/>
    <w:rsid w:val="00FC4169"/>
    <w:rsid w:val="00FC6CE8"/>
    <w:rsid w:val="00FC7352"/>
    <w:rsid w:val="00FD45BF"/>
    <w:rsid w:val="00FE25F0"/>
    <w:rsid w:val="00FE5B16"/>
    <w:rsid w:val="00FF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E4F943"/>
  <w15:docId w15:val="{5F4ECA2D-64D0-4F8A-AB83-15EB5300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30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13417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0A0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90A06"/>
  </w:style>
  <w:style w:type="paragraph" w:styleId="a5">
    <w:name w:val="footer"/>
    <w:basedOn w:val="a"/>
    <w:rsid w:val="00190A0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3B46DC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8541D1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link w:val="a7"/>
    <w:rsid w:val="008541D1"/>
    <w:rPr>
      <w:sz w:val="24"/>
      <w:szCs w:val="24"/>
    </w:rPr>
  </w:style>
  <w:style w:type="paragraph" w:customStyle="1" w:styleId="ConsPlusTitle">
    <w:name w:val="ConsPlusTitle"/>
    <w:uiPriority w:val="99"/>
    <w:rsid w:val="004F338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43626-AE10-434F-8F40-19EFFB5C2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1640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Name</dc:creator>
  <cp:lastModifiedBy>USER</cp:lastModifiedBy>
  <cp:revision>66</cp:revision>
  <cp:lastPrinted>2018-04-30T11:23:00Z</cp:lastPrinted>
  <dcterms:created xsi:type="dcterms:W3CDTF">2016-05-04T02:50:00Z</dcterms:created>
  <dcterms:modified xsi:type="dcterms:W3CDTF">2018-05-02T06:00:00Z</dcterms:modified>
</cp:coreProperties>
</file>