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72" w:rsidRPr="00E71672" w:rsidRDefault="00E71672" w:rsidP="00E71672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E71672" w:rsidRPr="00E71672" w:rsidRDefault="00AE5DB2" w:rsidP="00E71672">
      <w:pPr>
        <w:pStyle w:val="ConsPlusTitle"/>
        <w:widowControl/>
        <w:ind w:hanging="851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8pt;height:705.6pt">
            <v:imagedata r:id="rId6" o:title="6"/>
          </v:shape>
        </w:pict>
      </w:r>
    </w:p>
    <w:p w:rsidR="002E483F" w:rsidRDefault="002E483F" w:rsidP="00723F93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lastRenderedPageBreak/>
        <w:t xml:space="preserve">компьютеров и т.п.), подключенных к локальной сети Школы, без ограничения времени и потребленного трафика.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>2.3. Для доступа к информационно-телекоммуникационным сетям в Школе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системным администратором / заместителем директора Школы.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b/>
          <w:bCs/>
          <w:color w:val="auto"/>
          <w:sz w:val="26"/>
          <w:szCs w:val="26"/>
        </w:rPr>
      </w:pP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b/>
          <w:bCs/>
          <w:color w:val="auto"/>
          <w:sz w:val="26"/>
          <w:szCs w:val="26"/>
        </w:rPr>
        <w:t xml:space="preserve">3. Правила доступа педагогических работников кбазам данных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3.1. Педагогическим работникам обеспечивается доступ к следующим электронным базам данных: </w:t>
      </w:r>
    </w:p>
    <w:p w:rsidR="00AE5DB2" w:rsidRPr="00701F64" w:rsidRDefault="00AE5DB2" w:rsidP="00AE5DB2">
      <w:pPr>
        <w:pStyle w:val="Default"/>
        <w:spacing w:line="300" w:lineRule="auto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- профессиональные базы данных; </w:t>
      </w:r>
    </w:p>
    <w:p w:rsidR="00AE5DB2" w:rsidRPr="00701F64" w:rsidRDefault="00AE5DB2" w:rsidP="00AE5DB2">
      <w:pPr>
        <w:pStyle w:val="Default"/>
        <w:spacing w:line="300" w:lineRule="auto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- информационные справочные системы; </w:t>
      </w:r>
    </w:p>
    <w:p w:rsidR="00AE5DB2" w:rsidRPr="00701F64" w:rsidRDefault="00AE5DB2" w:rsidP="00AE5DB2">
      <w:pPr>
        <w:pStyle w:val="Default"/>
        <w:spacing w:line="300" w:lineRule="auto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- поисковые системы.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3.2. Доступ к электронным базам данных осуществляется на условиях, указанных в договорах, заключенных Школой с правообладателем электронных ресурсов (внешние базы данных).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>3.3. Информация об образовательных, методических, научных, нормативных и других электронных ресурсах, доступных к пользованию, размещена на сайте Школы в разделе «Информационно – образовательные ресурсы». В данном разделе описаны условия и порядок доступа к каждому отдельному электронному ресурсу.</w:t>
      </w:r>
    </w:p>
    <w:p w:rsidR="00AE5DB2" w:rsidRPr="00701F64" w:rsidRDefault="00AE5DB2" w:rsidP="00AE5DB2">
      <w:pPr>
        <w:pStyle w:val="Default"/>
        <w:spacing w:line="300" w:lineRule="auto"/>
        <w:jc w:val="both"/>
        <w:rPr>
          <w:color w:val="auto"/>
          <w:sz w:val="26"/>
          <w:szCs w:val="26"/>
        </w:rPr>
      </w:pP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b/>
          <w:bCs/>
          <w:color w:val="auto"/>
          <w:sz w:val="26"/>
          <w:szCs w:val="26"/>
        </w:rPr>
        <w:t xml:space="preserve">4. Правила доступа педагогических работников кучебным и методическим материалам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4.1.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4.2.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4.3.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>4.4. Выдача педагогическому работнику и сдача им учебных и методических материалов фиксируются в журнале выдачи.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</w:p>
    <w:p w:rsidR="00AE5DB2" w:rsidRPr="00701F64" w:rsidRDefault="00AE5DB2" w:rsidP="00AE5DB2">
      <w:pPr>
        <w:pStyle w:val="Default"/>
        <w:spacing w:line="300" w:lineRule="auto"/>
        <w:jc w:val="center"/>
        <w:rPr>
          <w:color w:val="auto"/>
          <w:sz w:val="26"/>
          <w:szCs w:val="26"/>
        </w:rPr>
      </w:pPr>
      <w:r w:rsidRPr="00701F64">
        <w:rPr>
          <w:b/>
          <w:bCs/>
          <w:color w:val="auto"/>
          <w:sz w:val="26"/>
          <w:szCs w:val="26"/>
        </w:rPr>
        <w:t>5. Правила доступа педагогических работников кматериально-техническим средствам обеспечения образовательной деятельности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5.1. Доступ педагогических работников к материально-техническим средствам обеспечения образовательной деятельности осуществляется: </w:t>
      </w:r>
    </w:p>
    <w:p w:rsidR="00AE5DB2" w:rsidRPr="00701F64" w:rsidRDefault="00AE5DB2" w:rsidP="00AE5DB2">
      <w:pPr>
        <w:pStyle w:val="Default"/>
        <w:spacing w:line="300" w:lineRule="auto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lastRenderedPageBreak/>
        <w:t xml:space="preserve">- без ограничения к учебным кабинетам, актовому залам и иным помещениям, и местам проведения занятий во время, определенное в расписании занятий; </w:t>
      </w:r>
    </w:p>
    <w:p w:rsidR="00AE5DB2" w:rsidRPr="00701F64" w:rsidRDefault="00AE5DB2" w:rsidP="00AE5DB2">
      <w:pPr>
        <w:pStyle w:val="Default"/>
        <w:spacing w:line="300" w:lineRule="auto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- к учебным кабинетам и актовому залу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5.2..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3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5.3. 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 xml:space="preserve">5.4. Накопители информации (CD-диски, флеш-накопители,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 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color w:val="auto"/>
          <w:sz w:val="26"/>
          <w:szCs w:val="26"/>
        </w:rPr>
        <w:t>5.5. Для копирования материалов педагогические работники имеют право пользоваться копировальным автоматом библиотеки.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</w:p>
    <w:p w:rsidR="00AE5DB2" w:rsidRPr="00701F64" w:rsidRDefault="00AE5DB2" w:rsidP="00AE5DB2">
      <w:pPr>
        <w:pStyle w:val="Default"/>
        <w:spacing w:line="300" w:lineRule="auto"/>
        <w:ind w:firstLine="708"/>
        <w:jc w:val="center"/>
        <w:rPr>
          <w:b/>
          <w:color w:val="auto"/>
          <w:sz w:val="26"/>
          <w:szCs w:val="26"/>
        </w:rPr>
      </w:pPr>
      <w:r w:rsidRPr="00701F64">
        <w:rPr>
          <w:b/>
          <w:color w:val="auto"/>
          <w:sz w:val="26"/>
          <w:szCs w:val="26"/>
        </w:rPr>
        <w:t>6. Заключительные положения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rStyle w:val="a4"/>
          <w:b w:val="0"/>
          <w:color w:val="auto"/>
          <w:sz w:val="26"/>
          <w:szCs w:val="26"/>
          <w:bdr w:val="none" w:sz="0" w:space="0" w:color="auto" w:frame="1"/>
        </w:rPr>
      </w:pPr>
      <w:r w:rsidRPr="00701F64">
        <w:rPr>
          <w:color w:val="auto"/>
          <w:sz w:val="26"/>
          <w:szCs w:val="26"/>
        </w:rPr>
        <w:t xml:space="preserve">6.1. </w:t>
      </w:r>
      <w:r w:rsidRPr="00701F64">
        <w:rPr>
          <w:rStyle w:val="a4"/>
          <w:b w:val="0"/>
          <w:color w:val="auto"/>
          <w:sz w:val="26"/>
          <w:szCs w:val="26"/>
          <w:bdr w:val="none" w:sz="0" w:space="0" w:color="auto" w:frame="1"/>
        </w:rPr>
        <w:t>Настоящий Порядокдоступа педагогических работников МБУ ДО «ТДШИ» к информационно –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 может дополняться и изменяться в целях его соответствия действующему законодательству Российской Федерации.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rStyle w:val="a4"/>
          <w:b w:val="0"/>
          <w:color w:val="auto"/>
          <w:sz w:val="26"/>
          <w:szCs w:val="26"/>
          <w:bdr w:val="none" w:sz="0" w:space="0" w:color="auto" w:frame="1"/>
        </w:rPr>
      </w:pPr>
      <w:r w:rsidRPr="00701F64">
        <w:rPr>
          <w:rStyle w:val="a4"/>
          <w:b w:val="0"/>
          <w:color w:val="auto"/>
          <w:sz w:val="26"/>
          <w:szCs w:val="26"/>
          <w:bdr w:val="none" w:sz="0" w:space="0" w:color="auto" w:frame="1"/>
        </w:rPr>
        <w:t>6.2. После принятия новой редакции Порядкадоступа педагогических работников МБУ ДО «ТДШИ» к информационно –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 предыдущая редакция утрачивает силу.</w:t>
      </w:r>
    </w:p>
    <w:p w:rsidR="00AE5DB2" w:rsidRPr="00701F64" w:rsidRDefault="00AE5DB2" w:rsidP="00AE5DB2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r w:rsidRPr="00701F64">
        <w:rPr>
          <w:rStyle w:val="a4"/>
          <w:b w:val="0"/>
          <w:color w:val="auto"/>
          <w:sz w:val="26"/>
          <w:szCs w:val="26"/>
          <w:bdr w:val="none" w:sz="0" w:space="0" w:color="auto" w:frame="1"/>
        </w:rPr>
        <w:t>6.3. Все вопросы, не урегулированные настоящим Порядком доступа педагогических работников МБУ ДО «ТДШИ» к информационно –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 разрешаются в соответствии действующим законодательством Российской Федерации.</w:t>
      </w:r>
    </w:p>
    <w:p w:rsidR="00AE5DB2" w:rsidRPr="00E71672" w:rsidRDefault="00AE5DB2" w:rsidP="00723F93">
      <w:pPr>
        <w:pStyle w:val="Default"/>
        <w:spacing w:line="300" w:lineRule="auto"/>
        <w:ind w:firstLine="708"/>
        <w:jc w:val="both"/>
        <w:rPr>
          <w:color w:val="auto"/>
          <w:sz w:val="26"/>
          <w:szCs w:val="26"/>
        </w:rPr>
      </w:pPr>
      <w:bookmarkStart w:id="0" w:name="_GoBack"/>
      <w:bookmarkEnd w:id="0"/>
    </w:p>
    <w:sectPr w:rsidR="00AE5DB2" w:rsidRPr="00E71672" w:rsidSect="00507435">
      <w:footerReference w:type="default" r:id="rId7"/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E1C" w:rsidRDefault="00FD1E1C" w:rsidP="00507435">
      <w:pPr>
        <w:spacing w:line="240" w:lineRule="auto"/>
      </w:pPr>
      <w:r>
        <w:separator/>
      </w:r>
    </w:p>
  </w:endnote>
  <w:endnote w:type="continuationSeparator" w:id="0">
    <w:p w:rsidR="00FD1E1C" w:rsidRDefault="00FD1E1C" w:rsidP="0050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921548"/>
      <w:docPartObj>
        <w:docPartGallery w:val="Page Numbers (Bottom of Page)"/>
        <w:docPartUnique/>
      </w:docPartObj>
    </w:sdtPr>
    <w:sdtEndPr/>
    <w:sdtContent>
      <w:p w:rsidR="00507435" w:rsidRDefault="00AD72A5">
        <w:pPr>
          <w:pStyle w:val="a7"/>
          <w:jc w:val="center"/>
        </w:pPr>
        <w:r>
          <w:fldChar w:fldCharType="begin"/>
        </w:r>
        <w:r w:rsidR="00507435">
          <w:instrText>PAGE   \* MERGEFORMAT</w:instrText>
        </w:r>
        <w:r>
          <w:fldChar w:fldCharType="separate"/>
        </w:r>
        <w:r w:rsidR="00AE5DB2">
          <w:rPr>
            <w:noProof/>
          </w:rPr>
          <w:t>1</w:t>
        </w:r>
        <w:r>
          <w:fldChar w:fldCharType="end"/>
        </w:r>
      </w:p>
    </w:sdtContent>
  </w:sdt>
  <w:p w:rsidR="00507435" w:rsidRDefault="005074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E1C" w:rsidRDefault="00FD1E1C" w:rsidP="00507435">
      <w:pPr>
        <w:spacing w:line="240" w:lineRule="auto"/>
      </w:pPr>
      <w:r>
        <w:separator/>
      </w:r>
    </w:p>
  </w:footnote>
  <w:footnote w:type="continuationSeparator" w:id="0">
    <w:p w:rsidR="00FD1E1C" w:rsidRDefault="00FD1E1C" w:rsidP="005074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B6"/>
    <w:rsid w:val="001B3B08"/>
    <w:rsid w:val="001D771B"/>
    <w:rsid w:val="002863FE"/>
    <w:rsid w:val="002E483F"/>
    <w:rsid w:val="00354D54"/>
    <w:rsid w:val="00363DCF"/>
    <w:rsid w:val="003D01C1"/>
    <w:rsid w:val="004E3B9B"/>
    <w:rsid w:val="00507435"/>
    <w:rsid w:val="00534E8A"/>
    <w:rsid w:val="00590790"/>
    <w:rsid w:val="005C02CC"/>
    <w:rsid w:val="00656169"/>
    <w:rsid w:val="00723F93"/>
    <w:rsid w:val="007649BE"/>
    <w:rsid w:val="0077744C"/>
    <w:rsid w:val="00A90DAE"/>
    <w:rsid w:val="00AC0E63"/>
    <w:rsid w:val="00AD72A5"/>
    <w:rsid w:val="00AE5DB2"/>
    <w:rsid w:val="00B65A2B"/>
    <w:rsid w:val="00DE6560"/>
    <w:rsid w:val="00DF09B6"/>
    <w:rsid w:val="00DF1080"/>
    <w:rsid w:val="00DF41CF"/>
    <w:rsid w:val="00E417EE"/>
    <w:rsid w:val="00E71672"/>
    <w:rsid w:val="00E9371F"/>
    <w:rsid w:val="00EA1125"/>
    <w:rsid w:val="00EA1ACF"/>
    <w:rsid w:val="00EB3DE4"/>
    <w:rsid w:val="00F3004A"/>
    <w:rsid w:val="00F51061"/>
    <w:rsid w:val="00FD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518"/>
  <w15:docId w15:val="{0D28ADB3-9485-48C9-9C58-7C7B43F5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2CC"/>
    <w:pPr>
      <w:spacing w:after="0" w:line="30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2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C02C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2CC"/>
    <w:rPr>
      <w:b/>
      <w:bCs/>
    </w:rPr>
  </w:style>
  <w:style w:type="paragraph" w:customStyle="1" w:styleId="ConsPlusTitle">
    <w:name w:val="ConsPlusTitle"/>
    <w:uiPriority w:val="99"/>
    <w:rsid w:val="005C02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50743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435"/>
  </w:style>
  <w:style w:type="paragraph" w:styleId="a7">
    <w:name w:val="footer"/>
    <w:basedOn w:val="a"/>
    <w:link w:val="a8"/>
    <w:uiPriority w:val="99"/>
    <w:unhideWhenUsed/>
    <w:rsid w:val="005074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Sucharev</dc:creator>
  <cp:keywords/>
  <dc:description/>
  <cp:lastModifiedBy>USER</cp:lastModifiedBy>
  <cp:revision>26</cp:revision>
  <dcterms:created xsi:type="dcterms:W3CDTF">2018-04-24T10:07:00Z</dcterms:created>
  <dcterms:modified xsi:type="dcterms:W3CDTF">2018-05-12T12:03:00Z</dcterms:modified>
</cp:coreProperties>
</file>