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24" w:rsidRPr="009A62E9" w:rsidRDefault="009A62E9" w:rsidP="00B62B05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A62E9">
        <w:rPr>
          <w:rFonts w:ascii="Times New Roman" w:hAnsi="Times New Roman" w:cs="Times New Roman"/>
          <w:b/>
          <w:sz w:val="26"/>
          <w:szCs w:val="26"/>
        </w:rPr>
        <w:t>ОПИСАНИЕ</w:t>
      </w:r>
    </w:p>
    <w:p w:rsidR="00DF0524" w:rsidRPr="009A62E9" w:rsidRDefault="00B62B05" w:rsidP="00B62B0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62E9">
        <w:rPr>
          <w:rFonts w:ascii="Times New Roman" w:hAnsi="Times New Roman" w:cs="Times New Roman"/>
          <w:b/>
          <w:sz w:val="26"/>
          <w:szCs w:val="26"/>
        </w:rPr>
        <w:t>ДОПОЛНИТЕЛЬНОЙ ПРЕДПРОФЕССИОНАЛЬНОЙ ОБЩЕОБРАЗОВАТЕЛЬНОЙ ПРОГРАММЫ</w:t>
      </w:r>
      <w:r w:rsidR="00DF0524" w:rsidRPr="009A62E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F0524" w:rsidRPr="009A62E9" w:rsidRDefault="00DF0524" w:rsidP="00B62B0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62E9">
        <w:rPr>
          <w:rFonts w:ascii="Times New Roman" w:hAnsi="Times New Roman" w:cs="Times New Roman"/>
          <w:b/>
          <w:sz w:val="26"/>
          <w:szCs w:val="26"/>
        </w:rPr>
        <w:t>В ОБЛАСТИ МУЗЫКАЛЬНОГО ИСКУССТВА</w:t>
      </w:r>
    </w:p>
    <w:p w:rsidR="00DF0524" w:rsidRPr="009A62E9" w:rsidRDefault="00DF0524" w:rsidP="00B62B0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62E9">
        <w:rPr>
          <w:rFonts w:ascii="Times New Roman" w:hAnsi="Times New Roman" w:cs="Times New Roman"/>
          <w:b/>
          <w:sz w:val="26"/>
          <w:szCs w:val="26"/>
        </w:rPr>
        <w:t>«</w:t>
      </w:r>
      <w:r w:rsidR="00B62B05" w:rsidRPr="009A62E9">
        <w:rPr>
          <w:rFonts w:ascii="Times New Roman" w:hAnsi="Times New Roman" w:cs="Times New Roman"/>
          <w:b/>
          <w:sz w:val="26"/>
          <w:szCs w:val="26"/>
        </w:rPr>
        <w:t>НАРОДНЫЕ</w:t>
      </w:r>
      <w:r w:rsidRPr="009A62E9">
        <w:rPr>
          <w:rFonts w:ascii="Times New Roman" w:hAnsi="Times New Roman" w:cs="Times New Roman"/>
          <w:b/>
          <w:sz w:val="26"/>
          <w:szCs w:val="26"/>
        </w:rPr>
        <w:t xml:space="preserve"> ИНСТРУМЕНТЫ»</w:t>
      </w:r>
    </w:p>
    <w:bookmarkEnd w:id="0"/>
    <w:p w:rsidR="00DF0524" w:rsidRPr="009A62E9" w:rsidRDefault="00DF0524" w:rsidP="001268A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073" w:type="dxa"/>
        <w:tblInd w:w="-5" w:type="dxa"/>
        <w:tblLook w:val="04A0" w:firstRow="1" w:lastRow="0" w:firstColumn="1" w:lastColumn="0" w:noHBand="0" w:noVBand="1"/>
      </w:tblPr>
      <w:tblGrid>
        <w:gridCol w:w="648"/>
        <w:gridCol w:w="3180"/>
        <w:gridCol w:w="1984"/>
        <w:gridCol w:w="3261"/>
      </w:tblGrid>
      <w:tr w:rsidR="009A62E9" w:rsidRPr="009A62E9" w:rsidTr="00501B79">
        <w:tc>
          <w:tcPr>
            <w:tcW w:w="648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80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5245" w:type="dxa"/>
            <w:gridSpan w:val="2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МБУ ДО «ТДШИ»</w:t>
            </w:r>
          </w:p>
        </w:tc>
      </w:tr>
      <w:tr w:rsidR="009A62E9" w:rsidRPr="009A62E9" w:rsidTr="00501B79">
        <w:tc>
          <w:tcPr>
            <w:tcW w:w="648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80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программы</w:t>
            </w:r>
          </w:p>
        </w:tc>
        <w:tc>
          <w:tcPr>
            <w:tcW w:w="5245" w:type="dxa"/>
            <w:gridSpan w:val="2"/>
          </w:tcPr>
          <w:p w:rsidR="00B62B05" w:rsidRPr="009A62E9" w:rsidRDefault="00B62B05" w:rsidP="00213EF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Дополнительная предпрофессиональная общеобразовательная программа в области музыкального искусства «</w:t>
            </w:r>
            <w:r w:rsidR="00213EF4" w:rsidRPr="009A62E9">
              <w:rPr>
                <w:rFonts w:ascii="Times New Roman" w:hAnsi="Times New Roman" w:cs="Times New Roman"/>
                <w:sz w:val="26"/>
                <w:szCs w:val="26"/>
              </w:rPr>
              <w:t>Народные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 xml:space="preserve"> инструменты»</w:t>
            </w:r>
          </w:p>
        </w:tc>
      </w:tr>
      <w:tr w:rsidR="009A62E9" w:rsidRPr="009A62E9" w:rsidTr="00501B79">
        <w:tc>
          <w:tcPr>
            <w:tcW w:w="648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80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Год составления</w:t>
            </w:r>
          </w:p>
        </w:tc>
        <w:tc>
          <w:tcPr>
            <w:tcW w:w="5245" w:type="dxa"/>
            <w:gridSpan w:val="2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</w:tr>
      <w:tr w:rsidR="009A62E9" w:rsidRPr="009A62E9" w:rsidTr="009A62E9">
        <w:tc>
          <w:tcPr>
            <w:tcW w:w="648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80" w:type="dxa"/>
            <w:shd w:val="clear" w:color="auto" w:fill="FFFFFF" w:themeFill="background1"/>
          </w:tcPr>
          <w:p w:rsidR="00B62B05" w:rsidRPr="009A62E9" w:rsidRDefault="009A62E9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Нормативный документ, на основании которого разработана программа</w:t>
            </w:r>
          </w:p>
        </w:tc>
        <w:tc>
          <w:tcPr>
            <w:tcW w:w="5245" w:type="dxa"/>
            <w:gridSpan w:val="2"/>
          </w:tcPr>
          <w:p w:rsidR="00B62B05" w:rsidRPr="009A62E9" w:rsidRDefault="00B62B05" w:rsidP="00213EF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Программа составлена на основе федеральных государственных требований, которые устанавливают обязательные требования к минимуму содержания, структуре и условиям реализации дополнительной предпрофессиональной общеобразовательной образовательной программы в области музыкального искусства «</w:t>
            </w:r>
            <w:r w:rsidR="00213EF4" w:rsidRPr="009A62E9">
              <w:rPr>
                <w:rFonts w:ascii="Times New Roman" w:hAnsi="Times New Roman" w:cs="Times New Roman"/>
                <w:sz w:val="26"/>
                <w:szCs w:val="26"/>
              </w:rPr>
              <w:t>Народные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 xml:space="preserve"> инструменты» (Приказ Министерства кул</w:t>
            </w:r>
            <w:r w:rsidR="00213EF4" w:rsidRPr="009A62E9">
              <w:rPr>
                <w:rFonts w:ascii="Times New Roman" w:hAnsi="Times New Roman" w:cs="Times New Roman"/>
                <w:sz w:val="26"/>
                <w:szCs w:val="26"/>
              </w:rPr>
              <w:t>ьтуры Российской Федерации № 162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 xml:space="preserve"> от 12.03.2012 г.)</w:t>
            </w:r>
          </w:p>
        </w:tc>
      </w:tr>
      <w:tr w:rsidR="009A62E9" w:rsidRPr="009A62E9" w:rsidTr="00501B79">
        <w:tc>
          <w:tcPr>
            <w:tcW w:w="648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80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Срок освоения программы</w:t>
            </w:r>
          </w:p>
        </w:tc>
        <w:tc>
          <w:tcPr>
            <w:tcW w:w="5245" w:type="dxa"/>
            <w:gridSpan w:val="2"/>
          </w:tcPr>
          <w:p w:rsidR="00B62B05" w:rsidRPr="009A62E9" w:rsidRDefault="00B62B05" w:rsidP="00501B79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Срок освоения программы для детей, поступивших в образовательное учреждение в первый класс в возрасте с шести лет шести месяцев до девяти лет, составляет 8 лет</w:t>
            </w:r>
          </w:p>
        </w:tc>
      </w:tr>
      <w:tr w:rsidR="009A62E9" w:rsidRPr="009A62E9" w:rsidTr="00501B79">
        <w:tc>
          <w:tcPr>
            <w:tcW w:w="648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80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Условия приема на обучение</w:t>
            </w:r>
          </w:p>
        </w:tc>
        <w:tc>
          <w:tcPr>
            <w:tcW w:w="5245" w:type="dxa"/>
            <w:gridSpan w:val="2"/>
          </w:tcPr>
          <w:p w:rsidR="00B62B05" w:rsidRPr="009A62E9" w:rsidRDefault="00B62B05" w:rsidP="00213EF4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При приеме на обучение по программе «</w:t>
            </w:r>
            <w:r w:rsidR="00213EF4" w:rsidRPr="009A62E9">
              <w:rPr>
                <w:rFonts w:ascii="Times New Roman" w:hAnsi="Times New Roman" w:cs="Times New Roman"/>
                <w:sz w:val="26"/>
                <w:szCs w:val="26"/>
              </w:rPr>
              <w:t>Народные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 xml:space="preserve"> инструменты» образовательное учреждение проводит отбор детей с целью выявления их творческих способностей</w:t>
            </w:r>
          </w:p>
        </w:tc>
      </w:tr>
      <w:tr w:rsidR="009A62E9" w:rsidRPr="009A62E9" w:rsidTr="00501B79">
        <w:tc>
          <w:tcPr>
            <w:tcW w:w="648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80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Программа направлена на</w:t>
            </w:r>
          </w:p>
        </w:tc>
        <w:tc>
          <w:tcPr>
            <w:tcW w:w="5245" w:type="dxa"/>
            <w:gridSpan w:val="2"/>
          </w:tcPr>
          <w:p w:rsidR="00AF4A4C" w:rsidRPr="009A62E9" w:rsidRDefault="00AF4A4C" w:rsidP="00AF4A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>выявление одаренных детей в области музыкального искусства;</w:t>
            </w:r>
          </w:p>
          <w:p w:rsidR="00AF4A4C" w:rsidRPr="009A62E9" w:rsidRDefault="00AF4A4C" w:rsidP="00AF4A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>создание условий для художественного образования, эстетического воспитания, духовно-нравственного развития детей;</w:t>
            </w:r>
          </w:p>
          <w:p w:rsidR="00AF4A4C" w:rsidRPr="009A62E9" w:rsidRDefault="00AF4A4C" w:rsidP="00AF4A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приобретение детьми знаний, умений и навыков игры на одном </w:t>
            </w:r>
            <w:proofErr w:type="gramStart"/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из народных инструментах</w:t>
            </w:r>
            <w:proofErr w:type="gramEnd"/>
            <w:r w:rsidRPr="009A62E9">
              <w:rPr>
                <w:rFonts w:ascii="Times New Roman" w:hAnsi="Times New Roman" w:cs="Times New Roman"/>
                <w:sz w:val="26"/>
                <w:szCs w:val="26"/>
              </w:rPr>
              <w:t xml:space="preserve"> (баяне, аккордеоне, балалайке, домре, гитаре), позволяющих творчески исполнять музыкальные произведения в соответствии с необходимым уровнем музыкальной грамотности; </w:t>
            </w:r>
          </w:p>
          <w:p w:rsidR="00AF4A4C" w:rsidRPr="009A62E9" w:rsidRDefault="00AF4A4C" w:rsidP="00AF4A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приобретение детьми умений и навыков сольного, ансамблевого и оркестрового 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исполнительства;</w:t>
            </w:r>
          </w:p>
          <w:p w:rsidR="00AF4A4C" w:rsidRPr="009A62E9" w:rsidRDefault="00AF4A4C" w:rsidP="00AF4A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>приобретение детьми опыта творческой деятельности;</w:t>
            </w:r>
          </w:p>
          <w:p w:rsidR="00AF4A4C" w:rsidRPr="009A62E9" w:rsidRDefault="00AF4A4C" w:rsidP="00AF4A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>овладение детьми духовными и культурными ценностями народов мира;</w:t>
            </w:r>
          </w:p>
          <w:p w:rsidR="00B62B05" w:rsidRPr="009A62E9" w:rsidRDefault="00AF4A4C" w:rsidP="00AF4A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>подготовку одаренных детей к поступлению в образовательные учреждения, реализующие основные профессиональные образовательные программы в</w:t>
            </w:r>
            <w:r w:rsidR="00285C37" w:rsidRPr="009A62E9">
              <w:rPr>
                <w:rFonts w:ascii="Times New Roman" w:hAnsi="Times New Roman" w:cs="Times New Roman"/>
                <w:sz w:val="26"/>
                <w:szCs w:val="26"/>
              </w:rPr>
              <w:t xml:space="preserve"> области музыкального искусства</w:t>
            </w:r>
          </w:p>
        </w:tc>
      </w:tr>
      <w:tr w:rsidR="009A62E9" w:rsidRPr="009A62E9" w:rsidTr="00501B79">
        <w:tc>
          <w:tcPr>
            <w:tcW w:w="648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180" w:type="dxa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Структура программы</w:t>
            </w:r>
          </w:p>
        </w:tc>
        <w:tc>
          <w:tcPr>
            <w:tcW w:w="5245" w:type="dxa"/>
            <w:gridSpan w:val="2"/>
          </w:tcPr>
          <w:p w:rsidR="00B62B05" w:rsidRPr="009A62E9" w:rsidRDefault="00B62B05" w:rsidP="00501B79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>Пояснительная записка</w:t>
            </w:r>
          </w:p>
          <w:p w:rsidR="00B62B05" w:rsidRPr="009A62E9" w:rsidRDefault="00B62B05" w:rsidP="00501B79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>Результаты освоения обучающимися предпрофессиональной общеобразовательной программы в области музыкального искусства «</w:t>
            </w:r>
            <w:r w:rsidR="009B3733" w:rsidRPr="009A62E9">
              <w:rPr>
                <w:rFonts w:ascii="Times New Roman" w:hAnsi="Times New Roman" w:cs="Times New Roman"/>
                <w:sz w:val="26"/>
                <w:szCs w:val="26"/>
              </w:rPr>
              <w:t>Народные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 xml:space="preserve"> инструменты»</w:t>
            </w:r>
          </w:p>
          <w:p w:rsidR="00B62B05" w:rsidRPr="009A62E9" w:rsidRDefault="00B62B05" w:rsidP="00501B79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>Учебные планы</w:t>
            </w:r>
          </w:p>
          <w:p w:rsidR="00B62B05" w:rsidRPr="009A62E9" w:rsidRDefault="00B62B05" w:rsidP="00501B79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>Графики образовательного процесса</w:t>
            </w:r>
          </w:p>
          <w:p w:rsidR="00B62B05" w:rsidRPr="009A62E9" w:rsidRDefault="00B62B05" w:rsidP="00501B79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>Программы учебных предметов</w:t>
            </w:r>
          </w:p>
          <w:p w:rsidR="00B62B05" w:rsidRPr="009A62E9" w:rsidRDefault="00B62B05" w:rsidP="00501B79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>Система и критерии оценок промежуточной и итоговой аттестации результатов освоения образовательной программы обучающимися</w:t>
            </w:r>
          </w:p>
          <w:p w:rsidR="00B62B05" w:rsidRPr="009A62E9" w:rsidRDefault="00B62B05" w:rsidP="00501B79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>Программа творческой, методической и культурно-просветительской деятельности ДШИ</w:t>
            </w:r>
          </w:p>
          <w:p w:rsidR="00B62B05" w:rsidRPr="009A62E9" w:rsidRDefault="00B62B05" w:rsidP="00501B79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ab/>
              <w:t>Требования к условиям реализации программы</w:t>
            </w:r>
          </w:p>
        </w:tc>
      </w:tr>
      <w:tr w:rsidR="009A62E9" w:rsidRPr="009A62E9" w:rsidTr="00501B79">
        <w:trPr>
          <w:trHeight w:val="72"/>
        </w:trPr>
        <w:tc>
          <w:tcPr>
            <w:tcW w:w="648" w:type="dxa"/>
            <w:vMerge w:val="restart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80" w:type="dxa"/>
            <w:vMerge w:val="restart"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E9">
              <w:rPr>
                <w:rFonts w:ascii="Times New Roman" w:hAnsi="Times New Roman" w:cs="Times New Roman"/>
                <w:bCs/>
                <w:sz w:val="26"/>
                <w:szCs w:val="26"/>
              </w:rPr>
              <w:t>Перечень программ учебных предметов</w:t>
            </w:r>
          </w:p>
        </w:tc>
        <w:tc>
          <w:tcPr>
            <w:tcW w:w="1984" w:type="dxa"/>
            <w:vAlign w:val="center"/>
          </w:tcPr>
          <w:p w:rsidR="00B62B05" w:rsidRPr="009A62E9" w:rsidRDefault="00B62B05" w:rsidP="00501B7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ПО.01.</w:t>
            </w:r>
          </w:p>
        </w:tc>
        <w:tc>
          <w:tcPr>
            <w:tcW w:w="3261" w:type="dxa"/>
            <w:vAlign w:val="center"/>
          </w:tcPr>
          <w:p w:rsidR="00B62B05" w:rsidRPr="009A62E9" w:rsidRDefault="00B62B05" w:rsidP="00501B7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Музыкальное исполнительство</w:t>
            </w:r>
          </w:p>
        </w:tc>
      </w:tr>
      <w:tr w:rsidR="009A62E9" w:rsidRPr="009A62E9" w:rsidTr="00501B79">
        <w:trPr>
          <w:trHeight w:val="66"/>
        </w:trPr>
        <w:tc>
          <w:tcPr>
            <w:tcW w:w="648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B62B05" w:rsidRPr="009A62E9" w:rsidRDefault="00B62B05" w:rsidP="0050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sz w:val="24"/>
                <w:szCs w:val="24"/>
              </w:rPr>
              <w:t>ПО.01.УП.01</w:t>
            </w:r>
          </w:p>
        </w:tc>
        <w:tc>
          <w:tcPr>
            <w:tcW w:w="3261" w:type="dxa"/>
            <w:vAlign w:val="center"/>
          </w:tcPr>
          <w:p w:rsidR="00B62B05" w:rsidRPr="009A62E9" w:rsidRDefault="00B62B05" w:rsidP="00501B7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A62E9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</w:tr>
      <w:tr w:rsidR="009A62E9" w:rsidRPr="009A62E9" w:rsidTr="00501B79">
        <w:trPr>
          <w:trHeight w:val="66"/>
        </w:trPr>
        <w:tc>
          <w:tcPr>
            <w:tcW w:w="648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B62B05" w:rsidRPr="009A62E9" w:rsidRDefault="00B62B05" w:rsidP="0050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sz w:val="24"/>
                <w:szCs w:val="24"/>
              </w:rPr>
              <w:t>ПО.01.УП.02</w:t>
            </w:r>
          </w:p>
        </w:tc>
        <w:tc>
          <w:tcPr>
            <w:tcW w:w="3261" w:type="dxa"/>
            <w:vAlign w:val="center"/>
          </w:tcPr>
          <w:p w:rsidR="00B62B05" w:rsidRPr="009A62E9" w:rsidRDefault="00B62B05" w:rsidP="00501B7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A62E9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9A62E9" w:rsidRPr="009A62E9" w:rsidTr="00501B79">
        <w:trPr>
          <w:trHeight w:val="66"/>
        </w:trPr>
        <w:tc>
          <w:tcPr>
            <w:tcW w:w="648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B62B05" w:rsidRPr="009A62E9" w:rsidRDefault="00B62B05" w:rsidP="0050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sz w:val="24"/>
                <w:szCs w:val="24"/>
              </w:rPr>
              <w:t>ПО.01.УП.03</w:t>
            </w:r>
          </w:p>
        </w:tc>
        <w:tc>
          <w:tcPr>
            <w:tcW w:w="3261" w:type="dxa"/>
            <w:vAlign w:val="center"/>
          </w:tcPr>
          <w:p w:rsidR="00B62B05" w:rsidRPr="009A62E9" w:rsidRDefault="00B62B05" w:rsidP="0050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9A62E9" w:rsidRPr="009A62E9" w:rsidTr="00501B79">
        <w:trPr>
          <w:trHeight w:val="66"/>
        </w:trPr>
        <w:tc>
          <w:tcPr>
            <w:tcW w:w="648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B62B05" w:rsidRPr="009A62E9" w:rsidRDefault="00B62B05" w:rsidP="0050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sz w:val="24"/>
                <w:szCs w:val="24"/>
              </w:rPr>
              <w:t>ПО.01.УП.04</w:t>
            </w:r>
          </w:p>
        </w:tc>
        <w:tc>
          <w:tcPr>
            <w:tcW w:w="3261" w:type="dxa"/>
            <w:vAlign w:val="center"/>
          </w:tcPr>
          <w:p w:rsidR="00B62B05" w:rsidRPr="009A62E9" w:rsidRDefault="00B62B05" w:rsidP="00501B7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A62E9">
              <w:rPr>
                <w:rFonts w:ascii="Times New Roman" w:hAnsi="Times New Roman" w:cs="Times New Roman"/>
                <w:sz w:val="24"/>
                <w:szCs w:val="24"/>
              </w:rPr>
              <w:t>Хоровой класс</w:t>
            </w:r>
          </w:p>
        </w:tc>
      </w:tr>
      <w:tr w:rsidR="009A62E9" w:rsidRPr="009A62E9" w:rsidTr="00501B79">
        <w:trPr>
          <w:trHeight w:val="66"/>
        </w:trPr>
        <w:tc>
          <w:tcPr>
            <w:tcW w:w="648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B62B05" w:rsidRPr="009A62E9" w:rsidRDefault="00B62B05" w:rsidP="00501B7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3261" w:type="dxa"/>
            <w:vAlign w:val="center"/>
          </w:tcPr>
          <w:p w:rsidR="00B62B05" w:rsidRPr="009A62E9" w:rsidRDefault="00B62B05" w:rsidP="00501B7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музыки</w:t>
            </w:r>
          </w:p>
        </w:tc>
      </w:tr>
      <w:tr w:rsidR="009A62E9" w:rsidRPr="009A62E9" w:rsidTr="00501B79">
        <w:trPr>
          <w:trHeight w:val="66"/>
        </w:trPr>
        <w:tc>
          <w:tcPr>
            <w:tcW w:w="648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B62B05" w:rsidRPr="009A62E9" w:rsidRDefault="00B62B05" w:rsidP="0050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sz w:val="24"/>
                <w:szCs w:val="24"/>
              </w:rPr>
              <w:t>ПО.02.УП.01</w:t>
            </w:r>
          </w:p>
        </w:tc>
        <w:tc>
          <w:tcPr>
            <w:tcW w:w="3261" w:type="dxa"/>
            <w:vAlign w:val="center"/>
          </w:tcPr>
          <w:p w:rsidR="00B62B05" w:rsidRPr="009A62E9" w:rsidRDefault="00B62B05" w:rsidP="0050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</w:tr>
      <w:tr w:rsidR="009A62E9" w:rsidRPr="009A62E9" w:rsidTr="00501B79">
        <w:trPr>
          <w:trHeight w:val="66"/>
        </w:trPr>
        <w:tc>
          <w:tcPr>
            <w:tcW w:w="648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B62B05" w:rsidRPr="009A62E9" w:rsidRDefault="00B62B05" w:rsidP="0050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sz w:val="24"/>
                <w:szCs w:val="24"/>
              </w:rPr>
              <w:t>ПО.02.УП.02</w:t>
            </w:r>
          </w:p>
        </w:tc>
        <w:tc>
          <w:tcPr>
            <w:tcW w:w="3261" w:type="dxa"/>
            <w:vAlign w:val="center"/>
          </w:tcPr>
          <w:p w:rsidR="00B62B05" w:rsidRPr="009A62E9" w:rsidRDefault="00B62B05" w:rsidP="0050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</w:tc>
      </w:tr>
      <w:tr w:rsidR="009A62E9" w:rsidRPr="009A62E9" w:rsidTr="00501B79">
        <w:trPr>
          <w:trHeight w:val="66"/>
        </w:trPr>
        <w:tc>
          <w:tcPr>
            <w:tcW w:w="648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B62B05" w:rsidRPr="009A62E9" w:rsidRDefault="00B62B05" w:rsidP="00501B79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B62B05" w:rsidRPr="009A62E9" w:rsidRDefault="00B62B05" w:rsidP="00501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sz w:val="24"/>
                <w:szCs w:val="24"/>
              </w:rPr>
              <w:t>ПО.02.УП.03</w:t>
            </w:r>
          </w:p>
        </w:tc>
        <w:tc>
          <w:tcPr>
            <w:tcW w:w="3261" w:type="dxa"/>
            <w:vAlign w:val="center"/>
          </w:tcPr>
          <w:p w:rsidR="00B62B05" w:rsidRPr="009A62E9" w:rsidRDefault="00B62B05" w:rsidP="00501B7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2E9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литература</w:t>
            </w:r>
          </w:p>
        </w:tc>
      </w:tr>
    </w:tbl>
    <w:p w:rsidR="00DF0524" w:rsidRPr="009A62E9" w:rsidRDefault="00DF0524" w:rsidP="001268A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DF0524" w:rsidRPr="009A62E9" w:rsidRDefault="00DF0524" w:rsidP="001268A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DF0524" w:rsidRPr="009A62E9" w:rsidRDefault="00DF0524" w:rsidP="001268A7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DF0524" w:rsidRPr="009A62E9" w:rsidSect="0023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BCF"/>
    <w:multiLevelType w:val="hybridMultilevel"/>
    <w:tmpl w:val="0952D012"/>
    <w:lvl w:ilvl="0" w:tplc="C00E80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0CB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A4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20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284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18C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DAF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82D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D42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205DF"/>
    <w:multiLevelType w:val="hybridMultilevel"/>
    <w:tmpl w:val="239EE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1D8"/>
    <w:multiLevelType w:val="hybridMultilevel"/>
    <w:tmpl w:val="1CB808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930DF"/>
    <w:multiLevelType w:val="hybridMultilevel"/>
    <w:tmpl w:val="41441900"/>
    <w:lvl w:ilvl="0" w:tplc="38D00EF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8903E1"/>
    <w:multiLevelType w:val="hybridMultilevel"/>
    <w:tmpl w:val="17207A62"/>
    <w:lvl w:ilvl="0" w:tplc="38D00E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B2213"/>
    <w:multiLevelType w:val="hybridMultilevel"/>
    <w:tmpl w:val="C80AC8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E329B"/>
    <w:multiLevelType w:val="hybridMultilevel"/>
    <w:tmpl w:val="277C2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E2883"/>
    <w:multiLevelType w:val="hybridMultilevel"/>
    <w:tmpl w:val="BF300B9A"/>
    <w:lvl w:ilvl="0" w:tplc="38D00E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4666D"/>
    <w:multiLevelType w:val="hybridMultilevel"/>
    <w:tmpl w:val="852ED1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56A3"/>
    <w:multiLevelType w:val="hybridMultilevel"/>
    <w:tmpl w:val="F7F2CA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F53113"/>
    <w:multiLevelType w:val="hybridMultilevel"/>
    <w:tmpl w:val="B62E8E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D09C8"/>
    <w:multiLevelType w:val="hybridMultilevel"/>
    <w:tmpl w:val="FBAA422E"/>
    <w:lvl w:ilvl="0" w:tplc="38D00E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429C4"/>
    <w:multiLevelType w:val="hybridMultilevel"/>
    <w:tmpl w:val="17AC86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11926"/>
    <w:multiLevelType w:val="hybridMultilevel"/>
    <w:tmpl w:val="1A28C648"/>
    <w:lvl w:ilvl="0" w:tplc="38D00E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E032A"/>
    <w:multiLevelType w:val="hybridMultilevel"/>
    <w:tmpl w:val="364C69E8"/>
    <w:lvl w:ilvl="0" w:tplc="7DC68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88C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469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22B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A63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209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D03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C31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E0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4E09C4"/>
    <w:multiLevelType w:val="hybridMultilevel"/>
    <w:tmpl w:val="AE546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61ED7"/>
    <w:multiLevelType w:val="hybridMultilevel"/>
    <w:tmpl w:val="9F622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322D5"/>
    <w:multiLevelType w:val="hybridMultilevel"/>
    <w:tmpl w:val="0FDCB8A8"/>
    <w:lvl w:ilvl="0" w:tplc="38D00E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F3CE7"/>
    <w:multiLevelType w:val="hybridMultilevel"/>
    <w:tmpl w:val="46081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F2CD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8EB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AF7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C4BE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92FA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E8D2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86C7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8F4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57671"/>
    <w:multiLevelType w:val="hybridMultilevel"/>
    <w:tmpl w:val="30521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B7AD1"/>
    <w:multiLevelType w:val="hybridMultilevel"/>
    <w:tmpl w:val="2350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0EAD"/>
    <w:multiLevelType w:val="hybridMultilevel"/>
    <w:tmpl w:val="871A99F2"/>
    <w:lvl w:ilvl="0" w:tplc="38D00E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B4972"/>
    <w:multiLevelType w:val="hybridMultilevel"/>
    <w:tmpl w:val="C19E7DC4"/>
    <w:lvl w:ilvl="0" w:tplc="26A612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F01C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4A6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7634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54F4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8684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42D1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9E39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A4A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C11F0"/>
    <w:multiLevelType w:val="hybridMultilevel"/>
    <w:tmpl w:val="C540C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477D9"/>
    <w:multiLevelType w:val="hybridMultilevel"/>
    <w:tmpl w:val="45AEAF5C"/>
    <w:lvl w:ilvl="0" w:tplc="38D00E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E3CC7"/>
    <w:multiLevelType w:val="hybridMultilevel"/>
    <w:tmpl w:val="B2747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2"/>
  </w:num>
  <w:num w:numId="4">
    <w:abstractNumId w:val="15"/>
  </w:num>
  <w:num w:numId="5">
    <w:abstractNumId w:val="1"/>
  </w:num>
  <w:num w:numId="6">
    <w:abstractNumId w:val="19"/>
  </w:num>
  <w:num w:numId="7">
    <w:abstractNumId w:val="16"/>
  </w:num>
  <w:num w:numId="8">
    <w:abstractNumId w:val="18"/>
  </w:num>
  <w:num w:numId="9">
    <w:abstractNumId w:val="9"/>
  </w:num>
  <w:num w:numId="10">
    <w:abstractNumId w:val="20"/>
  </w:num>
  <w:num w:numId="11">
    <w:abstractNumId w:val="25"/>
  </w:num>
  <w:num w:numId="12">
    <w:abstractNumId w:val="6"/>
  </w:num>
  <w:num w:numId="13">
    <w:abstractNumId w:val="4"/>
  </w:num>
  <w:num w:numId="14">
    <w:abstractNumId w:val="24"/>
  </w:num>
  <w:num w:numId="15">
    <w:abstractNumId w:val="3"/>
  </w:num>
  <w:num w:numId="16">
    <w:abstractNumId w:val="21"/>
  </w:num>
  <w:num w:numId="17">
    <w:abstractNumId w:val="11"/>
  </w:num>
  <w:num w:numId="18">
    <w:abstractNumId w:val="13"/>
  </w:num>
  <w:num w:numId="19">
    <w:abstractNumId w:val="7"/>
  </w:num>
  <w:num w:numId="20">
    <w:abstractNumId w:val="17"/>
  </w:num>
  <w:num w:numId="21">
    <w:abstractNumId w:val="23"/>
  </w:num>
  <w:num w:numId="22">
    <w:abstractNumId w:val="10"/>
  </w:num>
  <w:num w:numId="23">
    <w:abstractNumId w:val="12"/>
  </w:num>
  <w:num w:numId="24">
    <w:abstractNumId w:val="8"/>
  </w:num>
  <w:num w:numId="25">
    <w:abstractNumId w:val="5"/>
  </w:num>
  <w:num w:numId="26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FCD"/>
    <w:rsid w:val="00016F49"/>
    <w:rsid w:val="00052ABF"/>
    <w:rsid w:val="000563C9"/>
    <w:rsid w:val="000D34B8"/>
    <w:rsid w:val="000E103C"/>
    <w:rsid w:val="000F1E5D"/>
    <w:rsid w:val="000F29E6"/>
    <w:rsid w:val="00105137"/>
    <w:rsid w:val="00121B73"/>
    <w:rsid w:val="00121FAC"/>
    <w:rsid w:val="00122960"/>
    <w:rsid w:val="001268A7"/>
    <w:rsid w:val="001274CC"/>
    <w:rsid w:val="00133DF3"/>
    <w:rsid w:val="00162EE5"/>
    <w:rsid w:val="001705BA"/>
    <w:rsid w:val="00183D6C"/>
    <w:rsid w:val="001934A4"/>
    <w:rsid w:val="001A7DD0"/>
    <w:rsid w:val="001B06C5"/>
    <w:rsid w:val="001B6696"/>
    <w:rsid w:val="001C6F57"/>
    <w:rsid w:val="001D1EB8"/>
    <w:rsid w:val="001E38F1"/>
    <w:rsid w:val="00213EF4"/>
    <w:rsid w:val="00226F0C"/>
    <w:rsid w:val="002326B8"/>
    <w:rsid w:val="0023711B"/>
    <w:rsid w:val="00255942"/>
    <w:rsid w:val="00262682"/>
    <w:rsid w:val="00272860"/>
    <w:rsid w:val="00280373"/>
    <w:rsid w:val="00285C37"/>
    <w:rsid w:val="002A4A62"/>
    <w:rsid w:val="002B1CEA"/>
    <w:rsid w:val="002C39BB"/>
    <w:rsid w:val="002F57D3"/>
    <w:rsid w:val="00305D0C"/>
    <w:rsid w:val="00326BD1"/>
    <w:rsid w:val="00327715"/>
    <w:rsid w:val="00331A15"/>
    <w:rsid w:val="003428B8"/>
    <w:rsid w:val="00361D20"/>
    <w:rsid w:val="003A28F9"/>
    <w:rsid w:val="003A42EB"/>
    <w:rsid w:val="003A55E3"/>
    <w:rsid w:val="003B627A"/>
    <w:rsid w:val="00414668"/>
    <w:rsid w:val="004214B1"/>
    <w:rsid w:val="004349DE"/>
    <w:rsid w:val="00441A13"/>
    <w:rsid w:val="00445573"/>
    <w:rsid w:val="00471394"/>
    <w:rsid w:val="004B2F7B"/>
    <w:rsid w:val="004C3116"/>
    <w:rsid w:val="004E5086"/>
    <w:rsid w:val="004E7DBD"/>
    <w:rsid w:val="00502475"/>
    <w:rsid w:val="005121EA"/>
    <w:rsid w:val="005158C8"/>
    <w:rsid w:val="0052543C"/>
    <w:rsid w:val="005506E2"/>
    <w:rsid w:val="0056163D"/>
    <w:rsid w:val="00593C20"/>
    <w:rsid w:val="005B1485"/>
    <w:rsid w:val="005B27C1"/>
    <w:rsid w:val="005D625B"/>
    <w:rsid w:val="005E1224"/>
    <w:rsid w:val="005F30D7"/>
    <w:rsid w:val="00602424"/>
    <w:rsid w:val="00637C86"/>
    <w:rsid w:val="00647684"/>
    <w:rsid w:val="0065595A"/>
    <w:rsid w:val="0069133F"/>
    <w:rsid w:val="006A2EC7"/>
    <w:rsid w:val="006C3638"/>
    <w:rsid w:val="006F0599"/>
    <w:rsid w:val="006F640E"/>
    <w:rsid w:val="00753C30"/>
    <w:rsid w:val="00777609"/>
    <w:rsid w:val="00787BB9"/>
    <w:rsid w:val="007D622E"/>
    <w:rsid w:val="007E0606"/>
    <w:rsid w:val="007E2C7E"/>
    <w:rsid w:val="007E541D"/>
    <w:rsid w:val="00802765"/>
    <w:rsid w:val="00814F7F"/>
    <w:rsid w:val="008239E1"/>
    <w:rsid w:val="00827962"/>
    <w:rsid w:val="0084772D"/>
    <w:rsid w:val="00866F84"/>
    <w:rsid w:val="00876B08"/>
    <w:rsid w:val="00881263"/>
    <w:rsid w:val="00893EAB"/>
    <w:rsid w:val="00894FBD"/>
    <w:rsid w:val="008A6706"/>
    <w:rsid w:val="008D72B0"/>
    <w:rsid w:val="008E0854"/>
    <w:rsid w:val="008F2741"/>
    <w:rsid w:val="009650F7"/>
    <w:rsid w:val="009778D0"/>
    <w:rsid w:val="009A2FCD"/>
    <w:rsid w:val="009A62E9"/>
    <w:rsid w:val="009B3733"/>
    <w:rsid w:val="009B7F4B"/>
    <w:rsid w:val="009C46C3"/>
    <w:rsid w:val="009D5EC4"/>
    <w:rsid w:val="009E264B"/>
    <w:rsid w:val="009E7EF6"/>
    <w:rsid w:val="009F7F5D"/>
    <w:rsid w:val="00A00BEB"/>
    <w:rsid w:val="00A117E6"/>
    <w:rsid w:val="00A464E0"/>
    <w:rsid w:val="00A57CBF"/>
    <w:rsid w:val="00A9392D"/>
    <w:rsid w:val="00AC023D"/>
    <w:rsid w:val="00AE53C8"/>
    <w:rsid w:val="00AF4A4C"/>
    <w:rsid w:val="00B22E0A"/>
    <w:rsid w:val="00B62B05"/>
    <w:rsid w:val="00B907CC"/>
    <w:rsid w:val="00B912DF"/>
    <w:rsid w:val="00BA605C"/>
    <w:rsid w:val="00BC0C80"/>
    <w:rsid w:val="00BF1721"/>
    <w:rsid w:val="00BF7679"/>
    <w:rsid w:val="00C00591"/>
    <w:rsid w:val="00C11990"/>
    <w:rsid w:val="00C30D3C"/>
    <w:rsid w:val="00C66A0C"/>
    <w:rsid w:val="00C72275"/>
    <w:rsid w:val="00C736ED"/>
    <w:rsid w:val="00C76538"/>
    <w:rsid w:val="00C9200F"/>
    <w:rsid w:val="00C92256"/>
    <w:rsid w:val="00CC5648"/>
    <w:rsid w:val="00CE2FEF"/>
    <w:rsid w:val="00CE4975"/>
    <w:rsid w:val="00D02F54"/>
    <w:rsid w:val="00D13773"/>
    <w:rsid w:val="00D4261D"/>
    <w:rsid w:val="00DA2130"/>
    <w:rsid w:val="00DA245E"/>
    <w:rsid w:val="00DA4518"/>
    <w:rsid w:val="00DC166C"/>
    <w:rsid w:val="00DD0E6F"/>
    <w:rsid w:val="00DD2D6E"/>
    <w:rsid w:val="00DD4148"/>
    <w:rsid w:val="00DF0524"/>
    <w:rsid w:val="00DF63C0"/>
    <w:rsid w:val="00E147F6"/>
    <w:rsid w:val="00E1635B"/>
    <w:rsid w:val="00E5304A"/>
    <w:rsid w:val="00E5447F"/>
    <w:rsid w:val="00E705FA"/>
    <w:rsid w:val="00E714AE"/>
    <w:rsid w:val="00E73E7B"/>
    <w:rsid w:val="00EC6764"/>
    <w:rsid w:val="00ED4209"/>
    <w:rsid w:val="00ED7E0A"/>
    <w:rsid w:val="00F17E71"/>
    <w:rsid w:val="00F3052A"/>
    <w:rsid w:val="00F71578"/>
    <w:rsid w:val="00F7742A"/>
    <w:rsid w:val="00FA55D2"/>
    <w:rsid w:val="00FB76A0"/>
    <w:rsid w:val="00FD5E74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BA14-F5F9-4834-A1EB-709C6632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340" w:hanging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F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A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26F0C"/>
    <w:pPr>
      <w:widowControl w:val="0"/>
      <w:autoSpaceDE w:val="0"/>
      <w:autoSpaceDN w:val="0"/>
      <w:adjustRightInd w:val="0"/>
      <w:spacing w:line="462" w:lineRule="exact"/>
      <w:ind w:firstLine="6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226F0C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1635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5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70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3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05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3945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25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88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2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8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5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53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0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32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2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7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1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2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839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5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06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5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1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2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6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5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59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5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66182-F915-4E27-9CCD-367FC76D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93</cp:revision>
  <cp:lastPrinted>2013-05-31T07:22:00Z</cp:lastPrinted>
  <dcterms:created xsi:type="dcterms:W3CDTF">2013-02-22T03:04:00Z</dcterms:created>
  <dcterms:modified xsi:type="dcterms:W3CDTF">2017-03-09T14:55:00Z</dcterms:modified>
</cp:coreProperties>
</file>