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E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проверка </w:t>
      </w:r>
      <w:r w:rsidR="000103E1" w:rsidRPr="000103E1">
        <w:rPr>
          <w:sz w:val="28"/>
          <w:szCs w:val="28"/>
        </w:rPr>
        <w:t>использования бюджетных средств и исполнение муниципальной программы «Энергосбережение и повышение энергетической эффективности объектов, находящихся в собственности муниципального образования Кущевский район», в т.ч. аудит в сфере закупок.</w:t>
      </w:r>
    </w:p>
    <w:p w:rsidR="005457EB" w:rsidRPr="00EA426D" w:rsidRDefault="001F0F0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0103E1" w:rsidRDefault="000103E1" w:rsidP="00010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10F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о бюджете на</w:t>
      </w:r>
      <w:r w:rsidRPr="004A10FF">
        <w:rPr>
          <w:sz w:val="28"/>
          <w:szCs w:val="28"/>
        </w:rPr>
        <w:t xml:space="preserve"> 2017 год объем финансирования </w:t>
      </w:r>
      <w:r w:rsidR="00C7381B" w:rsidRPr="00C7381B">
        <w:rPr>
          <w:sz w:val="28"/>
          <w:szCs w:val="28"/>
        </w:rPr>
        <w:t xml:space="preserve">муниципальной </w:t>
      </w:r>
      <w:r w:rsidR="0013339E">
        <w:rPr>
          <w:sz w:val="28"/>
          <w:szCs w:val="28"/>
        </w:rPr>
        <w:t>П</w:t>
      </w:r>
      <w:r w:rsidR="00C7381B" w:rsidRPr="00C7381B">
        <w:rPr>
          <w:sz w:val="28"/>
          <w:szCs w:val="28"/>
        </w:rPr>
        <w:t xml:space="preserve">рограммы </w:t>
      </w:r>
      <w:r w:rsidRPr="004A10FF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ляет </w:t>
      </w:r>
      <w:r w:rsidRPr="004A10FF">
        <w:rPr>
          <w:sz w:val="28"/>
          <w:szCs w:val="28"/>
        </w:rPr>
        <w:t>5326,5 тыс. рублей.</w:t>
      </w:r>
      <w:r>
        <w:rPr>
          <w:sz w:val="28"/>
          <w:szCs w:val="28"/>
        </w:rPr>
        <w:t xml:space="preserve"> О</w:t>
      </w:r>
      <w:r w:rsidRPr="004A10FF">
        <w:rPr>
          <w:sz w:val="28"/>
          <w:szCs w:val="28"/>
        </w:rPr>
        <w:t>бщий объем исполнения мероприятий Программы составляет 3998,5 тыс. рублей или 75,1 % от бюджетных назначений</w:t>
      </w:r>
      <w:r>
        <w:rPr>
          <w:sz w:val="28"/>
          <w:szCs w:val="28"/>
        </w:rPr>
        <w:t>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0F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о бюджете на</w:t>
      </w:r>
      <w:r w:rsidRPr="004A10F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4A10FF">
        <w:rPr>
          <w:sz w:val="28"/>
          <w:szCs w:val="28"/>
        </w:rPr>
        <w:t xml:space="preserve"> год объем финансирования Программы состав</w:t>
      </w:r>
      <w:r>
        <w:rPr>
          <w:sz w:val="28"/>
          <w:szCs w:val="28"/>
        </w:rPr>
        <w:t>ляет 3608,9</w:t>
      </w:r>
      <w:r w:rsidRPr="004A10F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О</w:t>
      </w:r>
      <w:r w:rsidRPr="004A10FF">
        <w:rPr>
          <w:sz w:val="28"/>
          <w:szCs w:val="28"/>
        </w:rPr>
        <w:t xml:space="preserve">бщий объем исполнения мероприятий Программы </w:t>
      </w:r>
      <w:r w:rsidR="0013339E">
        <w:rPr>
          <w:sz w:val="28"/>
          <w:szCs w:val="28"/>
        </w:rPr>
        <w:t xml:space="preserve">(январь-апрель) </w:t>
      </w:r>
      <w:r w:rsidRPr="004A10F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1021,2</w:t>
      </w:r>
      <w:r w:rsidRPr="004A10FF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28,3</w:t>
      </w:r>
      <w:r w:rsidRPr="004A10FF">
        <w:rPr>
          <w:sz w:val="28"/>
          <w:szCs w:val="28"/>
        </w:rPr>
        <w:t xml:space="preserve"> % от бюджетных назначений</w:t>
      </w:r>
      <w:r>
        <w:rPr>
          <w:sz w:val="28"/>
          <w:szCs w:val="28"/>
        </w:rPr>
        <w:t>.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5EEB">
        <w:rPr>
          <w:sz w:val="28"/>
          <w:szCs w:val="28"/>
        </w:rPr>
        <w:t xml:space="preserve">. В </w:t>
      </w:r>
      <w:r w:rsidR="00097B0B">
        <w:rPr>
          <w:sz w:val="28"/>
          <w:szCs w:val="28"/>
        </w:rPr>
        <w:t>Программу</w:t>
      </w:r>
      <w:r w:rsidRPr="001A5EEB">
        <w:rPr>
          <w:sz w:val="28"/>
          <w:szCs w:val="28"/>
        </w:rPr>
        <w:t xml:space="preserve"> в период времени с 2015 года по 30.04.2018 внесено 19 изменений, в результате которых: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>- количество мероприятий программы увеличено с 17 (в первоначальной редакции) до 54, причем некоторые мероприятия исключены (3 мероприятия);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 xml:space="preserve">- срок действия муниципальной </w:t>
      </w:r>
      <w:r>
        <w:rPr>
          <w:sz w:val="28"/>
          <w:szCs w:val="28"/>
        </w:rPr>
        <w:t>П</w:t>
      </w:r>
      <w:r w:rsidRPr="001A5EEB">
        <w:rPr>
          <w:sz w:val="28"/>
          <w:szCs w:val="28"/>
        </w:rPr>
        <w:t xml:space="preserve">рограммы трижды продлевался: до 2018 года, до 2020 года и до 2021 года. При этом бюджетные средства на 2021 год не </w:t>
      </w:r>
      <w:r>
        <w:rPr>
          <w:sz w:val="28"/>
          <w:szCs w:val="28"/>
        </w:rPr>
        <w:t>предусмотрены</w:t>
      </w:r>
      <w:r w:rsidRPr="001A5EEB">
        <w:rPr>
          <w:sz w:val="28"/>
          <w:szCs w:val="28"/>
        </w:rPr>
        <w:t>;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>- увеличено количество целевых показателей Программы с 8 до 24, которые необходимо достичь в ходе её реализации;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 xml:space="preserve">- объем финансирования мероприятий </w:t>
      </w:r>
      <w:r>
        <w:rPr>
          <w:sz w:val="28"/>
          <w:szCs w:val="28"/>
        </w:rPr>
        <w:t>П</w:t>
      </w:r>
      <w:r w:rsidRPr="001A5EEB">
        <w:rPr>
          <w:sz w:val="28"/>
          <w:szCs w:val="28"/>
        </w:rPr>
        <w:t>рограммы увеличен до 17109,9 тыс. рублей или на 29,1%</w:t>
      </w:r>
      <w:r>
        <w:rPr>
          <w:sz w:val="28"/>
          <w:szCs w:val="28"/>
        </w:rPr>
        <w:t>.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A5EEB">
        <w:rPr>
          <w:sz w:val="28"/>
          <w:szCs w:val="28"/>
        </w:rPr>
        <w:t>Программой утверждено 24 целевых показателя, которые в целом соответствуют перечню, установленному Постановлением от 31.12.2009 № 1225 за исключением отсутствия двух показателей</w:t>
      </w:r>
      <w:r>
        <w:rPr>
          <w:sz w:val="28"/>
          <w:szCs w:val="28"/>
        </w:rPr>
        <w:t>.</w:t>
      </w:r>
    </w:p>
    <w:p w:rsidR="000103E1" w:rsidRPr="001A5EEB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>В нарушение статьи 14 Федерального закона № 261-ФЗ</w:t>
      </w:r>
      <w:r w:rsidR="00205D92">
        <w:rPr>
          <w:sz w:val="28"/>
          <w:szCs w:val="28"/>
        </w:rPr>
        <w:t xml:space="preserve"> </w:t>
      </w:r>
      <w:r w:rsidR="00205D92" w:rsidRPr="00603B11">
        <w:rPr>
          <w:sz w:val="28"/>
          <w:szCs w:val="28"/>
        </w:rPr>
        <w:t>«Об энергосбережении и о повышении</w:t>
      </w:r>
      <w:r w:rsidR="00205D92">
        <w:rPr>
          <w:sz w:val="28"/>
          <w:szCs w:val="28"/>
        </w:rPr>
        <w:t xml:space="preserve"> </w:t>
      </w:r>
      <w:r w:rsidR="00205D92" w:rsidRPr="00603B11">
        <w:rPr>
          <w:sz w:val="28"/>
          <w:szCs w:val="28"/>
        </w:rPr>
        <w:t>энергетической эффективности и о внесении изменений в отдельные законодательные</w:t>
      </w:r>
      <w:r w:rsidR="00205D92">
        <w:rPr>
          <w:sz w:val="28"/>
          <w:szCs w:val="28"/>
        </w:rPr>
        <w:t xml:space="preserve"> </w:t>
      </w:r>
      <w:r w:rsidR="00205D92" w:rsidRPr="00603B11">
        <w:rPr>
          <w:sz w:val="28"/>
          <w:szCs w:val="28"/>
        </w:rPr>
        <w:t>акты Российской Федерации</w:t>
      </w:r>
      <w:r w:rsidRPr="001A5EEB">
        <w:rPr>
          <w:sz w:val="28"/>
          <w:szCs w:val="28"/>
        </w:rPr>
        <w:t>, пункта 2.2.4 Порядка разработки и реализации муниципальных программ</w:t>
      </w:r>
      <w:r w:rsidR="0018100A">
        <w:rPr>
          <w:sz w:val="28"/>
          <w:szCs w:val="28"/>
        </w:rPr>
        <w:t xml:space="preserve">, утвержденный </w:t>
      </w:r>
      <w:r w:rsidR="0018100A" w:rsidRPr="0018100A">
        <w:rPr>
          <w:sz w:val="28"/>
          <w:szCs w:val="28"/>
        </w:rPr>
        <w:t xml:space="preserve">постановлением администрации муниципального образования Кущевский район от 10.04.2014 № 624 </w:t>
      </w:r>
      <w:r w:rsidRPr="001A5EEB">
        <w:rPr>
          <w:sz w:val="28"/>
          <w:szCs w:val="28"/>
        </w:rPr>
        <w:t>некоторые целевые показатели Программы не содержат числового значения (5 показателей). Кроме того</w:t>
      </w:r>
      <w:r>
        <w:rPr>
          <w:sz w:val="28"/>
          <w:szCs w:val="28"/>
        </w:rPr>
        <w:t>,</w:t>
      </w:r>
      <w:r w:rsidRPr="001A5EEB">
        <w:rPr>
          <w:sz w:val="28"/>
          <w:szCs w:val="28"/>
        </w:rPr>
        <w:t xml:space="preserve"> отсутствуют целевые показатели (индикаторы) количественно характеризующие ход решения задачи «Популяризация энергосбережения среди населения» и достижения цели программы «Повышение правовых знаний населения об энергосбережении».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5EEB">
        <w:rPr>
          <w:sz w:val="28"/>
          <w:szCs w:val="28"/>
        </w:rPr>
        <w:t>В нарушение статьи 14 Федерального закона № 261-ФЗ в Программе отсутствуют мероприятия</w:t>
      </w:r>
      <w:r w:rsidR="00361B01">
        <w:rPr>
          <w:sz w:val="28"/>
          <w:szCs w:val="28"/>
        </w:rPr>
        <w:t>,</w:t>
      </w:r>
      <w:r w:rsidRPr="001A5EEB">
        <w:rPr>
          <w:sz w:val="28"/>
          <w:szCs w:val="28"/>
        </w:rPr>
        <w:t xml:space="preserve"> направленные на энергосбережение в муниципальных учреждениях муниципального образования Кущевский район. Излишне включены мероприятия, относимые к полномочиям сельских поселений.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A5EEB">
        <w:t xml:space="preserve"> </w:t>
      </w:r>
      <w:r w:rsidRPr="001A5EEB">
        <w:rPr>
          <w:sz w:val="28"/>
          <w:szCs w:val="28"/>
        </w:rPr>
        <w:t>В нарушение статьи 34 Б</w:t>
      </w:r>
      <w:r w:rsidR="0056223B">
        <w:rPr>
          <w:sz w:val="28"/>
          <w:szCs w:val="28"/>
        </w:rPr>
        <w:t xml:space="preserve">юджетного </w:t>
      </w:r>
      <w:r w:rsidR="0013339E">
        <w:rPr>
          <w:sz w:val="28"/>
          <w:szCs w:val="28"/>
        </w:rPr>
        <w:t>к</w:t>
      </w:r>
      <w:r w:rsidR="0056223B">
        <w:rPr>
          <w:sz w:val="28"/>
          <w:szCs w:val="28"/>
        </w:rPr>
        <w:t>одекса</w:t>
      </w:r>
      <w:r w:rsidRPr="001A5EEB">
        <w:rPr>
          <w:sz w:val="28"/>
          <w:szCs w:val="28"/>
        </w:rPr>
        <w:t xml:space="preserve"> РФ 1</w:t>
      </w:r>
      <w:r>
        <w:rPr>
          <w:sz w:val="28"/>
          <w:szCs w:val="28"/>
        </w:rPr>
        <w:t>3</w:t>
      </w:r>
      <w:r w:rsidRPr="001A5EEB">
        <w:rPr>
          <w:sz w:val="28"/>
          <w:szCs w:val="28"/>
        </w:rPr>
        <w:t xml:space="preserve"> муниципальных учреждений в 2018 году произвели расходы на последующее энергетическое обследование в общей сумме 82,0 тыс. рублей. При наличии дефицита местного </w:t>
      </w:r>
      <w:r w:rsidRPr="001A5EEB">
        <w:rPr>
          <w:sz w:val="28"/>
          <w:szCs w:val="28"/>
        </w:rPr>
        <w:lastRenderedPageBreak/>
        <w:t>бюджета, а также права не проводить последующее энергетическое обследование такие расходы признаются не эффективными.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94360">
        <w:rPr>
          <w:sz w:val="28"/>
          <w:szCs w:val="28"/>
        </w:rPr>
        <w:t>Администрацией не проводилась корректировка планируемых значений целевых показателей в области энергосбережения и повышения энергетической эффективности с учетом фактически достигнутых р</w:t>
      </w:r>
      <w:r>
        <w:rPr>
          <w:sz w:val="28"/>
          <w:szCs w:val="28"/>
        </w:rPr>
        <w:t>езультатов реализации Программы.</w:t>
      </w:r>
      <w:r w:rsidRPr="00F94360">
        <w:rPr>
          <w:sz w:val="28"/>
          <w:szCs w:val="28"/>
        </w:rPr>
        <w:t xml:space="preserve"> 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4360">
        <w:rPr>
          <w:sz w:val="28"/>
          <w:szCs w:val="28"/>
        </w:rPr>
        <w:t>е произведена корректировка целевых показателей, на результат которых влияет реализация мероприятий</w:t>
      </w:r>
      <w:r>
        <w:rPr>
          <w:sz w:val="28"/>
          <w:szCs w:val="28"/>
        </w:rPr>
        <w:t xml:space="preserve"> других муниципальных программ.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4360">
        <w:rPr>
          <w:sz w:val="28"/>
          <w:szCs w:val="28"/>
        </w:rPr>
        <w:t>тсутствует взаимосвязь целевых показат</w:t>
      </w:r>
      <w:r>
        <w:rPr>
          <w:sz w:val="28"/>
          <w:szCs w:val="28"/>
        </w:rPr>
        <w:t>елей с мероприятиями Программы.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Pr="00F94360">
        <w:rPr>
          <w:sz w:val="28"/>
          <w:szCs w:val="28"/>
        </w:rPr>
        <w:t>бъемы финансирования мероприятий Программы корректируются под фактически необходимые средства на выполнение мероприятия, что свидетельствует о формальном подходе к обоснованию потребности в финансовых средствах, необходимых для реализации Программы.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1A5EEB">
        <w:rPr>
          <w:sz w:val="28"/>
          <w:szCs w:val="28"/>
        </w:rPr>
        <w:t>ценку эффективности реализации муниципальной программы, проведенную Администрацией, нельзя признать в полной мере достоверной.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Н</w:t>
      </w:r>
      <w:r w:rsidRPr="00F94360">
        <w:rPr>
          <w:sz w:val="28"/>
          <w:szCs w:val="28"/>
        </w:rPr>
        <w:t>еоднократное внесение изменений в Программу в течение срока действия программы свидетельствует о недостаточно эффективной системе планирования комплекса программных мероприятий и их финансового обеспечения. Средства, выделяемые на программу, фактически являются разновидностью дополнительного сметного финансирования текущих функций и зачастую направлены лишь на освоение бюджетных средств, поскольку при корректировке паспорта программы изменения вносятся только в объемы финансирования и мероприятия программы; цели, задачи и показатели оценки эффективности программы остаются без изменений, что ставит под сомнение достижение поставленных целей при изменении запланированных объемов денежных средств на реализацию программных мероприятий. Муниципальная программа требует серьезной инвентаризации в части конечных целей её реализации, показателей оценки эффективности программы и потребностей в финансовых средствах.</w:t>
      </w:r>
    </w:p>
    <w:p w:rsidR="000103E1" w:rsidRPr="009A52F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A52F1">
        <w:rPr>
          <w:sz w:val="28"/>
          <w:szCs w:val="28"/>
        </w:rPr>
        <w:t xml:space="preserve">В нарушение ст. 9, 10 </w:t>
      </w:r>
      <w:r w:rsidR="00F51AE7" w:rsidRPr="00F51AE7">
        <w:rPr>
          <w:sz w:val="28"/>
          <w:szCs w:val="28"/>
        </w:rPr>
        <w:t>Федерального закона от 06.12.2011 № 402-ФЗ «О бухгалтерском учете»</w:t>
      </w:r>
      <w:r w:rsidRPr="009A52F1">
        <w:rPr>
          <w:sz w:val="28"/>
          <w:szCs w:val="28"/>
        </w:rPr>
        <w:t xml:space="preserve">, п. 130 </w:t>
      </w:r>
      <w:r w:rsidR="00602593" w:rsidRPr="00602593">
        <w:rPr>
          <w:sz w:val="28"/>
          <w:szCs w:val="28"/>
        </w:rPr>
        <w:t xml:space="preserve">Инструкции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r w:rsidRPr="009A52F1">
        <w:rPr>
          <w:sz w:val="28"/>
          <w:szCs w:val="28"/>
        </w:rPr>
        <w:t>МУ «ЦБ администрации» не отразило в учете на балансовом счете 10600 «Вложения в нефинансовые активы» затраты на выполнение работ по разработке проектно-сметной документации на установку узла учета тепловой энергии на восьми котельных муниципального образования Кущевский район на общую сумму 139,5 тыс. рублей.</w:t>
      </w:r>
    </w:p>
    <w:p w:rsidR="000103E1" w:rsidRPr="009A52F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52F1">
        <w:rPr>
          <w:sz w:val="28"/>
          <w:szCs w:val="28"/>
        </w:rPr>
        <w:t>В ходе проведения проверки нарушение устранено, бухг</w:t>
      </w:r>
      <w:r>
        <w:rPr>
          <w:sz w:val="28"/>
          <w:szCs w:val="28"/>
        </w:rPr>
        <w:t>алтерской справкой от 29.06.2018</w:t>
      </w:r>
      <w:r w:rsidRPr="009A52F1">
        <w:rPr>
          <w:sz w:val="28"/>
          <w:szCs w:val="28"/>
        </w:rPr>
        <w:t xml:space="preserve"> затраты на изготовление ПСД в общей сумме 139,5 тыс. рублей отражены на балансовом счете 10600 «Вложения в нефинансовые активы».</w:t>
      </w:r>
    </w:p>
    <w:p w:rsidR="000103E1" w:rsidRPr="009A52F1" w:rsidRDefault="000103E1" w:rsidP="00112D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A52F1">
        <w:rPr>
          <w:sz w:val="28"/>
          <w:szCs w:val="28"/>
        </w:rPr>
        <w:t xml:space="preserve">. В нарушение ч. 6 статьи 34 </w:t>
      </w:r>
      <w:r w:rsidR="00112D15" w:rsidRPr="00112D15">
        <w:rPr>
          <w:sz w:val="28"/>
          <w:szCs w:val="28"/>
        </w:rPr>
        <w:t>Федеральн</w:t>
      </w:r>
      <w:r w:rsidR="00475F44">
        <w:rPr>
          <w:sz w:val="28"/>
          <w:szCs w:val="28"/>
        </w:rPr>
        <w:t>ого</w:t>
      </w:r>
      <w:r w:rsidR="00112D15" w:rsidRPr="00112D15">
        <w:rPr>
          <w:sz w:val="28"/>
          <w:szCs w:val="28"/>
        </w:rPr>
        <w:t xml:space="preserve"> закон</w:t>
      </w:r>
      <w:r w:rsidR="00475F44">
        <w:rPr>
          <w:sz w:val="28"/>
          <w:szCs w:val="28"/>
        </w:rPr>
        <w:t>а</w:t>
      </w:r>
      <w:r w:rsidR="00112D15" w:rsidRPr="00112D15">
        <w:rPr>
          <w:sz w:val="28"/>
          <w:szCs w:val="28"/>
        </w:rPr>
        <w:t xml:space="preserve"> от 5 апреля 2013 </w:t>
      </w:r>
      <w:r w:rsidR="00112D15">
        <w:rPr>
          <w:sz w:val="28"/>
          <w:szCs w:val="28"/>
        </w:rPr>
        <w:t>№</w:t>
      </w:r>
      <w:r w:rsidR="00112D15" w:rsidRPr="00112D15">
        <w:rPr>
          <w:sz w:val="28"/>
          <w:szCs w:val="28"/>
        </w:rPr>
        <w:t xml:space="preserve"> 44-ФЗ </w:t>
      </w:r>
      <w:r w:rsidR="00475F44">
        <w:rPr>
          <w:sz w:val="28"/>
          <w:szCs w:val="28"/>
        </w:rPr>
        <w:t>«</w:t>
      </w:r>
      <w:r w:rsidR="00112D15" w:rsidRPr="00112D1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75F44">
        <w:rPr>
          <w:sz w:val="28"/>
          <w:szCs w:val="28"/>
        </w:rPr>
        <w:t xml:space="preserve">» </w:t>
      </w:r>
      <w:bookmarkStart w:id="0" w:name="_GoBack"/>
      <w:bookmarkEnd w:id="0"/>
      <w:r w:rsidRPr="009A52F1">
        <w:rPr>
          <w:sz w:val="28"/>
          <w:szCs w:val="28"/>
        </w:rPr>
        <w:t xml:space="preserve">МУ «ОКС» не </w:t>
      </w:r>
      <w:r w:rsidRPr="009A52F1">
        <w:rPr>
          <w:sz w:val="28"/>
          <w:szCs w:val="28"/>
        </w:rPr>
        <w:lastRenderedPageBreak/>
        <w:t>направило исполнителям – ООО «ДАГ», ООО «ВЕНТИНФОРМ МСК» требования об уплате неустоек (штрафов, пеней) за просрочку исполнения договорных обязательств.</w:t>
      </w:r>
    </w:p>
    <w:p w:rsidR="000103E1" w:rsidRPr="009A52F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2F1">
        <w:rPr>
          <w:sz w:val="28"/>
          <w:szCs w:val="28"/>
        </w:rPr>
        <w:t xml:space="preserve">. В нарушение </w:t>
      </w:r>
      <w:proofErr w:type="spellStart"/>
      <w:r w:rsidRPr="009A52F1">
        <w:rPr>
          <w:sz w:val="28"/>
          <w:szCs w:val="28"/>
        </w:rPr>
        <w:t>ч.ч</w:t>
      </w:r>
      <w:proofErr w:type="spellEnd"/>
      <w:r w:rsidRPr="009A52F1">
        <w:rPr>
          <w:sz w:val="28"/>
          <w:szCs w:val="28"/>
        </w:rPr>
        <w:t>. 2, 3 статьи 103 Федерального закона № 44-ФЗ МУ «ОКС» несвоевременно размещены сведения о заключении и об изменении 3-х контрактов, сведения об исполнении 2-х контрактов, а также сведени</w:t>
      </w:r>
      <w:r>
        <w:rPr>
          <w:sz w:val="28"/>
          <w:szCs w:val="28"/>
        </w:rPr>
        <w:t>я</w:t>
      </w:r>
      <w:r w:rsidRPr="009A52F1">
        <w:rPr>
          <w:sz w:val="28"/>
          <w:szCs w:val="28"/>
        </w:rPr>
        <w:t xml:space="preserve"> об исполнении 3-х контрактов размещены не в полном объеме.</w:t>
      </w:r>
    </w:p>
    <w:p w:rsidR="000103E1" w:rsidRPr="009A52F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9A52F1">
        <w:rPr>
          <w:sz w:val="28"/>
          <w:szCs w:val="28"/>
        </w:rPr>
        <w:t>. В нарушение требований ст. 9, 10 Федерального закона № 402-ФЗ, п. 383 Инструкции № 157н стоимость переданного безвозмездно имущества в сумме 479,9 тыс. рублей МУ «ЦБ администрации» отразило в учете не своевременно</w:t>
      </w:r>
      <w:r>
        <w:rPr>
          <w:sz w:val="28"/>
          <w:szCs w:val="28"/>
        </w:rPr>
        <w:t>.</w:t>
      </w:r>
    </w:p>
    <w:p w:rsidR="000103E1" w:rsidRPr="009A52F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A52F1">
        <w:rPr>
          <w:sz w:val="28"/>
          <w:szCs w:val="28"/>
        </w:rPr>
        <w:t>. Установлено расхождение между стоимостью имущества котельной СОШ № 4 отраженной в договоре безвозмездного пользования от 29.09.2017 № 12 и стоимостью имущества, отраженной в реестре муниципального имущества и в регистрах бухгалтерского учета, расхождение составило 973,7 тыс. рублей.</w:t>
      </w:r>
    </w:p>
    <w:p w:rsidR="000103E1" w:rsidRDefault="000103E1" w:rsidP="000103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52F1">
        <w:rPr>
          <w:sz w:val="28"/>
          <w:szCs w:val="28"/>
        </w:rPr>
        <w:t>В ходе проверки стоимость имущества по договору безвозмездного пользования приведена в соответствие с данными бухгалтерского учета.</w:t>
      </w:r>
    </w:p>
    <w:p w:rsidR="000103E1" w:rsidRDefault="000103E1" w:rsidP="00010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 В</w:t>
      </w:r>
      <w:r w:rsidRPr="001503C5">
        <w:rPr>
          <w:sz w:val="28"/>
          <w:szCs w:val="28"/>
        </w:rPr>
        <w:t xml:space="preserve"> нарушение статей 9, 10 Закона № 402-ФЗ, приказа Минфина РФ от 31.10.2000 № 94н переданные на хранение материал</w:t>
      </w:r>
      <w:r>
        <w:rPr>
          <w:sz w:val="28"/>
          <w:szCs w:val="28"/>
        </w:rPr>
        <w:t xml:space="preserve">ьные ценности (трубы стальные) в МУП «Теплоэнергетик» </w:t>
      </w:r>
      <w:r w:rsidRPr="001503C5">
        <w:rPr>
          <w:sz w:val="28"/>
          <w:szCs w:val="28"/>
        </w:rPr>
        <w:t xml:space="preserve">учтены на балансовом счете 10 «Сырье и материалы». В ходе проведения поверки переданное на хранение имущество в общей сумме 766,6 тыс. рублей </w:t>
      </w:r>
      <w:r>
        <w:rPr>
          <w:sz w:val="28"/>
          <w:szCs w:val="28"/>
        </w:rPr>
        <w:t>отражено</w:t>
      </w:r>
      <w:r w:rsidRPr="001503C5">
        <w:rPr>
          <w:sz w:val="28"/>
          <w:szCs w:val="28"/>
        </w:rPr>
        <w:t xml:space="preserve"> на забалансов</w:t>
      </w:r>
      <w:r>
        <w:rPr>
          <w:sz w:val="28"/>
          <w:szCs w:val="28"/>
        </w:rPr>
        <w:t>ом</w:t>
      </w:r>
      <w:r w:rsidRPr="001503C5">
        <w:rPr>
          <w:sz w:val="28"/>
          <w:szCs w:val="28"/>
        </w:rPr>
        <w:t xml:space="preserve"> счет</w:t>
      </w:r>
      <w:r>
        <w:rPr>
          <w:sz w:val="28"/>
          <w:szCs w:val="28"/>
        </w:rPr>
        <w:t>е</w:t>
      </w:r>
      <w:r w:rsidRPr="001503C5">
        <w:rPr>
          <w:sz w:val="28"/>
          <w:szCs w:val="28"/>
        </w:rPr>
        <w:t xml:space="preserve"> 002 «Товарно-материальные ценности, принятые на ответственное хранение».</w:t>
      </w:r>
    </w:p>
    <w:p w:rsidR="000103E1" w:rsidRPr="001503C5" w:rsidRDefault="000103E1" w:rsidP="00010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 В</w:t>
      </w:r>
      <w:r w:rsidRPr="001503C5">
        <w:rPr>
          <w:sz w:val="28"/>
          <w:szCs w:val="28"/>
        </w:rPr>
        <w:t xml:space="preserve"> нарушение приказа Минэкономразвития РФ от 30.08.2011 № 424, статей 9, 10 Закона № 402-ФЗ, пунктов 141-146 Инструкции № 157н </w:t>
      </w:r>
      <w:r>
        <w:rPr>
          <w:sz w:val="28"/>
          <w:szCs w:val="28"/>
        </w:rPr>
        <w:t xml:space="preserve">УМИ из реестра не исключено имущество, переданное МУП «Теплоэнергетик», вследствие чего </w:t>
      </w:r>
      <w:r w:rsidRPr="001503C5">
        <w:rPr>
          <w:sz w:val="28"/>
          <w:szCs w:val="28"/>
        </w:rPr>
        <w:t>МУ «ЦБ администрации» не верно отразило на балансовом счете 10800 «Нефинансовые активы имущества казны» стоимость</w:t>
      </w:r>
      <w:r>
        <w:rPr>
          <w:sz w:val="28"/>
          <w:szCs w:val="28"/>
        </w:rPr>
        <w:t xml:space="preserve"> данного </w:t>
      </w:r>
      <w:r w:rsidRPr="001503C5">
        <w:rPr>
          <w:sz w:val="28"/>
          <w:szCs w:val="28"/>
        </w:rPr>
        <w:t>имущества в сумме 1015,5 тыс. рублей.</w:t>
      </w:r>
    </w:p>
    <w:p w:rsidR="00E14DCE" w:rsidRPr="00EA426D" w:rsidRDefault="00E14DCE" w:rsidP="00E14DCE">
      <w:pPr>
        <w:ind w:firstLine="851"/>
        <w:jc w:val="both"/>
        <w:rPr>
          <w:sz w:val="28"/>
          <w:szCs w:val="28"/>
        </w:rPr>
      </w:pPr>
    </w:p>
    <w:p w:rsidR="004E2EAA" w:rsidRPr="00514B42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 направлено письмо о прове</w:t>
      </w:r>
      <w:r w:rsidR="00514B42" w:rsidRPr="00514B42">
        <w:rPr>
          <w:sz w:val="28"/>
          <w:szCs w:val="28"/>
        </w:rPr>
        <w:t xml:space="preserve">денной проверке, </w:t>
      </w:r>
      <w:r w:rsidR="001F7394" w:rsidRPr="00514B42">
        <w:rPr>
          <w:sz w:val="28"/>
          <w:szCs w:val="28"/>
        </w:rPr>
        <w:t>и</w:t>
      </w:r>
      <w:r w:rsidR="00514B42" w:rsidRPr="00514B42">
        <w:rPr>
          <w:sz w:val="28"/>
          <w:szCs w:val="28"/>
        </w:rPr>
        <w:t xml:space="preserve">сполняющему </w:t>
      </w:r>
      <w:r w:rsidR="001F7394" w:rsidRPr="00514B42">
        <w:rPr>
          <w:sz w:val="28"/>
          <w:szCs w:val="28"/>
        </w:rPr>
        <w:t>о</w:t>
      </w:r>
      <w:r w:rsidR="00514B42" w:rsidRPr="00514B42">
        <w:rPr>
          <w:sz w:val="28"/>
          <w:szCs w:val="28"/>
        </w:rPr>
        <w:t xml:space="preserve">бязанности </w:t>
      </w:r>
      <w:r w:rsidRPr="00514B42">
        <w:rPr>
          <w:sz w:val="28"/>
          <w:szCs w:val="28"/>
        </w:rPr>
        <w:t>глав</w:t>
      </w:r>
      <w:r w:rsidR="001F7394" w:rsidRPr="00514B42">
        <w:rPr>
          <w:sz w:val="28"/>
          <w:szCs w:val="28"/>
        </w:rPr>
        <w:t>ы</w:t>
      </w:r>
      <w:r w:rsidR="0081366E" w:rsidRPr="00514B42">
        <w:rPr>
          <w:sz w:val="28"/>
          <w:szCs w:val="28"/>
        </w:rPr>
        <w:t xml:space="preserve"> муниципального образования Кущевский район</w:t>
      </w:r>
      <w:r w:rsidRPr="00514B42">
        <w:rPr>
          <w:sz w:val="28"/>
          <w:szCs w:val="28"/>
        </w:rPr>
        <w:t xml:space="preserve"> </w:t>
      </w:r>
      <w:r w:rsidR="00E96C45" w:rsidRPr="00514B42">
        <w:rPr>
          <w:sz w:val="28"/>
          <w:szCs w:val="28"/>
        </w:rPr>
        <w:t>направлено</w:t>
      </w:r>
      <w:r w:rsidR="00632F31" w:rsidRPr="00514B42">
        <w:rPr>
          <w:sz w:val="28"/>
          <w:szCs w:val="28"/>
        </w:rPr>
        <w:t xml:space="preserve"> </w:t>
      </w:r>
      <w:r w:rsidR="004E2EAA" w:rsidRPr="00514B42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632F31" w:rsidRPr="00514B42" w:rsidRDefault="00632F31" w:rsidP="00632F31">
      <w:pPr>
        <w:ind w:firstLine="851"/>
        <w:jc w:val="both"/>
        <w:rPr>
          <w:sz w:val="28"/>
          <w:szCs w:val="28"/>
        </w:rPr>
      </w:pP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>Акт проверки направлен в прокуратуру Кущевского района</w:t>
      </w:r>
      <w:r w:rsidR="003A0C02" w:rsidRPr="00514B42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514B42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8BB" w:rsidRDefault="005748BB" w:rsidP="00EB263A">
      <w:r>
        <w:separator/>
      </w:r>
    </w:p>
  </w:endnote>
  <w:endnote w:type="continuationSeparator" w:id="0">
    <w:p w:rsidR="005748BB" w:rsidRDefault="005748BB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8BB" w:rsidRDefault="005748BB" w:rsidP="00EB263A">
      <w:r>
        <w:separator/>
      </w:r>
    </w:p>
  </w:footnote>
  <w:footnote w:type="continuationSeparator" w:id="0">
    <w:p w:rsidR="005748BB" w:rsidRDefault="005748BB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8114A"/>
    <w:rsid w:val="00092239"/>
    <w:rsid w:val="00097B0B"/>
    <w:rsid w:val="000B56C7"/>
    <w:rsid w:val="000F115D"/>
    <w:rsid w:val="000F5019"/>
    <w:rsid w:val="000F56FB"/>
    <w:rsid w:val="00112D15"/>
    <w:rsid w:val="0013339E"/>
    <w:rsid w:val="00156741"/>
    <w:rsid w:val="0018100A"/>
    <w:rsid w:val="001B54CA"/>
    <w:rsid w:val="001F0F07"/>
    <w:rsid w:val="001F7394"/>
    <w:rsid w:val="00205D92"/>
    <w:rsid w:val="00222AEC"/>
    <w:rsid w:val="0025700B"/>
    <w:rsid w:val="002646FF"/>
    <w:rsid w:val="0028508E"/>
    <w:rsid w:val="002860D7"/>
    <w:rsid w:val="0029687E"/>
    <w:rsid w:val="002A689B"/>
    <w:rsid w:val="002C2AFF"/>
    <w:rsid w:val="002D1FAA"/>
    <w:rsid w:val="002D3A0E"/>
    <w:rsid w:val="00361B01"/>
    <w:rsid w:val="003851AD"/>
    <w:rsid w:val="00394CF4"/>
    <w:rsid w:val="003A0C02"/>
    <w:rsid w:val="003B159C"/>
    <w:rsid w:val="003B359E"/>
    <w:rsid w:val="003D6CC0"/>
    <w:rsid w:val="0042265E"/>
    <w:rsid w:val="004426A7"/>
    <w:rsid w:val="004743DB"/>
    <w:rsid w:val="00475F44"/>
    <w:rsid w:val="004A03AC"/>
    <w:rsid w:val="004C252C"/>
    <w:rsid w:val="004D424C"/>
    <w:rsid w:val="004E2EAA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602593"/>
    <w:rsid w:val="00632F31"/>
    <w:rsid w:val="00664EA5"/>
    <w:rsid w:val="00670FAF"/>
    <w:rsid w:val="00685B7A"/>
    <w:rsid w:val="00711CBC"/>
    <w:rsid w:val="00776438"/>
    <w:rsid w:val="007C2837"/>
    <w:rsid w:val="007D3AA6"/>
    <w:rsid w:val="0081366E"/>
    <w:rsid w:val="00875569"/>
    <w:rsid w:val="008A3E3B"/>
    <w:rsid w:val="008A774C"/>
    <w:rsid w:val="008B3D7A"/>
    <w:rsid w:val="009162F4"/>
    <w:rsid w:val="00973ED5"/>
    <w:rsid w:val="009A2668"/>
    <w:rsid w:val="009A5A8E"/>
    <w:rsid w:val="00A360C0"/>
    <w:rsid w:val="00A55B6C"/>
    <w:rsid w:val="00A74D2B"/>
    <w:rsid w:val="00AC7260"/>
    <w:rsid w:val="00AE2D0B"/>
    <w:rsid w:val="00B21554"/>
    <w:rsid w:val="00BF3CC1"/>
    <w:rsid w:val="00C57CFF"/>
    <w:rsid w:val="00C7283B"/>
    <w:rsid w:val="00C7381B"/>
    <w:rsid w:val="00C83F29"/>
    <w:rsid w:val="00C979A5"/>
    <w:rsid w:val="00CD351B"/>
    <w:rsid w:val="00D14875"/>
    <w:rsid w:val="00D33AF1"/>
    <w:rsid w:val="00D458E2"/>
    <w:rsid w:val="00D5455A"/>
    <w:rsid w:val="00D91E9C"/>
    <w:rsid w:val="00DA7EDF"/>
    <w:rsid w:val="00DB4122"/>
    <w:rsid w:val="00DB4B75"/>
    <w:rsid w:val="00DC4FEB"/>
    <w:rsid w:val="00DE25DC"/>
    <w:rsid w:val="00E14DCE"/>
    <w:rsid w:val="00E448CA"/>
    <w:rsid w:val="00E536E8"/>
    <w:rsid w:val="00E96C45"/>
    <w:rsid w:val="00EA426D"/>
    <w:rsid w:val="00EB263A"/>
    <w:rsid w:val="00F46A09"/>
    <w:rsid w:val="00F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9792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2017-01-19T08:35:00Z</dcterms:created>
  <dcterms:modified xsi:type="dcterms:W3CDTF">2018-10-29T10:34:00Z</dcterms:modified>
</cp:coreProperties>
</file>