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386"/>
        <w:tblW w:w="10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"/>
        <w:gridCol w:w="532"/>
        <w:gridCol w:w="266"/>
        <w:gridCol w:w="133"/>
        <w:gridCol w:w="1197"/>
        <w:gridCol w:w="399"/>
        <w:gridCol w:w="532"/>
        <w:gridCol w:w="665"/>
        <w:gridCol w:w="266"/>
        <w:gridCol w:w="532"/>
        <w:gridCol w:w="266"/>
        <w:gridCol w:w="133"/>
        <w:gridCol w:w="133"/>
        <w:gridCol w:w="1064"/>
        <w:gridCol w:w="532"/>
        <w:gridCol w:w="266"/>
        <w:gridCol w:w="2599"/>
        <w:gridCol w:w="460"/>
        <w:gridCol w:w="236"/>
      </w:tblGrid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518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 xml:space="preserve">Председателю Контрольно-счетной палаты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муниципального образования Кущевский район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518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b/>
                <w:bCs/>
                <w:color w:val="26282F"/>
                <w:sz w:val="23"/>
                <w:szCs w:val="23"/>
              </w:rPr>
              <w:t>УВЕДОМЛЕНИЕ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 xml:space="preserve">В соответствии с Законом Краснодарского края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 28 декабря 2011 года № 2418-КЗ </w:t>
            </w: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 xml:space="preserve">"О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регулировании отдельных вопросов организации и деятельности контрольно-счетных органов муниципальных образований в Краснодарском крае»</w:t>
            </w: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 xml:space="preserve">, на основании распоряжения председателя Контрольно-счетной палаты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муниципального образования Кущевский район</w:t>
            </w: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 xml:space="preserve"> от "____" ______________ 201__ года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 xml:space="preserve"> ______ проводится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c>
          <w:tcPr>
            <w:tcW w:w="1024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(форма и наименование контрольного мероприятия)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В ходе контрольного мероприятия установлено (обнаружено):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(противоправные действия - подделки, подлоги, хищения, злоупотребления, требующие пресечения)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 xml:space="preserve">На основании </w:t>
            </w:r>
            <w:hyperlink w:anchor="sub_17012" w:history="1">
              <w:r w:rsidRPr="000100D2">
                <w:rPr>
                  <w:rFonts w:ascii="Times New Roman" w:hAnsi="Times New Roman" w:cs="Times New Roman"/>
                  <w:sz w:val="23"/>
                  <w:szCs w:val="23"/>
                </w:rPr>
                <w:t xml:space="preserve">пункта </w:t>
              </w:r>
              <w:r>
                <w:rPr>
                  <w:rFonts w:ascii="Times New Roman" w:hAnsi="Times New Roman" w:cs="Times New Roman"/>
                  <w:sz w:val="23"/>
                  <w:szCs w:val="23"/>
                </w:rPr>
                <w:t>1</w:t>
              </w:r>
              <w:r w:rsidRPr="000100D2">
                <w:rPr>
                  <w:rFonts w:ascii="Times New Roman" w:hAnsi="Times New Roman" w:cs="Times New Roman"/>
                  <w:sz w:val="23"/>
                  <w:szCs w:val="23"/>
                </w:rPr>
                <w:t xml:space="preserve"> части 1</w:t>
              </w:r>
            </w:hyperlink>
            <w:r w:rsidRPr="000100D2">
              <w:rPr>
                <w:rFonts w:ascii="Times New Roman" w:hAnsi="Times New Roman" w:cs="Times New Roman"/>
                <w:sz w:val="23"/>
                <w:szCs w:val="23"/>
              </w:rPr>
              <w:t xml:space="preserve"> Закона Краснодарского края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3"/>
                <w:szCs w:val="23"/>
              </w:rPr>
              <w:t>от 28 декабря 2011 года № 2418-КЗ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c>
          <w:tcPr>
            <w:tcW w:w="1024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(ФИО и занимаемая должность),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1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с участием</w:t>
            </w:r>
          </w:p>
        </w:tc>
        <w:tc>
          <w:tcPr>
            <w:tcW w:w="858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1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8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(ФИО и должности должностных лиц, представителя проверяемого субъекта)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"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"</w:t>
            </w:r>
          </w:p>
        </w:tc>
        <w:tc>
          <w:tcPr>
            <w:tcW w:w="17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года в "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"</w:t>
            </w:r>
          </w:p>
        </w:tc>
        <w:tc>
          <w:tcPr>
            <w:tcW w:w="21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часов произведено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69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(опечатывание и (или) изъятие)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c>
          <w:tcPr>
            <w:tcW w:w="1024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,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(наименования и номера помещений, документов, материалов, их количество, объем)</w:t>
            </w: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23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находящихся по адресу:</w:t>
            </w:r>
          </w:p>
        </w:tc>
        <w:tc>
          <w:tcPr>
            <w:tcW w:w="738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о чем составлен соответствующий акт, который подписан (не подписан) уполномоченным должностным лицом проверяемого лица.</w:t>
            </w:r>
          </w:p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1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Должность</w:t>
            </w:r>
          </w:p>
        </w:tc>
        <w:tc>
          <w:tcPr>
            <w:tcW w:w="27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>Подпись</w:t>
            </w:r>
          </w:p>
        </w:tc>
        <w:tc>
          <w:tcPr>
            <w:tcW w:w="3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65E2F" w:rsidRPr="000100D2" w:rsidTr="00765E2F">
        <w:tblPrEx>
          <w:tblCellMar>
            <w:top w:w="0" w:type="dxa"/>
            <w:bottom w:w="0" w:type="dxa"/>
          </w:tblCellMar>
        </w:tblPrEx>
        <w:trPr>
          <w:gridAfter w:val="2"/>
          <w:wAfter w:w="696" w:type="dxa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765E2F" w:rsidRPr="000100D2" w:rsidRDefault="00765E2F" w:rsidP="00765E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 xml:space="preserve">Настоящее уведомление направлено председателю Контрольно-счетной палаты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муниципального образования Кущевский район</w:t>
            </w:r>
            <w:r w:rsidRPr="000100D2">
              <w:rPr>
                <w:rFonts w:ascii="Times New Roman" w:hAnsi="Times New Roman" w:cs="Times New Roman"/>
                <w:sz w:val="23"/>
                <w:szCs w:val="23"/>
              </w:rPr>
              <w:t xml:space="preserve"> "____" _________________ 201__ года в "____" часов.</w:t>
            </w:r>
          </w:p>
        </w:tc>
      </w:tr>
    </w:tbl>
    <w:p w:rsidR="00782777" w:rsidRDefault="000100D2" w:rsidP="00765E2F">
      <w:pPr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</w:t>
      </w:r>
      <w:r w:rsidR="00765E2F">
        <w:rPr>
          <w:rFonts w:ascii="Times New Roman" w:hAnsi="Times New Roman" w:cs="Times New Roman"/>
        </w:rPr>
        <w:t>ЖЕНИЕ</w:t>
      </w:r>
    </w:p>
    <w:p w:rsidR="00765E2F" w:rsidRDefault="00765E2F" w:rsidP="00765E2F">
      <w:pPr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Регламенту Контрольно-счетной</w:t>
      </w:r>
    </w:p>
    <w:p w:rsidR="00765E2F" w:rsidRDefault="00765E2F" w:rsidP="00765E2F">
      <w:pPr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палаты муниципального образования</w:t>
      </w:r>
    </w:p>
    <w:p w:rsidR="00765E2F" w:rsidRPr="000100D2" w:rsidRDefault="00765E2F" w:rsidP="00765E2F">
      <w:pPr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Кущевский район</w:t>
      </w:r>
    </w:p>
    <w:sectPr w:rsidR="00765E2F" w:rsidRPr="00010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0D2"/>
    <w:rsid w:val="000100D2"/>
    <w:rsid w:val="000449C8"/>
    <w:rsid w:val="003842F9"/>
    <w:rsid w:val="00765E2F"/>
    <w:rsid w:val="00782777"/>
    <w:rsid w:val="007873AE"/>
    <w:rsid w:val="00E8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E56F4"/>
  <w15:chartTrackingRefBased/>
  <w15:docId w15:val="{FD80D086-BFC2-4312-9C41-FBB0FF6A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100D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00D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0100D2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0100D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100D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2018-04-26T08:47:00Z</dcterms:created>
  <dcterms:modified xsi:type="dcterms:W3CDTF">2018-04-26T10:25:00Z</dcterms:modified>
</cp:coreProperties>
</file>