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80" w:rsidRDefault="000C65A4">
      <w:pPr>
        <w:spacing w:after="0"/>
        <w:jc w:val="center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0"/>
          <w:szCs w:val="20"/>
        </w:rPr>
        <w:t>Отчет</w:t>
      </w:r>
    </w:p>
    <w:p w:rsidR="00F31F80" w:rsidRDefault="000C65A4">
      <w:pPr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о развитии архивного дела в городском округе Сухой Лог за 2024 год</w:t>
      </w:r>
    </w:p>
    <w:p w:rsidR="00F31F80" w:rsidRDefault="00F31F80">
      <w:pPr>
        <w:spacing w:after="0"/>
        <w:rPr>
          <w:rFonts w:ascii="Liberation Serif" w:hAnsi="Liberation Serif" w:cs="Liberation Serif"/>
          <w:b/>
          <w:sz w:val="20"/>
          <w:szCs w:val="20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4011"/>
        <w:gridCol w:w="850"/>
        <w:gridCol w:w="1276"/>
        <w:gridCol w:w="3260"/>
      </w:tblGrid>
      <w:tr w:rsidR="00F31F8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Наименование мероприятия (показателя)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Фактическое выполнение</w:t>
            </w:r>
          </w:p>
        </w:tc>
      </w:tr>
    </w:tbl>
    <w:p w:rsidR="00F31F80" w:rsidRDefault="00F31F80">
      <w:pPr>
        <w:spacing w:after="0"/>
        <w:rPr>
          <w:rFonts w:ascii="Liberation Serif" w:hAnsi="Liberation Serif" w:cs="Liberation Serif"/>
          <w:b/>
          <w:sz w:val="20"/>
          <w:szCs w:val="20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3998"/>
        <w:gridCol w:w="850"/>
        <w:gridCol w:w="1276"/>
        <w:gridCol w:w="3260"/>
      </w:tblGrid>
      <w:tr w:rsidR="00F31F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pStyle w:val="a3"/>
              <w:spacing w:after="0" w:line="240" w:lineRule="auto"/>
              <w:ind w:left="57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pStyle w:val="a3"/>
              <w:spacing w:after="0" w:line="240" w:lineRule="auto"/>
              <w:ind w:left="51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1.</w:t>
            </w:r>
          </w:p>
        </w:tc>
        <w:tc>
          <w:tcPr>
            <w:tcW w:w="9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Муниципальные и локальные нормативно- правовые акты: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1.1.1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«Об утверждении плана Развития архивного дела в городском округе Сухой Лог на 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Распоряжение Главы № 1-РГ от 09.01.2024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Штатное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расписание на 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Копии штатного расписания прилагаются: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16.01.2024 на 1л.;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26.08.2024 на 1л.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1.1.3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Устав муниципального казенного учреждения «Архив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городского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округа сухой Лог»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Сухой Лог № 1758-ПА от 18.12.2023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1.1.3.1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Устав муниципального казенного учреждения «Архив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муниципального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округа Сухой Лог»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Сухой Лог №1795-ПА от 19.12.2024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 вопросам пожарной безопасности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антитеррористической защищенности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Приказы: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«Об утверждении локальных нормативных актов по пожарной безопасности» № 010105-од от 09.01.2024;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 противопожарной безопасности в МКУ «Архив»» № 1902.08-од от 19.02.2024;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«О назначении ответственного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 антитеррористической безопасности» № 200202-од от 20.02.2024;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«Об утверждении нормативных актов по антитеррористической безопасности» № 200205-од от 20.02.2024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утверждению плана действий по предупреждению и ликвидации чрезвычайных ситуаций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Приказ:</w:t>
            </w:r>
          </w:p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«Об утруждении НПА «О гражданской обороне»» № 010106-од от 09.01.2024 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план защиты и эвакуации архивных документов, отнесенных к группам защиты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Приказ: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«О подготовке и проведении объектовой тренировки при ЧС» № 16.09.01-од от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16.09.2024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 утверждении Графика утверждения номенклатур дел, упорядочения и передачи документов организаций в архивный отдел Администрации городского округа Сухой Лог в 2024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Сухой Лог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46-ПА от 16.01.2024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 проведении обследования по соблюдению обязательных требований законодательства об архивном деле в организациях</w:t>
            </w:r>
            <w:r>
              <w:rPr>
                <w:rFonts w:ascii="Liberation Serif" w:eastAsia="Symbol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источниках комплектования муниципального архива в рамках исполнения приказа Управления архивами Свердловской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об утверждении программы профилактики рисков причинения вреда (ущерба) охраняемым законом ценностям при нарушении законодательства об архивном деле на территории Свердловской области на 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Постановление Администрации городского округа Сухой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Лог № 46-ПА от 16.01.2024 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1.1.9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административный регламент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Сухой Лог № 1067-ПА от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22.07.2024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1.1.10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административный регламент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Сухой Лог № 1119-ПА от 01.08.2024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Разработка плана Развития в сфере архивного дела на период до 2030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Приказ: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«О реализации стратегии Развития в сфере архивного дела на период до 2030» № 16.09.02-од от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16.09.2024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Утверждение должностных инструкций сотрудников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Приказ: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«Об утверждении должностных инструкций» № 281203 – од от 28.12.2023   в количестве 7 шт.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Разработка методических пособий (инструкций, памяток, рекомендаций и иных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документов)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Инструкции и положения: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об учетной политике для целей бухгалтерского и налогового учета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порядке индексации заработной платы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порядке учета использования и хранения печатей и штампов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4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Положение о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прохождении диспансеризации работниками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комиссии по осуществлению закупок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приемочной комиссии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об оплате труда, премировании и оказании материальной помощи работникам МКУ «Архив»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об общем собрании трудового коллек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тива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комиссии по установлению стимулирующих выплат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комиссии по поступлению и выбытию активов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порядке работы с официальной страницей МКУ «Архив» в социальной сети «ВКонтакте» в информационно-телекоммуникационной сети «Инт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ернет»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сайте учреждения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Инструкция по ведению делопроизводства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Положение по обработке и защите персональных данных заявителя 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комиссии по обеспечению защиты персональных данных при их обработке в информационных системах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Инструкция п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ользователей средств криптографической защиты информации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Номенклатура дел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логотипе МКУ «Архив»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порядке рассмотрения обращений граждан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Кодекс этики и служебного поведения работников</w:t>
            </w:r>
          </w:p>
          <w:p w:rsidR="00F31F80" w:rsidRDefault="000C65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Положение о Совете Архива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Внедрение правил,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инструкций, методических пособий Росархива, Управления архивами Свердловской области: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государственных органах, органах местного самоуправления и организациях, утвержденных приказом Росархива от 31.07.2023 № 77 (далее – Правила (2023);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Методический семинар «Организация деятельности архивных служб муниципальных учреждений» 29.05.2024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Рабочее совещание по исполнению требований законодательства по упорядочиванию документов и обеспечению их сохранности» 27.09.2024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1.5.2.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методических рекомендаций по созданию и Развитию официальных сайтов и официальных страниц органов управления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архивным делом, государственных и муниципальных архивов Российской Федерации» (ВНИИДАД, 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Приказы: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«Об утверждении положения о сайте МКУ «Архив»» № 040301-од от 04.03.2024;</w:t>
            </w:r>
          </w:p>
          <w:p w:rsidR="00F31F80" w:rsidRDefault="00F31F8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«О порядке работы с официальной страницей в социальной сети 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«ВКонтаке» в информационно- телекоммуникационной сети Интернет» № 200208-од от 20.02.2024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1.5.3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перечня типовых архивных документов, образующихся в научно-технической и производственной деятельности организаций, с указанием сроков хранения, утвержденного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приказом Росархива от 28.12.2021 № 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Онлайн- консультация для муниципальных учреждений: Комитет по управлению муниципальной собственностью (КУМС) и МКУ «Управление муниципального заказчика» (МКУ «УМЗ»)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31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Мероприятия по повышению квалификации,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переподготовке сотрудников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Переподготовка и курсы повышения квалификации (КПК):</w:t>
            </w:r>
          </w:p>
          <w:p w:rsidR="00F31F80" w:rsidRDefault="000C65A4">
            <w:pPr>
              <w:pStyle w:val="a3"/>
              <w:spacing w:after="0" w:line="240" w:lineRule="auto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 «Специалист по формированию электронного архива» 1 чел.;</w:t>
            </w:r>
          </w:p>
          <w:p w:rsidR="00F31F80" w:rsidRDefault="000C65A4">
            <w:pPr>
              <w:pStyle w:val="a3"/>
              <w:spacing w:after="0" w:line="240" w:lineRule="auto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«Архивное дело» 2 чел.;</w:t>
            </w:r>
          </w:p>
          <w:p w:rsidR="00F31F80" w:rsidRDefault="000C65A4">
            <w:pPr>
              <w:pStyle w:val="a3"/>
              <w:spacing w:after="0" w:line="240" w:lineRule="auto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«Обучение должностных лиц и специалистов ГО и РСЧС организаций по ГО и защите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от ЧС; мерам пожарной безопасности, общим вопросам охраны труда и оказанию первой помощи», 7 чел.;</w:t>
            </w:r>
          </w:p>
          <w:p w:rsidR="00F31F80" w:rsidRDefault="000C65A4">
            <w:pPr>
              <w:pStyle w:val="a3"/>
              <w:spacing w:after="0" w:line="240" w:lineRule="auto"/>
              <w:ind w:left="34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«Противодействие коррупции в системе государственного 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муниципального управления», 2 чел.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Участие в организационных мероприятиях Управления архивам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1.7.1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расширенное заседание коллегии по итогам деятельности архивных органов и учреждений Свердловской области за 2023 год и задачам на 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Коновалова И.В.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1.7.2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совещании-семинар с должностными лицами органов местного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самоуправления муниципальных обРазований, расположенных на территории Свердловской области, по вопросу исполнения государственных полномочий Свердловской области по хранению, учету и использованию архивных документов, относящихся к государственной собствен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Свердловской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Коновалова И.В.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1.7.3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семинар для вновь назначенных руководителей и специалистов муниципальных архивов об организации архивного дела в муниципальных образованиях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Чел.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Додонова С.А.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Михалева И.А.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Нестерова И.Ю.,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апрель 2024 года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Участие в работе методических советов по вопросам организации архивного дела в соответствии с планами мероприятий на 2024 год: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1.8.1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семинар «Экспертиза ценности документов организации-источнике комплектования. Составление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описей дел постоянного хранения и по личному составу»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Нестерова И.Ю.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Михалева И.А.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1.8.2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семинар «Организация работы с аудиовизуальными документами в архиве организации. Порядок приема аудиовизуальных документов на постоянное хранение в архив»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Михалева И.А.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Участие в мероприятиях, проводимых государственными архивами Свердловской области, в соответствии с Тематическим планом мероприятий на 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Коновалова И.В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Додонова С.А.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Михалева И.А.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Нестерова И.Ю.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Актуализация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информации на 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web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-сайте архива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</w:t>
            </w:r>
          </w:p>
          <w:p w:rsidR="00F31F80" w:rsidRDefault="000C65A4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https://xn--80aeds</w:t>
              </w:r>
              <w:bookmarkStart w:id="1" w:name="_Hlt184307020"/>
              <w:bookmarkStart w:id="2" w:name="_Hlt184307021"/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g</w:t>
              </w:r>
              <w:bookmarkEnd w:id="1"/>
              <w:bookmarkEnd w:id="2"/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mtcmmwue.xn--p1ai/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Актуализация информации на информационном стенде архива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«Куда обращаться за архивными документами»;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«Порядок обращения граждан за получением услуги»;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«Блок-схема последовательности действий при предоставлении муниципальной услуги»;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«Как получить муниципальные услуги через портал Госуслуг»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Мероприятия, направленные на реализацию Закона Свердловской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области от 19 ноября 2008 года № 104-ОЗ:</w:t>
            </w:r>
          </w:p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представление Сведений о количестве единиц хранения архивных документов, относящихся к государственной собственности Свердловской области, и хранящихся в муниципальных архивах муниципальных обРазований, расположен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ных на территории Свердловской области, по состоянию на 31.12.2023;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 представление Сведений о количестве архивных документов (по формам собственности), хранящихся в муниципальных архивах по состоянию на 01.01.2024;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 представление отчетной формы о деятель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органов местного самоуправления муниципальных обРазований, расположенных на территории Свердловской области, по хранению, комплектованию, учету и использованию архивных документов, относящихся к государственной собственности Свердловской области и по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яснительной записки к 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  <w:p w:rsidR="00F31F80" w:rsidRDefault="00F31F8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представлены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представлены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представлены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1.12.1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Разработка проекта правового акта - ПГ «Об утверждении Порядка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расходования субвенций из областного бюджета бюджету городского округа Сухой Лог на осуществление государственного полномочия по хранению, комплектованию, учету и использованию архивных документов, относящихся к государственной собственности Свердловской 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бласти в 2024 году»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Сухой Лог от 07.05.2024 № 678-ПА 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1.12.2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Обеспечение целевого расходования и освоения в полном объеме средств, выделенных в форме субвенций: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Отчет, 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системного блока и монитора (рабочее место в сборе)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Договор 24-09 от 19.03.2024 на сумму 108 460,00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техническое обслуживание оборудования автоматической пожарной сигнализации, системы пожаротушения и системы оповещения 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пожаре в архивохранилище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Договор 24-01 от 24.01.2024 ЧОО «Сотник» на сумму 11 250,00 и 24-02 ООО «Пересвет» от 29.01.2024 на сумму 7912,35 руб.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оцифровка документов постоянного срока хранения государственной собственности Свердловской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Договор 24-14 от 03.06.2024 на сумму 535 450,65 руб.: оцифровано 162 ед.хр., 21418 стр.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короб- модуль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R-350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Договор 24-09 от 19.03.2024 на сумму 65700,00 руб.,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оргтехники и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Договор 24-12 от 10.04.2024 на сумму 179 227,00 руб. (МФУ, проектор потолочный, экран мобильный, ноутбук, кабель, акустическая система, кронштейн)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Согласно плана на 2024 год приобретено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канцелярские товары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Договор 24-18 от 08.11.2024 на сумму 40020,00 руб., Договор 24-25 от 04.12.2024 на сумму 624,00 руб.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1.12.2.7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мобильные стеллажи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Приобретены 2-х сторонние мобильные стеллажи в архивохранилище № 1, контракт ЭА-1/24 от 16.09.2024 на сумму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384 120,00 руб. и договор №24-16 от 16.09.2024 на сумму 80 000,00 руб.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1.13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информационной безопасности в отношении программно- аппаратных средств и информационных ресурсов, продолжения перехода на отечественное программное обеспечение с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соблюдением принципа бесперебойности работы программно-аппаратных средств в процессе основной архивной деятельности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«Касперский», договор 24-11 от 15.04.2024 на сумму 4090,00 руб.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2142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1.14</w:t>
            </w:r>
          </w:p>
          <w:p w:rsidR="00F31F80" w:rsidRDefault="00F31F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Подготовка руководящего состава и работников архивов 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практическим действиям по приведению в готовность гражданской обороны и по введению в действие планов гражданской обороны, защите от чрезвычайных ситуаций природного и техногенного характера, мобилизационной подготовке и мобилизации, пожарной безопасности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 «Об организации обучения работников в области ГО № 200207-од от 20.02.2024;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Приказ «О подготовке и проведении тренировки по эвакуации при возникновении пожара» № 220401-од от 22.04.2024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2.</w:t>
            </w:r>
          </w:p>
        </w:tc>
        <w:tc>
          <w:tcPr>
            <w:tcW w:w="9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Обеспечение сохранности и государственный учет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документов</w:t>
            </w:r>
          </w:p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Архивного фонда Российской Федерации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Мероприятия по созданию нормативных условий, соблюдению нормативных режимов хранения архивных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2.1.1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фиксирование результатов измерения температурно-влажностных характеристик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воздушной среды в журнале контроля температурно-влажностного режима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2.1.2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влажная уборка полов, обеспыливание оборудования и первичных средств хранения, обработка цокольных частей стеллажей, плинтусов, подоконников водными растворами антисепти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Мероприятия по улучшению физико- химического и технического состояния архивных документов: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2.2.1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энтомологический и микологический осмотр архивных документов (выборочно) и помещений архивохранилищ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Мероприятия,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направленные на повышение уровня пожарной безопасности и антитеррористической защищенности муниципальных архивов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2.3.1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Техническое обслуживание системы оповещения о пожаре, видеодомофона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Ежемесячно 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проверки наличия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 состояния дел: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2.4.1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дел по личному составу (фондов, описей, ед.хр.)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39\ 51\ 9102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Фонды, описи, 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39\ 51\ 9102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.4.2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работы по подшивке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2.4.3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работы по картонированию архивных документов (ед.хр.)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277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305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Мероприятия по розыску необнаруженных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Мероприятия по учету архивных документов: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.6.1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составлен паспорта архива на 01.01.2025, и пояснительная записка к нему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(21 источник комплектования)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мероприятия по работе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 ПК «Архивный фонд»: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внесена учетная запись (новый фонд, поставлен на учет в связи с открытием фонда)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Фонд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«Счетная палата городского округа Сухой Лог» ф.№ 21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2.6.4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ведется автоматизированный государственный учет документов Архивного Фонда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РФ в программном комплексе «Архивный фонд» 9 версия 5.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Осуществляется постоянный контроль за соблюдением технической оснащенности архива для обеспечения работы ПК «Архивный фонд».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Осуществляется резервное копирование паспорта архива на жесткий диск не реже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1 раза в квартал.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отчет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Представлены Теплякову И.И.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внесены сведения в основные учетные документы о принятых документах постоянного хранения от организаций-источников комплектования (книгу учета поступления документов, лист фонда, опись дел,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реестр описей дел, дело фонда)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внесены в ПК «Архивный фонд» сведения о принятых документах постоянного хранения от организаций - источников комплектования (фонды № 21,22,24, 37, 53, 60, 62, 86, 91, 92, 93, 94, 95, 96, 97, 98, 99, 105, 106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109, 110, 115, 121)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внесены в ПК «Архивный фонд» сведения о принятых фотодокументах (фонд № К-1)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заполнен Раздел «Дело» (ед.хр.)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298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2.6.9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актуализирована внесенная в ПК «Архивный фонд» информация о физическом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 техническом состоянии архивных документов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Проведены мероприятия по учету архивных документов, относящихся к государственной собственности Свердловской области и хранящихся в муниципальных архивах: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2.7.1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составлен паспорта архива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 1 января 2025 с пояснительной записки к нему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2.7.2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осуществлена маркировка архивных коробов и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2.7.3.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внесены учетные записи (новый фонд,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поставленный на учет) в связи с открытием фонда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3.</w:t>
            </w:r>
          </w:p>
        </w:tc>
        <w:tc>
          <w:tcPr>
            <w:tcW w:w="9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Формирование Архивного фонда Российской Федерации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Представлены на рассмотрение экспертно-проверочной комиссии Управления архивами Свердловской области: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3.1.1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номенклатуры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3.1.2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описи дел постоянного хранения организаций-источников комплектования архива: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числе, относящихся к государственной собственности Свердловской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3.1.3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описей дел по личному составу организаций-источников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комплектования архива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3380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числе, относящихся к государственной собственности Свердловской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3.1.4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списков организаций-источников комплектования архива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Прием архивных документов от организаций–источников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комплектования архива в соответствии с графиком, на основании актов приема-передачи архивных документов на хранение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3.2.1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постоянного хранения от организаций-источников комплектования архива (ед.хр.):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298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том числе, относящихся 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государственной собственности Свердловской области (ед.хр.)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3.2.2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личному составу организаций-источников комплектования архива (ед.хр.)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330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числе, относящихся к государственной собственности Свердловской области (ед.хр.)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0" w:lineRule="atLeast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Прием фотодокументов от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Паспортизация архивов организаций-источников комплектования архива (на 01.12.2024)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связи с исключением Светловской сельской администрации из списка организаций-источников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комплектования муниципального казенного учреждения «Архив городского округа Сухой Лог», фонд № 97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3.4.1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подготовлены письма-запросы в организации-источники комплектования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3.4.2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сбор и анализ паспортов организаций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  <w:p w:rsidR="00F31F80" w:rsidRDefault="000C65A4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0"/>
                <w:szCs w:val="18"/>
              </w:rPr>
              <w:t xml:space="preserve">В связи с </w:t>
            </w:r>
            <w:r>
              <w:rPr>
                <w:rFonts w:ascii="Liberation Serif" w:hAnsi="Liberation Serif" w:cs="Liberation Serif"/>
                <w:sz w:val="20"/>
                <w:szCs w:val="18"/>
              </w:rPr>
              <w:t>исключением Светловской сельской администрации из списка организаций-источников комплектования муниципального казенного учреждения «Архив городского округа Сухой Лог», фонд № 97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3.4.3</w:t>
            </w:r>
          </w:p>
        </w:tc>
        <w:tc>
          <w:tcPr>
            <w:tcW w:w="3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подготовлены сведения о состоянии хранения документов в организациях -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источниках комплектования, сводный паспорт архивов организаций - источников комплектования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представлены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3.4.4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textAlignment w:val="auto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проведен анализ итогов паспортизации архивов организаций - источников комплектования архивного отдела по состоянию на 01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декабря 2024 года</w:t>
            </w:r>
          </w:p>
          <w:p w:rsidR="00F31F80" w:rsidRDefault="00F31F8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Шт.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Аналитическая информация представлена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Организация семинаров, учебных занятий для организаций-источников комплектования архива: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3.5.1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Проведена работа по подготовке информации для Календаря- справочника «Знаменательные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 памятные даты Свердловской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Представлена информация в срок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3.5.2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Проведена проверка наличия и состояния архивных документах в организациях- источниках комплектования.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  <w:p w:rsidR="00F31F80" w:rsidRDefault="000C65A4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  <w:t xml:space="preserve">Постановление Администрации городского округа сухой Лог № </w:t>
            </w:r>
            <w:r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  <w:t>98-ПА от 23.01.2024 «О графике проведения обследований организаций</w:t>
            </w:r>
          </w:p>
          <w:p w:rsidR="00F31F80" w:rsidRDefault="000C65A4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  <w:t>документационного обеспечения управления</w:t>
            </w:r>
          </w:p>
          <w:p w:rsidR="00F31F80" w:rsidRDefault="000C65A4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iCs/>
                <w:sz w:val="20"/>
                <w:szCs w:val="20"/>
                <w:lang w:eastAsia="ru-RU"/>
              </w:rPr>
              <w:t>и ведомственного хранения документов в 2024 году» в организациях: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«Сухоложская районная больница»,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Курьинский территориальный отдел Админис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трации городского округа Сухой Лог, Новопышминский территориальный отдел Администрации городского округа Сухой Лог,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культуры Администрации городского округа Сухой Лог,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обРазования Администрации городского округа Сухой Лог,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Талицкий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территориальный отдел Администрации городского округа Сухой Лог,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Светловский территориальный отдел Администрации городского округа Сухой Лог,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МКУ «Управление муниципального заказчика»,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ГКУ «Сухоложский центр занятости».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3.5.3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Составление и ведение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топографических указателей. Составление паспорта архивохранилища.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Составлены паспорта на архивохранилища № 1, № 2, № 3 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Мероприятия по оказанию методической и практической помощи организациям-источникам комплектования архива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3.6.1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оказание методической помощи при составлении описей и номенклатур дел, подготовки дел к передаче на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муниципальное хранение с выходом в организацию (с учетом эпидемической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3.6.2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организация и проведение консультаций для сотрудников ответ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ственных за делопроизводство и архив по составлению</w:t>
            </w:r>
          </w:p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инструкций по делопроизводству и положений об архиве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4.</w:t>
            </w:r>
          </w:p>
        </w:tc>
        <w:tc>
          <w:tcPr>
            <w:tcW w:w="9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Создание справочно-поисковых средств к архивным документам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Описание архивных документов (фото) в архиве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Ех.хр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Составление и усовершенствование исторических справок к архивным фондам: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4.2.1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каталогизация фотодокументов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Анализ и учет научно-справочного аппарата к архивным документам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4.3.1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приведение справочного аппарата описей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дел в соответствие с требованиями Правил (2023) (составление предисловий к описям дел, оглавлений, списков сокращений) – фонды № 22, 91,98, 115)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Ведение автоматизированного научно-справочного аппарата к архивным документам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Организация работы по переводу в электронную форму архивных документов, описей дел государственной собственности Свердловской области (в единицах хранения)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Ед.хр.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162 ед.хр.</w:t>
            </w:r>
          </w:p>
          <w:p w:rsidR="00F31F80" w:rsidRDefault="00F31F8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Подготовка сведений о местонахождении документов по личному составу для ГК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УСО «Государственный архив документов по личному составу Свердловской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Фонд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Представлена информация- </w:t>
            </w:r>
          </w:p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совхоз «Филатовский», фонд № 80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9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Предоставление информационных услуг и информационных продуктов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пользователям архивных документов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Информационное обеспечение пользователей в соответствии с их запросами в законодательно установленные сроки, а также в инициативном порядке: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исполнено социально- правовых запросов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исполнено тематических запросов</w:t>
            </w: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752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5.1.1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Подготовлено информации для органов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Информационное обеспечение пользователей: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посредством сети Интернет через сайт учреждения (размещено 20 публикаций)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через официальную страницу ВКонтакте 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(размещено 30 постов)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 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Просмотров 25417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5894/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19523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keepNext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Предоставление архивных документов пользователям в читальном зале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 чел.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Экспонирование архивных документов на выставках: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5.4.1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 60-летию совхоза «Знаменский»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(кол-во посетителей 50 чел)</w:t>
            </w:r>
          </w:p>
          <w:p w:rsidR="00F31F80" w:rsidRDefault="000C65A4">
            <w:pPr>
              <w:spacing w:after="0"/>
              <w:jc w:val="both"/>
            </w:pPr>
            <w:hyperlink r:id="rId8" w:history="1"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https://архивсухойлог.рф/item/1885570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>, 15.05.2024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5.4.2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 90 – летию Свердловской области «Не словами, но делами»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(кол-во посетителей 150 чел)</w:t>
            </w:r>
          </w:p>
          <w:p w:rsidR="00F31F80" w:rsidRDefault="000C65A4">
            <w:pPr>
              <w:spacing w:after="0"/>
              <w:jc w:val="both"/>
            </w:pPr>
            <w:hyperlink r:id="rId9" w:history="1"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https://архивсухойлог.рф/item/1938872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>, 02.08.2024- 08.08.2024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5.4.3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«Местные органы государственной власти в годы Великой Отечественной войны»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(кол-во посетителей 120 чел)</w:t>
            </w:r>
          </w:p>
          <w:p w:rsidR="00F31F80" w:rsidRDefault="000C65A4">
            <w:pPr>
              <w:spacing w:after="0"/>
              <w:jc w:val="both"/>
            </w:pPr>
            <w:hyperlink r:id="rId10" w:history="1"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https://архивсухойлог.рф/item/2055048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>, 16.10.2024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Проведение электронных выставок архивных документов с размещением на сайте архива: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5.5.1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«Периодическая печать в Сухом Логу»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55-летию детского сада № 2 «Солнышко»»</w:t>
            </w:r>
          </w:p>
          <w:p w:rsidR="00F31F80" w:rsidRDefault="000C65A4">
            <w:pPr>
              <w:spacing w:after="0" w:line="240" w:lineRule="auto"/>
              <w:jc w:val="both"/>
            </w:pPr>
            <w:hyperlink r:id="rId11" w:history="1"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https://archivsl2024.tilda.ws/page49821607.html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>, 16.10.2024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5.5.2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 60-летию совхоза «Знаменский»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/>
              <w:jc w:val="both"/>
            </w:pPr>
            <w:hyperlink r:id="rId12" w:history="1">
              <w:r>
                <w:rPr>
                  <w:rStyle w:val="af"/>
                  <w:rFonts w:ascii="Liberation Serif" w:hAnsi="Liberation Serif" w:cs="Liberation Serif"/>
                  <w:sz w:val="20"/>
                  <w:szCs w:val="20"/>
                </w:rPr>
                <w:t>https://архивсухойлог.рф/item/1885570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>, 15.05.2024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Использование архивных документов в средствах массовой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5.6.1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«История села Знаменское»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«60 лет с образования совхоза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«Знаменский», газета «Знамя победы» № 27 от 4 апреля 2024 года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5.6.2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«Наши заводы по праву – давняя гордость страны»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Общегородская конференция краеведов «О трудовых подвигах земляков в годы Великой Отечественной войны», газета «Знамя победы», № 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от 1 февраля 2024 года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5.6.3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«Город трудовой доблести»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Заседание рабочей группы, занимающейся подготовкой документов для присвоения городскому округу Сухой Лог почетного звания «Город трудовой доблести», газета «Знамя победы» № 49 от 20 июня 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 года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5.6.4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Взаимодействие МКУ «Архив городского округа Сухой Лог» с образовательными учреждениями в рамках патриотического воспитания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Газета «Архивные ведомости» от 31.01.2024 № 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5.6.5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 рядового до генерала: к 100-летию Героя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Советского Союза И. М. Сысолятина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Ежегодный научно- популярный журнал «Архивы Урала» 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 28, 2024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Проведение информационных мероприятий (инициативные информации):</w:t>
            </w: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встреча с общественностью,</w:t>
            </w: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урок для школьников с использованием архивных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документов:</w:t>
            </w: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1.Наши заводы по праву – давняя гордость страны</w:t>
            </w: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2.Документы избирательных комиссии городского округа Сухой Лог</w:t>
            </w: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«Сухоложье в потоке времен»</w:t>
            </w: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«Край родной навек любимый: педагогические практики формирования региональной идентичности»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F31F8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Общегородская конференция «Наши заводы по праву – давняя гордость страны» 25 января 2024 год (количество 30 чел);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Рабочая встреча с начальником Управления архивами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Свердловской области 31.01.2024 год (количество 6 чел);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Городская совместная передвижная выставка, ДК «Кристалл», 14.02.2024 (количество 300 чел)</w:t>
            </w: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Межрегиональная научно- практическая педагогическая конференция «VIII Кулагинские чтения», 06.08.2024 (количество 2 чел)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Предоставление сведений: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5.8.1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 оказании информационной поддержки по подготовки и проведении мероприятий к 79–годовщине Победы в Великой Отечественной войне 1941-1945 годов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Разработка пакета документов в рамках присвоения городу Сухой Лог почетного международного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звания «Город Трудовой Доблести и Славы»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5.8.2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использованию архивных документов при подготовке статьи в газету «Архивные ведомости»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Газета «Архивные ведомости» от 31.01.2024 № 1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5.8.3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Подготовка и предоставление информации в Управление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архивами Свердловской области для календаря–справочника «Знаменательные и памятные даты Свердловской области 2025 год»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Документы представлены в срок</w:t>
            </w:r>
          </w:p>
          <w:p w:rsidR="00F31F80" w:rsidRDefault="00F31F80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Организовано информационное взаимодействие с Социальным фондом России с использованием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Единой централизованной цифровой платформы в социальной сфере при исполнении социально- правовых запросов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 марта 2024 года принято и отработано использованием Единой централизованной цифровой платформы 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403 запроса</w:t>
            </w:r>
          </w:p>
        </w:tc>
      </w:tr>
      <w:tr w:rsidR="00F31F8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Организована работа по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сбору и размещению на официальном сайте МКУ «Архив» информации об участниках СВО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Кол-во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 публикаций 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во вкладке на официальном сайте </w:t>
            </w:r>
          </w:p>
          <w:p w:rsidR="00F31F80" w:rsidRDefault="000C65A4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«Героям СВО посвящается…»</w:t>
            </w:r>
          </w:p>
        </w:tc>
      </w:tr>
    </w:tbl>
    <w:p w:rsidR="00F31F80" w:rsidRDefault="00F31F80">
      <w:pPr>
        <w:spacing w:after="0"/>
        <w:ind w:left="3540" w:firstLine="708"/>
        <w:jc w:val="center"/>
        <w:rPr>
          <w:rFonts w:ascii="Liberation Serif" w:hAnsi="Liberation Serif" w:cs="Liberation Serif"/>
          <w:sz w:val="20"/>
          <w:szCs w:val="20"/>
        </w:rPr>
      </w:pPr>
    </w:p>
    <w:p w:rsidR="00F31F80" w:rsidRDefault="000C65A4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Директор МКУ «Архив</w:t>
      </w:r>
    </w:p>
    <w:p w:rsidR="00F31F80" w:rsidRDefault="000C65A4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И.В. Коновалова</w:t>
      </w:r>
    </w:p>
    <w:p w:rsidR="00F31F80" w:rsidRDefault="000C65A4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13.01.2025г.</w:t>
      </w:r>
    </w:p>
    <w:p w:rsidR="00F31F80" w:rsidRDefault="00F31F80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F31F80" w:rsidRDefault="00F31F80">
      <w:pPr>
        <w:spacing w:after="0" w:line="240" w:lineRule="auto"/>
        <w:jc w:val="both"/>
      </w:pPr>
    </w:p>
    <w:sectPr w:rsidR="00F31F80">
      <w:headerReference w:type="default" r:id="rId13"/>
      <w:pgSz w:w="11906" w:h="16838"/>
      <w:pgMar w:top="1134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5A4" w:rsidRDefault="000C65A4">
      <w:pPr>
        <w:spacing w:after="0" w:line="240" w:lineRule="auto"/>
      </w:pPr>
      <w:r>
        <w:separator/>
      </w:r>
    </w:p>
  </w:endnote>
  <w:endnote w:type="continuationSeparator" w:id="0">
    <w:p w:rsidR="000C65A4" w:rsidRDefault="000C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5A4" w:rsidRDefault="000C65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C65A4" w:rsidRDefault="000C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625" w:rsidRDefault="000C65A4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F240D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B2473"/>
    <w:multiLevelType w:val="multilevel"/>
    <w:tmpl w:val="059A2BA6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31F80"/>
    <w:rsid w:val="000C65A4"/>
    <w:rsid w:val="00F31F80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F1A57-2645-4F2F-B0D9-C77E42C0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List Paragraph"/>
    <w:basedOn w:val="a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annotation text"/>
    <w:basedOn w:val="a"/>
    <w:rPr>
      <w:sz w:val="20"/>
      <w:szCs w:val="20"/>
    </w:rPr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lang w:eastAsia="en-US"/>
    </w:rPr>
  </w:style>
  <w:style w:type="character" w:customStyle="1" w:styleId="ad">
    <w:name w:val="Тема примечания Знак"/>
    <w:basedOn w:val="ac"/>
    <w:rPr>
      <w:b/>
      <w:bCs/>
      <w:lang w:eastAsia="en-US"/>
    </w:rPr>
  </w:style>
  <w:style w:type="character" w:customStyle="1" w:styleId="ae">
    <w:name w:val="Текст выноски Знак"/>
    <w:basedOn w:val="a0"/>
    <w:rPr>
      <w:rFonts w:ascii="Tahoma" w:eastAsia="Tahoma" w:hAnsi="Tahoma" w:cs="Tahoma"/>
      <w:sz w:val="16"/>
      <w:szCs w:val="16"/>
      <w:lang w:eastAsia="en-US"/>
    </w:rPr>
  </w:style>
  <w:style w:type="character" w:styleId="af">
    <w:name w:val="Hyperlink"/>
    <w:basedOn w:val="a0"/>
    <w:rPr>
      <w:color w:val="0563C1"/>
      <w:u w:val="single"/>
    </w:rPr>
  </w:style>
  <w:style w:type="character" w:styleId="af0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8;&#1093;&#1080;&#1074;&#1089;&#1091;&#1093;&#1086;&#1081;&#1083;&#1086;&#1075;.&#1088;&#1092;/item/18855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edsgmtcmmwue.xn--p1ai/" TargetMode="External"/><Relationship Id="rId12" Type="http://schemas.openxmlformats.org/officeDocument/2006/relationships/hyperlink" Target="https://&#1072;&#1088;&#1093;&#1080;&#1074;&#1089;&#1091;&#1093;&#1086;&#1081;&#1083;&#1086;&#1075;.&#1088;&#1092;/item/1885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chivsl2024.tilda.ws/page49821607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&#1072;&#1088;&#1093;&#1080;&#1074;&#1089;&#1091;&#1093;&#1086;&#1081;&#1083;&#1086;&#1075;.&#1088;&#1092;/item/2055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2;&#1088;&#1093;&#1080;&#1074;&#1089;&#1091;&#1093;&#1086;&#1081;&#1083;&#1086;&#1075;.&#1088;&#1092;/item/193887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u.bezdomova</dc:creator>
  <cp:lastModifiedBy>Archiv</cp:lastModifiedBy>
  <cp:revision>2</cp:revision>
  <cp:lastPrinted>2024-12-05T11:11:00Z</cp:lastPrinted>
  <dcterms:created xsi:type="dcterms:W3CDTF">2025-01-15T11:27:00Z</dcterms:created>
  <dcterms:modified xsi:type="dcterms:W3CDTF">2025-01-15T11:27:00Z</dcterms:modified>
</cp:coreProperties>
</file>