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3A4" w:rsidRDefault="00A443A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43A4" w:rsidRDefault="00A443A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43A4" w:rsidRDefault="00A443A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43A4" w:rsidRDefault="00A443A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43A4" w:rsidRDefault="00A443A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43A4" w:rsidRDefault="00A443A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43A4" w:rsidRDefault="00A443A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43A4" w:rsidRDefault="00A443A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43A4" w:rsidRDefault="00A443A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43A4" w:rsidRDefault="00A443A4" w:rsidP="00A443A4">
      <w:pPr>
        <w:shd w:val="clear" w:color="auto" w:fill="FFFFFF"/>
        <w:spacing w:before="100" w:beforeAutospacing="1" w:after="12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  <w:r w:rsidRPr="00A443A4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>Конспект занятия</w:t>
      </w:r>
    </w:p>
    <w:p w:rsidR="00A443A4" w:rsidRPr="00A443A4" w:rsidRDefault="00A443A4" w:rsidP="00A443A4">
      <w:pPr>
        <w:shd w:val="clear" w:color="auto" w:fill="FFFFFF"/>
        <w:spacing w:before="100" w:beforeAutospacing="1"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A443A4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«</w:t>
      </w:r>
      <w:r w:rsidRPr="00A443A4">
        <w:rPr>
          <w:rFonts w:ascii="Times New Roman" w:eastAsia="Times New Roman" w:hAnsi="Times New Roman" w:cs="Times New Roman"/>
          <w:i/>
          <w:color w:val="000000"/>
          <w:sz w:val="40"/>
          <w:szCs w:val="28"/>
          <w:lang w:eastAsia="ru-RU"/>
        </w:rPr>
        <w:t>История возникновения театра</w:t>
      </w:r>
      <w:r w:rsidRPr="00A443A4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»</w:t>
      </w:r>
    </w:p>
    <w:p w:rsidR="00A443A4" w:rsidRDefault="00A443A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43A4" w:rsidRDefault="00A443A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43A4" w:rsidRDefault="00A443A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43A4" w:rsidRDefault="00A443A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43A4" w:rsidRDefault="00A443A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43A4" w:rsidRDefault="00A443A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43A4" w:rsidRDefault="00A443A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43A4" w:rsidRDefault="00A443A4" w:rsidP="00A443A4">
      <w:pPr>
        <w:shd w:val="clear" w:color="auto" w:fill="FFFFFF"/>
        <w:tabs>
          <w:tab w:val="left" w:pos="5985"/>
        </w:tabs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Подготовил:</w:t>
      </w:r>
    </w:p>
    <w:p w:rsidR="00A443A4" w:rsidRDefault="00A443A4" w:rsidP="00A443A4">
      <w:pPr>
        <w:shd w:val="clear" w:color="auto" w:fill="FFFFFF"/>
        <w:tabs>
          <w:tab w:val="left" w:pos="5985"/>
        </w:tabs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Воспитатель:</w:t>
      </w:r>
    </w:p>
    <w:p w:rsidR="00A443A4" w:rsidRDefault="00A443A4" w:rsidP="00A443A4">
      <w:pPr>
        <w:shd w:val="clear" w:color="auto" w:fill="FFFFFF"/>
        <w:tabs>
          <w:tab w:val="left" w:pos="5985"/>
        </w:tabs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Рудова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В.П.</w:t>
      </w:r>
    </w:p>
    <w:p w:rsidR="00A443A4" w:rsidRDefault="00A443A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43A4" w:rsidRDefault="00A443A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43A4" w:rsidRDefault="00A443A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51C1" w:rsidRPr="00373BE4" w:rsidRDefault="00796FAC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73B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Конспект занятия</w:t>
      </w:r>
      <w:r w:rsidRPr="0037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373B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История возникновения театра</w:t>
      </w:r>
      <w:r w:rsidR="00C35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96FAC" w:rsidRPr="003940C3" w:rsidRDefault="005E00D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40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5E00D4" w:rsidRDefault="005E00D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детей с понятием «театр»;</w:t>
      </w:r>
    </w:p>
    <w:p w:rsidR="005E00D4" w:rsidRDefault="005E00D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детей с разными видами театра;</w:t>
      </w:r>
    </w:p>
    <w:p w:rsidR="005E00D4" w:rsidRDefault="005E00D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-закрепить названия театров;</w:t>
      </w:r>
    </w:p>
    <w:p w:rsidR="005E00D4" w:rsidRDefault="005E00D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творческое воображение;</w:t>
      </w:r>
    </w:p>
    <w:p w:rsidR="005E00D4" w:rsidRDefault="003940C3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r w:rsidR="005E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выразительность жестов и мимики;</w:t>
      </w:r>
    </w:p>
    <w:p w:rsidR="005E00D4" w:rsidRDefault="005E00D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внимание;</w:t>
      </w:r>
    </w:p>
    <w:p w:rsidR="005E00D4" w:rsidRDefault="005E00D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-прививать интерес к играм-драматизациям;</w:t>
      </w:r>
    </w:p>
    <w:p w:rsidR="005E00D4" w:rsidRDefault="005E00D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-обогащать словарь детей;</w:t>
      </w:r>
    </w:p>
    <w:p w:rsidR="005E00D4" w:rsidRDefault="005E00D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интерес к театральному искусству;</w:t>
      </w:r>
    </w:p>
    <w:p w:rsidR="005E00D4" w:rsidRDefault="005E00D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доброжелательное отношение друг к другу.</w:t>
      </w:r>
    </w:p>
    <w:p w:rsidR="005E00D4" w:rsidRDefault="005E00D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5E00D4" w:rsidRPr="00373BE4" w:rsidRDefault="005E00D4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представление и знание о понятии «театр», истории его возникновения, видах театра, эмоционально откликаться на игру, отвечать на вопросы.</w:t>
      </w:r>
    </w:p>
    <w:p w:rsidR="00796FAC" w:rsidRDefault="00796FAC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</w:t>
      </w:r>
      <w:r w:rsidRPr="0037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рассматривание изображений  различных видов театра, игры-драматизации.</w:t>
      </w:r>
    </w:p>
    <w:p w:rsidR="003940C3" w:rsidRPr="00373BE4" w:rsidRDefault="003940C3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риё</w:t>
      </w:r>
      <w:r w:rsidRPr="003940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игра, рассказ, вопросы к детям, совместное выполнение действий; поощрение, физкультминутка.</w:t>
      </w:r>
    </w:p>
    <w:p w:rsidR="00796FAC" w:rsidRPr="003940C3" w:rsidRDefault="00796FAC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Материал:</w:t>
      </w:r>
    </w:p>
    <w:p w:rsidR="00796FAC" w:rsidRPr="00373BE4" w:rsidRDefault="00796FAC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Ноутбук, </w:t>
      </w:r>
      <w:r w:rsidR="00394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рамка-зеркало, маски персонажей, желтые и красные карточки.</w:t>
      </w:r>
    </w:p>
    <w:p w:rsidR="00796FAC" w:rsidRPr="00373BE4" w:rsidRDefault="00796FAC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занятия.</w:t>
      </w:r>
    </w:p>
    <w:p w:rsidR="00796FAC" w:rsidRPr="00373BE4" w:rsidRDefault="00796FAC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входят в группу, становятся полукругом.</w:t>
      </w:r>
    </w:p>
    <w:p w:rsidR="00796FAC" w:rsidRPr="00373BE4" w:rsidRDefault="00796FAC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Здравствуйте, дети, я вас рада видеть, давайте пожелаем всем веселого настроения. Дети, я предлагаю вам совершить увлекательное путешествие в театр. Мы узнаем с вами, что такое театр, поз</w:t>
      </w:r>
      <w:r w:rsidR="00CB5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накомимся с его </w:t>
      </w:r>
      <w:r w:rsidR="00CB5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историей, рассмотрим </w:t>
      </w:r>
      <w:r w:rsidRPr="0037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театра. Итак, отправляемся! Только нужно сначала сказать волшебные слова: «Повернись, повернись, и в театре окажись!» Давайте скажем вместе. Присаживайтесь и послушайте мой рассказ.</w:t>
      </w:r>
    </w:p>
    <w:p w:rsidR="00796FAC" w:rsidRPr="00382A13" w:rsidRDefault="00796FAC" w:rsidP="00796FAC">
      <w:pPr>
        <w:shd w:val="clear" w:color="auto" w:fill="FFFFFF"/>
        <w:spacing w:before="100" w:beforeAutospacing="1"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«театр» - греческого происхождения, оно означало место для зрелища и само зрелище. Театральное искусство возникло очень давно. Один из главных элементов театрального искусства – игра. С неё всё и началось. Древние греки строили театры под открытым небом. Перед выступлением актеры надевали маски. Когда они исполняли грустную пьесу, например, трагедию, они надевали на лицо хмурые, грустные маски, а если на сцене разыгрывалась веселая пьеса – комедия, они надевали улыбающиеся маски. </w:t>
      </w:r>
    </w:p>
    <w:p w:rsidR="00796FAC" w:rsidRPr="00373BE4" w:rsidRDefault="00796FAC" w:rsidP="00796FA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появление национального театра связано с народными играми и обрядами. Первые шаги русского театра также связаны с различными обрядами. Так, перед охотой предки славян исполняли особые танцы. А самыми весёлыми были предвесенние праздники: нужно было задобрить божество, чтобы оно проснулось раньше, тогда урожай будет богаче. А задобрить его можно было только весельем, шутками, смехом. Во всех этих обрядах, играх, праздниках стали выделяться люди, которые своим умением</w:t>
      </w: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петь, плясать, шутить, играть на музыкальных инструментах, рассказывать сказки привлекали всеобщее внимание. Так в 11 веке на Руси появились скоморохи – бродячие актёры, комедианты. В течение нескольких столетий они устраивали свои представления прямо на улицах, площадях, ярмарках. </w:t>
      </w:r>
    </w:p>
    <w:p w:rsidR="00796FAC" w:rsidRPr="00373BE4" w:rsidRDefault="00796FAC" w:rsidP="00796FA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предлагаю вам игру «Зеркальце». Для этого встаньте парами, а тот, кому я дам рамочку, будет зеркало. Тот, кто смотрит в зеркало, говорит такие слова: Свет мой, зеркальце, скажи, да всю правду расскажи: какое у меня настроение?» зеркало отражает, то есть должно повторить настроение того, кто в него смотрится. Передайте рамку своему другу. Молодцы. Отлично справились с заданием. Положите рамочки, наше путешествие мы с вами продолжаем.</w:t>
      </w:r>
    </w:p>
    <w:p w:rsidR="00796FAC" w:rsidRDefault="00796FAC" w:rsidP="00796FA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Прошло много лет и появились большие, красивые здания – театры. Внутри тетра расположен зрительный зал, зрительные места, а главное его место </w:t>
      </w: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занимает сцена, на которой выступают актеры. Украшают сцену декорации: они помогают зрителям оказаться в дремучем лесу или у сказочного замка. </w:t>
      </w:r>
    </w:p>
    <w:p w:rsidR="00796FAC" w:rsidRPr="00382A13" w:rsidRDefault="00796FAC" w:rsidP="00796FA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Физкультминутка.</w:t>
      </w:r>
      <w:r w:rsidRPr="00382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96FAC" w:rsidRDefault="00796FAC" w:rsidP="00796FA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тобой гуляем весело,</w:t>
      </w:r>
      <w:r w:rsidRPr="00382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театр мы идем!</w:t>
      </w:r>
      <w:r w:rsidRPr="00382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Шагаем мы на месте.</w:t>
      </w:r>
      <w:r w:rsidRPr="00382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песенку поем.</w:t>
      </w:r>
      <w:r w:rsidRPr="00382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Ля-ля-ля-ля, </w:t>
      </w:r>
      <w:r w:rsidRPr="00382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хлопка.</w:t>
      </w:r>
      <w:r w:rsidRPr="00382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театр мы идем. </w:t>
      </w:r>
      <w:r w:rsidRPr="00382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Шаги на месте.</w:t>
      </w:r>
      <w:r w:rsidRPr="00382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Ля-ля-ля-ля, </w:t>
      </w:r>
      <w:r w:rsidRPr="00382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хлопка.</w:t>
      </w:r>
      <w:r w:rsidRPr="00382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Мы песенку поем. </w:t>
      </w:r>
      <w:r w:rsidRPr="00382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Шаги на месте.</w:t>
      </w:r>
    </w:p>
    <w:p w:rsidR="00796FAC" w:rsidRPr="00382A13" w:rsidRDefault="00796FAC" w:rsidP="00796FA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6FAC" w:rsidRPr="00373BE4" w:rsidRDefault="00796FAC" w:rsidP="00796FA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 – особое искусство. Есть театры разные. </w:t>
      </w:r>
    </w:p>
    <w:p w:rsidR="00796FAC" w:rsidRPr="00373BE4" w:rsidRDefault="00796FAC" w:rsidP="00796FA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</w:t>
      </w:r>
      <w:r w:rsidRPr="00373B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 оперы и балета</w:t>
      </w: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в спектакле главное – музыка. В опере артисты не говорят, а поют арии. Голоса у певцов в опере очень красивые, чистые.</w:t>
      </w:r>
    </w:p>
    <w:p w:rsidR="00796FAC" w:rsidRPr="00373BE4" w:rsidRDefault="00796FAC" w:rsidP="00796FA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</w:t>
      </w:r>
      <w:r w:rsidRPr="00373B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 оперетты</w:t>
      </w: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Оперетта</w:t>
      </w:r>
      <w:r w:rsidRPr="00373B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весёлый спектакль с музыкой, песенками, зажигательными танцами.</w:t>
      </w:r>
      <w:r w:rsidRPr="00373B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96FAC" w:rsidRPr="00373BE4" w:rsidRDefault="00796FAC" w:rsidP="00796FA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Балетное искусство</w:t>
      </w: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такой вид театра, где содержание передаётся зрителям без слов: музыкой, танцем, пантомимой.</w:t>
      </w:r>
    </w:p>
    <w:p w:rsidR="00796FAC" w:rsidRPr="00373BE4" w:rsidRDefault="00796FAC" w:rsidP="00796FA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Бывают и необычные театры. </w:t>
      </w:r>
    </w:p>
    <w:p w:rsidR="00796FAC" w:rsidRPr="00373BE4" w:rsidRDefault="00796FAC" w:rsidP="00796FA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r w:rsidRPr="00373B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 зверей</w:t>
      </w: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Там выступают звери. Роли в спектакле исполняют кошки, собаки, мыши или даже слоны. </w:t>
      </w:r>
    </w:p>
    <w:p w:rsidR="00796FAC" w:rsidRPr="00373BE4" w:rsidRDefault="00796FAC" w:rsidP="00796FA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ещё один театр – </w:t>
      </w:r>
      <w:r w:rsidRPr="00373B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кукольный</w:t>
      </w: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мы знаем сказку Алексея Николаевича Толстого «Золотой ключик, или приключения Буратино». В ней рассказывается о приключениях деревянн</w:t>
      </w:r>
      <w:r w:rsidR="00CB5EFB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куклы Буратино. А вот любимая игрушка в России – Петрушка, веселый и задорный.</w:t>
      </w: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современной сцене кукольного театра куклы могут играть вместе с актёрами. Это замечательный </w:t>
      </w: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театр, и куклы там бывают самые разные. Есть верховые перчаточные куклы (их артист надевает как перчатку на пальцы, а сам прячется за ширмой), есть куклы на нитках (кукловод управляет ими сверху, дёргая то за одну ниточку, то за другую). В </w:t>
      </w:r>
      <w:r w:rsidRPr="00373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театре теней</w:t>
      </w: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кукол вообще не видно, видны только их тени.</w:t>
      </w:r>
    </w:p>
    <w:p w:rsidR="00796FAC" w:rsidRPr="00373BE4" w:rsidRDefault="00796FAC" w:rsidP="00796FA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</w:t>
      </w:r>
      <w:r w:rsidR="00CB5E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предлагаю вам роль актёров, которые примут</w:t>
      </w: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инсценировке русской народной сказки «</w:t>
      </w:r>
      <w:proofErr w:type="spellStart"/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избушка». </w:t>
      </w:r>
    </w:p>
    <w:p w:rsidR="00796FAC" w:rsidRPr="00373BE4" w:rsidRDefault="00796FAC" w:rsidP="00796FA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распределяет роли: зайца, лисы, собаки, медведя, петуха.</w:t>
      </w:r>
    </w:p>
    <w:p w:rsidR="00796FAC" w:rsidRPr="00373BE4" w:rsidRDefault="00796FAC" w:rsidP="00796FA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молодцы, вы были неотразимы, замечательно справились со своей ролью, выступили как настоящие актеры.</w:t>
      </w:r>
    </w:p>
    <w:p w:rsidR="00796FAC" w:rsidRPr="00373BE4" w:rsidRDefault="00796FAC" w:rsidP="00796FA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вот и закончилось наше театральное представление. Вы показали себя </w:t>
      </w:r>
      <w:r w:rsidR="00CB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настоящими артистами, а артисты, как известно, </w:t>
      </w: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представления выходят на поклон. Ребята, вам понравилось в театре? Наше путешествие подходит к концу, нам пора возвращаться в детский сад. Скажем вместе: «Повернись, повернись и в саду очутись!»</w:t>
      </w:r>
    </w:p>
    <w:p w:rsidR="00796FAC" w:rsidRPr="00373BE4" w:rsidRDefault="00796FAC" w:rsidP="00796FA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давайте вспомним, что мы узнали о театре.</w:t>
      </w:r>
    </w:p>
    <w:p w:rsidR="00796FAC" w:rsidRPr="00373BE4" w:rsidRDefault="00796FAC" w:rsidP="00796FA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означает слово «театр» (зрелище).</w:t>
      </w:r>
    </w:p>
    <w:p w:rsidR="00796FAC" w:rsidRPr="00373BE4" w:rsidRDefault="00796FAC" w:rsidP="00796FA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стране появился театр (в древней Греции).</w:t>
      </w:r>
    </w:p>
    <w:p w:rsidR="00796FAC" w:rsidRPr="00373BE4" w:rsidRDefault="00796FAC" w:rsidP="00796FA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есть внутри театра (сцена, зрительные места).</w:t>
      </w:r>
    </w:p>
    <w:p w:rsidR="00796FAC" w:rsidRPr="00373BE4" w:rsidRDefault="00796FAC" w:rsidP="00796FA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называются веселые спектакли (комедии), грустные (трагедии).</w:t>
      </w:r>
    </w:p>
    <w:p w:rsidR="00796FAC" w:rsidRPr="00373BE4" w:rsidRDefault="00796FAC" w:rsidP="00796FA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украшают сцену театра (декорациями).</w:t>
      </w:r>
    </w:p>
    <w:p w:rsidR="00796FAC" w:rsidRPr="00373BE4" w:rsidRDefault="00796FAC" w:rsidP="00796FA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управляет куклами (кукловод).</w:t>
      </w:r>
    </w:p>
    <w:p w:rsidR="00796FAC" w:rsidRPr="00373BE4" w:rsidRDefault="00796FAC" w:rsidP="00796FA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такие скоморохи (бродячие актеры).</w:t>
      </w:r>
    </w:p>
    <w:p w:rsidR="00796FAC" w:rsidRDefault="00796FAC" w:rsidP="00796FAC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если вам понравилось наше путешествие, </w:t>
      </w:r>
      <w:r w:rsidR="00CB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желтую </w:t>
      </w:r>
      <w:proofErr w:type="gramStart"/>
      <w:r w:rsidR="00CB5E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карточку</w:t>
      </w:r>
      <w:proofErr w:type="gramEnd"/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если не понравилось – </w:t>
      </w:r>
      <w:r w:rsidR="00CB5E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красную</w:t>
      </w:r>
      <w:r w:rsidRPr="00373BE4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рада, что вам понравилось. До свидания.</w:t>
      </w:r>
    </w:p>
    <w:p w:rsidR="00796FAC" w:rsidRDefault="00796FAC" w:rsidP="00796FAC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E27" w:rsidRDefault="00682E27"/>
    <w:sectPr w:rsidR="00682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002AF"/>
    <w:multiLevelType w:val="hybridMultilevel"/>
    <w:tmpl w:val="BD9ED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AC"/>
    <w:rsid w:val="003940C3"/>
    <w:rsid w:val="005E00D4"/>
    <w:rsid w:val="00682E27"/>
    <w:rsid w:val="00796FAC"/>
    <w:rsid w:val="00A443A4"/>
    <w:rsid w:val="00C351C1"/>
    <w:rsid w:val="00CB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Светлана</cp:lastModifiedBy>
  <cp:revision>6</cp:revision>
  <dcterms:created xsi:type="dcterms:W3CDTF">2016-11-07T15:09:00Z</dcterms:created>
  <dcterms:modified xsi:type="dcterms:W3CDTF">2016-11-15T11:23:00Z</dcterms:modified>
</cp:coreProperties>
</file>