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ДОПОЛНИТЕЛЬНЫЙ РАЗДЕЛ 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Краткая презентация Программы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1D5">
        <w:rPr>
          <w:rFonts w:ascii="Times New Roman" w:hAnsi="Times New Roman" w:cs="Times New Roman"/>
          <w:b/>
          <w:bCs/>
          <w:sz w:val="24"/>
          <w:szCs w:val="24"/>
        </w:rPr>
        <w:t xml:space="preserve">Возрастные и иные категории детей, на которых ориентирована Программа. </w:t>
      </w:r>
    </w:p>
    <w:p w:rsidR="004601D5" w:rsidRPr="004601D5" w:rsidRDefault="004601D5" w:rsidP="004601D5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01D5">
        <w:rPr>
          <w:rFonts w:ascii="Times New Roman" w:hAnsi="Times New Roman" w:cs="Times New Roman"/>
          <w:sz w:val="24"/>
          <w:szCs w:val="24"/>
        </w:rPr>
        <w:t>Программа направлена на разностороннее развитие детей с 1,5 до 7(8) лет с учётом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4601D5">
        <w:rPr>
          <w:rFonts w:ascii="Times New Roman" w:hAnsi="Times New Roman" w:cs="Times New Roman"/>
          <w:sz w:val="24"/>
          <w:szCs w:val="24"/>
        </w:rPr>
        <w:t xml:space="preserve"> Программа реализуется в течение всего периода пребывания детей в ДОО от одного года до прекращения образовательных отношений.</w:t>
      </w:r>
    </w:p>
    <w:p w:rsidR="004601D5" w:rsidRPr="004601D5" w:rsidRDefault="004601D5" w:rsidP="004601D5">
      <w:pPr>
        <w:ind w:right="-284" w:hanging="4"/>
        <w:jc w:val="both"/>
        <w:rPr>
          <w:rFonts w:ascii="Times New Roman" w:hAnsi="Times New Roman" w:cs="Times New Roman"/>
          <w:sz w:val="24"/>
          <w:szCs w:val="24"/>
        </w:rPr>
      </w:pPr>
      <w:r w:rsidRPr="004601D5">
        <w:rPr>
          <w:rFonts w:ascii="Times New Roman" w:hAnsi="Times New Roman" w:cs="Times New Roman"/>
          <w:sz w:val="24"/>
          <w:szCs w:val="24"/>
        </w:rPr>
        <w:t xml:space="preserve">Основной структурной единицей ДОО является группа детей дошкольного возраста. </w:t>
      </w:r>
    </w:p>
    <w:p w:rsidR="004601D5" w:rsidRPr="004601D5" w:rsidRDefault="004601D5" w:rsidP="004601D5">
      <w:pPr>
        <w:tabs>
          <w:tab w:val="left" w:pos="567"/>
        </w:tabs>
        <w:spacing w:after="14" w:line="27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601D5">
        <w:rPr>
          <w:rFonts w:ascii="Times New Roman" w:hAnsi="Times New Roman" w:cs="Times New Roman"/>
          <w:b/>
          <w:sz w:val="24"/>
          <w:szCs w:val="24"/>
        </w:rPr>
        <w:t xml:space="preserve">Количество групп и предельная наполняемость  </w:t>
      </w:r>
    </w:p>
    <w:tbl>
      <w:tblPr>
        <w:tblStyle w:val="TableGrid"/>
        <w:tblpPr w:leftFromText="180" w:rightFromText="180" w:vertAnchor="text" w:horzAnchor="page" w:tblpX="1735" w:tblpY="15"/>
        <w:tblW w:w="9747" w:type="dxa"/>
        <w:tblInd w:w="0" w:type="dxa"/>
        <w:tblLayout w:type="fixed"/>
        <w:tblCellMar>
          <w:top w:w="14" w:type="dxa"/>
          <w:left w:w="108" w:type="dxa"/>
          <w:right w:w="49" w:type="dxa"/>
        </w:tblCellMar>
        <w:tblLook w:val="04A0"/>
      </w:tblPr>
      <w:tblGrid>
        <w:gridCol w:w="2391"/>
        <w:gridCol w:w="2570"/>
        <w:gridCol w:w="1701"/>
        <w:gridCol w:w="1559"/>
        <w:gridCol w:w="1526"/>
      </w:tblGrid>
      <w:tr w:rsidR="004601D5" w:rsidRPr="004601D5" w:rsidTr="004601D5">
        <w:trPr>
          <w:trHeight w:val="562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2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91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0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Кол-во групп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Предельная наполняемость</w:t>
            </w:r>
          </w:p>
        </w:tc>
      </w:tr>
      <w:tr w:rsidR="004601D5" w:rsidRPr="004601D5" w:rsidTr="004601D5">
        <w:trPr>
          <w:trHeight w:val="562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  <w:tab w:val="right" w:pos="2401"/>
              </w:tabs>
              <w:spacing w:after="24"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proofErr w:type="gramEnd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возраста 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2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1,6 – 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4601D5" w:rsidRPr="004601D5" w:rsidTr="004601D5">
        <w:trPr>
          <w:trHeight w:val="286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2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4601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4601D5" w:rsidRPr="004601D5" w:rsidTr="004601D5">
        <w:trPr>
          <w:trHeight w:val="286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Средняя 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2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4601D5" w:rsidRPr="004601D5" w:rsidTr="004601D5">
        <w:trPr>
          <w:trHeight w:val="286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Старшая 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2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4601D5" w:rsidRPr="004601D5" w:rsidTr="004601D5">
        <w:trPr>
          <w:trHeight w:val="288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0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6-7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4601D5" w:rsidRPr="004601D5" w:rsidTr="004601D5">
        <w:trPr>
          <w:trHeight w:val="288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Старшая 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0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601D5" w:rsidRPr="004601D5" w:rsidTr="004601D5">
        <w:trPr>
          <w:trHeight w:val="288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0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D5" w:rsidRPr="004601D5" w:rsidRDefault="004601D5" w:rsidP="004601D5">
            <w:pPr>
              <w:tabs>
                <w:tab w:val="left" w:pos="567"/>
              </w:tabs>
              <w:spacing w:line="259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4601D5" w:rsidRPr="004601D5" w:rsidRDefault="004601D5" w:rsidP="004601D5">
      <w:pPr>
        <w:tabs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601D5">
        <w:rPr>
          <w:rFonts w:ascii="Times New Roman" w:hAnsi="Times New Roman" w:cs="Times New Roman"/>
          <w:sz w:val="24"/>
          <w:szCs w:val="24"/>
        </w:rPr>
        <w:t xml:space="preserve">В ДОО функционирует 10 групп </w:t>
      </w:r>
      <w:proofErr w:type="spellStart"/>
      <w:r w:rsidRPr="004601D5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4601D5">
        <w:rPr>
          <w:rFonts w:ascii="Times New Roman" w:hAnsi="Times New Roman" w:cs="Times New Roman"/>
          <w:sz w:val="24"/>
          <w:szCs w:val="24"/>
        </w:rPr>
        <w:t xml:space="preserve"> направленности, 2 группы компенсирующей направленности.</w:t>
      </w:r>
    </w:p>
    <w:p w:rsidR="004601D5" w:rsidRPr="004601D5" w:rsidRDefault="004601D5" w:rsidP="004601D5">
      <w:pPr>
        <w:spacing w:after="73" w:line="259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601D5">
        <w:rPr>
          <w:rFonts w:ascii="Times New Roman" w:hAnsi="Times New Roman" w:cs="Times New Roman"/>
          <w:sz w:val="24"/>
          <w:szCs w:val="24"/>
        </w:rPr>
        <w:t xml:space="preserve"> Направленность деятельности групп ДОО отвечает социальному запросу и   образовательным потребностям родителей воспитанников. 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601D5">
        <w:rPr>
          <w:rFonts w:ascii="Times New Roman" w:hAnsi="Times New Roman" w:cs="Times New Roman"/>
          <w:sz w:val="24"/>
          <w:szCs w:val="24"/>
        </w:rPr>
        <w:t xml:space="preserve">В МДОАУ №30 группы функционируют в режиме 5-ти дневной рабочей недели, с 10,5 часовым пребыванием. Воспитание и обучение в детском саду носит светский, общедоступный характер и ведется на русском языке. 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601D5">
        <w:rPr>
          <w:rFonts w:ascii="Times New Roman" w:hAnsi="Times New Roman" w:cs="Times New Roman"/>
          <w:sz w:val="24"/>
          <w:szCs w:val="24"/>
        </w:rPr>
        <w:t xml:space="preserve">Программа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требования к условиям реализации Программы. 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01D5">
        <w:rPr>
          <w:rFonts w:ascii="Times New Roman" w:hAnsi="Times New Roman" w:cs="Times New Roman"/>
          <w:sz w:val="24"/>
          <w:szCs w:val="24"/>
        </w:rPr>
        <w:t xml:space="preserve">Цель Программы определена в соответствии с п. 14.1 ФОП ДО: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  <w:proofErr w:type="gramEnd"/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01D5">
        <w:rPr>
          <w:rFonts w:ascii="Times New Roman" w:hAnsi="Times New Roman" w:cs="Times New Roman"/>
          <w:sz w:val="24"/>
          <w:szCs w:val="24"/>
        </w:rPr>
        <w:t xml:space="preserve"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  <w:proofErr w:type="gramEnd"/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601D5">
        <w:rPr>
          <w:rFonts w:ascii="Times New Roman" w:hAnsi="Times New Roman" w:cs="Times New Roman"/>
          <w:sz w:val="24"/>
          <w:szCs w:val="24"/>
        </w:rPr>
        <w:lastRenderedPageBreak/>
        <w:t>Содержание Программы обеспечивает развитие личности, мотивации и способностей детей в различных видах деятельности и охватывает следующие направления развития и образования детей (образовательные области): социально-коммуникативное развитие; познавательное развитие; художественно-эстетическое развитие; физическое развитие.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01D5">
        <w:rPr>
          <w:rFonts w:ascii="Times New Roman" w:hAnsi="Times New Roman" w:cs="Times New Roman"/>
          <w:sz w:val="24"/>
          <w:szCs w:val="24"/>
        </w:rPr>
        <w:t xml:space="preserve">Программа ДОО опирается на </w:t>
      </w:r>
      <w:r w:rsidRPr="004601D5">
        <w:rPr>
          <w:rFonts w:ascii="Times New Roman" w:hAnsi="Times New Roman" w:cs="Times New Roman"/>
          <w:b/>
          <w:bCs/>
          <w:sz w:val="24"/>
          <w:szCs w:val="24"/>
        </w:rPr>
        <w:t>Федеральную образовательную программу дошкольного образования</w:t>
      </w:r>
      <w:r w:rsidRPr="004601D5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4601D5">
          <w:rPr>
            <w:rStyle w:val="a3"/>
            <w:rFonts w:ascii="Times New Roman" w:hAnsi="Times New Roman" w:cs="Times New Roman"/>
            <w:sz w:val="24"/>
            <w:szCs w:val="24"/>
          </w:rPr>
          <w:t>ФОП ДО</w:t>
        </w:r>
      </w:hyperlink>
      <w:r w:rsidRPr="004601D5">
        <w:rPr>
          <w:rFonts w:ascii="Times New Roman" w:hAnsi="Times New Roman" w:cs="Times New Roman"/>
          <w:sz w:val="24"/>
          <w:szCs w:val="24"/>
        </w:rPr>
        <w:t>), утвержденную Приказом Министерства просвещения Российской федерации №1028 от 25 ноября 2022г.</w:t>
      </w:r>
      <w:proofErr w:type="gramEnd"/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6"/>
        <w:gridCol w:w="7441"/>
      </w:tblGrid>
      <w:tr w:rsidR="004601D5" w:rsidRPr="004601D5" w:rsidTr="004601D5">
        <w:trPr>
          <w:trHeight w:val="1480"/>
        </w:trPr>
        <w:tc>
          <w:tcPr>
            <w:tcW w:w="2306" w:type="dxa"/>
          </w:tcPr>
          <w:p w:rsidR="004601D5" w:rsidRPr="004601D5" w:rsidRDefault="004601D5" w:rsidP="004601D5">
            <w:pPr>
              <w:tabs>
                <w:tab w:val="left" w:pos="2913"/>
              </w:tabs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114935</wp:posOffset>
                  </wp:positionV>
                  <wp:extent cx="746760" cy="7467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41" w:type="dxa"/>
          </w:tcPr>
          <w:p w:rsidR="004601D5" w:rsidRPr="004601D5" w:rsidRDefault="004601D5" w:rsidP="00460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gramStart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</w:t>
            </w:r>
            <w:proofErr w:type="gramStart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педагогическими</w:t>
            </w:r>
            <w:proofErr w:type="gramEnd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ДОО во всех помещениях и на территории детского сада, со всеми детьми ДОО. </w:t>
            </w:r>
          </w:p>
          <w:p w:rsidR="004601D5" w:rsidRPr="004601D5" w:rsidRDefault="004601D5" w:rsidP="00460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Составляет, примерно 80% от общего объема Программы.</w:t>
            </w:r>
          </w:p>
          <w:p w:rsidR="004601D5" w:rsidRPr="004601D5" w:rsidRDefault="004601D5" w:rsidP="004601D5">
            <w:pPr>
              <w:tabs>
                <w:tab w:val="left" w:pos="2913"/>
              </w:tabs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601D5">
        <w:rPr>
          <w:rFonts w:ascii="Times New Roman" w:hAnsi="Times New Roman" w:cs="Times New Roman"/>
          <w:b/>
          <w:bCs/>
          <w:sz w:val="24"/>
          <w:szCs w:val="24"/>
        </w:rPr>
        <w:t>Характеристика взаимодействия педагогического коллектива с семьями детей</w:t>
      </w:r>
      <w:r w:rsidRPr="004601D5">
        <w:rPr>
          <w:rFonts w:ascii="Times New Roman" w:hAnsi="Times New Roman" w:cs="Times New Roman"/>
          <w:sz w:val="24"/>
          <w:szCs w:val="24"/>
        </w:rPr>
        <w:t>.</w:t>
      </w:r>
    </w:p>
    <w:p w:rsidR="004601D5" w:rsidRPr="004601D5" w:rsidRDefault="004601D5" w:rsidP="004601D5">
      <w:pPr>
        <w:spacing w:after="0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1D5">
        <w:rPr>
          <w:rFonts w:ascii="Times New Roman" w:hAnsi="Times New Roman" w:cs="Times New Roman"/>
          <w:sz w:val="24"/>
          <w:szCs w:val="24"/>
        </w:rPr>
        <w:t xml:space="preserve">Согласно п. 26.1 ФОП ДО, главными целями взаимодействия педагогического коллектива ДОО с семьями </w:t>
      </w:r>
      <w:proofErr w:type="gramStart"/>
      <w:r w:rsidRPr="004601D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01D5">
        <w:rPr>
          <w:rFonts w:ascii="Times New Roman" w:hAnsi="Times New Roman" w:cs="Times New Roman"/>
          <w:sz w:val="24"/>
          <w:szCs w:val="24"/>
        </w:rPr>
        <w:t xml:space="preserve"> дошкольного возраста являются:</w:t>
      </w:r>
    </w:p>
    <w:p w:rsidR="004601D5" w:rsidRPr="004601D5" w:rsidRDefault="004601D5" w:rsidP="004601D5">
      <w:pPr>
        <w:spacing w:after="0" w:line="379" w:lineRule="exact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1.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4601D5" w:rsidRPr="004601D5" w:rsidRDefault="004601D5" w:rsidP="004601D5">
      <w:pPr>
        <w:spacing w:after="0" w:line="379" w:lineRule="exact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2. 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4601D5" w:rsidRPr="004601D5" w:rsidRDefault="004601D5" w:rsidP="004601D5">
      <w:pPr>
        <w:spacing w:after="0" w:line="379" w:lineRule="exact"/>
        <w:ind w:right="-284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Согласно п. 26.3 ФОП </w:t>
      </w:r>
      <w:proofErr w:type="gramStart"/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proofErr w:type="gramEnd"/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достижение</w:t>
      </w:r>
      <w:proofErr w:type="gramEnd"/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этих целей осуществляется через решение основных задач:</w:t>
      </w:r>
    </w:p>
    <w:p w:rsidR="004601D5" w:rsidRPr="004601D5" w:rsidRDefault="004601D5" w:rsidP="004601D5">
      <w:pPr>
        <w:numPr>
          <w:ilvl w:val="1"/>
          <w:numId w:val="1"/>
        </w:numPr>
        <w:spacing w:after="0" w:line="379" w:lineRule="exact"/>
        <w:ind w:right="-284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  <w:proofErr w:type="gramEnd"/>
    </w:p>
    <w:p w:rsidR="004601D5" w:rsidRPr="004601D5" w:rsidRDefault="004601D5" w:rsidP="004601D5">
      <w:pPr>
        <w:numPr>
          <w:ilvl w:val="1"/>
          <w:numId w:val="1"/>
        </w:numPr>
        <w:tabs>
          <w:tab w:val="left" w:pos="1033"/>
        </w:tabs>
        <w:spacing w:after="0" w:line="379" w:lineRule="exact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4601D5" w:rsidRPr="004601D5" w:rsidRDefault="004601D5" w:rsidP="004601D5">
      <w:pPr>
        <w:numPr>
          <w:ilvl w:val="1"/>
          <w:numId w:val="1"/>
        </w:numPr>
        <w:tabs>
          <w:tab w:val="left" w:pos="1028"/>
        </w:tabs>
        <w:spacing w:after="0" w:line="379" w:lineRule="exact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способствование развитию ответственного и осознанного </w:t>
      </w:r>
      <w:proofErr w:type="spellStart"/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родительства</w:t>
      </w:r>
      <w:proofErr w:type="spellEnd"/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как базовой основы благополучия семьи;</w:t>
      </w:r>
    </w:p>
    <w:p w:rsidR="004601D5" w:rsidRPr="004601D5" w:rsidRDefault="004601D5" w:rsidP="004601D5">
      <w:pPr>
        <w:numPr>
          <w:ilvl w:val="1"/>
          <w:numId w:val="1"/>
        </w:numPr>
        <w:tabs>
          <w:tab w:val="left" w:pos="1038"/>
        </w:tabs>
        <w:spacing w:after="0" w:line="379" w:lineRule="exact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4601D5" w:rsidRPr="004601D5" w:rsidRDefault="004601D5" w:rsidP="004601D5">
      <w:pPr>
        <w:numPr>
          <w:ilvl w:val="1"/>
          <w:numId w:val="1"/>
        </w:numPr>
        <w:tabs>
          <w:tab w:val="left" w:pos="1033"/>
        </w:tabs>
        <w:spacing w:after="0" w:line="379" w:lineRule="exact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вовлечение родителей (законных представителей) в образовательный процесс.</w:t>
      </w:r>
    </w:p>
    <w:p w:rsidR="004601D5" w:rsidRPr="004601D5" w:rsidRDefault="004601D5" w:rsidP="004601D5">
      <w:pPr>
        <w:spacing w:after="0" w:line="379" w:lineRule="exact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Согласно п. 26.4 ФОП </w:t>
      </w:r>
      <w:proofErr w:type="gramStart"/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proofErr w:type="gramEnd"/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построение</w:t>
      </w:r>
      <w:proofErr w:type="gramEnd"/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взаимодействия с родителями (законными представителями) придерживается следующих принципов:</w:t>
      </w:r>
    </w:p>
    <w:p w:rsidR="004601D5" w:rsidRPr="004601D5" w:rsidRDefault="004601D5" w:rsidP="004601D5">
      <w:pPr>
        <w:numPr>
          <w:ilvl w:val="2"/>
          <w:numId w:val="1"/>
        </w:numPr>
        <w:tabs>
          <w:tab w:val="left" w:pos="1038"/>
        </w:tabs>
        <w:spacing w:after="0" w:line="379" w:lineRule="exact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4601D5" w:rsidRPr="004601D5" w:rsidRDefault="004601D5" w:rsidP="004601D5">
      <w:pPr>
        <w:numPr>
          <w:ilvl w:val="2"/>
          <w:numId w:val="1"/>
        </w:numPr>
        <w:tabs>
          <w:tab w:val="left" w:pos="1038"/>
        </w:tabs>
        <w:spacing w:after="0" w:line="379" w:lineRule="exact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открытость: для родителей (законных представителей) доступна актуальная информация об особенностях пребывания ребёнка в группе; каждому из родителей (законных представителей) предоставлен свободный доступ в ДОО; между педагогами и родителями (законными представителями) обеспечен обмен информацией об особенностях развития ребёнка в ДОО и семье;</w:t>
      </w:r>
    </w:p>
    <w:p w:rsidR="004601D5" w:rsidRPr="004601D5" w:rsidRDefault="004601D5" w:rsidP="004601D5">
      <w:pPr>
        <w:numPr>
          <w:ilvl w:val="2"/>
          <w:numId w:val="1"/>
        </w:numPr>
        <w:tabs>
          <w:tab w:val="left" w:pos="1038"/>
        </w:tabs>
        <w:spacing w:after="0" w:line="379" w:lineRule="exact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взаимное доверие, уважение и доброжелательность во взаимоотношениях педагогов и родителей (законных представителей): при взаимодействии педагоги придерживаются этики и культурных правил общения, проявляют позитивный настрой на общение и сотрудничество с родителями (законными представителями); этично и разумно используют полученную </w:t>
      </w:r>
      <w:proofErr w:type="gramStart"/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информацию</w:t>
      </w:r>
      <w:proofErr w:type="gramEnd"/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как со стороны педагогов, так и со стороны родителей (законных представителей) в интересах детей;</w:t>
      </w:r>
    </w:p>
    <w:p w:rsidR="004601D5" w:rsidRPr="004601D5" w:rsidRDefault="004601D5" w:rsidP="004601D5">
      <w:pPr>
        <w:numPr>
          <w:ilvl w:val="2"/>
          <w:numId w:val="1"/>
        </w:numPr>
        <w:tabs>
          <w:tab w:val="left" w:pos="1038"/>
        </w:tabs>
        <w:spacing w:after="0" w:line="379" w:lineRule="exact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индивидуально-дифференцированный подход к каждой семье: при взаимодействии учитываются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обеспечена возможность включения родителей (законных представителей) в совместное решение образовательных задач;</w:t>
      </w:r>
    </w:p>
    <w:p w:rsidR="004601D5" w:rsidRPr="004601D5" w:rsidRDefault="004601D5" w:rsidP="004601D5">
      <w:pPr>
        <w:numPr>
          <w:ilvl w:val="2"/>
          <w:numId w:val="1"/>
        </w:numPr>
        <w:tabs>
          <w:tab w:val="left" w:pos="1033"/>
        </w:tabs>
        <w:spacing w:after="0" w:line="379" w:lineRule="exact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возрастосообразность</w:t>
      </w:r>
      <w:proofErr w:type="spellEnd"/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: при планировании и осуществлении взаимодействия учитываются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4601D5" w:rsidRPr="004601D5" w:rsidRDefault="004601D5" w:rsidP="004601D5">
      <w:pPr>
        <w:tabs>
          <w:tab w:val="left" w:pos="1033"/>
        </w:tabs>
        <w:spacing w:after="0" w:line="379" w:lineRule="exact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Согласно п. 26.5 ФОП ДО, деятельность педагогического коллектива ДОО по построению взаимодействия с родителями (законными представителями) </w:t>
      </w:r>
      <w:proofErr w:type="gramStart"/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осуществляется по нескольким направлениям:</w:t>
      </w:r>
    </w:p>
    <w:p w:rsidR="004601D5" w:rsidRPr="004601D5" w:rsidRDefault="004601D5" w:rsidP="004601D5">
      <w:pPr>
        <w:spacing w:after="0" w:line="379" w:lineRule="exact"/>
        <w:ind w:right="-284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01D5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 основных задач взаимодействия с родителями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tbl>
      <w:tblPr>
        <w:tblStyle w:val="8"/>
        <w:tblpPr w:leftFromText="180" w:rightFromText="180" w:vertAnchor="text" w:horzAnchor="margin" w:tblpXSpec="right" w:tblpY="300"/>
        <w:tblW w:w="9747" w:type="dxa"/>
        <w:tblLook w:val="04A0"/>
      </w:tblPr>
      <w:tblGrid>
        <w:gridCol w:w="2585"/>
        <w:gridCol w:w="2660"/>
        <w:gridCol w:w="4502"/>
      </w:tblGrid>
      <w:tr w:rsidR="004601D5" w:rsidRPr="004601D5" w:rsidTr="004601D5">
        <w:tc>
          <w:tcPr>
            <w:tcW w:w="2585" w:type="dxa"/>
            <w:tcBorders>
              <w:tr2bl w:val="single" w:sz="4" w:space="0" w:color="auto"/>
            </w:tcBorders>
          </w:tcPr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60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660" w:type="dxa"/>
          </w:tcPr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460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Диагностико-аналитическое</w:t>
            </w:r>
            <w:proofErr w:type="spellEnd"/>
            <w:r w:rsidRPr="00460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</w:t>
            </w:r>
          </w:p>
        </w:tc>
        <w:tc>
          <w:tcPr>
            <w:tcW w:w="4502" w:type="dxa"/>
          </w:tcPr>
          <w:p w:rsidR="004601D5" w:rsidRPr="004601D5" w:rsidRDefault="004601D5" w:rsidP="004601D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60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Просветительское и консультационное направление</w:t>
            </w:r>
          </w:p>
        </w:tc>
      </w:tr>
      <w:tr w:rsidR="004601D5" w:rsidRPr="004601D5" w:rsidTr="004601D5">
        <w:trPr>
          <w:trHeight w:val="1118"/>
        </w:trPr>
        <w:tc>
          <w:tcPr>
            <w:tcW w:w="2585" w:type="dxa"/>
          </w:tcPr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60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2660" w:type="dxa"/>
            <w:vMerge w:val="restart"/>
          </w:tcPr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детей.</w:t>
            </w:r>
          </w:p>
        </w:tc>
        <w:tc>
          <w:tcPr>
            <w:tcW w:w="4502" w:type="dxa"/>
            <w:vMerge w:val="restart"/>
          </w:tcPr>
          <w:p w:rsidR="004601D5" w:rsidRPr="004601D5" w:rsidRDefault="004601D5" w:rsidP="004601D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собрания, конференции, круглые столы, семинар</w:t>
            </w:r>
            <w:proofErr w:type="gramStart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практикумы, тренинги и ролевые игры, консультации, педагогические гостиные, и другое; информационные проспекты, стенды, ширмы, папки- 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 (ВК, телеграмм, одноклассники, сайт ДОУ); фотографии, выставки детских работ, совместных работ родителей (законных представителей) и детей. Включают также и </w:t>
            </w:r>
            <w:proofErr w:type="spellStart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>досуговую</w:t>
            </w:r>
            <w:proofErr w:type="spellEnd"/>
            <w:r w:rsidRPr="004601D5">
              <w:rPr>
                <w:rFonts w:ascii="Times New Roman" w:hAnsi="Times New Roman" w:cs="Times New Roman"/>
                <w:sz w:val="24"/>
                <w:szCs w:val="24"/>
              </w:rPr>
              <w:t xml:space="preserve"> форму - совместные праздники и вечера, семейные спортивные и тематические мероприятия, тематические досуги, знакомство с семейными традициями.</w:t>
            </w:r>
          </w:p>
        </w:tc>
      </w:tr>
      <w:tr w:rsidR="004601D5" w:rsidRPr="004601D5" w:rsidTr="004601D5">
        <w:trPr>
          <w:trHeight w:val="992"/>
        </w:trPr>
        <w:tc>
          <w:tcPr>
            <w:tcW w:w="2585" w:type="dxa"/>
          </w:tcPr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60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Просвещение родителей</w:t>
            </w:r>
          </w:p>
        </w:tc>
        <w:tc>
          <w:tcPr>
            <w:tcW w:w="2660" w:type="dxa"/>
            <w:vMerge/>
          </w:tcPr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02" w:type="dxa"/>
            <w:vMerge/>
          </w:tcPr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601D5" w:rsidRPr="004601D5" w:rsidTr="004601D5">
        <w:trPr>
          <w:trHeight w:val="846"/>
        </w:trPr>
        <w:tc>
          <w:tcPr>
            <w:tcW w:w="2585" w:type="dxa"/>
          </w:tcPr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60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Ответственное и осознанное </w:t>
            </w:r>
            <w:proofErr w:type="spellStart"/>
            <w:r w:rsidRPr="00460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родительство</w:t>
            </w:r>
            <w:proofErr w:type="spellEnd"/>
          </w:p>
        </w:tc>
        <w:tc>
          <w:tcPr>
            <w:tcW w:w="2660" w:type="dxa"/>
            <w:vMerge/>
          </w:tcPr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02" w:type="dxa"/>
            <w:vMerge/>
          </w:tcPr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601D5" w:rsidRPr="004601D5" w:rsidTr="004601D5">
        <w:trPr>
          <w:trHeight w:val="1547"/>
        </w:trPr>
        <w:tc>
          <w:tcPr>
            <w:tcW w:w="2585" w:type="dxa"/>
          </w:tcPr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60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Сотрудничество и установления партнёрских отношений</w:t>
            </w:r>
          </w:p>
        </w:tc>
        <w:tc>
          <w:tcPr>
            <w:tcW w:w="2660" w:type="dxa"/>
            <w:vMerge/>
          </w:tcPr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02" w:type="dxa"/>
            <w:vMerge/>
          </w:tcPr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601D5" w:rsidRPr="004601D5" w:rsidTr="004601D5">
        <w:trPr>
          <w:trHeight w:val="715"/>
        </w:trPr>
        <w:tc>
          <w:tcPr>
            <w:tcW w:w="2585" w:type="dxa"/>
          </w:tcPr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Вовлечение родителей в образовательный процесс</w:t>
            </w:r>
          </w:p>
        </w:tc>
        <w:tc>
          <w:tcPr>
            <w:tcW w:w="2660" w:type="dxa"/>
            <w:vMerge/>
          </w:tcPr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</w:tcPr>
          <w:p w:rsidR="004601D5" w:rsidRPr="004601D5" w:rsidRDefault="004601D5" w:rsidP="004601D5">
            <w:pPr>
              <w:spacing w:after="200" w:line="276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1D5" w:rsidRPr="004601D5" w:rsidRDefault="004601D5" w:rsidP="004601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601D5" w:rsidRPr="004601D5" w:rsidRDefault="004601D5" w:rsidP="004601D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601D5">
        <w:rPr>
          <w:rFonts w:ascii="Times New Roman" w:hAnsi="Times New Roman" w:cs="Times New Roman"/>
          <w:sz w:val="24"/>
          <w:szCs w:val="24"/>
        </w:rPr>
        <w:t>Также на базе МДОАУ №В МДОАУ №30 функционирует консультационный центр для родителей детей, не посещающий детский сад.</w:t>
      </w:r>
    </w:p>
    <w:p w:rsidR="004601D5" w:rsidRPr="004601D5" w:rsidRDefault="004601D5" w:rsidP="004601D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601D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Часть, формируемая участниками образовательных отношений</w:t>
      </w:r>
    </w:p>
    <w:p w:rsidR="004601D5" w:rsidRPr="004601D5" w:rsidRDefault="004601D5" w:rsidP="004601D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601D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4601D5" w:rsidRPr="004601D5" w:rsidRDefault="004601D5" w:rsidP="004601D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i/>
          <w:sz w:val="24"/>
          <w:szCs w:val="24"/>
        </w:rPr>
        <w:t>Особенности взаимодействия педагогического коллектива с семьями воспитанников в части Программы, формируемой участниками образовательных отношений, полностью совпадают с обязательной частью Программы.</w:t>
      </w:r>
    </w:p>
    <w:p w:rsidR="004601D5" w:rsidRPr="004601D5" w:rsidRDefault="004601D5" w:rsidP="004601D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601D5">
        <w:rPr>
          <w:rFonts w:ascii="Times New Roman" w:hAnsi="Times New Roman" w:cs="Times New Roman"/>
          <w:sz w:val="24"/>
          <w:szCs w:val="24"/>
        </w:rPr>
        <w:t>Общий стиль профессиональной деятельности педагогических работников МДОАУ №</w:t>
      </w:r>
      <w:proofErr w:type="gramStart"/>
      <w:r w:rsidRPr="004601D5">
        <w:rPr>
          <w:rFonts w:ascii="Times New Roman" w:hAnsi="Times New Roman" w:cs="Times New Roman"/>
          <w:sz w:val="24"/>
          <w:szCs w:val="24"/>
        </w:rPr>
        <w:t>30</w:t>
      </w:r>
      <w:proofErr w:type="gramEnd"/>
      <w:r w:rsidRPr="004601D5">
        <w:rPr>
          <w:rFonts w:ascii="Times New Roman" w:hAnsi="Times New Roman" w:cs="Times New Roman"/>
          <w:sz w:val="24"/>
          <w:szCs w:val="24"/>
        </w:rPr>
        <w:t xml:space="preserve"> в том числе работе с родителями (законными представителями) воспитанников основан на морально-этических принципах и отражен в Кодексе этики и культурного поведения сотрудников МДОАУ №30. 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1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КРР  в МДОАУ №30 направлено на обеспечение коррекции нарушений развития у следующих категорий детей: </w:t>
      </w:r>
    </w:p>
    <w:p w:rsidR="004601D5" w:rsidRPr="004601D5" w:rsidRDefault="004601D5" w:rsidP="004601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4601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нормотипичные</w:t>
      </w:r>
      <w:proofErr w:type="spellEnd"/>
      <w:r w:rsidRPr="004601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дети с нормативным кризисом развития;</w:t>
      </w:r>
    </w:p>
    <w:p w:rsidR="004601D5" w:rsidRPr="004601D5" w:rsidRDefault="004601D5" w:rsidP="004601D5">
      <w:pPr>
        <w:numPr>
          <w:ilvl w:val="1"/>
          <w:numId w:val="2"/>
        </w:numPr>
        <w:tabs>
          <w:tab w:val="left" w:pos="709"/>
        </w:tabs>
        <w:spacing w:after="0" w:line="379" w:lineRule="exact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с ООП:</w:t>
      </w:r>
    </w:p>
    <w:p w:rsidR="004601D5" w:rsidRPr="004601D5" w:rsidRDefault="004601D5" w:rsidP="004601D5">
      <w:pPr>
        <w:spacing w:after="0" w:line="379" w:lineRule="exact"/>
        <w:ind w:right="-28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color w:val="000000"/>
          <w:sz w:val="24"/>
          <w:szCs w:val="24"/>
        </w:rPr>
        <w:t>-с ОВЗ и (или) инвалидностью, получившие статус в порядке, установленном законодательством Российской Федерации;</w:t>
      </w:r>
    </w:p>
    <w:p w:rsidR="004601D5" w:rsidRPr="004601D5" w:rsidRDefault="004601D5" w:rsidP="004601D5">
      <w:pPr>
        <w:spacing w:after="0" w:line="379" w:lineRule="exact"/>
        <w:ind w:right="-28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дети, находящиеся под диспансерным наблюдением, в том числе часто болеющие дети); </w:t>
      </w:r>
    </w:p>
    <w:p w:rsidR="004601D5" w:rsidRPr="004601D5" w:rsidRDefault="004601D5" w:rsidP="004601D5">
      <w:pPr>
        <w:spacing w:after="0" w:line="379" w:lineRule="exact"/>
        <w:ind w:right="-28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color w:val="000000"/>
          <w:sz w:val="24"/>
          <w:szCs w:val="24"/>
        </w:rPr>
        <w:t>-часто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ребёнком в посещении ДОО;</w:t>
      </w:r>
    </w:p>
    <w:p w:rsidR="004601D5" w:rsidRPr="004601D5" w:rsidRDefault="004601D5" w:rsidP="004601D5">
      <w:pPr>
        <w:spacing w:after="0" w:line="379" w:lineRule="exact"/>
        <w:ind w:right="-28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color w:val="000000"/>
          <w:sz w:val="24"/>
          <w:szCs w:val="24"/>
        </w:rPr>
        <w:t>-обучающиеся, испытывающие трудности в освоении образовательных программ, развитии, социальной адаптации;</w:t>
      </w:r>
    </w:p>
    <w:p w:rsidR="004601D5" w:rsidRPr="004601D5" w:rsidRDefault="004601D5" w:rsidP="004601D5">
      <w:pPr>
        <w:spacing w:after="0" w:line="379" w:lineRule="exact"/>
        <w:ind w:right="-28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color w:val="000000"/>
          <w:sz w:val="24"/>
          <w:szCs w:val="24"/>
        </w:rPr>
        <w:t>-одаренные обучающиеся;</w:t>
      </w:r>
    </w:p>
    <w:p w:rsidR="004601D5" w:rsidRPr="004601D5" w:rsidRDefault="004601D5" w:rsidP="004601D5">
      <w:pPr>
        <w:numPr>
          <w:ilvl w:val="1"/>
          <w:numId w:val="2"/>
        </w:numPr>
        <w:tabs>
          <w:tab w:val="left" w:pos="1033"/>
        </w:tabs>
        <w:spacing w:after="0" w:line="379" w:lineRule="exact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 (или) семьи, находящиеся в трудной жизненной ситуации, признанные таковыми в нормативно установленном порядке;</w:t>
      </w:r>
    </w:p>
    <w:p w:rsidR="004601D5" w:rsidRPr="004601D5" w:rsidRDefault="004601D5" w:rsidP="004601D5">
      <w:pPr>
        <w:numPr>
          <w:ilvl w:val="1"/>
          <w:numId w:val="2"/>
        </w:numPr>
        <w:tabs>
          <w:tab w:val="left" w:pos="1028"/>
        </w:tabs>
        <w:spacing w:after="0" w:line="379" w:lineRule="exact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:rsidR="004601D5" w:rsidRPr="004601D5" w:rsidRDefault="004601D5" w:rsidP="004601D5">
      <w:pPr>
        <w:numPr>
          <w:ilvl w:val="1"/>
          <w:numId w:val="2"/>
        </w:numPr>
        <w:tabs>
          <w:tab w:val="left" w:pos="1033"/>
        </w:tabs>
        <w:spacing w:after="0" w:line="379" w:lineRule="exact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КРР объединяет комплекс мер по психолого-педагогическому сопровождению обучающихся, включающий психолого-педагогическое обследование, проведение индивидуальных и групповых коррекционно-развивающих занятий, а также мониторинг динамики их развития. 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КРР в МДОАУ №30 осуществляют воспитатели (в рамках своей компетенции), педагог-психолог, учител</w:t>
      </w:r>
      <w:proofErr w:type="gramStart"/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ь-</w:t>
      </w:r>
      <w:proofErr w:type="gramEnd"/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логопед, инструктор по физической культуре, музыкальный руководитель.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Задачи КРР на уровне </w:t>
      </w:r>
      <w:proofErr w:type="gramStart"/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proofErr w:type="gramEnd"/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полностью соответствуют п.27.4 ФОП ДО.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КРР организуется: 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по обоснованному запросу педагогов и родителей (законных представителей); 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на основании результатов психологической диагностики; 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на основании рекомендаций </w:t>
      </w:r>
      <w:proofErr w:type="spellStart"/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ППк</w:t>
      </w:r>
      <w:proofErr w:type="spellEnd"/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КРР МДОАУ №30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коррекционно-развивающих групповых (индивидуальных) занятий. Строится дифференцированно, в зависимости от имеющихся у обучающихся дисфункций и особенностей развития, и предусматривает индивидуализацию психолого-педагогического сопровождения. КРР реализуется в форме групповых и (или) индивидуальных коррекционно-развивающих занятий. Содержание КРР для каждого обучающегося определяется с учётом его ООП на основе рекомендаций </w:t>
      </w:r>
      <w:proofErr w:type="spellStart"/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ППк</w:t>
      </w:r>
      <w:proofErr w:type="spellEnd"/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ДОО.</w:t>
      </w:r>
    </w:p>
    <w:p w:rsidR="004601D5" w:rsidRPr="004601D5" w:rsidRDefault="004601D5" w:rsidP="004601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Содержание КРР (в соответствии с п.28 ФОП </w:t>
      </w:r>
      <w:proofErr w:type="gramStart"/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proofErr w:type="gramEnd"/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том случае, если ребенок (дети) с ОВЗ посещает группу </w:t>
      </w:r>
      <w:proofErr w:type="spellStart"/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общеразвивающей</w:t>
      </w:r>
      <w:proofErr w:type="spellEnd"/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или комбинированной направленности, в группе реализуется данная Программа, а для ребенка (детей) с ОВЗ разрабатывается индивидуальная адаптированная образовательная программа (далее – АОП).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 АОП определяется оптимальное для ребенка с ОВЗ соотношение форм и видов деятельности, индивидуализированный объем и глубина содержания, специальные психолого-педагогические технологии, учебно-методические материалы и технические средства.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АОП обсуждается и реализуется с участием родителей (законных представителей). В ее содержание, в зависимости от психофизического развития и возможностей ребенка, структуры и тяжести недостатков развития, интегрируются необходимые модули коррекционных программ, комплексов методических рекомендаций по проведению коррекционно-развивающей и воспитательно-образовательной работ. Структура АОП определяется </w:t>
      </w:r>
      <w:proofErr w:type="spellStart"/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ППк</w:t>
      </w:r>
      <w:proofErr w:type="spellEnd"/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ДОО.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Реализация индивидуальной АОП ребенка с ОВЗ в группе </w:t>
      </w:r>
      <w:proofErr w:type="spellStart"/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общеразвивающей</w:t>
      </w:r>
      <w:proofErr w:type="spellEnd"/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или комбинированной направленности реализуется с учетом: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особенностей и содержания взаимодействия с родителями (законными представителями) на каждом этапе включения;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особенностей и содержания взаимодействия между сотрудниками ДОО;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вариативности, технологий выбора форм и методов подготовки ребенка с ОВЗ к включению в среду нормативно развивающихся детей;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критериев готовности ребенка с ОВЗ продвижению по этапам инклюзивного процесса;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организации условий для максимального развития и эффективной адаптации ребенка с ОВЗ в инклюзивной группе. </w:t>
      </w:r>
    </w:p>
    <w:p w:rsidR="004601D5" w:rsidRPr="004601D5" w:rsidRDefault="004601D5" w:rsidP="004601D5">
      <w:pPr>
        <w:pBdr>
          <w:top w:val="nil"/>
          <w:left w:val="nil"/>
          <w:bottom w:val="nil"/>
          <w:right w:val="nil"/>
          <w:between w:val="nil"/>
        </w:pBdr>
        <w:spacing w:after="0"/>
        <w:ind w:right="-28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0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Иные характеристики содержания Программы</w:t>
      </w:r>
    </w:p>
    <w:p w:rsidR="00AC2192" w:rsidRDefault="004601D5" w:rsidP="004601D5">
      <w:pPr>
        <w:ind w:right="-284"/>
        <w:jc w:val="both"/>
      </w:pPr>
      <w:r w:rsidRPr="004601D5">
        <w:rPr>
          <w:rFonts w:ascii="Times New Roman" w:eastAsia="Times New Roman" w:hAnsi="Times New Roman" w:cs="Times New Roman"/>
          <w:color w:val="000000"/>
          <w:sz w:val="24"/>
          <w:szCs w:val="24"/>
        </w:rPr>
        <w:t>В МДОАУ №30 имеется группа казачьей направленности, содержание регионального компонента в которой реализуется в проектной дея</w:t>
      </w:r>
      <w:r w:rsidRPr="004601D5">
        <w:rPr>
          <w:rFonts w:ascii="Times New Roman" w:eastAsia="Times New Roman" w:hAnsi="Times New Roman" w:cs="Times New Roman"/>
          <w:color w:val="000000"/>
          <w:sz w:val="24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sectPr w:rsidR="00AC2192" w:rsidSect="00AC2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08BC"/>
    <w:multiLevelType w:val="multilevel"/>
    <w:tmpl w:val="84600120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986EE1"/>
    <w:multiLevelType w:val="multilevel"/>
    <w:tmpl w:val="145A21E2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601D5"/>
    <w:rsid w:val="004601D5"/>
    <w:rsid w:val="00AC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D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01D5"/>
    <w:rPr>
      <w:color w:val="0000FF"/>
      <w:u w:val="single"/>
    </w:rPr>
  </w:style>
  <w:style w:type="table" w:styleId="a4">
    <w:name w:val="Table Grid"/>
    <w:basedOn w:val="a1"/>
    <w:uiPriority w:val="59"/>
    <w:rsid w:val="004601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4601D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4601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ublication.pravo.gov.ru/Document/View/00012022122800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2016</Words>
  <Characters>11495</Characters>
  <Application>Microsoft Office Word</Application>
  <DocSecurity>0</DocSecurity>
  <Lines>95</Lines>
  <Paragraphs>26</Paragraphs>
  <ScaleCrop>false</ScaleCrop>
  <Company/>
  <LinksUpToDate>false</LinksUpToDate>
  <CharactersWithSpaces>13485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2023-11-10T11:45:00Z</dcterms:created>
  <dcterms:modified xsi:type="dcterms:W3CDTF">2023-11-10T11:50:00Z</dcterms:modified>
</cp:coreProperties>
</file>