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862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017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607D8F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528C" w:rsidRPr="0022528C" w:rsidRDefault="00607D8F" w:rsidP="0022528C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06A6B" w:rsidRPr="00E06A6B">
        <w:rPr>
          <w:rFonts w:ascii="Times New Roman" w:hAnsi="Times New Roman" w:cs="Times New Roman"/>
          <w:sz w:val="28"/>
          <w:szCs w:val="28"/>
        </w:rPr>
        <w:t>План</w:t>
      </w:r>
      <w:r w:rsidR="00667006">
        <w:rPr>
          <w:rFonts w:ascii="Times New Roman" w:hAnsi="Times New Roman" w:cs="Times New Roman"/>
          <w:sz w:val="28"/>
          <w:szCs w:val="28"/>
        </w:rPr>
        <w:t>ом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работы контрольно-счетной палаты муниципального образования Тимашевский район на 2024 год, распоряжени</w:t>
      </w:r>
      <w:r w:rsidR="00667006">
        <w:rPr>
          <w:rFonts w:ascii="Times New Roman" w:hAnsi="Times New Roman" w:cs="Times New Roman"/>
          <w:sz w:val="28"/>
          <w:szCs w:val="28"/>
        </w:rPr>
        <w:t>ем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председателя на проведение контрольного мероприятия от 19.03.2024 № </w:t>
      </w:r>
      <w:r w:rsidR="0046417D">
        <w:rPr>
          <w:rFonts w:ascii="Times New Roman" w:hAnsi="Times New Roman" w:cs="Times New Roman"/>
          <w:sz w:val="28"/>
          <w:szCs w:val="28"/>
        </w:rPr>
        <w:t>7</w:t>
      </w:r>
      <w:r w:rsidR="00A16E50">
        <w:rPr>
          <w:rFonts w:ascii="Times New Roman" w:hAnsi="Times New Roman" w:cs="Times New Roman"/>
          <w:sz w:val="28"/>
          <w:szCs w:val="28"/>
        </w:rPr>
        <w:t>3</w:t>
      </w:r>
      <w:r w:rsidR="00667006">
        <w:rPr>
          <w:rFonts w:ascii="Times New Roman" w:hAnsi="Times New Roman" w:cs="Times New Roman"/>
          <w:sz w:val="28"/>
          <w:szCs w:val="28"/>
        </w:rPr>
        <w:t>, заместителем председателя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="00667006">
        <w:rPr>
          <w:rFonts w:ascii="Times New Roman" w:hAnsi="Times New Roman" w:cs="Times New Roman"/>
          <w:sz w:val="28"/>
          <w:szCs w:val="28"/>
        </w:rPr>
        <w:t xml:space="preserve">Карташевой Ольгой </w:t>
      </w:r>
      <w:r w:rsidR="00667006" w:rsidRPr="009B2AD2">
        <w:rPr>
          <w:rFonts w:ascii="Times New Roman" w:hAnsi="Times New Roman" w:cs="Times New Roman"/>
          <w:sz w:val="28"/>
          <w:szCs w:val="28"/>
        </w:rPr>
        <w:t xml:space="preserve">Александровной </w:t>
      </w:r>
      <w:r w:rsidRPr="009B2AD2">
        <w:rPr>
          <w:rFonts w:ascii="Times New Roman" w:hAnsi="Times New Roman" w:cs="Times New Roman"/>
          <w:b/>
          <w:sz w:val="28"/>
          <w:szCs w:val="28"/>
        </w:rPr>
        <w:t xml:space="preserve">проведена проверка </w:t>
      </w:r>
      <w:r w:rsidR="00667006" w:rsidRPr="009B2AD2">
        <w:rPr>
          <w:rFonts w:ascii="Times New Roman" w:hAnsi="Times New Roman" w:cs="Times New Roman"/>
          <w:b/>
          <w:sz w:val="28"/>
          <w:szCs w:val="28"/>
        </w:rPr>
        <w:t xml:space="preserve">достоверности, полноты и соответствия нормативным требованиям составления и представления бюджетной отчетности </w:t>
      </w:r>
      <w:r w:rsidR="009D5C8E">
        <w:rPr>
          <w:rFonts w:ascii="Times New Roman" w:hAnsi="Times New Roman" w:cs="Times New Roman"/>
          <w:b/>
          <w:sz w:val="28"/>
          <w:szCs w:val="28"/>
        </w:rPr>
        <w:t xml:space="preserve">отдела строительства администрации </w:t>
      </w:r>
      <w:r w:rsidR="0022528C" w:rsidRPr="002252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Тимашевский район за 2023 год.</w:t>
      </w:r>
    </w:p>
    <w:p w:rsidR="00F3200F" w:rsidRDefault="00607D8F" w:rsidP="002252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006">
        <w:rPr>
          <w:rFonts w:ascii="Times New Roman" w:hAnsi="Times New Roman" w:cs="Times New Roman"/>
          <w:sz w:val="28"/>
          <w:szCs w:val="28"/>
        </w:rPr>
        <w:t>По резул</w:t>
      </w:r>
      <w:r w:rsidR="00664BC1" w:rsidRPr="00667006">
        <w:rPr>
          <w:rFonts w:ascii="Times New Roman" w:hAnsi="Times New Roman" w:cs="Times New Roman"/>
          <w:sz w:val="28"/>
          <w:szCs w:val="28"/>
        </w:rPr>
        <w:t>ьтатам контрольного мероприятия в</w:t>
      </w:r>
      <w:r w:rsidRPr="00667006">
        <w:rPr>
          <w:rFonts w:ascii="Times New Roman" w:hAnsi="Times New Roman" w:cs="Times New Roman"/>
          <w:sz w:val="28"/>
          <w:szCs w:val="28"/>
        </w:rPr>
        <w:t>ыявлено</w:t>
      </w:r>
      <w:r w:rsidR="00F3200F">
        <w:rPr>
          <w:rFonts w:ascii="Times New Roman" w:hAnsi="Times New Roman" w:cs="Times New Roman"/>
          <w:sz w:val="28"/>
          <w:szCs w:val="28"/>
        </w:rPr>
        <w:t>:</w:t>
      </w:r>
    </w:p>
    <w:p w:rsidR="00F3200F" w:rsidRPr="00531742" w:rsidRDefault="00F3200F" w:rsidP="009B2AD2">
      <w:pPr>
        <w:pStyle w:val="a3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00F">
        <w:rPr>
          <w:rFonts w:ascii="Times New Roman" w:hAnsi="Times New Roman" w:cs="Times New Roman"/>
          <w:sz w:val="28"/>
          <w:szCs w:val="28"/>
        </w:rPr>
        <w:t>нарушени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3200F">
        <w:rPr>
          <w:rFonts w:ascii="Times New Roman" w:hAnsi="Times New Roman" w:cs="Times New Roman"/>
          <w:sz w:val="28"/>
          <w:szCs w:val="28"/>
        </w:rPr>
        <w:t xml:space="preserve"> порядка ведения бюджетного (бухгалтерского) учета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64B29" w:rsidRPr="00464B29">
        <w:rPr>
          <w:rFonts w:ascii="Times New Roman" w:hAnsi="Times New Roman" w:cs="Times New Roman"/>
          <w:sz w:val="28"/>
          <w:szCs w:val="28"/>
        </w:rPr>
        <w:t>330</w:t>
      </w:r>
      <w:r w:rsidR="00464B29">
        <w:rPr>
          <w:rFonts w:ascii="Times New Roman" w:hAnsi="Times New Roman" w:cs="Times New Roman"/>
          <w:sz w:val="28"/>
          <w:szCs w:val="28"/>
        </w:rPr>
        <w:t> </w:t>
      </w:r>
      <w:r w:rsidR="00464B29" w:rsidRPr="00464B29">
        <w:rPr>
          <w:rFonts w:ascii="Times New Roman" w:hAnsi="Times New Roman" w:cs="Times New Roman"/>
          <w:sz w:val="28"/>
          <w:szCs w:val="28"/>
        </w:rPr>
        <w:t>980</w:t>
      </w:r>
      <w:r w:rsidR="00464B29">
        <w:rPr>
          <w:rFonts w:ascii="Times New Roman" w:hAnsi="Times New Roman" w:cs="Times New Roman"/>
          <w:sz w:val="28"/>
          <w:szCs w:val="28"/>
        </w:rPr>
        <w:t>,2</w:t>
      </w:r>
      <w:r w:rsidR="00464B29" w:rsidRPr="00464B2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тыс. рублей (</w:t>
      </w:r>
      <w:r w:rsidR="009B2AD2">
        <w:rPr>
          <w:rFonts w:ascii="Times New Roman" w:hAnsi="Times New Roman" w:cs="Times New Roman"/>
          <w:sz w:val="28"/>
          <w:szCs w:val="28"/>
        </w:rPr>
        <w:t>2 факта</w:t>
      </w:r>
      <w:r>
        <w:rPr>
          <w:rFonts w:ascii="Times New Roman" w:hAnsi="Times New Roman" w:cs="Times New Roman"/>
          <w:sz w:val="28"/>
          <w:szCs w:val="28"/>
        </w:rPr>
        <w:t>). С</w:t>
      </w:r>
      <w:r w:rsidRPr="00531742">
        <w:rPr>
          <w:rFonts w:ascii="Times New Roman" w:hAnsi="Times New Roman" w:cs="Times New Roman"/>
          <w:sz w:val="28"/>
          <w:szCs w:val="28"/>
        </w:rPr>
        <w:t xml:space="preserve">умма устраненных в ходе проверки нарушений составила </w:t>
      </w:r>
      <w:r w:rsidR="00464B29">
        <w:rPr>
          <w:rFonts w:ascii="Times New Roman" w:hAnsi="Times New Roman" w:cs="Times New Roman"/>
          <w:sz w:val="28"/>
          <w:szCs w:val="28"/>
        </w:rPr>
        <w:t>330 980,2</w:t>
      </w:r>
      <w:r w:rsidR="0022528C" w:rsidRPr="0022528C">
        <w:rPr>
          <w:rFonts w:ascii="Times New Roman" w:hAnsi="Times New Roman" w:cs="Times New Roman"/>
          <w:sz w:val="28"/>
          <w:szCs w:val="28"/>
        </w:rPr>
        <w:t xml:space="preserve"> </w:t>
      </w:r>
      <w:r w:rsidRPr="00531742">
        <w:rPr>
          <w:rFonts w:ascii="Times New Roman" w:hAnsi="Times New Roman" w:cs="Times New Roman"/>
          <w:sz w:val="28"/>
          <w:szCs w:val="28"/>
        </w:rPr>
        <w:t>тыс. рублей или 100 % общего объема выявленных нарушений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2AD2" w:rsidRDefault="009B2AD2" w:rsidP="009B2A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006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667006">
        <w:rPr>
          <w:rFonts w:ascii="Times New Roman" w:hAnsi="Times New Roman" w:cs="Times New Roman"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67006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667006" w:rsidRPr="00667006">
        <w:rPr>
          <w:rFonts w:ascii="Times New Roman" w:hAnsi="Times New Roman" w:cs="Times New Roman"/>
          <w:sz w:val="28"/>
          <w:szCs w:val="28"/>
        </w:rPr>
        <w:t xml:space="preserve">, а именно: </w:t>
      </w:r>
    </w:p>
    <w:p w:rsidR="00667006" w:rsidRPr="00667006" w:rsidRDefault="00667006" w:rsidP="009B2A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67006">
        <w:rPr>
          <w:rFonts w:ascii="Times New Roman" w:eastAsia="Times New Roman" w:hAnsi="Times New Roman" w:cs="Times New Roman"/>
          <w:sz w:val="28"/>
          <w:szCs w:val="28"/>
          <w:lang w:eastAsia="x-none"/>
        </w:rPr>
        <w:t>нарушение п</w:t>
      </w:r>
      <w:bookmarkStart w:id="0" w:name="_GoBack"/>
      <w:bookmarkEnd w:id="0"/>
      <w:r w:rsidRPr="00667006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ункта 159.4 Инструкции № 191н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 так в</w:t>
      </w:r>
      <w:r w:rsidRPr="0066700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Таблице № 11 (к Пояснительной записке по ф. 0503160) «Сведения об организационной структуре субъекта бюджетной отчетности» не раскрыта информация по строке 070 «Наименование и место публикации отчета, содержащего информацию о результатах исполнения бюджетной сметы» в части правового основания, а именно пункт 3.5 статьи 32 Федеральный закон от 12.01.1996 № 7-ФЗ «О некоммерческих организациях» (1 факт).</w:t>
      </w:r>
    </w:p>
    <w:p w:rsidR="009B2AD2" w:rsidRPr="009B2AD2" w:rsidRDefault="009B2AD2" w:rsidP="009B2AD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9B2A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одпункта «б» пункта 9 Федерального стандарта бухгалтерского учета для организаций государственного сектора «Учетная политика, оценочные значения и ошибки», утвержденного приказом Минфина России от 30 декабря 2017 г. № 274н, выразившееся в отсутствии в </w:t>
      </w:r>
      <w:r w:rsidRPr="009B2AD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рабочем плане счетов, утвержденным в составе приложений к единой учетной политике при централизации учета </w:t>
      </w:r>
      <w:r w:rsidRPr="009B2AD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счета</w:t>
      </w:r>
      <w:r w:rsidRPr="009B2AD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504.00 «Сметные (плановые, прогнозные) назначения», 507.00 </w:t>
      </w:r>
      <w:r w:rsidRPr="009B2A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«Утвержденный объем финансового обеспечения»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(2 факта)</w:t>
      </w:r>
    </w:p>
    <w:p w:rsidR="00667006" w:rsidRPr="00667006" w:rsidRDefault="00667006" w:rsidP="009B2A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7006" w:rsidRDefault="00667006" w:rsidP="00607D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67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8F"/>
    <w:rsid w:val="00017071"/>
    <w:rsid w:val="0022528C"/>
    <w:rsid w:val="00444C14"/>
    <w:rsid w:val="0046417D"/>
    <w:rsid w:val="00464B29"/>
    <w:rsid w:val="00607D8F"/>
    <w:rsid w:val="00664BC1"/>
    <w:rsid w:val="00667006"/>
    <w:rsid w:val="0081025D"/>
    <w:rsid w:val="009B2AD2"/>
    <w:rsid w:val="009D5C8E"/>
    <w:rsid w:val="00A16E50"/>
    <w:rsid w:val="00A20FD9"/>
    <w:rsid w:val="00B71D99"/>
    <w:rsid w:val="00BE7F4D"/>
    <w:rsid w:val="00E06A6B"/>
    <w:rsid w:val="00EF0DDE"/>
    <w:rsid w:val="00F3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9D58E"/>
  <w15:chartTrackingRefBased/>
  <w15:docId w15:val="{76E2F984-55F2-42DA-9863-2DF642A0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3200F"/>
    <w:pPr>
      <w:spacing w:before="30" w:after="30" w:line="240" w:lineRule="auto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Ольга Карташева</cp:lastModifiedBy>
  <cp:revision>4</cp:revision>
  <dcterms:created xsi:type="dcterms:W3CDTF">2024-05-03T09:52:00Z</dcterms:created>
  <dcterms:modified xsi:type="dcterms:W3CDTF">2024-05-03T10:00:00Z</dcterms:modified>
</cp:coreProperties>
</file>