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Pr="006B04AE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01.04.2024 № 10</w:t>
      </w:r>
      <w:r w:rsidR="006B04AE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</w:t>
      </w:r>
      <w:r w:rsidRPr="006B04AE">
        <w:rPr>
          <w:rFonts w:ascii="Times New Roman" w:hAnsi="Times New Roman" w:cs="Times New Roman"/>
          <w:sz w:val="28"/>
          <w:szCs w:val="28"/>
        </w:rPr>
        <w:t>право проведения проверки от 01.04.2024 № 1</w:t>
      </w:r>
      <w:r w:rsidR="006B04AE" w:rsidRPr="006B04AE">
        <w:rPr>
          <w:rFonts w:ascii="Times New Roman" w:hAnsi="Times New Roman" w:cs="Times New Roman"/>
          <w:sz w:val="28"/>
          <w:szCs w:val="28"/>
        </w:rPr>
        <w:t>1</w:t>
      </w:r>
      <w:r w:rsidRPr="006B04AE">
        <w:rPr>
          <w:rFonts w:ascii="Times New Roman" w:hAnsi="Times New Roman" w:cs="Times New Roman"/>
          <w:sz w:val="28"/>
          <w:szCs w:val="28"/>
        </w:rPr>
        <w:t xml:space="preserve"> инспектором КСП</w:t>
      </w:r>
      <w:r w:rsidR="006B04AE">
        <w:rPr>
          <w:rFonts w:ascii="Times New Roman" w:hAnsi="Times New Roman" w:cs="Times New Roman"/>
          <w:sz w:val="28"/>
          <w:szCs w:val="28"/>
        </w:rPr>
        <w:t xml:space="preserve"> </w:t>
      </w:r>
      <w:r w:rsidR="006B04AE" w:rsidRPr="006B04AE">
        <w:rPr>
          <w:rFonts w:ascii="Times New Roman" w:hAnsi="Times New Roman" w:cs="Times New Roman"/>
          <w:sz w:val="28"/>
          <w:szCs w:val="28"/>
        </w:rPr>
        <w:t>Пенчук</w:t>
      </w:r>
      <w:r w:rsidR="009457F4">
        <w:rPr>
          <w:rFonts w:ascii="Times New Roman" w:hAnsi="Times New Roman" w:cs="Times New Roman"/>
          <w:sz w:val="28"/>
          <w:szCs w:val="28"/>
        </w:rPr>
        <w:t xml:space="preserve"> Людмилой Николаевной</w:t>
      </w:r>
      <w:r w:rsidR="006B04AE" w:rsidRPr="006B04AE">
        <w:rPr>
          <w:rFonts w:ascii="Times New Roman" w:hAnsi="Times New Roman" w:cs="Times New Roman"/>
          <w:sz w:val="28"/>
          <w:szCs w:val="28"/>
        </w:rPr>
        <w:t xml:space="preserve"> </w:t>
      </w:r>
      <w:r w:rsidRPr="006B04AE">
        <w:rPr>
          <w:rFonts w:ascii="Times New Roman" w:hAnsi="Times New Roman" w:cs="Times New Roman"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6B04AE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6B04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B04AE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B04AE">
        <w:rPr>
          <w:rFonts w:ascii="Times New Roman" w:hAnsi="Times New Roman" w:cs="Times New Roman"/>
          <w:sz w:val="28"/>
          <w:szCs w:val="28"/>
        </w:rPr>
        <w:t xml:space="preserve">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69110A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9457F4" w:rsidRPr="00257138" w:rsidRDefault="009457F4" w:rsidP="0097344B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Бюджетная отчетность Совета представлена в полном </w:t>
      </w:r>
      <w:r w:rsidRPr="00257138">
        <w:rPr>
          <w:rFonts w:ascii="Times New Roman" w:hAnsi="Times New Roman" w:cs="Times New Roman"/>
          <w:b w:val="0"/>
          <w:color w:val="auto"/>
          <w:sz w:val="28"/>
          <w:szCs w:val="28"/>
        </w:rPr>
        <w:t>объеме</w:t>
      </w:r>
      <w:r w:rsidRPr="00257138">
        <w:rPr>
          <w:rFonts w:ascii="Times New Roman" w:hAnsi="Times New Roman" w:cs="Times New Roman"/>
          <w:b w:val="0"/>
          <w:color w:val="auto"/>
        </w:rPr>
        <w:t xml:space="preserve"> в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соответствии с требованиями пунктами 4, 6, 9</w:t>
      </w:r>
      <w:r>
        <w:rPr>
          <w:rFonts w:ascii="Times New Roman" w:hAnsi="Times New Roman"/>
          <w:b w:val="0"/>
          <w:color w:val="auto"/>
          <w:sz w:val="28"/>
          <w:szCs w:val="28"/>
        </w:rPr>
        <w:t>, 11.1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Инструкции № 191н.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Все контрольные соотношения между показателями форм бюджетной отчетности соблюдены. Бюджетная классификация, используемая Советом при составлении форм бюджетной отчетности, соответствует бюджетной классификации Российской Федерации, утвержденной Приказом Минфина России от </w:t>
      </w:r>
      <w:r w:rsidRPr="00041A18">
        <w:rPr>
          <w:rFonts w:ascii="Times New Roman" w:hAnsi="Times New Roman"/>
          <w:b w:val="0"/>
          <w:color w:val="auto"/>
          <w:sz w:val="28"/>
          <w:szCs w:val="28"/>
        </w:rPr>
        <w:t xml:space="preserve">17.05.2022 </w:t>
      </w:r>
      <w:r>
        <w:rPr>
          <w:rFonts w:ascii="Times New Roman" w:hAnsi="Times New Roman"/>
          <w:b w:val="0"/>
          <w:color w:val="auto"/>
          <w:sz w:val="28"/>
          <w:szCs w:val="28"/>
        </w:rPr>
        <w:t>№</w:t>
      </w:r>
      <w:r w:rsidRPr="00041A18">
        <w:rPr>
          <w:rFonts w:ascii="Times New Roman" w:hAnsi="Times New Roman"/>
          <w:b w:val="0"/>
          <w:color w:val="auto"/>
          <w:sz w:val="28"/>
          <w:szCs w:val="28"/>
        </w:rPr>
        <w:t xml:space="preserve"> 75н</w:t>
      </w:r>
      <w:r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9457F4" w:rsidRPr="00257138" w:rsidRDefault="0097344B" w:rsidP="00624EF8">
      <w:pPr>
        <w:pStyle w:val="1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Объем средств, охваченных в</w:t>
      </w:r>
      <w:r w:rsidR="009457F4"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ходе анализа полноты (информативности показателей) и достоверности (правильности заполнения, сопоставимости, согласованности) форм бюджетной отчетности ГАБС</w:t>
      </w:r>
      <w:r w:rsidR="00624EF8">
        <w:rPr>
          <w:rFonts w:ascii="Times New Roman" w:hAnsi="Times New Roman"/>
          <w:b w:val="0"/>
          <w:color w:val="auto"/>
          <w:sz w:val="28"/>
          <w:szCs w:val="28"/>
        </w:rPr>
        <w:t xml:space="preserve"> составил 151</w:t>
      </w:r>
      <w:r w:rsidR="00F37D4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24EF8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106A80">
        <w:rPr>
          <w:rFonts w:ascii="Times New Roman" w:hAnsi="Times New Roman"/>
          <w:b w:val="0"/>
          <w:color w:val="auto"/>
          <w:sz w:val="28"/>
          <w:szCs w:val="28"/>
        </w:rPr>
        <w:t>00,0</w:t>
      </w:r>
      <w:r w:rsidR="00624EF8">
        <w:rPr>
          <w:rFonts w:ascii="Times New Roman" w:hAnsi="Times New Roman"/>
          <w:b w:val="0"/>
          <w:color w:val="auto"/>
          <w:sz w:val="28"/>
          <w:szCs w:val="28"/>
        </w:rPr>
        <w:t xml:space="preserve"> рублей -</w:t>
      </w:r>
      <w:r w:rsidR="009457F4" w:rsidRPr="00257138">
        <w:rPr>
          <w:rFonts w:ascii="Times New Roman" w:hAnsi="Times New Roman"/>
          <w:b w:val="0"/>
          <w:color w:val="auto"/>
          <w:sz w:val="28"/>
          <w:szCs w:val="28"/>
        </w:rPr>
        <w:t xml:space="preserve"> нарушений не установлено.  </w:t>
      </w:r>
    </w:p>
    <w:p w:rsidR="00A35862" w:rsidRDefault="00F37D47">
      <w:bookmarkStart w:id="0" w:name="_GoBack"/>
      <w:bookmarkEnd w:id="0"/>
    </w:p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62713"/>
    <w:multiLevelType w:val="hybridMultilevel"/>
    <w:tmpl w:val="7228F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0F535F"/>
    <w:rsid w:val="00106A80"/>
    <w:rsid w:val="00444C14"/>
    <w:rsid w:val="004800F1"/>
    <w:rsid w:val="00546E12"/>
    <w:rsid w:val="005D7458"/>
    <w:rsid w:val="00624EF8"/>
    <w:rsid w:val="006841CC"/>
    <w:rsid w:val="0069110A"/>
    <w:rsid w:val="006B04AE"/>
    <w:rsid w:val="009457F4"/>
    <w:rsid w:val="0097344B"/>
    <w:rsid w:val="00EF0DDE"/>
    <w:rsid w:val="00F3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paragraph" w:styleId="1">
    <w:name w:val="heading 1"/>
    <w:basedOn w:val="a"/>
    <w:next w:val="a"/>
    <w:link w:val="10"/>
    <w:uiPriority w:val="99"/>
    <w:qFormat/>
    <w:rsid w:val="009457F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57F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5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Людмила Пенчук</cp:lastModifiedBy>
  <cp:revision>8</cp:revision>
  <dcterms:created xsi:type="dcterms:W3CDTF">2024-05-02T08:57:00Z</dcterms:created>
  <dcterms:modified xsi:type="dcterms:W3CDTF">2024-05-02T13:49:00Z</dcterms:modified>
</cp:coreProperties>
</file>