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FF19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КСП от 01.04.2024 № </w:t>
      </w:r>
      <w:r w:rsidR="002C3BF7">
        <w:rPr>
          <w:rFonts w:ascii="Times New Roman" w:hAnsi="Times New Roman" w:cs="Times New Roman"/>
          <w:sz w:val="28"/>
          <w:szCs w:val="28"/>
        </w:rPr>
        <w:t>98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</w:t>
      </w:r>
      <w:r w:rsidR="00F350F3">
        <w:rPr>
          <w:rFonts w:ascii="Times New Roman" w:hAnsi="Times New Roman" w:cs="Times New Roman"/>
          <w:sz w:val="28"/>
          <w:szCs w:val="28"/>
        </w:rPr>
        <w:t>6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="00F350F3">
        <w:rPr>
          <w:rFonts w:ascii="Times New Roman" w:hAnsi="Times New Roman" w:cs="Times New Roman"/>
          <w:sz w:val="28"/>
          <w:szCs w:val="28"/>
        </w:rPr>
        <w:t>Губской</w:t>
      </w:r>
      <w:proofErr w:type="spellEnd"/>
      <w:r w:rsidR="00F350F3">
        <w:rPr>
          <w:rFonts w:ascii="Times New Roman" w:hAnsi="Times New Roman" w:cs="Times New Roman"/>
          <w:sz w:val="28"/>
          <w:szCs w:val="28"/>
        </w:rPr>
        <w:t xml:space="preserve"> Татьяной Федоровной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204FBC">
        <w:rPr>
          <w:rFonts w:ascii="Times New Roman" w:hAnsi="Times New Roman" w:cs="Times New Roman"/>
          <w:b/>
          <w:sz w:val="28"/>
          <w:szCs w:val="28"/>
        </w:rPr>
        <w:t xml:space="preserve">Днепровского </w:t>
      </w:r>
      <w:r w:rsidRPr="00607D8F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период с 1 января 2023 г. по 31 декабря 2023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4F7839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204FBC">
        <w:rPr>
          <w:rFonts w:ascii="Times New Roman" w:hAnsi="Times New Roman" w:cs="Times New Roman"/>
          <w:sz w:val="28"/>
          <w:szCs w:val="28"/>
        </w:rPr>
        <w:t>Днепр</w:t>
      </w:r>
      <w:bookmarkStart w:id="0" w:name="_GoBack"/>
      <w:bookmarkEnd w:id="0"/>
      <w:r w:rsidR="00204FBC">
        <w:rPr>
          <w:rFonts w:ascii="Times New Roman" w:hAnsi="Times New Roman" w:cs="Times New Roman"/>
          <w:sz w:val="28"/>
          <w:szCs w:val="28"/>
        </w:rPr>
        <w:t xml:space="preserve">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6841CC">
        <w:rPr>
          <w:rFonts w:ascii="Times New Roman" w:hAnsi="Times New Roman" w:cs="Times New Roman"/>
          <w:sz w:val="28"/>
          <w:szCs w:val="28"/>
        </w:rPr>
        <w:t xml:space="preserve">и устранено </w:t>
      </w:r>
      <w:r w:rsidR="00D77795">
        <w:rPr>
          <w:rFonts w:ascii="Times New Roman" w:hAnsi="Times New Roman" w:cs="Times New Roman"/>
          <w:sz w:val="28"/>
          <w:szCs w:val="28"/>
        </w:rPr>
        <w:t xml:space="preserve">9 </w:t>
      </w:r>
      <w:r w:rsidRPr="00607D8F">
        <w:rPr>
          <w:rFonts w:ascii="Times New Roman" w:hAnsi="Times New Roman" w:cs="Times New Roman"/>
          <w:sz w:val="28"/>
          <w:szCs w:val="28"/>
        </w:rPr>
        <w:t xml:space="preserve">нарушений порядка ведения бюджетного (бухгалтерского) учета, составления и предоставления бюджетной (бухгалтерской) отчетности </w:t>
      </w:r>
      <w:r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2558FE">
        <w:rPr>
          <w:rFonts w:ascii="Times New Roman" w:hAnsi="Times New Roman" w:cs="Times New Roman"/>
          <w:sz w:val="28"/>
          <w:szCs w:val="28"/>
        </w:rPr>
        <w:t>340 222,8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sz w:val="28"/>
          <w:szCs w:val="28"/>
        </w:rPr>
        <w:t>тыс. руб.</w:t>
      </w:r>
    </w:p>
    <w:sectPr w:rsidR="005D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204FBC"/>
    <w:rsid w:val="002558FE"/>
    <w:rsid w:val="002C3BF7"/>
    <w:rsid w:val="00444C14"/>
    <w:rsid w:val="004800F1"/>
    <w:rsid w:val="004F7839"/>
    <w:rsid w:val="005D7458"/>
    <w:rsid w:val="006841CC"/>
    <w:rsid w:val="00D77795"/>
    <w:rsid w:val="00DA7823"/>
    <w:rsid w:val="00EF0DDE"/>
    <w:rsid w:val="00F350F3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AE5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Ольга Карташева</cp:lastModifiedBy>
  <cp:revision>5</cp:revision>
  <dcterms:created xsi:type="dcterms:W3CDTF">2024-05-02T09:10:00Z</dcterms:created>
  <dcterms:modified xsi:type="dcterms:W3CDTF">2024-05-06T06:58:00Z</dcterms:modified>
</cp:coreProperties>
</file>