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Pr="00A7152E" w:rsidRDefault="00DE0B5C" w:rsidP="00DE0B5C">
      <w:pPr>
        <w:pStyle w:val="2"/>
        <w:spacing w:line="320" w:lineRule="exact"/>
        <w:jc w:val="center"/>
        <w:rPr>
          <w:sz w:val="28"/>
          <w:szCs w:val="28"/>
        </w:rPr>
      </w:pPr>
      <w:r w:rsidRPr="00A7152E">
        <w:rPr>
          <w:sz w:val="28"/>
          <w:szCs w:val="28"/>
        </w:rPr>
        <w:t>КОНТРОЛЬНО-СЧЕТНАЯ ПАЛАТА</w:t>
      </w:r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 xml:space="preserve">  МУНИЦИПАЛЬНОГО ОБРАЗОВАНИЯ ТИМАШЕВСКИЙ РАЙОН</w:t>
      </w:r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</w:p>
    <w:p w:rsidR="00DE0B5C" w:rsidRPr="00A7152E" w:rsidRDefault="00DE0B5C" w:rsidP="00DE0B5C">
      <w:pPr>
        <w:pStyle w:val="a5"/>
        <w:jc w:val="center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ОТЧЕТ</w:t>
      </w:r>
    </w:p>
    <w:p w:rsidR="001B77CF" w:rsidRPr="00697093" w:rsidRDefault="00DE0B5C" w:rsidP="00F01C12">
      <w:pPr>
        <w:pStyle w:val="a5"/>
        <w:jc w:val="center"/>
        <w:rPr>
          <w:b/>
          <w:sz w:val="28"/>
          <w:szCs w:val="28"/>
        </w:rPr>
      </w:pPr>
      <w:r w:rsidRPr="00697093">
        <w:rPr>
          <w:b/>
          <w:sz w:val="28"/>
          <w:szCs w:val="28"/>
        </w:rPr>
        <w:t>о результатах</w:t>
      </w:r>
      <w:r w:rsidR="002A5A7F" w:rsidRPr="00697093">
        <w:rPr>
          <w:b/>
          <w:sz w:val="28"/>
          <w:szCs w:val="28"/>
        </w:rPr>
        <w:t xml:space="preserve"> </w:t>
      </w:r>
      <w:r w:rsidR="006026B3" w:rsidRPr="00697093">
        <w:rPr>
          <w:b/>
          <w:sz w:val="28"/>
          <w:szCs w:val="28"/>
        </w:rPr>
        <w:t>проверки</w:t>
      </w:r>
      <w:r w:rsidR="00697093" w:rsidRPr="00697093">
        <w:rPr>
          <w:b/>
          <w:sz w:val="28"/>
          <w:szCs w:val="28"/>
        </w:rPr>
        <w:t xml:space="preserve"> целевого и эффективного использования бюджетных средств, направленных на «Капитальный ремонт кровли здания МБУДО «Спортивная школа» по адресу: г. Тимашевск, ул. Мичурина, 50 в том числе аудит в сфере закупок.</w:t>
      </w:r>
      <w:bookmarkStart w:id="0" w:name="_GoBack"/>
      <w:bookmarkEnd w:id="0"/>
    </w:p>
    <w:p w:rsidR="00DE0B5C" w:rsidRPr="00A7152E" w:rsidRDefault="00DE0B5C" w:rsidP="00DE0B5C">
      <w:pPr>
        <w:jc w:val="center"/>
        <w:rPr>
          <w:b/>
          <w:sz w:val="28"/>
          <w:szCs w:val="28"/>
        </w:rPr>
      </w:pPr>
    </w:p>
    <w:p w:rsidR="00DE0B5C" w:rsidRPr="00A7152E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Pr="00A7152E" w:rsidRDefault="00DE0B5C" w:rsidP="00DE0B5C">
      <w:pPr>
        <w:jc w:val="center"/>
        <w:rPr>
          <w:sz w:val="28"/>
          <w:szCs w:val="28"/>
        </w:rPr>
      </w:pPr>
      <w:r w:rsidRPr="00A7152E">
        <w:rPr>
          <w:sz w:val="28"/>
          <w:szCs w:val="28"/>
        </w:rPr>
        <w:t xml:space="preserve">г. Тимашевск                                                                               </w:t>
      </w:r>
      <w:r w:rsidR="00A33399">
        <w:rPr>
          <w:sz w:val="28"/>
          <w:szCs w:val="28"/>
        </w:rPr>
        <w:t>24</w:t>
      </w:r>
      <w:r w:rsidRPr="00A7152E">
        <w:rPr>
          <w:sz w:val="28"/>
          <w:szCs w:val="28"/>
        </w:rPr>
        <w:t xml:space="preserve"> </w:t>
      </w:r>
      <w:r w:rsidR="00697093">
        <w:rPr>
          <w:sz w:val="28"/>
          <w:szCs w:val="28"/>
        </w:rPr>
        <w:t>июня</w:t>
      </w:r>
      <w:r w:rsidRPr="00A7152E">
        <w:rPr>
          <w:sz w:val="28"/>
          <w:szCs w:val="28"/>
        </w:rPr>
        <w:t xml:space="preserve"> 20</w:t>
      </w:r>
      <w:r w:rsidR="00600DAB" w:rsidRPr="00A7152E">
        <w:rPr>
          <w:sz w:val="28"/>
          <w:szCs w:val="28"/>
        </w:rPr>
        <w:t>2</w:t>
      </w:r>
      <w:r w:rsidR="000A6ACA">
        <w:rPr>
          <w:sz w:val="28"/>
          <w:szCs w:val="28"/>
        </w:rPr>
        <w:t>4</w:t>
      </w:r>
      <w:r w:rsidRPr="00A7152E">
        <w:rPr>
          <w:sz w:val="28"/>
          <w:szCs w:val="28"/>
        </w:rPr>
        <w:t xml:space="preserve"> г.</w:t>
      </w:r>
    </w:p>
    <w:p w:rsidR="006C02E1" w:rsidRPr="00A7152E" w:rsidRDefault="006C02E1">
      <w:pPr>
        <w:rPr>
          <w:sz w:val="28"/>
          <w:szCs w:val="28"/>
        </w:rPr>
      </w:pPr>
    </w:p>
    <w:p w:rsidR="007B43AE" w:rsidRPr="00A7152E" w:rsidRDefault="007B43AE">
      <w:pPr>
        <w:rPr>
          <w:sz w:val="28"/>
          <w:szCs w:val="28"/>
        </w:rPr>
      </w:pPr>
    </w:p>
    <w:p w:rsidR="007B43AE" w:rsidRPr="00A7152E" w:rsidRDefault="007B43AE" w:rsidP="007B43AE">
      <w:pPr>
        <w:jc w:val="both"/>
        <w:rPr>
          <w:sz w:val="28"/>
          <w:szCs w:val="28"/>
        </w:rPr>
      </w:pPr>
      <w:r w:rsidRPr="00A7152E">
        <w:rPr>
          <w:sz w:val="28"/>
          <w:szCs w:val="28"/>
        </w:rPr>
        <w:tab/>
      </w:r>
      <w:r w:rsidRPr="00A7152E">
        <w:rPr>
          <w:b/>
          <w:sz w:val="28"/>
          <w:szCs w:val="28"/>
        </w:rPr>
        <w:t xml:space="preserve">Основание для проведения проверки: </w:t>
      </w:r>
      <w:r w:rsidRPr="00A7152E">
        <w:rPr>
          <w:sz w:val="28"/>
          <w:szCs w:val="28"/>
        </w:rPr>
        <w:t>план работы контрольно-счетной палаты муниципального образования Тимашевский район на 20</w:t>
      </w:r>
      <w:r w:rsidR="00600DAB" w:rsidRPr="00A7152E">
        <w:rPr>
          <w:sz w:val="28"/>
          <w:szCs w:val="28"/>
        </w:rPr>
        <w:t>2</w:t>
      </w:r>
      <w:r w:rsidR="008122D4">
        <w:rPr>
          <w:sz w:val="28"/>
          <w:szCs w:val="28"/>
        </w:rPr>
        <w:t>4</w:t>
      </w:r>
      <w:r w:rsidRPr="00A7152E">
        <w:rPr>
          <w:sz w:val="28"/>
          <w:szCs w:val="28"/>
        </w:rPr>
        <w:t xml:space="preserve"> год, распоряжение председателя контрольно-счетной палаты муниципального образования Тимашевский район от </w:t>
      </w:r>
      <w:r w:rsidR="00697093">
        <w:rPr>
          <w:sz w:val="28"/>
          <w:szCs w:val="28"/>
        </w:rPr>
        <w:t>14</w:t>
      </w:r>
      <w:r w:rsidR="008122D4">
        <w:rPr>
          <w:sz w:val="28"/>
          <w:szCs w:val="28"/>
        </w:rPr>
        <w:t>.0</w:t>
      </w:r>
      <w:r w:rsidR="00697093">
        <w:rPr>
          <w:sz w:val="28"/>
          <w:szCs w:val="28"/>
        </w:rPr>
        <w:t>3</w:t>
      </w:r>
      <w:r w:rsidR="008122D4">
        <w:rPr>
          <w:sz w:val="28"/>
          <w:szCs w:val="28"/>
        </w:rPr>
        <w:t xml:space="preserve">.2024 № </w:t>
      </w:r>
      <w:r w:rsidR="00697093">
        <w:rPr>
          <w:sz w:val="28"/>
          <w:szCs w:val="28"/>
        </w:rPr>
        <w:t>66</w:t>
      </w:r>
      <w:r w:rsidR="000548C5" w:rsidRPr="00A7152E">
        <w:rPr>
          <w:sz w:val="28"/>
          <w:szCs w:val="28"/>
        </w:rPr>
        <w:t>.</w:t>
      </w:r>
    </w:p>
    <w:p w:rsid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Цель проверки:</w:t>
      </w:r>
    </w:p>
    <w:p w:rsidR="00697093" w:rsidRDefault="00697093" w:rsidP="00697093">
      <w:pPr>
        <w:suppressAutoHyphens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 </w:t>
      </w:r>
      <w:r>
        <w:rPr>
          <w:sz w:val="28"/>
          <w:szCs w:val="28"/>
        </w:rPr>
        <w:t>целевого и эффективного использования бюджетных средств, направленных на: «Капитальный ремонт кровли здания МБУДО «Спортивная школа» по адресу: г. Тимашевск, ул. Мичурина, 50;</w:t>
      </w:r>
    </w:p>
    <w:p w:rsidR="00697093" w:rsidRDefault="00697093" w:rsidP="00697093">
      <w:pPr>
        <w:suppressAutoHyphens/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проведение анализа и оценки соблюдения объектом проверки законодательства о контрактной системе в сфере закупок товаров, работ, услуг при заключении муниципальных контрактов.</w:t>
      </w:r>
    </w:p>
    <w:p w:rsidR="007B43AE" w:rsidRDefault="007B43AE" w:rsidP="00571515">
      <w:pPr>
        <w:ind w:firstLine="567"/>
        <w:jc w:val="both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Объекты проверки:</w:t>
      </w:r>
    </w:p>
    <w:p w:rsidR="00697093" w:rsidRDefault="00697093" w:rsidP="00697093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«Спортивная школа» муниципального образования Тимашевский район (далее – Учреждение). </w:t>
      </w:r>
    </w:p>
    <w:p w:rsid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A7152E">
        <w:rPr>
          <w:b/>
          <w:sz w:val="28"/>
          <w:szCs w:val="28"/>
        </w:rPr>
        <w:t>Предметы проверки:</w:t>
      </w:r>
    </w:p>
    <w:p w:rsidR="00697093" w:rsidRDefault="00697093" w:rsidP="006970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использования бюджетных средств, направленных на: «Капитальный ремонт кровли здания МБУДО «Спортивная школа» по адресу: г. Тимашевск, ул. Мичурина, 50 в том числе аудит в сфере закупок, в частности: </w:t>
      </w:r>
    </w:p>
    <w:p w:rsidR="00697093" w:rsidRDefault="00697093" w:rsidP="00697093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нормативно правовые акты, регламентирующие управление программой, контракты, бюджетная и иная отчетность, справки и пояснения МБУДО </w:t>
      </w:r>
      <w:r>
        <w:rPr>
          <w:sz w:val="28"/>
          <w:szCs w:val="28"/>
        </w:rPr>
        <w:lastRenderedPageBreak/>
        <w:t xml:space="preserve">«Спортивная школа», относящиеся к вопросам проверки </w:t>
      </w:r>
      <w:r>
        <w:rPr>
          <w:sz w:val="28"/>
          <w:szCs w:val="28"/>
          <w:lang w:eastAsia="zh-CN"/>
        </w:rPr>
        <w:t xml:space="preserve">и представленная объектом контроля в ходе ее проведения; </w:t>
      </w:r>
    </w:p>
    <w:p w:rsidR="00697093" w:rsidRDefault="00697093" w:rsidP="00697093">
      <w:pPr>
        <w:tabs>
          <w:tab w:val="left" w:pos="142"/>
          <w:tab w:val="left" w:pos="900"/>
          <w:tab w:val="left" w:pos="108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регистры бюджетного учета, первичные учетные документы, представленные объектом контроля в ходе проверки;</w:t>
      </w:r>
    </w:p>
    <w:p w:rsidR="00697093" w:rsidRDefault="00697093" w:rsidP="00697093">
      <w:pPr>
        <w:tabs>
          <w:tab w:val="left" w:pos="142"/>
          <w:tab w:val="left" w:pos="900"/>
          <w:tab w:val="left" w:pos="108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документы по вопросам деятельности МБУДО «Спортивная школа», относящиеся к предмету проверки, полученные по запросам контрольно-счетной палаты или находящиеся в открытом доступе в сети Интернет. </w:t>
      </w:r>
    </w:p>
    <w:p w:rsidR="00697093" w:rsidRDefault="007B43AE" w:rsidP="0069709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97093">
        <w:rPr>
          <w:rFonts w:ascii="Times New Roman" w:hAnsi="Times New Roman"/>
          <w:sz w:val="28"/>
          <w:szCs w:val="28"/>
        </w:rPr>
        <w:t>Период проведения проверки -</w:t>
      </w:r>
      <w:r w:rsidRPr="00A7152E">
        <w:rPr>
          <w:sz w:val="28"/>
          <w:szCs w:val="28"/>
        </w:rPr>
        <w:t xml:space="preserve"> </w:t>
      </w:r>
      <w:r w:rsidR="00697093">
        <w:rPr>
          <w:rFonts w:ascii="Times New Roman" w:hAnsi="Times New Roman"/>
          <w:sz w:val="28"/>
          <w:szCs w:val="28"/>
        </w:rPr>
        <w:t>с 22 марта 2024 г. по 10 июня 2024 г.</w:t>
      </w:r>
    </w:p>
    <w:p w:rsidR="00697093" w:rsidRDefault="00697093" w:rsidP="00697093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контрольного мероприятия контрольно-счетной палатой муниципального образования Тимашевский район 10.06.2024 составлен соответствующий Акт №37, который был направлен для ознакомления директору МБУДО «СШ» Покотило А.П.,   начальнику МКУ «ЦМБ» муниципального образования Тимашевский район  Яхно И.В.</w:t>
      </w:r>
    </w:p>
    <w:p w:rsidR="00697093" w:rsidRDefault="00697093" w:rsidP="006970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ознакомления и подписания в установленные сроки Акт возвращён с замечаниями. </w:t>
      </w:r>
    </w:p>
    <w:p w:rsidR="00697093" w:rsidRDefault="00697093" w:rsidP="00697093">
      <w:pPr>
        <w:ind w:firstLine="567"/>
        <w:jc w:val="both"/>
        <w:rPr>
          <w:sz w:val="24"/>
          <w:szCs w:val="24"/>
          <w:lang w:eastAsia="ar-SA"/>
        </w:rPr>
      </w:pPr>
    </w:p>
    <w:p w:rsidR="00697093" w:rsidRDefault="00697093" w:rsidP="0069709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проверки: </w:t>
      </w:r>
    </w:p>
    <w:p w:rsidR="00697093" w:rsidRDefault="00697093" w:rsidP="00697093">
      <w:pPr>
        <w:ind w:firstLine="567"/>
        <w:jc w:val="center"/>
        <w:rPr>
          <w:b/>
          <w:sz w:val="28"/>
          <w:szCs w:val="28"/>
        </w:rPr>
      </w:pPr>
    </w:p>
    <w:p w:rsidR="00697093" w:rsidRPr="00EB0FD5" w:rsidRDefault="00697093" w:rsidP="00697093">
      <w:pPr>
        <w:spacing w:line="18" w:lineRule="atLeast"/>
        <w:ind w:firstLine="709"/>
        <w:jc w:val="both"/>
        <w:rPr>
          <w:sz w:val="28"/>
          <w:szCs w:val="28"/>
          <w:lang w:val="x-none"/>
        </w:rPr>
      </w:pPr>
      <w:r>
        <w:rPr>
          <w:b/>
          <w:sz w:val="28"/>
          <w:szCs w:val="28"/>
        </w:rPr>
        <w:t>«П</w:t>
      </w:r>
      <w:r w:rsidRPr="00102F51">
        <w:rPr>
          <w:b/>
          <w:sz w:val="28"/>
          <w:szCs w:val="28"/>
          <w:lang w:val="x-none"/>
        </w:rPr>
        <w:t>роверк</w:t>
      </w:r>
      <w:r>
        <w:rPr>
          <w:b/>
          <w:sz w:val="28"/>
          <w:szCs w:val="28"/>
        </w:rPr>
        <w:t xml:space="preserve">а </w:t>
      </w:r>
      <w:r w:rsidRPr="002316C3">
        <w:rPr>
          <w:b/>
          <w:sz w:val="28"/>
          <w:szCs w:val="28"/>
        </w:rPr>
        <w:t>целевого и эффективного использования бюджетных средств, направленных на:</w:t>
      </w:r>
      <w:r>
        <w:rPr>
          <w:b/>
          <w:sz w:val="28"/>
          <w:szCs w:val="28"/>
        </w:rPr>
        <w:t xml:space="preserve"> «Капитальный ремонт кровли здания МБУДО «Спортивная школа» по адресу: г. Тимашевск, ул. Мичурина, 50»</w:t>
      </w:r>
    </w:p>
    <w:p w:rsidR="00697093" w:rsidRPr="00F10798" w:rsidRDefault="00697093" w:rsidP="0069709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97093" w:rsidRDefault="00697093" w:rsidP="00697093">
      <w:pPr>
        <w:pStyle w:val="aff0"/>
        <w:numPr>
          <w:ilvl w:val="0"/>
          <w:numId w:val="45"/>
        </w:numPr>
        <w:spacing w:line="28" w:lineRule="atLeast"/>
        <w:ind w:left="0" w:firstLine="851"/>
        <w:rPr>
          <w:sz w:val="28"/>
          <w:szCs w:val="28"/>
        </w:rPr>
      </w:pPr>
      <w:r w:rsidRPr="00344652">
        <w:rPr>
          <w:sz w:val="28"/>
          <w:szCs w:val="28"/>
        </w:rPr>
        <w:t xml:space="preserve">В нарушение </w:t>
      </w:r>
      <w:hyperlink r:id="rId8" w:history="1">
        <w:r w:rsidRPr="00344652">
          <w:rPr>
            <w:sz w:val="28"/>
            <w:szCs w:val="28"/>
          </w:rPr>
          <w:t>части 1 статьи 13</w:t>
        </w:r>
      </w:hyperlink>
      <w:r w:rsidRPr="00344652">
        <w:rPr>
          <w:sz w:val="28"/>
          <w:szCs w:val="28"/>
        </w:rPr>
        <w:t xml:space="preserve"> Закона № 402-ФЗ, пункта 351 Инструкции № 157н должностное лицо МКУ «</w:t>
      </w:r>
      <w:r>
        <w:rPr>
          <w:sz w:val="28"/>
          <w:szCs w:val="28"/>
        </w:rPr>
        <w:t>ЦМБ</w:t>
      </w:r>
      <w:r w:rsidRPr="00344652">
        <w:rPr>
          <w:sz w:val="28"/>
          <w:szCs w:val="28"/>
        </w:rPr>
        <w:t xml:space="preserve">» не отразило обеспечения исполнения обязательств (банковской гарантии), что привело к недостоверной информации о наличии имущества и обязательств на забалансовых счетах, содержащейся в регистрах бухгалтерского учета, на забалансовом счете 10 «Обеспечение исполнения обязательств»  в размере </w:t>
      </w:r>
      <w:r>
        <w:rPr>
          <w:sz w:val="28"/>
          <w:szCs w:val="28"/>
        </w:rPr>
        <w:t xml:space="preserve">375688,64 </w:t>
      </w:r>
      <w:r w:rsidRPr="00344652">
        <w:rPr>
          <w:sz w:val="28"/>
          <w:szCs w:val="28"/>
        </w:rPr>
        <w:t>рублей, и повлекло искажение бюджетной отчетности учреждения по состоянию на 01.01.2024.</w:t>
      </w:r>
    </w:p>
    <w:p w:rsidR="00697093" w:rsidRPr="00F01C12" w:rsidRDefault="00697093" w:rsidP="00697093">
      <w:pPr>
        <w:ind w:firstLine="851"/>
        <w:jc w:val="both"/>
        <w:rPr>
          <w:rFonts w:eastAsia="Calibri"/>
          <w:sz w:val="28"/>
        </w:rPr>
      </w:pPr>
      <w:r w:rsidRPr="00F01C12">
        <w:rPr>
          <w:rFonts w:eastAsia="Calibri"/>
          <w:sz w:val="28"/>
        </w:rPr>
        <w:t>Данное нарушение предусматривает административную ответственность в соответствии с частью 4 статьи 15.15.6 КоАП РФ.</w:t>
      </w:r>
    </w:p>
    <w:p w:rsidR="00697093" w:rsidRPr="00F01C12" w:rsidRDefault="00697093" w:rsidP="00697093">
      <w:pPr>
        <w:pStyle w:val="aff0"/>
        <w:spacing w:line="28" w:lineRule="atLeast"/>
        <w:ind w:left="720" w:firstLine="0"/>
        <w:rPr>
          <w:sz w:val="28"/>
          <w:szCs w:val="28"/>
        </w:rPr>
      </w:pPr>
    </w:p>
    <w:p w:rsidR="00697093" w:rsidRPr="002C7BCC" w:rsidRDefault="00697093" w:rsidP="00697093">
      <w:pPr>
        <w:numPr>
          <w:ilvl w:val="0"/>
          <w:numId w:val="45"/>
        </w:numPr>
        <w:suppressAutoHyphens/>
        <w:ind w:left="0" w:firstLine="851"/>
        <w:jc w:val="both"/>
        <w:rPr>
          <w:sz w:val="28"/>
          <w:szCs w:val="28"/>
        </w:rPr>
      </w:pPr>
      <w:r w:rsidRPr="0097312B">
        <w:rPr>
          <w:sz w:val="28"/>
          <w:szCs w:val="28"/>
        </w:rPr>
        <w:t>В нарушение требований р</w:t>
      </w:r>
      <w:r>
        <w:rPr>
          <w:sz w:val="28"/>
          <w:szCs w:val="28"/>
        </w:rPr>
        <w:t>аздела</w:t>
      </w:r>
      <w:r w:rsidRPr="0097312B">
        <w:rPr>
          <w:sz w:val="28"/>
          <w:szCs w:val="28"/>
        </w:rPr>
        <w:t xml:space="preserve"> 3 «Применение и формирование регистров бухгалтерского учета» Инструкции № 52н по инвентарным карточкам учета нефинансовых активов (ф. 0504031) </w:t>
      </w:r>
      <w:r w:rsidRPr="0097312B">
        <w:rPr>
          <w:rFonts w:eastAsia="Calibri"/>
          <w:bCs/>
          <w:sz w:val="28"/>
          <w:szCs w:val="28"/>
        </w:rPr>
        <w:t xml:space="preserve">в </w:t>
      </w:r>
      <w:hyperlink r:id="rId9" w:history="1">
        <w:r w:rsidRPr="0097312B">
          <w:rPr>
            <w:sz w:val="28"/>
            <w:szCs w:val="28"/>
          </w:rPr>
          <w:t>графах 5</w:t>
        </w:r>
      </w:hyperlink>
      <w:r w:rsidRPr="0097312B">
        <w:rPr>
          <w:sz w:val="28"/>
          <w:szCs w:val="28"/>
        </w:rPr>
        <w:t xml:space="preserve"> - </w:t>
      </w:r>
      <w:hyperlink r:id="rId10" w:history="1">
        <w:r w:rsidRPr="0097312B">
          <w:rPr>
            <w:sz w:val="28"/>
            <w:szCs w:val="28"/>
          </w:rPr>
          <w:t>11 раздела 4</w:t>
        </w:r>
      </w:hyperlink>
      <w:r w:rsidRPr="009731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7312B">
        <w:rPr>
          <w:sz w:val="28"/>
          <w:szCs w:val="28"/>
        </w:rPr>
        <w:t>Проведение ремонта</w:t>
      </w:r>
      <w:r>
        <w:rPr>
          <w:sz w:val="28"/>
          <w:szCs w:val="28"/>
        </w:rPr>
        <w:t>»</w:t>
      </w:r>
      <w:r w:rsidRPr="0097312B">
        <w:rPr>
          <w:sz w:val="28"/>
          <w:szCs w:val="28"/>
        </w:rPr>
        <w:t xml:space="preserve"> </w:t>
      </w:r>
      <w:r w:rsidRPr="0097312B">
        <w:rPr>
          <w:rFonts w:eastAsia="Calibri"/>
          <w:bCs/>
          <w:sz w:val="28"/>
          <w:szCs w:val="28"/>
        </w:rPr>
        <w:t>не отражены данные о капитальном ремонте кровли здания МБУ ДО «СШ», расположенного по адресу г. Тимашевск, мкр. Садовод, ул. Мичурина, 50</w:t>
      </w:r>
      <w:r>
        <w:rPr>
          <w:rFonts w:eastAsia="Calibri"/>
          <w:bCs/>
          <w:sz w:val="28"/>
          <w:szCs w:val="28"/>
        </w:rPr>
        <w:t>.</w:t>
      </w:r>
    </w:p>
    <w:p w:rsidR="00697093" w:rsidRDefault="00697093" w:rsidP="00697093">
      <w:pPr>
        <w:ind w:firstLine="709"/>
        <w:jc w:val="center"/>
        <w:rPr>
          <w:b/>
          <w:sz w:val="28"/>
          <w:szCs w:val="28"/>
        </w:rPr>
      </w:pPr>
    </w:p>
    <w:p w:rsidR="00697093" w:rsidRDefault="00697093" w:rsidP="00697093">
      <w:pPr>
        <w:ind w:firstLine="709"/>
        <w:jc w:val="center"/>
        <w:rPr>
          <w:b/>
          <w:sz w:val="28"/>
          <w:szCs w:val="28"/>
        </w:rPr>
      </w:pPr>
      <w:r w:rsidRPr="003A40A6">
        <w:rPr>
          <w:b/>
          <w:sz w:val="28"/>
          <w:szCs w:val="28"/>
        </w:rPr>
        <w:t>«Оценка соблюдения объектами проверки (заказчиками) законодательства о контрактной системе в сфере закупок товаров, работ, услуг при заключении муниципальных контрактов»:</w:t>
      </w:r>
    </w:p>
    <w:p w:rsidR="00697093" w:rsidRPr="003A40A6" w:rsidRDefault="00697093" w:rsidP="00697093">
      <w:pPr>
        <w:ind w:firstLine="709"/>
        <w:jc w:val="center"/>
        <w:rPr>
          <w:b/>
          <w:sz w:val="28"/>
          <w:szCs w:val="28"/>
        </w:rPr>
      </w:pPr>
    </w:p>
    <w:p w:rsidR="00697093" w:rsidRPr="00C47DF7" w:rsidRDefault="00697093" w:rsidP="00697093">
      <w:pPr>
        <w:pStyle w:val="afe"/>
        <w:numPr>
          <w:ilvl w:val="0"/>
          <w:numId w:val="44"/>
        </w:numPr>
        <w:ind w:left="0" w:firstLine="709"/>
        <w:jc w:val="both"/>
        <w:rPr>
          <w:sz w:val="28"/>
          <w:szCs w:val="28"/>
        </w:rPr>
      </w:pPr>
      <w:r w:rsidRPr="00BE5D3A">
        <w:rPr>
          <w:sz w:val="28"/>
          <w:szCs w:val="28"/>
        </w:rPr>
        <w:t>В нарушение статьи 16 Федерального закона № 44-ФЗ, Постановления № 1279</w:t>
      </w:r>
      <w:r>
        <w:rPr>
          <w:sz w:val="28"/>
          <w:szCs w:val="28"/>
        </w:rPr>
        <w:t xml:space="preserve"> Учреждением допущены многократные нарушения (6 </w:t>
      </w:r>
      <w:r>
        <w:rPr>
          <w:sz w:val="28"/>
          <w:szCs w:val="28"/>
        </w:rPr>
        <w:lastRenderedPageBreak/>
        <w:t xml:space="preserve">фактов) порядка </w:t>
      </w:r>
      <w:r w:rsidRPr="00BE5D3A">
        <w:rPr>
          <w:sz w:val="28"/>
          <w:szCs w:val="28"/>
        </w:rPr>
        <w:t>формирования, утверждения планов-графиков закупок, внесения изменений в такие планы-графики, размещения планов-графиков закупок в единой информа</w:t>
      </w:r>
      <w:r>
        <w:rPr>
          <w:sz w:val="28"/>
          <w:szCs w:val="28"/>
        </w:rPr>
        <w:t xml:space="preserve">ционной системе в сфере закупок. </w:t>
      </w:r>
    </w:p>
    <w:p w:rsidR="00697093" w:rsidRDefault="00697093" w:rsidP="00697093">
      <w:pPr>
        <w:ind w:firstLine="851"/>
        <w:jc w:val="both"/>
        <w:rPr>
          <w:rFonts w:eastAsia="Calibri"/>
          <w:i/>
          <w:sz w:val="28"/>
        </w:rPr>
      </w:pPr>
      <w:r w:rsidRPr="005A1DFD">
        <w:rPr>
          <w:rFonts w:eastAsia="Calibri"/>
          <w:i/>
          <w:sz w:val="28"/>
        </w:rPr>
        <w:t>Данн</w:t>
      </w:r>
      <w:r>
        <w:rPr>
          <w:rFonts w:eastAsia="Calibri"/>
          <w:i/>
          <w:sz w:val="28"/>
        </w:rPr>
        <w:t>ые</w:t>
      </w:r>
      <w:r w:rsidRPr="005A1DFD">
        <w:rPr>
          <w:rFonts w:eastAsia="Calibri"/>
          <w:i/>
          <w:sz w:val="28"/>
        </w:rPr>
        <w:t xml:space="preserve"> нарушени</w:t>
      </w:r>
      <w:r>
        <w:rPr>
          <w:rFonts w:eastAsia="Calibri"/>
          <w:i/>
          <w:sz w:val="28"/>
        </w:rPr>
        <w:t>я</w:t>
      </w:r>
      <w:r w:rsidRPr="005A1DFD">
        <w:rPr>
          <w:rFonts w:eastAsia="Calibri"/>
          <w:i/>
          <w:sz w:val="28"/>
        </w:rPr>
        <w:t xml:space="preserve"> предусматрива</w:t>
      </w:r>
      <w:r>
        <w:rPr>
          <w:rFonts w:eastAsia="Calibri"/>
          <w:i/>
          <w:sz w:val="28"/>
        </w:rPr>
        <w:t>ю</w:t>
      </w:r>
      <w:r w:rsidRPr="005A1DFD">
        <w:rPr>
          <w:rFonts w:eastAsia="Calibri"/>
          <w:i/>
          <w:sz w:val="28"/>
        </w:rPr>
        <w:t>т административную ответственность в соответствии с частью 1 статьи 7.29.3 КоАП РФ.</w:t>
      </w:r>
    </w:p>
    <w:p w:rsidR="00697093" w:rsidRDefault="00697093" w:rsidP="006970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5D3A">
        <w:rPr>
          <w:sz w:val="28"/>
          <w:szCs w:val="28"/>
        </w:rPr>
        <w:t xml:space="preserve"> части организационного и н</w:t>
      </w:r>
      <w:r>
        <w:rPr>
          <w:sz w:val="28"/>
          <w:szCs w:val="28"/>
        </w:rPr>
        <w:t xml:space="preserve">ормативного обеспечения закупок, </w:t>
      </w:r>
      <w:r w:rsidRPr="00BE5D3A">
        <w:rPr>
          <w:sz w:val="28"/>
          <w:szCs w:val="28"/>
        </w:rPr>
        <w:t>обоснования и расчета НМЦК,</w:t>
      </w:r>
      <w:r w:rsidRPr="00BE5D3A">
        <w:t xml:space="preserve"> </w:t>
      </w:r>
      <w:r w:rsidRPr="00BE5D3A">
        <w:rPr>
          <w:sz w:val="28"/>
          <w:szCs w:val="28"/>
        </w:rPr>
        <w:t xml:space="preserve">в части наличия (отсутствия) факторов, ограничивающих число участников закупок, </w:t>
      </w:r>
      <w:r>
        <w:rPr>
          <w:sz w:val="28"/>
          <w:szCs w:val="28"/>
        </w:rPr>
        <w:t>п</w:t>
      </w:r>
      <w:r w:rsidRPr="00BE5D3A">
        <w:rPr>
          <w:sz w:val="28"/>
          <w:szCs w:val="28"/>
        </w:rPr>
        <w:t xml:space="preserve">рименения обеспечительных мер по контракту, своевременности направления Заказчиком информации в реестр контрактов </w:t>
      </w:r>
      <w:r>
        <w:rPr>
          <w:sz w:val="28"/>
          <w:szCs w:val="28"/>
        </w:rPr>
        <w:t>н</w:t>
      </w:r>
      <w:r w:rsidRPr="00BE5D3A">
        <w:rPr>
          <w:sz w:val="28"/>
          <w:szCs w:val="28"/>
        </w:rPr>
        <w:t>арушений не выявлено.</w:t>
      </w:r>
    </w:p>
    <w:p w:rsidR="00697093" w:rsidRDefault="00697093" w:rsidP="00697093">
      <w:pPr>
        <w:ind w:firstLine="567"/>
        <w:jc w:val="center"/>
        <w:rPr>
          <w:b/>
          <w:sz w:val="28"/>
          <w:szCs w:val="28"/>
        </w:rPr>
      </w:pPr>
    </w:p>
    <w:p w:rsidR="00697093" w:rsidRDefault="00697093" w:rsidP="00697093">
      <w:pPr>
        <w:suppressAutoHyphens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по результатам проверки:</w:t>
      </w:r>
    </w:p>
    <w:p w:rsidR="00697093" w:rsidRDefault="00697093" w:rsidP="00697093">
      <w:pPr>
        <w:suppressAutoHyphens/>
        <w:ind w:firstLine="567"/>
        <w:jc w:val="both"/>
        <w:rPr>
          <w:b/>
          <w:sz w:val="28"/>
          <w:szCs w:val="28"/>
        </w:rPr>
      </w:pPr>
    </w:p>
    <w:p w:rsidR="00697093" w:rsidRDefault="00697093" w:rsidP="00697093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устранения выявленных в ходе проверки нарушений и недостатков, причин и условий им способствовавших, а также недопущения их впредь специалисты контрольно-счетной палаты предлагают:</w:t>
      </w:r>
    </w:p>
    <w:p w:rsidR="00697093" w:rsidRDefault="00697093" w:rsidP="00697093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697093" w:rsidRDefault="00697093" w:rsidP="006970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644F">
        <w:rPr>
          <w:b/>
          <w:sz w:val="28"/>
          <w:szCs w:val="28"/>
        </w:rPr>
        <w:t>Муниципальному бюджетному учреждению дополнительного образования «Спортивная школа» муниципального образования Тимашевский район</w:t>
      </w:r>
    </w:p>
    <w:p w:rsidR="00697093" w:rsidRDefault="00697093" w:rsidP="006970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7093" w:rsidRPr="00BE5D3A" w:rsidRDefault="00697093" w:rsidP="0069709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1CCA">
        <w:rPr>
          <w:sz w:val="28"/>
          <w:szCs w:val="28"/>
        </w:rPr>
        <w:t>1.</w:t>
      </w:r>
      <w:r w:rsidRPr="00851CCA">
        <w:rPr>
          <w:b/>
          <w:sz w:val="28"/>
          <w:szCs w:val="28"/>
        </w:rPr>
        <w:t xml:space="preserve"> </w:t>
      </w:r>
      <w:r w:rsidRPr="00BE5D3A">
        <w:rPr>
          <w:sz w:val="28"/>
          <w:szCs w:val="28"/>
        </w:rPr>
        <w:t>Усилить контроль за своевременным и полным размещением информации и документов, установленных законодательством о контрактной системе, на официальном сайте ЕИС (zakupki.gov.ru).</w:t>
      </w:r>
    </w:p>
    <w:p w:rsidR="00697093" w:rsidRDefault="00697093" w:rsidP="00697093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5D3A">
        <w:rPr>
          <w:sz w:val="28"/>
          <w:szCs w:val="28"/>
        </w:rPr>
        <w:t>Повести проверку по фактам выявленных нарушений в сфере контрактной системы, по итогам которой рассмотреть вопрос о привлечении к дисциплинарной ответственности виновных ответственных лиц.</w:t>
      </w:r>
    </w:p>
    <w:p w:rsidR="00697093" w:rsidRPr="0074644F" w:rsidRDefault="00697093" w:rsidP="006970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7093" w:rsidRDefault="00697093" w:rsidP="00697093">
      <w:pPr>
        <w:pStyle w:val="afe"/>
        <w:autoSpaceDE w:val="0"/>
        <w:autoSpaceDN w:val="0"/>
        <w:adjustRightInd w:val="0"/>
        <w:spacing w:line="16" w:lineRule="atLeast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697093" w:rsidRDefault="00697093" w:rsidP="00697093">
      <w:pPr>
        <w:pStyle w:val="afe"/>
        <w:autoSpaceDE w:val="0"/>
        <w:autoSpaceDN w:val="0"/>
        <w:adjustRightInd w:val="0"/>
        <w:spacing w:line="16" w:lineRule="atLeast"/>
        <w:ind w:left="0" w:firstLine="851"/>
        <w:jc w:val="both"/>
        <w:rPr>
          <w:b/>
          <w:sz w:val="28"/>
          <w:szCs w:val="28"/>
        </w:rPr>
      </w:pPr>
      <w:r w:rsidRPr="002C7320">
        <w:rPr>
          <w:b/>
          <w:sz w:val="28"/>
          <w:szCs w:val="28"/>
        </w:rPr>
        <w:t>Муниципальному казенному учреждению «</w:t>
      </w:r>
      <w:r>
        <w:rPr>
          <w:b/>
          <w:sz w:val="28"/>
          <w:szCs w:val="28"/>
        </w:rPr>
        <w:t>Централизованная межотраслевая бухгалтерия</w:t>
      </w:r>
      <w:r w:rsidRPr="002C732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муниципального образования Тимашевский район</w:t>
      </w:r>
      <w:r w:rsidRPr="002C7320">
        <w:rPr>
          <w:b/>
          <w:sz w:val="28"/>
          <w:szCs w:val="28"/>
        </w:rPr>
        <w:t>:</w:t>
      </w:r>
    </w:p>
    <w:p w:rsidR="00697093" w:rsidRDefault="00697093" w:rsidP="00697093">
      <w:pPr>
        <w:pStyle w:val="afe"/>
        <w:autoSpaceDE w:val="0"/>
        <w:autoSpaceDN w:val="0"/>
        <w:adjustRightInd w:val="0"/>
        <w:spacing w:line="16" w:lineRule="atLeast"/>
        <w:ind w:left="0" w:firstLine="851"/>
        <w:jc w:val="both"/>
        <w:rPr>
          <w:b/>
          <w:sz w:val="28"/>
          <w:szCs w:val="28"/>
        </w:rPr>
      </w:pPr>
    </w:p>
    <w:p w:rsidR="00697093" w:rsidRDefault="00697093" w:rsidP="00697093">
      <w:pPr>
        <w:numPr>
          <w:ilvl w:val="0"/>
          <w:numId w:val="46"/>
        </w:numPr>
        <w:suppressAutoHyphens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5F4CC3">
        <w:rPr>
          <w:color w:val="000000"/>
          <w:sz w:val="28"/>
          <w:szCs w:val="28"/>
        </w:rPr>
        <w:t>силить внутренний контроль совершаемых фактов хозяйственной жизни, обеспечивающий достоверность бюджетной (бухгалтерской) отчетности и соблюдение бюджетного законодательства и законодательства о бухгалтерском учете при совершении</w:t>
      </w:r>
      <w:r>
        <w:rPr>
          <w:color w:val="000000"/>
          <w:sz w:val="28"/>
          <w:szCs w:val="28"/>
        </w:rPr>
        <w:t xml:space="preserve"> </w:t>
      </w:r>
      <w:r w:rsidRPr="0097312B">
        <w:rPr>
          <w:rFonts w:eastAsia="Calibri"/>
          <w:bCs/>
          <w:sz w:val="28"/>
          <w:szCs w:val="28"/>
        </w:rPr>
        <w:t>МБУ ДО «СШ»</w:t>
      </w:r>
      <w:r>
        <w:rPr>
          <w:rFonts w:eastAsia="Calibri"/>
          <w:bCs/>
          <w:sz w:val="28"/>
          <w:szCs w:val="28"/>
        </w:rPr>
        <w:t xml:space="preserve"> </w:t>
      </w:r>
      <w:r w:rsidRPr="005F4CC3">
        <w:rPr>
          <w:color w:val="000000"/>
          <w:sz w:val="28"/>
          <w:szCs w:val="28"/>
        </w:rPr>
        <w:t>фактов хозяйственной жизни и ведении бюджетного учета.</w:t>
      </w:r>
    </w:p>
    <w:p w:rsidR="00697093" w:rsidRDefault="00697093" w:rsidP="00697093">
      <w:pPr>
        <w:numPr>
          <w:ilvl w:val="0"/>
          <w:numId w:val="46"/>
        </w:numPr>
        <w:autoSpaceDE w:val="0"/>
        <w:autoSpaceDN w:val="0"/>
        <w:adjustRightInd w:val="0"/>
        <w:spacing w:line="16" w:lineRule="atLeast"/>
        <w:ind w:left="0" w:firstLine="851"/>
        <w:jc w:val="both"/>
        <w:rPr>
          <w:sz w:val="28"/>
          <w:szCs w:val="28"/>
        </w:rPr>
      </w:pPr>
      <w:r w:rsidRPr="002C7320">
        <w:rPr>
          <w:rFonts w:eastAsia="Calibri"/>
          <w:sz w:val="28"/>
          <w:szCs w:val="28"/>
          <w:lang w:eastAsia="en-US"/>
        </w:rPr>
        <w:t>Устранить искажения показателей бюджетной (бухгалтерской) отчетности за 202</w:t>
      </w:r>
      <w:r>
        <w:rPr>
          <w:rFonts w:eastAsia="Calibri"/>
          <w:sz w:val="28"/>
          <w:szCs w:val="28"/>
          <w:lang w:eastAsia="en-US"/>
        </w:rPr>
        <w:t>3</w:t>
      </w:r>
      <w:r w:rsidRPr="002C7320">
        <w:rPr>
          <w:rFonts w:eastAsia="Calibri"/>
          <w:sz w:val="28"/>
          <w:szCs w:val="28"/>
          <w:lang w:eastAsia="en-US"/>
        </w:rPr>
        <w:t xml:space="preserve"> год (ф.0503</w:t>
      </w:r>
      <w:r>
        <w:rPr>
          <w:rFonts w:eastAsia="Calibri"/>
          <w:sz w:val="28"/>
          <w:szCs w:val="28"/>
          <w:lang w:eastAsia="en-US"/>
        </w:rPr>
        <w:t>7</w:t>
      </w:r>
      <w:r w:rsidRPr="002C7320">
        <w:rPr>
          <w:rFonts w:eastAsia="Calibri"/>
          <w:sz w:val="28"/>
          <w:szCs w:val="28"/>
          <w:lang w:eastAsia="en-US"/>
        </w:rPr>
        <w:t xml:space="preserve">30), возникшие в результате нарушения </w:t>
      </w:r>
      <w:hyperlink r:id="rId11" w:history="1">
        <w:r w:rsidRPr="002C7320">
          <w:rPr>
            <w:sz w:val="28"/>
            <w:szCs w:val="28"/>
          </w:rPr>
          <w:t>части 1 статьи 13</w:t>
        </w:r>
      </w:hyperlink>
      <w:r w:rsidRPr="002C7320">
        <w:rPr>
          <w:sz w:val="28"/>
          <w:szCs w:val="28"/>
        </w:rPr>
        <w:t xml:space="preserve"> Закона № 402-ФЗ, пункта 351 Инструкции №157н и приведшие к недостоверной информации о наличии имущества и обязательств на забалансовых счетах, содержащейся в регистрах бухгалтерского учета, на забалансовом счете 10 «Обеспечение исполнения обязательств»  в размере </w:t>
      </w:r>
      <w:r>
        <w:rPr>
          <w:sz w:val="28"/>
          <w:szCs w:val="28"/>
        </w:rPr>
        <w:t>375688,64</w:t>
      </w:r>
      <w:r w:rsidRPr="002C7320">
        <w:rPr>
          <w:sz w:val="28"/>
          <w:szCs w:val="28"/>
        </w:rPr>
        <w:t xml:space="preserve"> рублей.</w:t>
      </w:r>
    </w:p>
    <w:p w:rsidR="00697093" w:rsidRDefault="00697093" w:rsidP="00697093">
      <w:pPr>
        <w:ind w:firstLine="567"/>
        <w:jc w:val="center"/>
        <w:rPr>
          <w:b/>
          <w:sz w:val="28"/>
          <w:szCs w:val="28"/>
        </w:rPr>
      </w:pPr>
    </w:p>
    <w:p w:rsidR="00697093" w:rsidRDefault="00697093" w:rsidP="00697093">
      <w:pPr>
        <w:ind w:firstLine="567"/>
        <w:jc w:val="center"/>
        <w:rPr>
          <w:b/>
          <w:sz w:val="28"/>
          <w:szCs w:val="28"/>
        </w:rPr>
      </w:pPr>
    </w:p>
    <w:p w:rsidR="00697093" w:rsidRDefault="00697093" w:rsidP="00697093">
      <w:pPr>
        <w:ind w:firstLine="567"/>
        <w:jc w:val="center"/>
        <w:rPr>
          <w:b/>
          <w:sz w:val="28"/>
          <w:szCs w:val="28"/>
        </w:rPr>
      </w:pPr>
    </w:p>
    <w:p w:rsidR="00697093" w:rsidRDefault="00697093" w:rsidP="00697093">
      <w:pPr>
        <w:ind w:firstLine="567"/>
        <w:jc w:val="center"/>
        <w:rPr>
          <w:b/>
          <w:sz w:val="28"/>
          <w:szCs w:val="28"/>
        </w:rPr>
      </w:pPr>
    </w:p>
    <w:p w:rsidR="00697093" w:rsidRDefault="00697093" w:rsidP="00697093">
      <w:pPr>
        <w:tabs>
          <w:tab w:val="left" w:pos="993"/>
        </w:tabs>
        <w:spacing w:line="19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проверки контрольно-счетная палата решила:</w:t>
      </w:r>
    </w:p>
    <w:p w:rsidR="003A696F" w:rsidRDefault="003A696F" w:rsidP="00697093">
      <w:pPr>
        <w:tabs>
          <w:tab w:val="left" w:pos="993"/>
        </w:tabs>
        <w:spacing w:line="19" w:lineRule="atLeast"/>
        <w:ind w:firstLine="567"/>
        <w:jc w:val="both"/>
        <w:rPr>
          <w:b/>
          <w:sz w:val="28"/>
          <w:szCs w:val="28"/>
        </w:rPr>
      </w:pPr>
    </w:p>
    <w:p w:rsidR="003A696F" w:rsidRDefault="003A696F" w:rsidP="00697093">
      <w:pPr>
        <w:tabs>
          <w:tab w:val="left" w:pos="993"/>
        </w:tabs>
        <w:spacing w:line="19" w:lineRule="atLeast"/>
        <w:ind w:firstLine="567"/>
        <w:jc w:val="both"/>
        <w:rPr>
          <w:b/>
          <w:sz w:val="28"/>
          <w:szCs w:val="28"/>
        </w:rPr>
      </w:pPr>
    </w:p>
    <w:p w:rsidR="003A696F" w:rsidRDefault="003A696F" w:rsidP="00697093">
      <w:pPr>
        <w:tabs>
          <w:tab w:val="left" w:pos="993"/>
        </w:tabs>
        <w:spacing w:line="19" w:lineRule="atLeast"/>
        <w:ind w:firstLine="567"/>
        <w:jc w:val="both"/>
        <w:rPr>
          <w:b/>
          <w:sz w:val="28"/>
          <w:szCs w:val="28"/>
        </w:rPr>
      </w:pPr>
    </w:p>
    <w:p w:rsidR="003A696F" w:rsidRDefault="003A696F" w:rsidP="003A696F">
      <w:pPr>
        <w:numPr>
          <w:ilvl w:val="3"/>
          <w:numId w:val="47"/>
        </w:numPr>
        <w:ind w:left="0" w:firstLine="851"/>
        <w:jc w:val="both"/>
        <w:rPr>
          <w:sz w:val="28"/>
          <w:szCs w:val="28"/>
        </w:rPr>
      </w:pPr>
      <w:r w:rsidRPr="00AE5BA7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AE5BA7">
        <w:rPr>
          <w:sz w:val="28"/>
          <w:szCs w:val="28"/>
        </w:rPr>
        <w:t xml:space="preserve"> ст. 157 Бюджетного Кодекса РФ, ст. 16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выдать </w:t>
      </w:r>
      <w:r w:rsidRPr="005A050A">
        <w:rPr>
          <w:sz w:val="28"/>
          <w:szCs w:val="28"/>
        </w:rPr>
        <w:t>МКУ «</w:t>
      </w:r>
      <w:r>
        <w:rPr>
          <w:sz w:val="28"/>
          <w:szCs w:val="28"/>
        </w:rPr>
        <w:t>ЦМБ</w:t>
      </w:r>
      <w:r w:rsidRPr="005A050A">
        <w:rPr>
          <w:sz w:val="28"/>
          <w:szCs w:val="28"/>
        </w:rPr>
        <w:t>»</w:t>
      </w:r>
      <w:r>
        <w:rPr>
          <w:sz w:val="28"/>
          <w:szCs w:val="28"/>
        </w:rPr>
        <w:t xml:space="preserve"> муниципального образования Тимашевский район </w:t>
      </w:r>
      <w:r w:rsidRPr="00AE5BA7">
        <w:rPr>
          <w:sz w:val="28"/>
          <w:szCs w:val="28"/>
        </w:rPr>
        <w:t>обязательн</w:t>
      </w:r>
      <w:r>
        <w:rPr>
          <w:sz w:val="28"/>
          <w:szCs w:val="28"/>
        </w:rPr>
        <w:t>ое</w:t>
      </w:r>
      <w:r w:rsidRPr="00AE5BA7">
        <w:rPr>
          <w:sz w:val="28"/>
          <w:szCs w:val="28"/>
        </w:rPr>
        <w:t xml:space="preserve"> для исполнени</w:t>
      </w:r>
      <w:r>
        <w:rPr>
          <w:sz w:val="28"/>
          <w:szCs w:val="28"/>
        </w:rPr>
        <w:t>я</w:t>
      </w:r>
      <w:r w:rsidRPr="00AE5BA7">
        <w:rPr>
          <w:sz w:val="28"/>
          <w:szCs w:val="28"/>
        </w:rPr>
        <w:t xml:space="preserve"> пред</w:t>
      </w:r>
      <w:r>
        <w:rPr>
          <w:sz w:val="28"/>
          <w:szCs w:val="28"/>
        </w:rPr>
        <w:t>ставление</w:t>
      </w:r>
      <w:r w:rsidRPr="00AE5BA7">
        <w:rPr>
          <w:sz w:val="28"/>
          <w:szCs w:val="28"/>
        </w:rPr>
        <w:t xml:space="preserve"> об устранении нарушений законодательства Российской Федерации с указанием срока его исполнения.</w:t>
      </w:r>
    </w:p>
    <w:p w:rsidR="003A696F" w:rsidRPr="0061129A" w:rsidRDefault="003A696F" w:rsidP="003A696F">
      <w:pPr>
        <w:spacing w:line="16" w:lineRule="atLeast"/>
        <w:ind w:firstLine="851"/>
        <w:contextualSpacing/>
        <w:jc w:val="both"/>
        <w:rPr>
          <w:sz w:val="28"/>
          <w:szCs w:val="28"/>
        </w:rPr>
      </w:pPr>
      <w:r w:rsidRPr="0061129A">
        <w:rPr>
          <w:sz w:val="28"/>
          <w:szCs w:val="28"/>
        </w:rPr>
        <w:t xml:space="preserve">2. Составить протокол об административном правонарушении </w:t>
      </w:r>
      <w:r>
        <w:rPr>
          <w:sz w:val="28"/>
          <w:szCs w:val="28"/>
        </w:rPr>
        <w:t>по пункту</w:t>
      </w:r>
      <w:r w:rsidRPr="0061129A">
        <w:rPr>
          <w:sz w:val="28"/>
          <w:szCs w:val="28"/>
        </w:rPr>
        <w:t xml:space="preserve"> 4 статьи 15.15.6 КоАП РФ в отношении должностных лиц МКУ «</w:t>
      </w:r>
      <w:r>
        <w:rPr>
          <w:sz w:val="28"/>
          <w:szCs w:val="28"/>
        </w:rPr>
        <w:t>ЦМБ</w:t>
      </w:r>
      <w:r w:rsidRPr="0061129A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муниципального образования Тимашевский район</w:t>
      </w:r>
      <w:r w:rsidRPr="0061129A">
        <w:rPr>
          <w:sz w:val="28"/>
          <w:szCs w:val="28"/>
        </w:rPr>
        <w:t xml:space="preserve">. </w:t>
      </w:r>
    </w:p>
    <w:p w:rsidR="003A696F" w:rsidRPr="00AE5BA7" w:rsidRDefault="003A696F" w:rsidP="003A69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2777">
        <w:rPr>
          <w:sz w:val="28"/>
          <w:szCs w:val="28"/>
        </w:rPr>
        <w:t xml:space="preserve">. </w:t>
      </w:r>
      <w:r w:rsidRPr="00AE5BA7">
        <w:rPr>
          <w:sz w:val="28"/>
          <w:szCs w:val="28"/>
        </w:rPr>
        <w:t xml:space="preserve">В соответствии с соглашением о взаимодействии между Прокуратурой Тимашевского района и контрольно-счетной палатой муниципального образования Тимашевский район материалы настоящей проверки направить в Прокуратуру Тимашевского района, в том числе для принятия мер прокурорского реагирования. </w:t>
      </w:r>
    </w:p>
    <w:p w:rsidR="003A696F" w:rsidRDefault="003A696F" w:rsidP="003A696F">
      <w:pPr>
        <w:pStyle w:val="ConsPlusNormal"/>
        <w:ind w:left="360"/>
        <w:jc w:val="both"/>
        <w:rPr>
          <w:bCs/>
        </w:rPr>
      </w:pPr>
    </w:p>
    <w:p w:rsidR="003A696F" w:rsidRDefault="003A696F" w:rsidP="00697093">
      <w:pPr>
        <w:tabs>
          <w:tab w:val="left" w:pos="993"/>
        </w:tabs>
        <w:spacing w:line="19" w:lineRule="atLeast"/>
        <w:ind w:firstLine="567"/>
        <w:jc w:val="both"/>
        <w:rPr>
          <w:b/>
          <w:sz w:val="28"/>
          <w:szCs w:val="28"/>
        </w:rPr>
      </w:pPr>
    </w:p>
    <w:p w:rsidR="003A696F" w:rsidRDefault="003A696F" w:rsidP="008E220F">
      <w:pPr>
        <w:autoSpaceDE w:val="0"/>
        <w:autoSpaceDN w:val="0"/>
        <w:adjustRightInd w:val="0"/>
        <w:rPr>
          <w:sz w:val="28"/>
          <w:szCs w:val="28"/>
        </w:rPr>
      </w:pPr>
    </w:p>
    <w:p w:rsidR="003A696F" w:rsidRDefault="003A696F" w:rsidP="008E220F">
      <w:pPr>
        <w:autoSpaceDE w:val="0"/>
        <w:autoSpaceDN w:val="0"/>
        <w:adjustRightInd w:val="0"/>
        <w:rPr>
          <w:sz w:val="28"/>
          <w:szCs w:val="28"/>
        </w:rPr>
      </w:pPr>
    </w:p>
    <w:sectPr w:rsidR="003A696F" w:rsidSect="002E3A0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BE" w:rsidRDefault="006560BE" w:rsidP="00EA646D">
      <w:r>
        <w:separator/>
      </w:r>
    </w:p>
  </w:endnote>
  <w:endnote w:type="continuationSeparator" w:id="0">
    <w:p w:rsidR="006560BE" w:rsidRDefault="006560BE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BE" w:rsidRDefault="006560BE" w:rsidP="00EA646D">
      <w:r>
        <w:separator/>
      </w:r>
    </w:p>
  </w:footnote>
  <w:footnote w:type="continuationSeparator" w:id="0">
    <w:p w:rsidR="006560BE" w:rsidRDefault="006560BE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4A7E15"/>
    <w:multiLevelType w:val="hybridMultilevel"/>
    <w:tmpl w:val="93F47AEA"/>
    <w:lvl w:ilvl="0" w:tplc="0700DB6A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9192A"/>
    <w:multiLevelType w:val="hybridMultilevel"/>
    <w:tmpl w:val="980CA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24F1B"/>
    <w:multiLevelType w:val="hybridMultilevel"/>
    <w:tmpl w:val="8CC62AEA"/>
    <w:lvl w:ilvl="0" w:tplc="CF00ACFA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9403F14"/>
    <w:multiLevelType w:val="hybridMultilevel"/>
    <w:tmpl w:val="A5AE86F6"/>
    <w:lvl w:ilvl="0" w:tplc="527A9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0B6FDF"/>
    <w:multiLevelType w:val="hybridMultilevel"/>
    <w:tmpl w:val="69FC6144"/>
    <w:lvl w:ilvl="0" w:tplc="B044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EB448DA"/>
    <w:multiLevelType w:val="hybridMultilevel"/>
    <w:tmpl w:val="5C30FC30"/>
    <w:lvl w:ilvl="0" w:tplc="7C02E6C2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9B736C"/>
    <w:multiLevelType w:val="hybridMultilevel"/>
    <w:tmpl w:val="F0E8B788"/>
    <w:lvl w:ilvl="0" w:tplc="0F3CB90A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2796A"/>
    <w:multiLevelType w:val="hybridMultilevel"/>
    <w:tmpl w:val="1848C4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2A62992"/>
    <w:multiLevelType w:val="hybridMultilevel"/>
    <w:tmpl w:val="E4423452"/>
    <w:lvl w:ilvl="0" w:tplc="423C4C0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587A"/>
    <w:multiLevelType w:val="hybridMultilevel"/>
    <w:tmpl w:val="35042AA0"/>
    <w:lvl w:ilvl="0" w:tplc="BF34DF7C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A6A7F71"/>
    <w:multiLevelType w:val="hybridMultilevel"/>
    <w:tmpl w:val="3C167110"/>
    <w:lvl w:ilvl="0" w:tplc="A77A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3"/>
  </w:num>
  <w:num w:numId="5">
    <w:abstractNumId w:val="7"/>
  </w:num>
  <w:num w:numId="6">
    <w:abstractNumId w:val="20"/>
  </w:num>
  <w:num w:numId="7">
    <w:abstractNumId w:val="45"/>
  </w:num>
  <w:num w:numId="8">
    <w:abstractNumId w:val="35"/>
  </w:num>
  <w:num w:numId="9">
    <w:abstractNumId w:val="25"/>
  </w:num>
  <w:num w:numId="10">
    <w:abstractNumId w:val="36"/>
  </w:num>
  <w:num w:numId="11">
    <w:abstractNumId w:val="32"/>
  </w:num>
  <w:num w:numId="12">
    <w:abstractNumId w:val="2"/>
  </w:num>
  <w:num w:numId="13">
    <w:abstractNumId w:val="38"/>
  </w:num>
  <w:num w:numId="14">
    <w:abstractNumId w:val="31"/>
  </w:num>
  <w:num w:numId="15">
    <w:abstractNumId w:val="13"/>
  </w:num>
  <w:num w:numId="16">
    <w:abstractNumId w:val="14"/>
  </w:num>
  <w:num w:numId="17">
    <w:abstractNumId w:val="33"/>
  </w:num>
  <w:num w:numId="18">
    <w:abstractNumId w:val="42"/>
  </w:num>
  <w:num w:numId="19">
    <w:abstractNumId w:val="21"/>
  </w:num>
  <w:num w:numId="20">
    <w:abstractNumId w:val="9"/>
  </w:num>
  <w:num w:numId="21">
    <w:abstractNumId w:val="44"/>
  </w:num>
  <w:num w:numId="22">
    <w:abstractNumId w:val="0"/>
  </w:num>
  <w:num w:numId="23">
    <w:abstractNumId w:val="34"/>
  </w:num>
  <w:num w:numId="24">
    <w:abstractNumId w:val="30"/>
  </w:num>
  <w:num w:numId="25">
    <w:abstractNumId w:val="12"/>
  </w:num>
  <w:num w:numId="26">
    <w:abstractNumId w:val="43"/>
  </w:num>
  <w:num w:numId="27">
    <w:abstractNumId w:val="28"/>
  </w:num>
  <w:num w:numId="28">
    <w:abstractNumId w:val="39"/>
  </w:num>
  <w:num w:numId="29">
    <w:abstractNumId w:val="1"/>
  </w:num>
  <w:num w:numId="30">
    <w:abstractNumId w:val="17"/>
  </w:num>
  <w:num w:numId="31">
    <w:abstractNumId w:val="27"/>
  </w:num>
  <w:num w:numId="32">
    <w:abstractNumId w:val="19"/>
  </w:num>
  <w:num w:numId="33">
    <w:abstractNumId w:val="8"/>
  </w:num>
  <w:num w:numId="34">
    <w:abstractNumId w:val="5"/>
  </w:num>
  <w:num w:numId="35">
    <w:abstractNumId w:val="26"/>
  </w:num>
  <w:num w:numId="36">
    <w:abstractNumId w:val="37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15"/>
  </w:num>
  <w:num w:numId="46">
    <w:abstractNumId w:val="16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345C3"/>
    <w:rsid w:val="000436F4"/>
    <w:rsid w:val="000548C5"/>
    <w:rsid w:val="00097468"/>
    <w:rsid w:val="000A44DB"/>
    <w:rsid w:val="000A50F6"/>
    <w:rsid w:val="000A6ACA"/>
    <w:rsid w:val="000B32FC"/>
    <w:rsid w:val="000D08BA"/>
    <w:rsid w:val="000D4B35"/>
    <w:rsid w:val="000E189A"/>
    <w:rsid w:val="00100D7C"/>
    <w:rsid w:val="00106F47"/>
    <w:rsid w:val="00123A52"/>
    <w:rsid w:val="001433CB"/>
    <w:rsid w:val="00164042"/>
    <w:rsid w:val="00173187"/>
    <w:rsid w:val="0019071E"/>
    <w:rsid w:val="001946E7"/>
    <w:rsid w:val="001B77CF"/>
    <w:rsid w:val="001D0E12"/>
    <w:rsid w:val="001E35C9"/>
    <w:rsid w:val="002323CF"/>
    <w:rsid w:val="00264273"/>
    <w:rsid w:val="002A5A7F"/>
    <w:rsid w:val="002A5B6D"/>
    <w:rsid w:val="002A687B"/>
    <w:rsid w:val="002B4757"/>
    <w:rsid w:val="002E3A06"/>
    <w:rsid w:val="002E420C"/>
    <w:rsid w:val="00304042"/>
    <w:rsid w:val="003A696F"/>
    <w:rsid w:val="003B36C4"/>
    <w:rsid w:val="003C1BDA"/>
    <w:rsid w:val="003F1953"/>
    <w:rsid w:val="00435FDE"/>
    <w:rsid w:val="0045260D"/>
    <w:rsid w:val="00454CE4"/>
    <w:rsid w:val="004C1743"/>
    <w:rsid w:val="00502688"/>
    <w:rsid w:val="00524B50"/>
    <w:rsid w:val="00552C1C"/>
    <w:rsid w:val="00555417"/>
    <w:rsid w:val="00571515"/>
    <w:rsid w:val="00587EAF"/>
    <w:rsid w:val="005B55E8"/>
    <w:rsid w:val="005D00C1"/>
    <w:rsid w:val="00600DAB"/>
    <w:rsid w:val="006026B3"/>
    <w:rsid w:val="0060544B"/>
    <w:rsid w:val="00611592"/>
    <w:rsid w:val="006156FC"/>
    <w:rsid w:val="00616949"/>
    <w:rsid w:val="00646F3D"/>
    <w:rsid w:val="006560BE"/>
    <w:rsid w:val="006605F7"/>
    <w:rsid w:val="00672663"/>
    <w:rsid w:val="00674EFA"/>
    <w:rsid w:val="00683C8F"/>
    <w:rsid w:val="00697093"/>
    <w:rsid w:val="006B64D6"/>
    <w:rsid w:val="006C02E1"/>
    <w:rsid w:val="006F7DFE"/>
    <w:rsid w:val="00730B75"/>
    <w:rsid w:val="00791A4C"/>
    <w:rsid w:val="007B43AE"/>
    <w:rsid w:val="007D7E1F"/>
    <w:rsid w:val="007E2F46"/>
    <w:rsid w:val="007F006C"/>
    <w:rsid w:val="008122D4"/>
    <w:rsid w:val="00814DBB"/>
    <w:rsid w:val="00821C87"/>
    <w:rsid w:val="00843F0C"/>
    <w:rsid w:val="00853506"/>
    <w:rsid w:val="008547D9"/>
    <w:rsid w:val="00892CF2"/>
    <w:rsid w:val="00893E8C"/>
    <w:rsid w:val="008B0C00"/>
    <w:rsid w:val="008D2FCF"/>
    <w:rsid w:val="008D436B"/>
    <w:rsid w:val="008D58B3"/>
    <w:rsid w:val="008D6556"/>
    <w:rsid w:val="008E220F"/>
    <w:rsid w:val="008F1FE0"/>
    <w:rsid w:val="00913F52"/>
    <w:rsid w:val="00944FA2"/>
    <w:rsid w:val="009470D9"/>
    <w:rsid w:val="00962C88"/>
    <w:rsid w:val="009658F3"/>
    <w:rsid w:val="009745DB"/>
    <w:rsid w:val="00983E7F"/>
    <w:rsid w:val="009B1BB7"/>
    <w:rsid w:val="009B2F78"/>
    <w:rsid w:val="009F5BC6"/>
    <w:rsid w:val="00A124F3"/>
    <w:rsid w:val="00A33399"/>
    <w:rsid w:val="00A47C0A"/>
    <w:rsid w:val="00A7152E"/>
    <w:rsid w:val="00A7650D"/>
    <w:rsid w:val="00A8333F"/>
    <w:rsid w:val="00A85573"/>
    <w:rsid w:val="00AD54A7"/>
    <w:rsid w:val="00AE7E06"/>
    <w:rsid w:val="00B03FCB"/>
    <w:rsid w:val="00B07A0E"/>
    <w:rsid w:val="00B4366B"/>
    <w:rsid w:val="00B5292A"/>
    <w:rsid w:val="00B55137"/>
    <w:rsid w:val="00B73A12"/>
    <w:rsid w:val="00B83257"/>
    <w:rsid w:val="00B9670F"/>
    <w:rsid w:val="00BC3F51"/>
    <w:rsid w:val="00BC4352"/>
    <w:rsid w:val="00BE3743"/>
    <w:rsid w:val="00BF178D"/>
    <w:rsid w:val="00BF61F8"/>
    <w:rsid w:val="00C424A2"/>
    <w:rsid w:val="00C77B85"/>
    <w:rsid w:val="00C80042"/>
    <w:rsid w:val="00C806D1"/>
    <w:rsid w:val="00C90CDD"/>
    <w:rsid w:val="00C95EFE"/>
    <w:rsid w:val="00CC5610"/>
    <w:rsid w:val="00D1341B"/>
    <w:rsid w:val="00D17A4D"/>
    <w:rsid w:val="00D31685"/>
    <w:rsid w:val="00D4072E"/>
    <w:rsid w:val="00D42991"/>
    <w:rsid w:val="00D5183B"/>
    <w:rsid w:val="00D77848"/>
    <w:rsid w:val="00DC0EA1"/>
    <w:rsid w:val="00DE0B5C"/>
    <w:rsid w:val="00E0351C"/>
    <w:rsid w:val="00E10590"/>
    <w:rsid w:val="00E57736"/>
    <w:rsid w:val="00E64D6E"/>
    <w:rsid w:val="00E66D4C"/>
    <w:rsid w:val="00E70B58"/>
    <w:rsid w:val="00E7573A"/>
    <w:rsid w:val="00E80BF0"/>
    <w:rsid w:val="00E85B6F"/>
    <w:rsid w:val="00EA17FC"/>
    <w:rsid w:val="00EA646D"/>
    <w:rsid w:val="00ED2682"/>
    <w:rsid w:val="00ED49F4"/>
    <w:rsid w:val="00EE2EC7"/>
    <w:rsid w:val="00EF6EE5"/>
    <w:rsid w:val="00F01C12"/>
    <w:rsid w:val="00F060EC"/>
    <w:rsid w:val="00F22955"/>
    <w:rsid w:val="00F3440B"/>
    <w:rsid w:val="00F34627"/>
    <w:rsid w:val="00F44D60"/>
    <w:rsid w:val="00F4627E"/>
    <w:rsid w:val="00F47B4C"/>
    <w:rsid w:val="00F54731"/>
    <w:rsid w:val="00FA65BB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F8CE0-EB67-472C-82DB-12D2E60C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a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d">
    <w:name w:val="Hyperlink"/>
    <w:basedOn w:val="a0"/>
    <w:rsid w:val="00A85573"/>
    <w:rPr>
      <w:color w:val="0000FF"/>
      <w:u w:val="single"/>
    </w:rPr>
  </w:style>
  <w:style w:type="paragraph" w:styleId="afe">
    <w:name w:val="List Paragraph"/>
    <w:basedOn w:val="a"/>
    <w:link w:val="aff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D4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9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uiPriority w:val="99"/>
    <w:locked/>
    <w:rsid w:val="002E420C"/>
    <w:rPr>
      <w:rFonts w:ascii="Times New Roman" w:hAnsi="Times New Roman" w:cs="Times New Roman" w:hint="default"/>
      <w:shd w:val="clear" w:color="auto" w:fill="FFFFFF"/>
    </w:rPr>
  </w:style>
  <w:style w:type="character" w:customStyle="1" w:styleId="aff">
    <w:name w:val="Абзац списка Знак"/>
    <w:link w:val="afe"/>
    <w:uiPriority w:val="34"/>
    <w:locked/>
    <w:rsid w:val="00697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"/>
    <w:basedOn w:val="a"/>
    <w:rsid w:val="006970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ud.garant.ru/document/redirect/70103036/13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ud.garant.ru/document/redirect/70103036/13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62627&amp;dst=1026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62627&amp;dst=102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1FD1-65C2-496C-B724-CED3757C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КСП</cp:lastModifiedBy>
  <cp:revision>2</cp:revision>
  <cp:lastPrinted>2024-06-26T11:26:00Z</cp:lastPrinted>
  <dcterms:created xsi:type="dcterms:W3CDTF">2024-09-13T09:40:00Z</dcterms:created>
  <dcterms:modified xsi:type="dcterms:W3CDTF">2024-09-13T09:40:00Z</dcterms:modified>
</cp:coreProperties>
</file>