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Pr="00316841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01.04.2024 № 10</w:t>
      </w:r>
      <w:r w:rsidR="002D7187">
        <w:rPr>
          <w:rFonts w:ascii="Times New Roman" w:hAnsi="Times New Roman" w:cs="Times New Roman"/>
          <w:sz w:val="28"/>
          <w:szCs w:val="28"/>
        </w:rPr>
        <w:t>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1</w:t>
      </w:r>
      <w:r w:rsidR="002D7187">
        <w:rPr>
          <w:rFonts w:ascii="Times New Roman" w:hAnsi="Times New Roman" w:cs="Times New Roman"/>
          <w:sz w:val="28"/>
          <w:szCs w:val="28"/>
        </w:rPr>
        <w:t>0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316841">
        <w:rPr>
          <w:rFonts w:ascii="Times New Roman" w:hAnsi="Times New Roman" w:cs="Times New Roman"/>
          <w:sz w:val="28"/>
          <w:szCs w:val="28"/>
        </w:rPr>
        <w:t>Пенчук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316841">
        <w:rPr>
          <w:rFonts w:ascii="Times New Roman" w:hAnsi="Times New Roman" w:cs="Times New Roman"/>
          <w:sz w:val="28"/>
          <w:szCs w:val="28"/>
        </w:rPr>
        <w:t>Людмилой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316841">
        <w:rPr>
          <w:rFonts w:ascii="Times New Roman" w:hAnsi="Times New Roman" w:cs="Times New Roman"/>
          <w:sz w:val="28"/>
          <w:szCs w:val="28"/>
        </w:rPr>
        <w:t>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2D7187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="002D7187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1684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16841">
        <w:rPr>
          <w:rFonts w:ascii="Times New Roman" w:hAnsi="Times New Roman" w:cs="Times New Roman"/>
          <w:sz w:val="28"/>
          <w:szCs w:val="28"/>
        </w:rPr>
        <w:t xml:space="preserve"> района за период с 1 января 2023 г. по 31 декабря 2023 г.</w:t>
      </w:r>
    </w:p>
    <w:p w:rsid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806A60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187">
        <w:rPr>
          <w:rFonts w:ascii="Times New Roman" w:hAnsi="Times New Roman" w:cs="Times New Roman"/>
          <w:sz w:val="28"/>
          <w:szCs w:val="28"/>
        </w:rPr>
        <w:t>Незаймановского</w:t>
      </w:r>
      <w:proofErr w:type="spellEnd"/>
      <w:r w:rsidR="002D7187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A60" w:rsidRPr="00257138" w:rsidRDefault="00806A60" w:rsidP="00806A60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Бюджетная отчетность Совета представлена в полном </w:t>
      </w:r>
      <w:r w:rsidRPr="00257138">
        <w:rPr>
          <w:rFonts w:ascii="Times New Roman" w:hAnsi="Times New Roman" w:cs="Times New Roman"/>
          <w:b w:val="0"/>
          <w:color w:val="auto"/>
          <w:sz w:val="28"/>
          <w:szCs w:val="28"/>
        </w:rPr>
        <w:t>объеме</w:t>
      </w:r>
      <w:r w:rsidRPr="00257138">
        <w:rPr>
          <w:rFonts w:ascii="Times New Roman" w:hAnsi="Times New Roman" w:cs="Times New Roman"/>
          <w:b w:val="0"/>
          <w:color w:val="auto"/>
        </w:rPr>
        <w:t xml:space="preserve"> в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соответствии с требованиями пунктами 4, 6, 9</w:t>
      </w:r>
      <w:r>
        <w:rPr>
          <w:rFonts w:ascii="Times New Roman" w:hAnsi="Times New Roman"/>
          <w:b w:val="0"/>
          <w:color w:val="auto"/>
          <w:sz w:val="28"/>
          <w:szCs w:val="28"/>
        </w:rPr>
        <w:t>, 11.1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Инструкции № 191н.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Все контрольные соотношения между показателями форм бюджетной отчетности соблюдены. Бюджетная классификация, используемая Советом при составлении форм бюджетной отчетности, соответствует бюджетной классификации Российской Федерации, утвержденной Приказом Минфина России от </w:t>
      </w:r>
      <w:r w:rsidRPr="00041A18">
        <w:rPr>
          <w:rFonts w:ascii="Times New Roman" w:hAnsi="Times New Roman"/>
          <w:b w:val="0"/>
          <w:color w:val="auto"/>
          <w:sz w:val="28"/>
          <w:szCs w:val="28"/>
        </w:rPr>
        <w:t xml:space="preserve">17.05.2022 </w:t>
      </w:r>
      <w:r>
        <w:rPr>
          <w:rFonts w:ascii="Times New Roman" w:hAnsi="Times New Roman"/>
          <w:b w:val="0"/>
          <w:color w:val="auto"/>
          <w:sz w:val="28"/>
          <w:szCs w:val="28"/>
        </w:rPr>
        <w:t>№</w:t>
      </w:r>
      <w:r w:rsidRPr="00041A18">
        <w:rPr>
          <w:rFonts w:ascii="Times New Roman" w:hAnsi="Times New Roman"/>
          <w:b w:val="0"/>
          <w:color w:val="auto"/>
          <w:sz w:val="28"/>
          <w:szCs w:val="28"/>
        </w:rPr>
        <w:t xml:space="preserve"> 75н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783101" w:rsidRDefault="00783101" w:rsidP="0031684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охваченных в</w:t>
      </w:r>
      <w:r w:rsidRPr="00257138">
        <w:rPr>
          <w:rFonts w:ascii="Times New Roman" w:hAnsi="Times New Roman"/>
          <w:sz w:val="28"/>
          <w:szCs w:val="28"/>
        </w:rPr>
        <w:t xml:space="preserve"> ходе анализа полноты (информативности показателей) и достоверности (правильности заполнения, сопоставимости, согласованности) форм бюджетной отчетности ГАБС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="00806A60">
        <w:rPr>
          <w:rFonts w:ascii="Times New Roman" w:hAnsi="Times New Roman"/>
          <w:sz w:val="28"/>
          <w:szCs w:val="28"/>
        </w:rPr>
        <w:t xml:space="preserve">97 </w:t>
      </w:r>
      <w:bookmarkStart w:id="0" w:name="_GoBack"/>
      <w:bookmarkEnd w:id="0"/>
      <w:r w:rsidR="00806A60">
        <w:rPr>
          <w:rFonts w:ascii="Times New Roman" w:hAnsi="Times New Roman"/>
          <w:sz w:val="28"/>
          <w:szCs w:val="28"/>
        </w:rPr>
        <w:t>000,0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2D718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D7187"/>
    <w:rsid w:val="00316841"/>
    <w:rsid w:val="00444C14"/>
    <w:rsid w:val="00607D8F"/>
    <w:rsid w:val="00664BC1"/>
    <w:rsid w:val="00783101"/>
    <w:rsid w:val="00806A60"/>
    <w:rsid w:val="0081025D"/>
    <w:rsid w:val="00A20FD9"/>
    <w:rsid w:val="00B71D99"/>
    <w:rsid w:val="00BE7F4D"/>
    <w:rsid w:val="00C73B8E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06A6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6A6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Людмила Пенчук</cp:lastModifiedBy>
  <cp:revision>7</cp:revision>
  <dcterms:created xsi:type="dcterms:W3CDTF">2024-05-02T07:04:00Z</dcterms:created>
  <dcterms:modified xsi:type="dcterms:W3CDTF">2024-05-03T06:31:00Z</dcterms:modified>
</cp:coreProperties>
</file>