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42327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B42327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="00DE0B5C">
        <w:rPr>
          <w:sz w:val="28"/>
          <w:szCs w:val="28"/>
        </w:rPr>
        <w:t>Тимашевский</w:t>
      </w:r>
      <w:proofErr w:type="spellEnd"/>
      <w:r w:rsidR="00DE0B5C">
        <w:rPr>
          <w:sz w:val="28"/>
          <w:szCs w:val="28"/>
        </w:rPr>
        <w:t xml:space="preserve">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</w:t>
      </w:r>
      <w:proofErr w:type="spellStart"/>
      <w:r>
        <w:rPr>
          <w:sz w:val="28"/>
          <w:szCs w:val="28"/>
        </w:rPr>
        <w:t>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"___" ___________201</w:t>
      </w:r>
      <w:r w:rsidR="00F14C1B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872EA" w:rsidRPr="000817DB" w:rsidRDefault="00DE0B5C" w:rsidP="008872EA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8872EA">
        <w:rPr>
          <w:rFonts w:ascii="Times New Roman" w:hAnsi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8F042D">
        <w:rPr>
          <w:rFonts w:ascii="Times New Roman" w:hAnsi="Times New Roman"/>
          <w:b/>
          <w:sz w:val="28"/>
          <w:szCs w:val="28"/>
        </w:rPr>
        <w:t>Поселкового</w:t>
      </w:r>
      <w:r w:rsidR="00535984">
        <w:rPr>
          <w:rFonts w:ascii="Times New Roman" w:hAnsi="Times New Roman"/>
          <w:b/>
          <w:sz w:val="28"/>
          <w:szCs w:val="28"/>
        </w:rPr>
        <w:t>сельского</w:t>
      </w:r>
      <w:proofErr w:type="spellEnd"/>
      <w:r w:rsidR="008872EA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="008872EA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8872EA">
        <w:rPr>
          <w:rFonts w:ascii="Times New Roman" w:hAnsi="Times New Roman"/>
          <w:b/>
          <w:sz w:val="28"/>
          <w:szCs w:val="28"/>
        </w:rPr>
        <w:t xml:space="preserve"> района </w:t>
      </w:r>
      <w:r w:rsidR="008872EA" w:rsidRPr="000817DB">
        <w:rPr>
          <w:rFonts w:ascii="Times New Roman" w:hAnsi="Times New Roman"/>
          <w:b/>
          <w:sz w:val="28"/>
          <w:szCs w:val="28"/>
        </w:rPr>
        <w:t>за 201</w:t>
      </w:r>
      <w:r w:rsidR="00F14C1B">
        <w:rPr>
          <w:rFonts w:ascii="Times New Roman" w:hAnsi="Times New Roman"/>
          <w:b/>
          <w:sz w:val="28"/>
          <w:szCs w:val="28"/>
        </w:rPr>
        <w:t>7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B77CF" w:rsidRPr="000817DB" w:rsidRDefault="001B77CF" w:rsidP="001B77C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BF59A1">
        <w:rPr>
          <w:sz w:val="28"/>
          <w:szCs w:val="28"/>
        </w:rPr>
        <w:t>2</w:t>
      </w:r>
      <w:r w:rsidR="00F07949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201</w:t>
      </w:r>
      <w:r w:rsidR="00F14C1B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 xml:space="preserve">план работы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201</w:t>
      </w:r>
      <w:r w:rsidR="00F14C1B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8B79B2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 от </w:t>
      </w:r>
      <w:r w:rsidR="00F14C1B">
        <w:rPr>
          <w:sz w:val="28"/>
          <w:szCs w:val="28"/>
        </w:rPr>
        <w:t>02</w:t>
      </w:r>
      <w:r w:rsidRPr="008B79B2">
        <w:rPr>
          <w:sz w:val="28"/>
          <w:szCs w:val="28"/>
        </w:rPr>
        <w:t>.0</w:t>
      </w:r>
      <w:r w:rsidR="00F14C1B">
        <w:rPr>
          <w:sz w:val="28"/>
          <w:szCs w:val="28"/>
        </w:rPr>
        <w:t>4</w:t>
      </w:r>
      <w:r w:rsidRPr="008B79B2">
        <w:rPr>
          <w:sz w:val="28"/>
          <w:szCs w:val="28"/>
        </w:rPr>
        <w:t>.201</w:t>
      </w:r>
      <w:r w:rsidR="00F14C1B">
        <w:rPr>
          <w:sz w:val="28"/>
          <w:szCs w:val="28"/>
        </w:rPr>
        <w:t>8</w:t>
      </w:r>
      <w:r w:rsidRPr="008B79B2">
        <w:rPr>
          <w:sz w:val="28"/>
          <w:szCs w:val="28"/>
        </w:rPr>
        <w:t xml:space="preserve"> г. № </w:t>
      </w:r>
      <w:r w:rsidR="00F14C1B">
        <w:rPr>
          <w:sz w:val="28"/>
          <w:szCs w:val="28"/>
        </w:rPr>
        <w:t>69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Default="007B43AE" w:rsidP="00BF59A1">
      <w:pPr>
        <w:ind w:firstLine="709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535984" w:rsidRDefault="00535984" w:rsidP="0053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Совет  </w:t>
      </w:r>
      <w:r w:rsidR="004E1556">
        <w:rPr>
          <w:sz w:val="28"/>
          <w:szCs w:val="28"/>
        </w:rPr>
        <w:t xml:space="preserve">Поселкового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="00C74786">
        <w:rPr>
          <w:sz w:val="28"/>
          <w:szCs w:val="28"/>
        </w:rPr>
        <w:t>;</w:t>
      </w:r>
    </w:p>
    <w:p w:rsidR="00535984" w:rsidRPr="000C73D3" w:rsidRDefault="00C74786" w:rsidP="00BF59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5984" w:rsidRPr="00E61F71">
        <w:rPr>
          <w:sz w:val="28"/>
          <w:szCs w:val="28"/>
        </w:rPr>
        <w:t xml:space="preserve">Администрация </w:t>
      </w:r>
      <w:r w:rsidR="004E1556">
        <w:rPr>
          <w:sz w:val="28"/>
          <w:szCs w:val="28"/>
        </w:rPr>
        <w:t>Поселкового</w:t>
      </w:r>
      <w:r w:rsidR="00535984">
        <w:rPr>
          <w:sz w:val="28"/>
          <w:szCs w:val="28"/>
        </w:rPr>
        <w:t xml:space="preserve"> сельского</w:t>
      </w:r>
      <w:r w:rsidR="00535984" w:rsidRPr="00E61F71">
        <w:rPr>
          <w:sz w:val="28"/>
          <w:szCs w:val="28"/>
        </w:rPr>
        <w:t xml:space="preserve"> поселения </w:t>
      </w:r>
      <w:proofErr w:type="spellStart"/>
      <w:r w:rsidR="00535984" w:rsidRPr="00E61F71">
        <w:rPr>
          <w:sz w:val="28"/>
          <w:szCs w:val="28"/>
        </w:rPr>
        <w:t>Тимашевского</w:t>
      </w:r>
      <w:proofErr w:type="spellEnd"/>
      <w:r w:rsidR="00535984" w:rsidRPr="00E61F7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4E1556" w:rsidRDefault="004E1556" w:rsidP="00BF59A1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6464">
        <w:rPr>
          <w:rFonts w:ascii="Times New Roman" w:hAnsi="Times New Roman"/>
          <w:sz w:val="28"/>
          <w:szCs w:val="28"/>
        </w:rPr>
        <w:t>- муниципальное казенное учреждение «</w:t>
      </w:r>
      <w:r>
        <w:rPr>
          <w:rFonts w:ascii="Times New Roman" w:hAnsi="Times New Roman"/>
          <w:sz w:val="28"/>
          <w:szCs w:val="28"/>
        </w:rPr>
        <w:t>ФРУ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Поселкового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F07949" w:rsidRDefault="00F07949" w:rsidP="00F0794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муниципальное бюджетное учреждение культуры «Поселковая сельская централизованная клубная система» Поселкового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F07949" w:rsidRDefault="00F07949" w:rsidP="00F0794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муниципальное бюджетное учреждение культуры «Поселковая библиотека» Поселкового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>
        <w:rPr>
          <w:sz w:val="28"/>
          <w:szCs w:val="28"/>
        </w:rPr>
        <w:t xml:space="preserve">- </w:t>
      </w:r>
      <w:r w:rsidRPr="000C73D3">
        <w:rPr>
          <w:sz w:val="28"/>
          <w:szCs w:val="28"/>
        </w:rPr>
        <w:t xml:space="preserve">с </w:t>
      </w:r>
      <w:r w:rsidR="00616949">
        <w:rPr>
          <w:sz w:val="28"/>
          <w:szCs w:val="28"/>
        </w:rPr>
        <w:t>3</w:t>
      </w:r>
      <w:r w:rsidR="00522FB7">
        <w:rPr>
          <w:sz w:val="28"/>
          <w:szCs w:val="28"/>
        </w:rPr>
        <w:t>1</w:t>
      </w:r>
      <w:r>
        <w:rPr>
          <w:sz w:val="28"/>
          <w:szCs w:val="28"/>
        </w:rPr>
        <w:t>.03</w:t>
      </w:r>
      <w:r w:rsidRPr="000C73D3">
        <w:rPr>
          <w:sz w:val="28"/>
          <w:szCs w:val="28"/>
        </w:rPr>
        <w:t>.201</w:t>
      </w:r>
      <w:r w:rsidR="00804E1F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 w:rsidRPr="000C73D3">
        <w:rPr>
          <w:sz w:val="28"/>
          <w:szCs w:val="28"/>
        </w:rPr>
        <w:t xml:space="preserve"> по </w:t>
      </w:r>
      <w:r w:rsidR="00804E1F">
        <w:rPr>
          <w:sz w:val="28"/>
          <w:szCs w:val="28"/>
        </w:rPr>
        <w:t>28</w:t>
      </w:r>
      <w:r w:rsidRPr="000C73D3">
        <w:rPr>
          <w:sz w:val="28"/>
          <w:szCs w:val="28"/>
        </w:rPr>
        <w:t>.04.201</w:t>
      </w:r>
      <w:r w:rsidR="00804E1F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 w:rsidRPr="000C73D3">
        <w:rPr>
          <w:sz w:val="28"/>
          <w:szCs w:val="28"/>
        </w:rPr>
        <w:t>.</w:t>
      </w:r>
    </w:p>
    <w:p w:rsidR="007B43AE" w:rsidRDefault="007B43AE" w:rsidP="007B43AE">
      <w:pPr>
        <w:jc w:val="both"/>
        <w:rPr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2E486E" w:rsidRPr="000C73D3" w:rsidRDefault="002E486E" w:rsidP="002E486E">
      <w:pPr>
        <w:ind w:firstLine="709"/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1. Общая информация о провер</w:t>
      </w:r>
      <w:r>
        <w:rPr>
          <w:b/>
          <w:sz w:val="28"/>
          <w:szCs w:val="28"/>
        </w:rPr>
        <w:t>яемых</w:t>
      </w:r>
      <w:r w:rsidRPr="000C73D3">
        <w:rPr>
          <w:b/>
          <w:sz w:val="28"/>
          <w:szCs w:val="28"/>
        </w:rPr>
        <w:t xml:space="preserve"> главн</w:t>
      </w:r>
      <w:r>
        <w:rPr>
          <w:b/>
          <w:sz w:val="28"/>
          <w:szCs w:val="28"/>
        </w:rPr>
        <w:t>ых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ах</w:t>
      </w:r>
      <w:r w:rsidRPr="000C73D3">
        <w:rPr>
          <w:b/>
          <w:sz w:val="28"/>
          <w:szCs w:val="28"/>
        </w:rPr>
        <w:t xml:space="preserve"> бюджетных средств </w:t>
      </w:r>
      <w:r w:rsidR="004E1556">
        <w:rPr>
          <w:b/>
          <w:sz w:val="28"/>
          <w:szCs w:val="28"/>
        </w:rPr>
        <w:t>Поселкового сельского</w:t>
      </w:r>
      <w:r>
        <w:rPr>
          <w:b/>
          <w:sz w:val="28"/>
          <w:szCs w:val="28"/>
        </w:rPr>
        <w:t xml:space="preserve"> поселения </w:t>
      </w:r>
      <w:proofErr w:type="spellStart"/>
      <w:r w:rsidRPr="000C73D3">
        <w:rPr>
          <w:b/>
          <w:sz w:val="28"/>
          <w:szCs w:val="28"/>
        </w:rPr>
        <w:t>Тимашевского</w:t>
      </w:r>
      <w:proofErr w:type="spellEnd"/>
      <w:r w:rsidRPr="000C73D3">
        <w:rPr>
          <w:b/>
          <w:sz w:val="28"/>
          <w:szCs w:val="28"/>
        </w:rPr>
        <w:t xml:space="preserve"> района.</w:t>
      </w:r>
    </w:p>
    <w:p w:rsidR="004E1556" w:rsidRDefault="004E1556" w:rsidP="004E1556">
      <w:pPr>
        <w:ind w:firstLine="851"/>
        <w:jc w:val="both"/>
        <w:rPr>
          <w:sz w:val="28"/>
          <w:szCs w:val="28"/>
        </w:rPr>
      </w:pPr>
      <w:r w:rsidRPr="004E6334">
        <w:rPr>
          <w:sz w:val="28"/>
          <w:szCs w:val="28"/>
        </w:rPr>
        <w:t>1.1.</w:t>
      </w:r>
      <w:r>
        <w:rPr>
          <w:sz w:val="28"/>
          <w:szCs w:val="28"/>
        </w:rPr>
        <w:t xml:space="preserve">Совет 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(далее Совет) - </w:t>
      </w:r>
      <w:r w:rsidRPr="000C73D3">
        <w:rPr>
          <w:sz w:val="28"/>
          <w:szCs w:val="28"/>
        </w:rPr>
        <w:t xml:space="preserve">код административной подчиненности </w:t>
      </w:r>
      <w:r>
        <w:rPr>
          <w:sz w:val="28"/>
          <w:szCs w:val="28"/>
        </w:rPr>
        <w:t>–</w:t>
      </w:r>
      <w:r w:rsidRPr="000C73D3">
        <w:rPr>
          <w:sz w:val="28"/>
          <w:szCs w:val="28"/>
        </w:rPr>
        <w:t xml:space="preserve"> 9</w:t>
      </w:r>
      <w:r>
        <w:rPr>
          <w:sz w:val="28"/>
          <w:szCs w:val="28"/>
        </w:rPr>
        <w:t>91.</w:t>
      </w:r>
    </w:p>
    <w:p w:rsidR="004E1556" w:rsidRPr="000C73D3" w:rsidRDefault="004E1556" w:rsidP="004E1556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Имеет статус юридического лица, ИНН 23530</w:t>
      </w:r>
      <w:r>
        <w:rPr>
          <w:rFonts w:ascii="Times New Roman" w:hAnsi="Times New Roman"/>
          <w:sz w:val="28"/>
          <w:szCs w:val="28"/>
        </w:rPr>
        <w:t>21552</w:t>
      </w:r>
      <w:r w:rsidRPr="000C73D3">
        <w:rPr>
          <w:rFonts w:ascii="Times New Roman" w:hAnsi="Times New Roman"/>
          <w:sz w:val="28"/>
          <w:szCs w:val="28"/>
        </w:rPr>
        <w:t>, КПП 235301001,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653425000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4E1556" w:rsidRDefault="004E1556" w:rsidP="004E15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352731, Краснодарский край,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п. Советский, ул.</w:t>
      </w:r>
      <w:r w:rsidR="00522FB7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Ленина,19.</w:t>
      </w:r>
    </w:p>
    <w:p w:rsidR="004E1556" w:rsidRPr="000C73D3" w:rsidRDefault="004E1556" w:rsidP="004E1556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Совета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– </w:t>
      </w:r>
      <w:proofErr w:type="spellStart"/>
      <w:r>
        <w:rPr>
          <w:sz w:val="28"/>
          <w:szCs w:val="28"/>
        </w:rPr>
        <w:t>Желтобрюхова</w:t>
      </w:r>
      <w:proofErr w:type="spellEnd"/>
      <w:r>
        <w:rPr>
          <w:sz w:val="28"/>
          <w:szCs w:val="28"/>
        </w:rPr>
        <w:t xml:space="preserve"> Наталья Ивановна.</w:t>
      </w:r>
    </w:p>
    <w:p w:rsidR="004E1556" w:rsidRPr="000C73D3" w:rsidRDefault="004E1556" w:rsidP="004E15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E61F7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Поселкового сельского</w:t>
      </w:r>
      <w:r w:rsidRPr="00E61F71">
        <w:rPr>
          <w:sz w:val="28"/>
          <w:szCs w:val="28"/>
        </w:rPr>
        <w:t xml:space="preserve"> поселения </w:t>
      </w:r>
      <w:proofErr w:type="spellStart"/>
      <w:r w:rsidRPr="00E61F71">
        <w:rPr>
          <w:sz w:val="28"/>
          <w:szCs w:val="28"/>
        </w:rPr>
        <w:t>Тимашевского</w:t>
      </w:r>
      <w:proofErr w:type="spellEnd"/>
      <w:r w:rsidRPr="00E61F71">
        <w:rPr>
          <w:sz w:val="28"/>
          <w:szCs w:val="28"/>
        </w:rPr>
        <w:t xml:space="preserve"> района (далее Администрация)</w:t>
      </w:r>
      <w:r w:rsidRPr="000C73D3">
        <w:rPr>
          <w:sz w:val="28"/>
          <w:szCs w:val="28"/>
        </w:rPr>
        <w:t>– код административной подчиненности - 9</w:t>
      </w:r>
      <w:r>
        <w:rPr>
          <w:sz w:val="28"/>
          <w:szCs w:val="28"/>
        </w:rPr>
        <w:t>92</w:t>
      </w:r>
      <w:r w:rsidRPr="000C73D3">
        <w:rPr>
          <w:sz w:val="28"/>
          <w:szCs w:val="28"/>
        </w:rPr>
        <w:t xml:space="preserve">. </w:t>
      </w:r>
    </w:p>
    <w:p w:rsidR="004E1556" w:rsidRDefault="004E1556" w:rsidP="004E1556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Имеет статус юридического лица, ИНН 23530</w:t>
      </w:r>
      <w:r>
        <w:rPr>
          <w:rFonts w:ascii="Times New Roman" w:hAnsi="Times New Roman"/>
          <w:sz w:val="28"/>
          <w:szCs w:val="28"/>
        </w:rPr>
        <w:t>21560</w:t>
      </w:r>
      <w:r w:rsidRPr="000C73D3">
        <w:rPr>
          <w:rFonts w:ascii="Times New Roman" w:hAnsi="Times New Roman"/>
          <w:sz w:val="28"/>
          <w:szCs w:val="28"/>
        </w:rPr>
        <w:t>, КПП 235301001,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653425000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F07949" w:rsidRDefault="00F07949" w:rsidP="00F0794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Количество подведомственных бюджетополучателей в составе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0C73D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3</w:t>
      </w:r>
      <w:r w:rsidRPr="000C73D3">
        <w:rPr>
          <w:rFonts w:ascii="Times New Roman" w:hAnsi="Times New Roman"/>
          <w:sz w:val="28"/>
          <w:szCs w:val="28"/>
        </w:rPr>
        <w:t xml:space="preserve"> ед.</w:t>
      </w:r>
      <w:r>
        <w:rPr>
          <w:rFonts w:ascii="Times New Roman" w:hAnsi="Times New Roman"/>
          <w:sz w:val="28"/>
          <w:szCs w:val="28"/>
        </w:rPr>
        <w:t>:</w:t>
      </w:r>
    </w:p>
    <w:p w:rsidR="00F07949" w:rsidRDefault="00F07949" w:rsidP="00F07949">
      <w:pPr>
        <w:pStyle w:val="a6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A6464">
        <w:rPr>
          <w:rFonts w:ascii="Times New Roman" w:hAnsi="Times New Roman"/>
          <w:sz w:val="28"/>
          <w:szCs w:val="28"/>
        </w:rPr>
        <w:t>- муниципальное казенное учреждение «</w:t>
      </w:r>
      <w:r>
        <w:rPr>
          <w:rFonts w:ascii="Times New Roman" w:hAnsi="Times New Roman"/>
          <w:sz w:val="28"/>
          <w:szCs w:val="28"/>
        </w:rPr>
        <w:t>ФРУ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Поселкового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F07949" w:rsidRDefault="00F07949" w:rsidP="00F0794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муниципальное бюджетное учреждение культуры «Поселковая сельская централизованная клубная система» Поселкового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F07949" w:rsidRDefault="00F07949" w:rsidP="00F07949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муниципальное бюджетное учреждение культуры «Поселковая библиотека» Поселкового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4E1556" w:rsidRDefault="004E1556" w:rsidP="004E1556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Pr="000C73D3">
        <w:rPr>
          <w:rFonts w:ascii="Times New Roman" w:hAnsi="Times New Roman"/>
          <w:sz w:val="28"/>
          <w:szCs w:val="28"/>
        </w:rPr>
        <w:t xml:space="preserve">являлся -  </w:t>
      </w:r>
      <w:proofErr w:type="spellStart"/>
      <w:r>
        <w:rPr>
          <w:rFonts w:ascii="Times New Roman" w:hAnsi="Times New Roman"/>
          <w:sz w:val="28"/>
          <w:szCs w:val="28"/>
        </w:rPr>
        <w:t>Желтобрюхова</w:t>
      </w:r>
      <w:proofErr w:type="spellEnd"/>
      <w:r w:rsidR="00522FB7">
        <w:rPr>
          <w:rFonts w:ascii="Times New Roman" w:hAnsi="Times New Roman"/>
          <w:sz w:val="28"/>
          <w:szCs w:val="28"/>
        </w:rPr>
        <w:t xml:space="preserve"> </w:t>
      </w:r>
      <w:r w:rsidRPr="001754FA">
        <w:rPr>
          <w:rFonts w:ascii="Times New Roman" w:hAnsi="Times New Roman"/>
          <w:sz w:val="28"/>
          <w:szCs w:val="28"/>
        </w:rPr>
        <w:t>Наталья Ивановна</w:t>
      </w:r>
      <w:r>
        <w:rPr>
          <w:rFonts w:ascii="Times New Roman" w:hAnsi="Times New Roman"/>
          <w:sz w:val="28"/>
          <w:szCs w:val="28"/>
        </w:rPr>
        <w:t>.</w:t>
      </w:r>
    </w:p>
    <w:p w:rsidR="004E1556" w:rsidRDefault="004E1556" w:rsidP="004E1556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71C72">
        <w:rPr>
          <w:rFonts w:ascii="Times New Roman" w:hAnsi="Times New Roman"/>
          <w:sz w:val="28"/>
          <w:szCs w:val="28"/>
        </w:rPr>
        <w:t xml:space="preserve">Ведение бухгалтерского (бюджетного) учёта Администрации  осуществляло МКУ «ФРУ» Начальником МКУ «ФРУ» в проверяемом периоде </w:t>
      </w:r>
      <w:r w:rsidR="00081317">
        <w:rPr>
          <w:rFonts w:ascii="Times New Roman" w:hAnsi="Times New Roman"/>
          <w:sz w:val="28"/>
          <w:szCs w:val="28"/>
        </w:rPr>
        <w:t xml:space="preserve">начальником </w:t>
      </w:r>
      <w:r w:rsidRPr="00971C72">
        <w:rPr>
          <w:rFonts w:ascii="Times New Roman" w:hAnsi="Times New Roman"/>
          <w:sz w:val="28"/>
          <w:szCs w:val="28"/>
        </w:rPr>
        <w:t>являлс</w:t>
      </w:r>
      <w:r>
        <w:rPr>
          <w:rFonts w:ascii="Times New Roman" w:hAnsi="Times New Roman"/>
          <w:sz w:val="28"/>
          <w:szCs w:val="28"/>
        </w:rPr>
        <w:t>я</w:t>
      </w:r>
      <w:r w:rsidRPr="00971C72">
        <w:rPr>
          <w:rFonts w:ascii="Times New Roman" w:hAnsi="Times New Roman"/>
          <w:sz w:val="28"/>
          <w:szCs w:val="28"/>
        </w:rPr>
        <w:t xml:space="preserve"> </w:t>
      </w:r>
      <w:r w:rsidR="00522FB7">
        <w:rPr>
          <w:rFonts w:ascii="Times New Roman" w:hAnsi="Times New Roman"/>
          <w:sz w:val="28"/>
          <w:szCs w:val="28"/>
        </w:rPr>
        <w:t>Гробовой</w:t>
      </w:r>
      <w:r w:rsidRPr="00971C72">
        <w:rPr>
          <w:rFonts w:ascii="Times New Roman" w:hAnsi="Times New Roman"/>
          <w:sz w:val="28"/>
          <w:szCs w:val="28"/>
        </w:rPr>
        <w:t xml:space="preserve"> В</w:t>
      </w:r>
      <w:r w:rsidR="00B425AA">
        <w:rPr>
          <w:rFonts w:ascii="Times New Roman" w:hAnsi="Times New Roman"/>
          <w:sz w:val="28"/>
          <w:szCs w:val="28"/>
        </w:rPr>
        <w:t>ладимир</w:t>
      </w:r>
      <w:r w:rsidRPr="00971C72">
        <w:rPr>
          <w:rFonts w:ascii="Times New Roman" w:hAnsi="Times New Roman"/>
          <w:sz w:val="28"/>
          <w:szCs w:val="28"/>
        </w:rPr>
        <w:t xml:space="preserve"> </w:t>
      </w:r>
      <w:r w:rsidR="00B425AA">
        <w:rPr>
          <w:rFonts w:ascii="Times New Roman" w:hAnsi="Times New Roman"/>
          <w:sz w:val="28"/>
          <w:szCs w:val="28"/>
        </w:rPr>
        <w:t>Вячес</w:t>
      </w:r>
      <w:r w:rsidR="00336660">
        <w:rPr>
          <w:rFonts w:ascii="Times New Roman" w:hAnsi="Times New Roman"/>
          <w:sz w:val="28"/>
          <w:szCs w:val="28"/>
        </w:rPr>
        <w:t>л</w:t>
      </w:r>
      <w:r w:rsidR="00B425AA">
        <w:rPr>
          <w:rFonts w:ascii="Times New Roman" w:hAnsi="Times New Roman"/>
          <w:sz w:val="28"/>
          <w:szCs w:val="28"/>
        </w:rPr>
        <w:t>авович</w:t>
      </w:r>
      <w:r w:rsidR="00081317">
        <w:rPr>
          <w:rFonts w:ascii="Times New Roman" w:hAnsi="Times New Roman"/>
          <w:sz w:val="28"/>
          <w:szCs w:val="28"/>
        </w:rPr>
        <w:t xml:space="preserve">, главным бухгалтером – В.П. </w:t>
      </w:r>
      <w:proofErr w:type="spellStart"/>
      <w:r w:rsidR="00081317">
        <w:rPr>
          <w:rFonts w:ascii="Times New Roman" w:hAnsi="Times New Roman"/>
          <w:sz w:val="28"/>
          <w:szCs w:val="28"/>
        </w:rPr>
        <w:t>Слесь</w:t>
      </w:r>
      <w:proofErr w:type="spellEnd"/>
      <w:r w:rsidRPr="00971C72">
        <w:rPr>
          <w:rFonts w:ascii="Times New Roman" w:hAnsi="Times New Roman"/>
          <w:sz w:val="28"/>
          <w:szCs w:val="28"/>
        </w:rPr>
        <w:t>.</w:t>
      </w:r>
    </w:p>
    <w:p w:rsidR="00804E1F" w:rsidRDefault="00804E1F" w:rsidP="002E486E">
      <w:pPr>
        <w:ind w:firstLine="708"/>
        <w:jc w:val="center"/>
        <w:rPr>
          <w:b/>
          <w:sz w:val="28"/>
          <w:szCs w:val="28"/>
        </w:rPr>
      </w:pPr>
    </w:p>
    <w:p w:rsidR="002E486E" w:rsidRDefault="002E486E" w:rsidP="002E486E">
      <w:pPr>
        <w:ind w:firstLine="708"/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 Результаты </w:t>
      </w:r>
      <w:r w:rsidRPr="0075422F">
        <w:rPr>
          <w:b/>
          <w:sz w:val="28"/>
          <w:szCs w:val="28"/>
        </w:rPr>
        <w:t xml:space="preserve"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467C65">
        <w:rPr>
          <w:b/>
          <w:sz w:val="28"/>
          <w:szCs w:val="28"/>
        </w:rPr>
        <w:t>Поселкового</w:t>
      </w:r>
      <w:r w:rsidR="00C74786">
        <w:rPr>
          <w:b/>
          <w:sz w:val="28"/>
          <w:szCs w:val="28"/>
        </w:rPr>
        <w:t xml:space="preserve"> сельского</w:t>
      </w:r>
      <w:r w:rsidRPr="0075422F">
        <w:rPr>
          <w:b/>
          <w:sz w:val="28"/>
          <w:szCs w:val="28"/>
        </w:rPr>
        <w:t xml:space="preserve"> поселения </w:t>
      </w:r>
      <w:proofErr w:type="spellStart"/>
      <w:r w:rsidRPr="0075422F">
        <w:rPr>
          <w:b/>
          <w:sz w:val="28"/>
          <w:szCs w:val="28"/>
        </w:rPr>
        <w:t>Тимашевского</w:t>
      </w:r>
      <w:proofErr w:type="spellEnd"/>
      <w:r w:rsidRPr="0075422F">
        <w:rPr>
          <w:b/>
          <w:sz w:val="28"/>
          <w:szCs w:val="28"/>
        </w:rPr>
        <w:t xml:space="preserve"> района за 201</w:t>
      </w:r>
      <w:r w:rsidR="00F14C1B">
        <w:rPr>
          <w:b/>
          <w:sz w:val="28"/>
          <w:szCs w:val="28"/>
        </w:rPr>
        <w:t>7</w:t>
      </w:r>
      <w:r w:rsidRPr="0075422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336660" w:rsidRDefault="00336660" w:rsidP="00B425AA">
      <w:pPr>
        <w:ind w:firstLine="708"/>
        <w:jc w:val="both"/>
        <w:rPr>
          <w:b/>
          <w:sz w:val="28"/>
          <w:szCs w:val="28"/>
        </w:rPr>
      </w:pPr>
    </w:p>
    <w:p w:rsidR="00B425AA" w:rsidRDefault="00B425AA" w:rsidP="00B425AA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B425AA" w:rsidRDefault="00B425AA" w:rsidP="00B425AA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3D3">
        <w:rPr>
          <w:rFonts w:ascii="Times New Roman" w:hAnsi="Times New Roman"/>
          <w:sz w:val="28"/>
          <w:szCs w:val="28"/>
        </w:rPr>
        <w:t>Проверкой</w:t>
      </w:r>
      <w:r w:rsidRPr="000C73D3">
        <w:rPr>
          <w:rFonts w:ascii="Times New Roman" w:hAnsi="Times New Roman"/>
          <w:b/>
          <w:sz w:val="28"/>
          <w:szCs w:val="28"/>
        </w:rPr>
        <w:t xml:space="preserve"> </w:t>
      </w:r>
      <w:r w:rsidRPr="00383CD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3D3">
        <w:rPr>
          <w:rFonts w:ascii="Times New Roman" w:hAnsi="Times New Roman"/>
          <w:sz w:val="28"/>
          <w:szCs w:val="28"/>
        </w:rPr>
        <w:t>порядка составления и предоставления главным</w:t>
      </w:r>
      <w:r>
        <w:rPr>
          <w:rFonts w:ascii="Times New Roman" w:hAnsi="Times New Roman"/>
          <w:sz w:val="28"/>
          <w:szCs w:val="28"/>
        </w:rPr>
        <w:t>и</w:t>
      </w:r>
      <w:r w:rsidRPr="000C73D3">
        <w:rPr>
          <w:rFonts w:ascii="Times New Roman" w:hAnsi="Times New Roman"/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rFonts w:ascii="Times New Roman" w:hAnsi="Times New Roman"/>
          <w:sz w:val="28"/>
          <w:szCs w:val="28"/>
        </w:rPr>
        <w:t xml:space="preserve">нарушений п.4,п.6 и п.9 </w:t>
      </w:r>
      <w:r w:rsidRPr="00EF6F44">
        <w:rPr>
          <w:rFonts w:ascii="Times New Roman" w:hAnsi="Times New Roman"/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7" w:history="1">
        <w:r w:rsidRPr="00EF6F44">
          <w:rPr>
            <w:rFonts w:ascii="Times New Roman" w:hAnsi="Times New Roman"/>
            <w:sz w:val="28"/>
            <w:szCs w:val="28"/>
          </w:rPr>
          <w:t>Приказ</w:t>
        </w:r>
      </w:hyperlink>
      <w:r w:rsidRPr="00EF6F44">
        <w:rPr>
          <w:rFonts w:ascii="Times New Roman" w:hAnsi="Times New Roman"/>
          <w:sz w:val="28"/>
          <w:szCs w:val="28"/>
        </w:rPr>
        <w:t>ом Минфина РФ от 28.12.2010 N 191н (далее – Инструкция № 191н</w:t>
      </w:r>
      <w:r>
        <w:rPr>
          <w:rFonts w:ascii="Times New Roman" w:hAnsi="Times New Roman"/>
          <w:sz w:val="28"/>
          <w:szCs w:val="28"/>
        </w:rPr>
        <w:t>)</w:t>
      </w:r>
      <w:r w:rsidRPr="00EF6F4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установлено.</w:t>
      </w:r>
      <w:proofErr w:type="gramEnd"/>
    </w:p>
    <w:p w:rsidR="00B425AA" w:rsidRDefault="00B425AA" w:rsidP="00B425AA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0C73D3">
        <w:rPr>
          <w:b/>
          <w:sz w:val="28"/>
          <w:szCs w:val="28"/>
        </w:rPr>
        <w:t xml:space="preserve">Оценка </w:t>
      </w:r>
      <w:proofErr w:type="gramStart"/>
      <w:r w:rsidRPr="000C73D3">
        <w:rPr>
          <w:b/>
          <w:sz w:val="28"/>
          <w:szCs w:val="28"/>
        </w:rPr>
        <w:t xml:space="preserve">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</w:t>
      </w:r>
      <w:proofErr w:type="gramEnd"/>
      <w:r>
        <w:rPr>
          <w:b/>
          <w:sz w:val="28"/>
          <w:szCs w:val="28"/>
        </w:rPr>
        <w:t xml:space="preserve">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F14C1B" w:rsidRDefault="00F14C1B" w:rsidP="00F14C1B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 xml:space="preserve">Оценкой </w:t>
      </w:r>
      <w:r>
        <w:rPr>
          <w:sz w:val="28"/>
          <w:szCs w:val="28"/>
        </w:rPr>
        <w:t xml:space="preserve">полноты </w:t>
      </w:r>
      <w:r w:rsidRPr="000C73D3">
        <w:rPr>
          <w:sz w:val="28"/>
          <w:szCs w:val="28"/>
        </w:rPr>
        <w:t>состава форм годовой БО главн</w:t>
      </w:r>
      <w:r>
        <w:rPr>
          <w:sz w:val="28"/>
          <w:szCs w:val="28"/>
        </w:rPr>
        <w:t xml:space="preserve">ых </w:t>
      </w:r>
      <w:r w:rsidRPr="000C73D3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МБ за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 устано</w:t>
      </w:r>
      <w:r w:rsidRPr="000C73D3">
        <w:rPr>
          <w:sz w:val="28"/>
          <w:szCs w:val="28"/>
        </w:rPr>
        <w:t>в</w:t>
      </w:r>
      <w:r w:rsidRPr="000C73D3">
        <w:rPr>
          <w:sz w:val="28"/>
          <w:szCs w:val="28"/>
        </w:rPr>
        <w:t>лено:</w:t>
      </w:r>
    </w:p>
    <w:p w:rsidR="00F14C1B" w:rsidRDefault="00F14C1B" w:rsidP="00F14C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ст. 264.2 Бюджетного Кодекса РФ, п. 152, п. 170.2 </w:t>
      </w:r>
      <w:hyperlink r:id="rId8" w:history="1">
        <w:r w:rsidRPr="00033A9D">
          <w:rPr>
            <w:sz w:val="28"/>
            <w:szCs w:val="28"/>
          </w:rPr>
          <w:t>Инстру</w:t>
        </w:r>
        <w:r w:rsidRPr="00033A9D">
          <w:rPr>
            <w:sz w:val="28"/>
            <w:szCs w:val="28"/>
          </w:rPr>
          <w:t>к</w:t>
        </w:r>
        <w:r w:rsidRPr="00033A9D">
          <w:rPr>
            <w:sz w:val="28"/>
            <w:szCs w:val="28"/>
          </w:rPr>
          <w:t>ции</w:t>
        </w:r>
      </w:hyperlink>
      <w:r w:rsidRPr="00704DEE">
        <w:rPr>
          <w:sz w:val="28"/>
          <w:szCs w:val="28"/>
        </w:rPr>
        <w:t xml:space="preserve"> N 191</w:t>
      </w:r>
      <w:r>
        <w:rPr>
          <w:sz w:val="28"/>
          <w:szCs w:val="28"/>
        </w:rPr>
        <w:t xml:space="preserve"> раздел 4 пояснительной записки (ф. 0503160) "Результаты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ности субъекта бюджетной отчетности" не содержит  </w:t>
      </w:r>
      <w:hyperlink r:id="rId9" w:history="1">
        <w:r w:rsidRPr="000A6013">
          <w:rPr>
            <w:sz w:val="28"/>
            <w:szCs w:val="28"/>
          </w:rPr>
          <w:t>(ф. 0503175)</w:t>
        </w:r>
      </w:hyperlink>
      <w:r w:rsidRPr="000A6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принятых и неисполненных обязательствах получателя бюджетных средств»</w:t>
      </w:r>
      <w:r>
        <w:rPr>
          <w:sz w:val="28"/>
          <w:szCs w:val="28"/>
        </w:rPr>
        <w:t>.</w:t>
      </w:r>
    </w:p>
    <w:p w:rsidR="00F14C1B" w:rsidRDefault="00F14C1B" w:rsidP="00F14C1B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50BEE">
        <w:rPr>
          <w:b/>
          <w:i/>
          <w:sz w:val="28"/>
          <w:szCs w:val="28"/>
        </w:rPr>
        <w:t xml:space="preserve">Данное нарушение </w:t>
      </w:r>
      <w:r w:rsidRPr="004E3CA0">
        <w:rPr>
          <w:b/>
          <w:i/>
          <w:sz w:val="28"/>
          <w:szCs w:val="28"/>
        </w:rPr>
        <w:t>содержит признаки административного нарушения, предусмотренного статьей 15.15.6 Кодекса Российской Федерации об административных правонарушениях.</w:t>
      </w:r>
      <w:r>
        <w:rPr>
          <w:b/>
          <w:i/>
          <w:sz w:val="28"/>
          <w:szCs w:val="28"/>
        </w:rPr>
        <w:t xml:space="preserve"> </w:t>
      </w:r>
    </w:p>
    <w:p w:rsidR="00F14C1B" w:rsidRDefault="00F14C1B" w:rsidP="00F14C1B">
      <w:pPr>
        <w:ind w:firstLine="708"/>
        <w:jc w:val="both"/>
        <w:rPr>
          <w:b/>
          <w:sz w:val="28"/>
          <w:szCs w:val="28"/>
        </w:rPr>
      </w:pPr>
    </w:p>
    <w:p w:rsidR="00B425AA" w:rsidRPr="00956DB7" w:rsidRDefault="00B425AA" w:rsidP="00B425AA">
      <w:pPr>
        <w:ind w:firstLine="708"/>
        <w:jc w:val="both"/>
        <w:rPr>
          <w:b/>
          <w:sz w:val="28"/>
          <w:szCs w:val="28"/>
        </w:rPr>
      </w:pPr>
      <w:r w:rsidRPr="00956DB7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3.</w:t>
      </w:r>
      <w:r w:rsidRPr="00956DB7">
        <w:rPr>
          <w:b/>
          <w:sz w:val="28"/>
          <w:szCs w:val="28"/>
        </w:rPr>
        <w:t xml:space="preserve"> Оценкой соответствия форм годовой бюджетной отчетность требованиям  нормативно правовых актов РФ, Краснодарского края и муниципального образования установлено, следующее:</w:t>
      </w:r>
    </w:p>
    <w:p w:rsidR="00453FEE" w:rsidRDefault="00453FEE" w:rsidP="00453F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20712"/>
      <w:r>
        <w:rPr>
          <w:sz w:val="28"/>
          <w:szCs w:val="28"/>
        </w:rPr>
        <w:t>1.</w:t>
      </w:r>
      <w:r w:rsidRPr="00D617CF">
        <w:rPr>
          <w:sz w:val="28"/>
          <w:szCs w:val="28"/>
        </w:rPr>
        <w:t>С</w:t>
      </w:r>
      <w:r w:rsidRPr="00507C6A">
        <w:rPr>
          <w:sz w:val="28"/>
          <w:szCs w:val="28"/>
        </w:rPr>
        <w:t xml:space="preserve">остав </w:t>
      </w:r>
      <w:r w:rsidRPr="00D617CF">
        <w:rPr>
          <w:sz w:val="28"/>
          <w:szCs w:val="28"/>
        </w:rPr>
        <w:t xml:space="preserve">и формы отчетов </w:t>
      </w:r>
      <w:r w:rsidRPr="00507C6A">
        <w:rPr>
          <w:sz w:val="28"/>
          <w:szCs w:val="28"/>
        </w:rPr>
        <w:t>бюджетной отчетности</w:t>
      </w:r>
      <w:r w:rsidRPr="00D617CF">
        <w:rPr>
          <w:sz w:val="28"/>
          <w:szCs w:val="28"/>
        </w:rPr>
        <w:t xml:space="preserve"> определены пунктом </w:t>
      </w:r>
      <w:r w:rsidRPr="00507C6A">
        <w:rPr>
          <w:sz w:val="28"/>
          <w:szCs w:val="28"/>
        </w:rPr>
        <w:t xml:space="preserve">11.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F14C1B" w:rsidRPr="001843B7" w:rsidRDefault="00F14C1B" w:rsidP="00F14C1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представленной форме 0503128 графе 8  в составе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довой бюджетной отчетности содержатся  недостоверные сведения об отсу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принятых бюджетных обязательств с применением конкурентных спос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бов, что является нарушением ст. 264.2 БК РФ и пунктов 70,71 Инструкции №191н и </w:t>
      </w:r>
      <w:r w:rsidRPr="001843B7">
        <w:rPr>
          <w:b/>
          <w:sz w:val="28"/>
          <w:szCs w:val="28"/>
        </w:rPr>
        <w:t>содержит признаки административного нарушения, предусмо</w:t>
      </w:r>
      <w:r w:rsidRPr="001843B7">
        <w:rPr>
          <w:b/>
          <w:sz w:val="28"/>
          <w:szCs w:val="28"/>
        </w:rPr>
        <w:t>т</w:t>
      </w:r>
      <w:r w:rsidRPr="001843B7">
        <w:rPr>
          <w:b/>
          <w:sz w:val="28"/>
          <w:szCs w:val="28"/>
        </w:rPr>
        <w:t>ренного статьей 15.15.6 КоАП РФ.</w:t>
      </w:r>
      <w:proofErr w:type="gramEnd"/>
    </w:p>
    <w:p w:rsidR="00F14C1B" w:rsidRDefault="00F14C1B" w:rsidP="00453F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0"/>
    <w:p w:rsidR="00B425AA" w:rsidRPr="000C73D3" w:rsidRDefault="00B425AA" w:rsidP="00B425AA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0C73D3">
        <w:rPr>
          <w:b/>
          <w:sz w:val="28"/>
          <w:szCs w:val="28"/>
        </w:rPr>
        <w:t xml:space="preserve">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B425AA" w:rsidRPr="000C73D3" w:rsidRDefault="00B425AA" w:rsidP="00B425AA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 w:rsidR="00F14C1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 и 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B425AA" w:rsidRPr="000C73D3" w:rsidRDefault="00B425AA" w:rsidP="00B425AA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0C73D3">
        <w:rPr>
          <w:b/>
          <w:sz w:val="28"/>
          <w:szCs w:val="28"/>
        </w:rPr>
        <w:t xml:space="preserve">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</w:t>
      </w:r>
      <w:proofErr w:type="gramStart"/>
      <w:r w:rsidRPr="000C73D3">
        <w:rPr>
          <w:b/>
          <w:sz w:val="28"/>
          <w:szCs w:val="28"/>
        </w:rPr>
        <w:t xml:space="preserve">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расходов бюджетных средств</w:t>
      </w:r>
      <w:proofErr w:type="gramEnd"/>
      <w:r w:rsidRPr="000C73D3">
        <w:rPr>
          <w:b/>
          <w:sz w:val="28"/>
          <w:szCs w:val="28"/>
        </w:rPr>
        <w:t>.</w:t>
      </w:r>
    </w:p>
    <w:p w:rsidR="00B425AA" w:rsidRPr="000C73D3" w:rsidRDefault="00B425AA" w:rsidP="00B425AA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 w:rsidR="00F14C1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 и 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</w:t>
      </w:r>
      <w:proofErr w:type="gramStart"/>
      <w:r w:rsidRPr="000C73D3">
        <w:rPr>
          <w:sz w:val="28"/>
          <w:szCs w:val="28"/>
        </w:rPr>
        <w:t>полноты отражения  расходов бюджетных средств отклонений</w:t>
      </w:r>
      <w:proofErr w:type="gramEnd"/>
      <w:r w:rsidRPr="000C73D3">
        <w:rPr>
          <w:sz w:val="28"/>
          <w:szCs w:val="28"/>
        </w:rPr>
        <w:t xml:space="preserve"> не установлено.</w:t>
      </w:r>
    </w:p>
    <w:p w:rsidR="00B425AA" w:rsidRDefault="00B425AA" w:rsidP="00B425AA">
      <w:pPr>
        <w:ind w:firstLine="708"/>
        <w:jc w:val="both"/>
        <w:rPr>
          <w:b/>
          <w:sz w:val="28"/>
          <w:szCs w:val="28"/>
        </w:rPr>
      </w:pPr>
      <w:r w:rsidRPr="00971C7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971C72">
        <w:rPr>
          <w:b/>
          <w:sz w:val="28"/>
          <w:szCs w:val="28"/>
        </w:rPr>
        <w:t>. Оценка согласованности в различных отчетных формах одноименных показателей годовой БО главного администратора средств МБ.</w:t>
      </w:r>
    </w:p>
    <w:p w:rsidR="00B425AA" w:rsidRPr="00D82AC1" w:rsidRDefault="00B425AA" w:rsidP="00B425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2AC1">
        <w:rPr>
          <w:sz w:val="28"/>
          <w:szCs w:val="28"/>
        </w:rPr>
        <w:t xml:space="preserve">Проверкой годовой бюджетной </w:t>
      </w:r>
      <w:proofErr w:type="gramStart"/>
      <w:r w:rsidRPr="00D82AC1">
        <w:rPr>
          <w:sz w:val="28"/>
          <w:szCs w:val="28"/>
        </w:rPr>
        <w:t>отчетности главных администраторов средств бюджета муниципального образования</w:t>
      </w:r>
      <w:proofErr w:type="gramEnd"/>
      <w:r w:rsidRPr="00D82AC1">
        <w:rPr>
          <w:sz w:val="28"/>
          <w:szCs w:val="28"/>
        </w:rPr>
        <w:t xml:space="preserve"> на предмет соответствия контрольных соотношений ее показателей нарушений не установлено. </w:t>
      </w:r>
    </w:p>
    <w:p w:rsidR="00B425AA" w:rsidRPr="000C73D3" w:rsidRDefault="00B425AA" w:rsidP="00B425AA">
      <w:pPr>
        <w:ind w:firstLine="708"/>
        <w:jc w:val="both"/>
        <w:rPr>
          <w:b/>
          <w:sz w:val="28"/>
          <w:szCs w:val="28"/>
        </w:rPr>
      </w:pPr>
      <w:r w:rsidRPr="002639F6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7</w:t>
      </w:r>
      <w:r w:rsidRPr="002639F6">
        <w:rPr>
          <w:b/>
          <w:sz w:val="28"/>
          <w:szCs w:val="28"/>
        </w:rPr>
        <w:t>.</w:t>
      </w:r>
      <w:r w:rsidRPr="000C73D3">
        <w:rPr>
          <w:b/>
          <w:sz w:val="28"/>
          <w:szCs w:val="28"/>
        </w:rPr>
        <w:t>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</w:t>
      </w:r>
      <w:proofErr w:type="spellStart"/>
      <w:r w:rsidRPr="000C73D3">
        <w:rPr>
          <w:b/>
          <w:sz w:val="28"/>
          <w:szCs w:val="28"/>
        </w:rPr>
        <w:t>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в</w:t>
      </w:r>
      <w:proofErr w:type="spellEnd"/>
      <w:r w:rsidRPr="000C73D3">
        <w:rPr>
          <w:b/>
          <w:sz w:val="28"/>
          <w:szCs w:val="28"/>
        </w:rPr>
        <w:t xml:space="preserve"> средств МБ.</w:t>
      </w:r>
    </w:p>
    <w:p w:rsidR="00B425AA" w:rsidRPr="00BC2B2D" w:rsidRDefault="00B425AA" w:rsidP="00B425AA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B425AA" w:rsidRPr="000C73D3" w:rsidRDefault="00B425AA" w:rsidP="00B42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 w:rsidR="00F14C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B425AA" w:rsidRPr="000C73D3" w:rsidRDefault="00B425AA" w:rsidP="00B42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73D3">
        <w:rPr>
          <w:sz w:val="28"/>
          <w:szCs w:val="28"/>
        </w:rPr>
        <w:t>«Отчета по поступлениям и выбытиям» Отдела № 45 Управления Федерального казначейства по Краснодарскому краю на 01.01.201</w:t>
      </w:r>
      <w:r w:rsidR="00F14C1B">
        <w:rPr>
          <w:sz w:val="28"/>
          <w:szCs w:val="28"/>
        </w:rPr>
        <w:t>8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</w:t>
      </w:r>
      <w:r w:rsidRPr="000C73D3">
        <w:rPr>
          <w:sz w:val="28"/>
          <w:szCs w:val="28"/>
        </w:rPr>
        <w:lastRenderedPageBreak/>
        <w:t>полноты отражения поступлений и выбытия бюджетных средств через финансовый орган -  отклонений не установлено;</w:t>
      </w:r>
    </w:p>
    <w:p w:rsidR="00B425AA" w:rsidRDefault="00B425AA" w:rsidP="00B42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73D3">
        <w:rPr>
          <w:sz w:val="28"/>
          <w:szCs w:val="28"/>
        </w:rPr>
        <w:t xml:space="preserve"> </w:t>
      </w:r>
      <w:proofErr w:type="gramStart"/>
      <w:r w:rsidRPr="000C73D3">
        <w:rPr>
          <w:sz w:val="28"/>
          <w:szCs w:val="28"/>
        </w:rPr>
        <w:t xml:space="preserve">Сведений об исполнении расходной чести местного бюджета </w:t>
      </w:r>
      <w:r>
        <w:rPr>
          <w:sz w:val="28"/>
          <w:szCs w:val="28"/>
        </w:rPr>
        <w:t>в</w:t>
      </w:r>
      <w:r w:rsidRPr="000C73D3">
        <w:rPr>
          <w:sz w:val="28"/>
          <w:szCs w:val="28"/>
        </w:rPr>
        <w:t xml:space="preserve"> 201</w:t>
      </w:r>
      <w:r w:rsidR="00F14C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году, отраженных в приложении № 3 «</w:t>
      </w:r>
      <w:r>
        <w:rPr>
          <w:sz w:val="28"/>
          <w:szCs w:val="28"/>
        </w:rPr>
        <w:t>Р</w:t>
      </w:r>
      <w:r w:rsidRPr="000C73D3">
        <w:rPr>
          <w:sz w:val="28"/>
          <w:szCs w:val="28"/>
        </w:rPr>
        <w:t>асход</w:t>
      </w:r>
      <w:r>
        <w:rPr>
          <w:sz w:val="28"/>
          <w:szCs w:val="28"/>
        </w:rPr>
        <w:t xml:space="preserve">ы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поселения по ведомственной структуре расходов бюджета поселения за 201</w:t>
      </w:r>
      <w:r w:rsidR="00F14C1B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Pr="000C73D3">
        <w:rPr>
          <w:sz w:val="28"/>
          <w:szCs w:val="28"/>
        </w:rPr>
        <w:t>» к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Решению совета </w:t>
      </w:r>
      <w:r>
        <w:rPr>
          <w:sz w:val="28"/>
          <w:szCs w:val="28"/>
        </w:rPr>
        <w:t xml:space="preserve">Поселкового сельского поселения </w:t>
      </w:r>
      <w:proofErr w:type="spellStart"/>
      <w:r w:rsidRPr="000C73D3">
        <w:rPr>
          <w:sz w:val="28"/>
          <w:szCs w:val="28"/>
        </w:rPr>
        <w:t>Тимашевск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«Об утверждении годового отчета об исполнении бюджета </w:t>
      </w:r>
      <w:r>
        <w:rPr>
          <w:sz w:val="28"/>
          <w:szCs w:val="28"/>
        </w:rPr>
        <w:t xml:space="preserve">Поселкового сельского поселения </w:t>
      </w:r>
      <w:r w:rsidRPr="000C73D3">
        <w:rPr>
          <w:sz w:val="28"/>
          <w:szCs w:val="28"/>
        </w:rPr>
        <w:t xml:space="preserve"> </w:t>
      </w:r>
      <w:proofErr w:type="spellStart"/>
      <w:r w:rsidRPr="000C73D3">
        <w:rPr>
          <w:sz w:val="28"/>
          <w:szCs w:val="28"/>
        </w:rPr>
        <w:t>Тимашевский</w:t>
      </w:r>
      <w:proofErr w:type="spellEnd"/>
      <w:r w:rsidRPr="000C73D3">
        <w:rPr>
          <w:sz w:val="28"/>
          <w:szCs w:val="28"/>
        </w:rPr>
        <w:t xml:space="preserve"> район за 201</w:t>
      </w:r>
      <w:r w:rsidR="00F14C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год» с формами годовой бюджетной отчетности (ф. 0503110, ф. 0503127, ф. 0503128</w:t>
      </w:r>
      <w:proofErr w:type="gramEnd"/>
      <w:r w:rsidRPr="000C73D3">
        <w:rPr>
          <w:sz w:val="28"/>
          <w:szCs w:val="28"/>
        </w:rPr>
        <w:t>)  глав</w:t>
      </w:r>
      <w:r>
        <w:rPr>
          <w:sz w:val="28"/>
          <w:szCs w:val="28"/>
        </w:rPr>
        <w:t>ных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на предмет полноты отражения  расходов бюджета -  отклонений не установлено.</w:t>
      </w:r>
    </w:p>
    <w:p w:rsidR="00431FF5" w:rsidRDefault="00431FF5" w:rsidP="00013EF8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:rsidR="006156FC" w:rsidRDefault="00013EF8" w:rsidP="00013EF8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F14C1B">
        <w:rPr>
          <w:b/>
          <w:sz w:val="28"/>
          <w:szCs w:val="28"/>
        </w:rPr>
        <w:t>Предложения</w:t>
      </w:r>
      <w:r w:rsidR="006156FC" w:rsidRPr="000C73D3">
        <w:rPr>
          <w:b/>
          <w:sz w:val="28"/>
          <w:szCs w:val="28"/>
        </w:rPr>
        <w:t xml:space="preserve"> по результатам проверки:</w:t>
      </w:r>
    </w:p>
    <w:p w:rsidR="001D0E12" w:rsidRDefault="001D0E12" w:rsidP="001D0E12">
      <w:pPr>
        <w:ind w:firstLine="708"/>
        <w:jc w:val="both"/>
        <w:rPr>
          <w:sz w:val="28"/>
          <w:szCs w:val="28"/>
        </w:rPr>
      </w:pPr>
    </w:p>
    <w:p w:rsidR="00F14C1B" w:rsidRDefault="00F14C1B" w:rsidP="00F14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Дербентского сельского поселения, обеспечить </w:t>
      </w:r>
      <w:r>
        <w:rPr>
          <w:sz w:val="28"/>
          <w:szCs w:val="28"/>
        </w:rPr>
        <w:t xml:space="preserve">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достоверным формированием бюджетной отчетности  и не допущению фактов искажения бюджетной отчетности.</w:t>
      </w:r>
    </w:p>
    <w:p w:rsidR="00F14C1B" w:rsidRDefault="00F14C1B" w:rsidP="00F14C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F14C1B" w:rsidRDefault="00F14C1B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4C1B" w:rsidRDefault="00F14C1B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</w:p>
    <w:p w:rsidR="001D0E12" w:rsidRPr="000C73D3" w:rsidRDefault="006156FC" w:rsidP="001D0E1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</w:t>
      </w:r>
      <w:r w:rsidR="00B06B70">
        <w:rPr>
          <w:sz w:val="28"/>
          <w:szCs w:val="28"/>
        </w:rPr>
        <w:t>КСП</w:t>
      </w:r>
      <w:r>
        <w:rPr>
          <w:sz w:val="28"/>
          <w:szCs w:val="28"/>
        </w:rPr>
        <w:t xml:space="preserve">                         </w:t>
      </w:r>
      <w:r w:rsidR="00431F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987A33">
        <w:rPr>
          <w:sz w:val="28"/>
          <w:szCs w:val="28"/>
        </w:rPr>
        <w:t xml:space="preserve">                                        </w:t>
      </w:r>
      <w:r w:rsidR="00F14C1B">
        <w:rPr>
          <w:sz w:val="28"/>
          <w:szCs w:val="28"/>
        </w:rPr>
        <w:t>В.А. Куконосова</w:t>
      </w:r>
      <w:bookmarkStart w:id="1" w:name="_GoBack"/>
      <w:bookmarkEnd w:id="1"/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31"/>
  </w:num>
  <w:num w:numId="8">
    <w:abstractNumId w:val="24"/>
  </w:num>
  <w:num w:numId="9">
    <w:abstractNumId w:val="16"/>
  </w:num>
  <w:num w:numId="10">
    <w:abstractNumId w:val="25"/>
  </w:num>
  <w:num w:numId="11">
    <w:abstractNumId w:val="21"/>
  </w:num>
  <w:num w:numId="12">
    <w:abstractNumId w:val="2"/>
  </w:num>
  <w:num w:numId="13">
    <w:abstractNumId w:val="26"/>
  </w:num>
  <w:num w:numId="14">
    <w:abstractNumId w:val="20"/>
  </w:num>
  <w:num w:numId="15">
    <w:abstractNumId w:val="8"/>
  </w:num>
  <w:num w:numId="16">
    <w:abstractNumId w:val="9"/>
  </w:num>
  <w:num w:numId="17">
    <w:abstractNumId w:val="22"/>
  </w:num>
  <w:num w:numId="18">
    <w:abstractNumId w:val="28"/>
  </w:num>
  <w:num w:numId="19">
    <w:abstractNumId w:val="14"/>
  </w:num>
  <w:num w:numId="20">
    <w:abstractNumId w:val="6"/>
  </w:num>
  <w:num w:numId="21">
    <w:abstractNumId w:val="30"/>
  </w:num>
  <w:num w:numId="22">
    <w:abstractNumId w:val="0"/>
  </w:num>
  <w:num w:numId="23">
    <w:abstractNumId w:val="23"/>
  </w:num>
  <w:num w:numId="24">
    <w:abstractNumId w:val="19"/>
  </w:num>
  <w:num w:numId="25">
    <w:abstractNumId w:val="7"/>
  </w:num>
  <w:num w:numId="26">
    <w:abstractNumId w:val="29"/>
  </w:num>
  <w:num w:numId="27">
    <w:abstractNumId w:val="18"/>
  </w:num>
  <w:num w:numId="28">
    <w:abstractNumId w:val="27"/>
  </w:num>
  <w:num w:numId="29">
    <w:abstractNumId w:val="1"/>
  </w:num>
  <w:num w:numId="30">
    <w:abstractNumId w:val="10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C"/>
    <w:rsid w:val="00013EF8"/>
    <w:rsid w:val="00081317"/>
    <w:rsid w:val="000A17DD"/>
    <w:rsid w:val="000A50F6"/>
    <w:rsid w:val="000E21FC"/>
    <w:rsid w:val="001B77CF"/>
    <w:rsid w:val="001D0E12"/>
    <w:rsid w:val="001E35C9"/>
    <w:rsid w:val="002A511E"/>
    <w:rsid w:val="002A5A7F"/>
    <w:rsid w:val="002E486E"/>
    <w:rsid w:val="00317693"/>
    <w:rsid w:val="00336660"/>
    <w:rsid w:val="003628BA"/>
    <w:rsid w:val="003B36C4"/>
    <w:rsid w:val="003D075C"/>
    <w:rsid w:val="004037C6"/>
    <w:rsid w:val="00431FF5"/>
    <w:rsid w:val="00453FEE"/>
    <w:rsid w:val="00467C65"/>
    <w:rsid w:val="00471688"/>
    <w:rsid w:val="004E1556"/>
    <w:rsid w:val="00522FB7"/>
    <w:rsid w:val="00535984"/>
    <w:rsid w:val="00596131"/>
    <w:rsid w:val="005A685B"/>
    <w:rsid w:val="005B55E8"/>
    <w:rsid w:val="005D00C1"/>
    <w:rsid w:val="005D2126"/>
    <w:rsid w:val="006156FC"/>
    <w:rsid w:val="00616949"/>
    <w:rsid w:val="00674EFA"/>
    <w:rsid w:val="0069719C"/>
    <w:rsid w:val="006C02E1"/>
    <w:rsid w:val="006C7286"/>
    <w:rsid w:val="00711D9D"/>
    <w:rsid w:val="00765E47"/>
    <w:rsid w:val="00791A4C"/>
    <w:rsid w:val="007B43AE"/>
    <w:rsid w:val="00804E1F"/>
    <w:rsid w:val="00805DE3"/>
    <w:rsid w:val="008872EA"/>
    <w:rsid w:val="008B1ABA"/>
    <w:rsid w:val="008F042D"/>
    <w:rsid w:val="00987A33"/>
    <w:rsid w:val="00A47C0A"/>
    <w:rsid w:val="00AA39A1"/>
    <w:rsid w:val="00B06B70"/>
    <w:rsid w:val="00B17973"/>
    <w:rsid w:val="00B42327"/>
    <w:rsid w:val="00B425AA"/>
    <w:rsid w:val="00B4366B"/>
    <w:rsid w:val="00B44408"/>
    <w:rsid w:val="00BF59A1"/>
    <w:rsid w:val="00C671E4"/>
    <w:rsid w:val="00C74786"/>
    <w:rsid w:val="00C85320"/>
    <w:rsid w:val="00CE47E9"/>
    <w:rsid w:val="00D42991"/>
    <w:rsid w:val="00D71385"/>
    <w:rsid w:val="00DA1AFF"/>
    <w:rsid w:val="00DE0B5C"/>
    <w:rsid w:val="00E179AC"/>
    <w:rsid w:val="00E70B58"/>
    <w:rsid w:val="00E74F6A"/>
    <w:rsid w:val="00E7573A"/>
    <w:rsid w:val="00EA17FC"/>
    <w:rsid w:val="00ED6645"/>
    <w:rsid w:val="00F07949"/>
    <w:rsid w:val="00F14C1B"/>
    <w:rsid w:val="00F75276"/>
    <w:rsid w:val="00FB5B5A"/>
    <w:rsid w:val="00FC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301EA22A0F79F8B1C82094BA65F3EA045FDDE6BA2ED10F60D833CFBEEAD703734FB02B763738u9e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F702776065C8D1FDA3B4CC31243F8FEAF1762DF66908090E2CE1690CCD577BEE2000867451821B08a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557C21C5C14232961985E32973A195C04C316C4481E13E1D7140BEDE66D6B638614E14307949FAK8U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315E-A602-4766-B072-D42DE44C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3</cp:revision>
  <dcterms:created xsi:type="dcterms:W3CDTF">2018-05-02T09:48:00Z</dcterms:created>
  <dcterms:modified xsi:type="dcterms:W3CDTF">2018-05-02T09:54:00Z</dcterms:modified>
</cp:coreProperties>
</file>