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72"/>
      </w:tblGrid>
      <w:tr w:rsidR="00481612" w:rsidRPr="0034774F">
        <w:trPr>
          <w:jc w:val="center"/>
        </w:trPr>
        <w:tc>
          <w:tcPr>
            <w:tcW w:w="9072" w:type="dxa"/>
          </w:tcPr>
          <w:p w:rsidR="008E0328" w:rsidRPr="0034774F" w:rsidRDefault="00617F61" w:rsidP="008E0328">
            <w:pPr>
              <w:pStyle w:val="af4"/>
              <w:pBdr>
                <w:bottom w:val="thickThinSmallGap" w:sz="24" w:space="1" w:color="622423"/>
              </w:pBdr>
              <w:jc w:val="center"/>
              <w:rPr>
                <w:rFonts w:ascii="Cambria" w:hAnsi="Cambria"/>
                <w:sz w:val="32"/>
                <w:szCs w:val="32"/>
                <w:lang w:val="ru-RU" w:eastAsia="ru-RU"/>
              </w:rPr>
            </w:pPr>
            <w:r w:rsidRPr="0034774F">
              <w:rPr>
                <w:rFonts w:ascii="Cambria" w:hAnsi="Cambria"/>
                <w:noProof/>
                <w:sz w:val="32"/>
                <w:szCs w:val="32"/>
                <w:lang w:val="ru-RU" w:eastAsia="ru-RU"/>
              </w:rPr>
              <w:drawing>
                <wp:anchor distT="0" distB="0" distL="114300" distR="114300" simplePos="0" relativeHeight="251657728" behindDoc="0" locked="0" layoutInCell="1" allowOverlap="1">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0328" w:rsidRPr="0034774F" w:rsidRDefault="008E0328" w:rsidP="008E0328">
            <w:pPr>
              <w:pStyle w:val="af4"/>
              <w:pBdr>
                <w:bottom w:val="thickThinSmallGap" w:sz="24" w:space="1" w:color="622423"/>
              </w:pBdr>
              <w:jc w:val="center"/>
              <w:rPr>
                <w:rFonts w:ascii="Cambria" w:hAnsi="Cambria"/>
                <w:sz w:val="32"/>
                <w:szCs w:val="32"/>
                <w:lang w:val="ru-RU" w:eastAsia="ru-RU"/>
              </w:rPr>
            </w:pPr>
          </w:p>
          <w:p w:rsidR="008E0328" w:rsidRPr="0034774F" w:rsidRDefault="008E0328" w:rsidP="008E0328">
            <w:pPr>
              <w:pStyle w:val="af4"/>
              <w:pBdr>
                <w:bottom w:val="thickThinSmallGap" w:sz="24" w:space="1" w:color="622423"/>
              </w:pBdr>
              <w:jc w:val="center"/>
              <w:rPr>
                <w:rFonts w:ascii="Cambria" w:hAnsi="Cambria"/>
                <w:sz w:val="32"/>
                <w:szCs w:val="32"/>
                <w:lang w:val="ru-RU" w:eastAsia="ru-RU"/>
              </w:rPr>
            </w:pPr>
          </w:p>
          <w:p w:rsidR="008E0328" w:rsidRPr="0034774F" w:rsidRDefault="008E0328" w:rsidP="008E0328">
            <w:pPr>
              <w:pStyle w:val="af4"/>
              <w:pBdr>
                <w:bottom w:val="thickThinSmallGap" w:sz="24" w:space="1" w:color="622423"/>
              </w:pBdr>
              <w:jc w:val="center"/>
              <w:rPr>
                <w:b/>
                <w:sz w:val="28"/>
                <w:szCs w:val="28"/>
                <w:lang w:val="ru-RU" w:eastAsia="ru-RU"/>
              </w:rPr>
            </w:pPr>
            <w:r w:rsidRPr="0034774F">
              <w:rPr>
                <w:b/>
                <w:sz w:val="28"/>
                <w:szCs w:val="28"/>
                <w:lang w:val="ru-RU" w:eastAsia="ru-RU"/>
              </w:rPr>
              <w:t>КОНТРОЛЬНО-СЧЕТНАЯ ПАЛАТА</w:t>
            </w:r>
          </w:p>
          <w:p w:rsidR="008E0328" w:rsidRPr="0034774F" w:rsidRDefault="008E0328" w:rsidP="008E0328">
            <w:pPr>
              <w:pStyle w:val="af4"/>
              <w:pBdr>
                <w:bottom w:val="thickThinSmallGap" w:sz="24" w:space="1" w:color="622423"/>
              </w:pBdr>
              <w:jc w:val="center"/>
              <w:rPr>
                <w:sz w:val="32"/>
                <w:szCs w:val="32"/>
                <w:lang w:val="ru-RU" w:eastAsia="ru-RU"/>
              </w:rPr>
            </w:pPr>
            <w:r w:rsidRPr="0034774F">
              <w:rPr>
                <w:b/>
                <w:sz w:val="28"/>
                <w:szCs w:val="28"/>
                <w:lang w:val="ru-RU" w:eastAsia="ru-RU"/>
              </w:rPr>
              <w:t xml:space="preserve">муниципального образования </w:t>
            </w:r>
            <w:proofErr w:type="spellStart"/>
            <w:r w:rsidRPr="0034774F">
              <w:rPr>
                <w:b/>
                <w:sz w:val="28"/>
                <w:szCs w:val="28"/>
                <w:lang w:val="ru-RU" w:eastAsia="ru-RU"/>
              </w:rPr>
              <w:t>Тимашевский</w:t>
            </w:r>
            <w:proofErr w:type="spellEnd"/>
            <w:r w:rsidRPr="0034774F">
              <w:rPr>
                <w:b/>
                <w:sz w:val="28"/>
                <w:szCs w:val="28"/>
                <w:lang w:val="ru-RU" w:eastAsia="ru-RU"/>
              </w:rPr>
              <w:t xml:space="preserve"> район</w:t>
            </w:r>
          </w:p>
          <w:p w:rsidR="008E0328" w:rsidRPr="0034774F" w:rsidRDefault="008E0328" w:rsidP="008E0328">
            <w:pPr>
              <w:pStyle w:val="af4"/>
              <w:jc w:val="center"/>
              <w:rPr>
                <w:sz w:val="22"/>
                <w:szCs w:val="22"/>
                <w:lang w:val="ru-RU" w:eastAsia="ru-RU"/>
              </w:rPr>
            </w:pPr>
            <w:r w:rsidRPr="0034774F">
              <w:rPr>
                <w:sz w:val="22"/>
                <w:szCs w:val="22"/>
                <w:lang w:val="ru-RU" w:eastAsia="ru-RU"/>
              </w:rPr>
              <w:t xml:space="preserve">ул. Красная, д.103, </w:t>
            </w:r>
            <w:proofErr w:type="spellStart"/>
            <w:r w:rsidRPr="0034774F">
              <w:rPr>
                <w:sz w:val="22"/>
                <w:szCs w:val="22"/>
                <w:lang w:val="ru-RU" w:eastAsia="ru-RU"/>
              </w:rPr>
              <w:t>г.Тимашевск</w:t>
            </w:r>
            <w:proofErr w:type="spellEnd"/>
            <w:r w:rsidRPr="0034774F">
              <w:rPr>
                <w:sz w:val="22"/>
                <w:szCs w:val="22"/>
                <w:lang w:val="ru-RU" w:eastAsia="ru-RU"/>
              </w:rPr>
              <w:t>, Россия 352700, тел. 8(86130)43147</w:t>
            </w:r>
          </w:p>
          <w:p w:rsidR="00481612" w:rsidRPr="0034774F" w:rsidRDefault="00481612" w:rsidP="00481612">
            <w:pPr>
              <w:ind w:right="317"/>
              <w:jc w:val="center"/>
            </w:pPr>
          </w:p>
        </w:tc>
      </w:tr>
      <w:tr w:rsidR="00481612" w:rsidRPr="0034774F">
        <w:trPr>
          <w:cantSplit/>
          <w:jc w:val="center"/>
        </w:trPr>
        <w:tc>
          <w:tcPr>
            <w:tcW w:w="9072" w:type="dxa"/>
          </w:tcPr>
          <w:p w:rsidR="00481612" w:rsidRPr="0034774F" w:rsidRDefault="00481612" w:rsidP="00481612">
            <w:pPr>
              <w:jc w:val="center"/>
            </w:pPr>
          </w:p>
        </w:tc>
      </w:tr>
      <w:tr w:rsidR="00481612" w:rsidRPr="0034774F">
        <w:trPr>
          <w:cantSplit/>
          <w:jc w:val="center"/>
        </w:trPr>
        <w:tc>
          <w:tcPr>
            <w:tcW w:w="9072" w:type="dxa"/>
          </w:tcPr>
          <w:p w:rsidR="00481612" w:rsidRPr="0034774F" w:rsidRDefault="00481612" w:rsidP="00481612">
            <w:pPr>
              <w:ind w:left="-108"/>
              <w:rPr>
                <w:rFonts w:ascii="Arial" w:hAnsi="Arial"/>
                <w:sz w:val="16"/>
              </w:rPr>
            </w:pPr>
          </w:p>
        </w:tc>
      </w:tr>
      <w:tr w:rsidR="00481612" w:rsidRPr="0034774F">
        <w:trPr>
          <w:cantSplit/>
          <w:jc w:val="center"/>
        </w:trPr>
        <w:tc>
          <w:tcPr>
            <w:tcW w:w="9072" w:type="dxa"/>
          </w:tcPr>
          <w:p w:rsidR="00481612" w:rsidRPr="0034774F" w:rsidRDefault="00481612" w:rsidP="00481612">
            <w:pPr>
              <w:ind w:left="-108"/>
              <w:jc w:val="center"/>
              <w:rPr>
                <w:noProof/>
              </w:rPr>
            </w:pPr>
          </w:p>
        </w:tc>
      </w:tr>
    </w:tbl>
    <w:p w:rsidR="00481612" w:rsidRPr="0034774F" w:rsidRDefault="00481612" w:rsidP="006551E0">
      <w:pPr>
        <w:pStyle w:val="2"/>
        <w:spacing w:before="0" w:after="0"/>
        <w:jc w:val="center"/>
        <w:rPr>
          <w:rFonts w:ascii="Times New Roman" w:hAnsi="Times New Roman" w:cs="Times New Roman"/>
          <w:i w:val="0"/>
        </w:rPr>
      </w:pPr>
    </w:p>
    <w:p w:rsidR="006551E0" w:rsidRPr="0034774F" w:rsidRDefault="006551E0" w:rsidP="006551E0">
      <w:pPr>
        <w:pStyle w:val="2"/>
        <w:spacing w:before="0" w:after="0"/>
        <w:jc w:val="center"/>
        <w:rPr>
          <w:rFonts w:ascii="Times New Roman" w:hAnsi="Times New Roman" w:cs="Times New Roman"/>
          <w:i w:val="0"/>
        </w:rPr>
      </w:pPr>
      <w:r w:rsidRPr="0034774F">
        <w:rPr>
          <w:rFonts w:ascii="Times New Roman" w:hAnsi="Times New Roman" w:cs="Times New Roman"/>
          <w:i w:val="0"/>
        </w:rPr>
        <w:t>ЭКСПЕРТНОЕ ЗАКЛЮЧЕНИЕ</w:t>
      </w:r>
    </w:p>
    <w:p w:rsidR="007A574B" w:rsidRDefault="00CC2368" w:rsidP="006551E0">
      <w:pPr>
        <w:pStyle w:val="2"/>
        <w:spacing w:before="0" w:after="0"/>
        <w:jc w:val="center"/>
        <w:rPr>
          <w:rFonts w:ascii="Times New Roman" w:hAnsi="Times New Roman" w:cs="Times New Roman"/>
          <w:i w:val="0"/>
        </w:rPr>
      </w:pPr>
      <w:r w:rsidRPr="0034774F">
        <w:rPr>
          <w:rFonts w:ascii="Times New Roman" w:hAnsi="Times New Roman" w:cs="Times New Roman"/>
          <w:i w:val="0"/>
        </w:rPr>
        <w:t>на проект решени</w:t>
      </w:r>
      <w:r w:rsidR="00CC4CB3" w:rsidRPr="0034774F">
        <w:rPr>
          <w:rFonts w:ascii="Times New Roman" w:hAnsi="Times New Roman" w:cs="Times New Roman"/>
          <w:i w:val="0"/>
        </w:rPr>
        <w:t>я</w:t>
      </w:r>
      <w:r w:rsidRPr="0034774F">
        <w:rPr>
          <w:rFonts w:ascii="Times New Roman" w:hAnsi="Times New Roman" w:cs="Times New Roman"/>
          <w:i w:val="0"/>
        </w:rPr>
        <w:t xml:space="preserve"> </w:t>
      </w:r>
      <w:r w:rsidR="00ED0021" w:rsidRPr="0034774F">
        <w:rPr>
          <w:rFonts w:ascii="Times New Roman" w:hAnsi="Times New Roman" w:cs="Times New Roman"/>
          <w:i w:val="0"/>
        </w:rPr>
        <w:t xml:space="preserve">Совета </w:t>
      </w:r>
      <w:r w:rsidR="003B6BCE" w:rsidRPr="0034774F">
        <w:rPr>
          <w:rFonts w:ascii="Times New Roman" w:hAnsi="Times New Roman" w:cs="Times New Roman"/>
          <w:i w:val="0"/>
        </w:rPr>
        <w:t>Днепровского</w:t>
      </w:r>
      <w:r w:rsidR="00072870" w:rsidRPr="0034774F">
        <w:rPr>
          <w:rFonts w:ascii="Times New Roman" w:hAnsi="Times New Roman" w:cs="Times New Roman"/>
          <w:i w:val="0"/>
        </w:rPr>
        <w:t xml:space="preserve"> </w:t>
      </w:r>
      <w:r w:rsidR="00DD164C" w:rsidRPr="0034774F">
        <w:rPr>
          <w:rFonts w:ascii="Times New Roman" w:hAnsi="Times New Roman" w:cs="Times New Roman"/>
          <w:i w:val="0"/>
        </w:rPr>
        <w:t xml:space="preserve">сельского </w:t>
      </w:r>
      <w:r w:rsidR="00ED0021" w:rsidRPr="0034774F">
        <w:rPr>
          <w:rFonts w:ascii="Times New Roman" w:hAnsi="Times New Roman" w:cs="Times New Roman"/>
          <w:i w:val="0"/>
        </w:rPr>
        <w:t xml:space="preserve">поселения </w:t>
      </w:r>
    </w:p>
    <w:p w:rsidR="007A574B" w:rsidRDefault="00ED0021" w:rsidP="006551E0">
      <w:pPr>
        <w:pStyle w:val="2"/>
        <w:spacing w:before="0" w:after="0"/>
        <w:jc w:val="center"/>
        <w:rPr>
          <w:rFonts w:ascii="Times New Roman" w:hAnsi="Times New Roman" w:cs="Times New Roman"/>
          <w:i w:val="0"/>
        </w:rPr>
      </w:pPr>
      <w:proofErr w:type="spellStart"/>
      <w:r w:rsidRPr="0034774F">
        <w:rPr>
          <w:rFonts w:ascii="Times New Roman" w:hAnsi="Times New Roman" w:cs="Times New Roman"/>
          <w:i w:val="0"/>
        </w:rPr>
        <w:t>Тимашевского</w:t>
      </w:r>
      <w:proofErr w:type="spellEnd"/>
      <w:r w:rsidRPr="0034774F">
        <w:rPr>
          <w:rFonts w:ascii="Times New Roman" w:hAnsi="Times New Roman" w:cs="Times New Roman"/>
          <w:i w:val="0"/>
        </w:rPr>
        <w:t xml:space="preserve"> района</w:t>
      </w:r>
      <w:r w:rsidR="00916C5A" w:rsidRPr="0034774F">
        <w:rPr>
          <w:rFonts w:ascii="Times New Roman" w:hAnsi="Times New Roman" w:cs="Times New Roman"/>
          <w:i w:val="0"/>
        </w:rPr>
        <w:t xml:space="preserve"> </w:t>
      </w:r>
      <w:r w:rsidR="00B71786" w:rsidRPr="0034774F">
        <w:rPr>
          <w:rFonts w:ascii="Times New Roman" w:hAnsi="Times New Roman" w:cs="Times New Roman"/>
          <w:i w:val="0"/>
        </w:rPr>
        <w:t xml:space="preserve">«О бюджете </w:t>
      </w:r>
      <w:r w:rsidR="003B6BCE" w:rsidRPr="0034774F">
        <w:rPr>
          <w:rFonts w:ascii="Times New Roman" w:hAnsi="Times New Roman" w:cs="Times New Roman"/>
          <w:i w:val="0"/>
        </w:rPr>
        <w:t xml:space="preserve">Днепровского </w:t>
      </w:r>
      <w:r w:rsidR="00DD164C" w:rsidRPr="0034774F">
        <w:rPr>
          <w:rFonts w:ascii="Times New Roman" w:hAnsi="Times New Roman" w:cs="Times New Roman"/>
          <w:i w:val="0"/>
        </w:rPr>
        <w:t>сельского</w:t>
      </w:r>
      <w:r w:rsidR="00D512F9" w:rsidRPr="0034774F">
        <w:rPr>
          <w:rFonts w:ascii="Times New Roman" w:hAnsi="Times New Roman" w:cs="Times New Roman"/>
          <w:i w:val="0"/>
        </w:rPr>
        <w:t xml:space="preserve"> поселения </w:t>
      </w:r>
    </w:p>
    <w:p w:rsidR="006551E0" w:rsidRPr="0034774F" w:rsidRDefault="00D512F9" w:rsidP="006551E0">
      <w:pPr>
        <w:pStyle w:val="2"/>
        <w:spacing w:before="0" w:after="0"/>
        <w:jc w:val="center"/>
        <w:rPr>
          <w:rFonts w:ascii="Times New Roman" w:hAnsi="Times New Roman" w:cs="Times New Roman"/>
          <w:i w:val="0"/>
        </w:rPr>
      </w:pPr>
      <w:proofErr w:type="spellStart"/>
      <w:r w:rsidRPr="0034774F">
        <w:rPr>
          <w:rFonts w:ascii="Times New Roman" w:hAnsi="Times New Roman" w:cs="Times New Roman"/>
          <w:i w:val="0"/>
        </w:rPr>
        <w:t>Тимашевского</w:t>
      </w:r>
      <w:proofErr w:type="spellEnd"/>
      <w:r w:rsidRPr="0034774F">
        <w:rPr>
          <w:rFonts w:ascii="Times New Roman" w:hAnsi="Times New Roman" w:cs="Times New Roman"/>
          <w:i w:val="0"/>
        </w:rPr>
        <w:t xml:space="preserve"> района на </w:t>
      </w:r>
      <w:r w:rsidR="003B6BCE" w:rsidRPr="0034774F">
        <w:rPr>
          <w:rFonts w:ascii="Times New Roman" w:hAnsi="Times New Roman" w:cs="Times New Roman"/>
          <w:i w:val="0"/>
        </w:rPr>
        <w:t>202</w:t>
      </w:r>
      <w:r w:rsidR="00232F54">
        <w:rPr>
          <w:rFonts w:ascii="Times New Roman" w:hAnsi="Times New Roman" w:cs="Times New Roman"/>
          <w:i w:val="0"/>
        </w:rPr>
        <w:t>1</w:t>
      </w:r>
      <w:r w:rsidR="00B71786" w:rsidRPr="0034774F">
        <w:rPr>
          <w:rFonts w:ascii="Times New Roman" w:hAnsi="Times New Roman" w:cs="Times New Roman"/>
          <w:i w:val="0"/>
        </w:rPr>
        <w:t xml:space="preserve"> год»</w:t>
      </w:r>
    </w:p>
    <w:p w:rsidR="00CC2368" w:rsidRPr="0034774F" w:rsidRDefault="00CC2368" w:rsidP="006551E0">
      <w:pPr>
        <w:pStyle w:val="a3"/>
        <w:spacing w:before="0" w:after="0"/>
        <w:ind w:firstLine="540"/>
        <w:jc w:val="both"/>
        <w:rPr>
          <w:rFonts w:ascii="Times New Roman" w:hAnsi="Times New Roman" w:cs="Times New Roman"/>
          <w:sz w:val="28"/>
          <w:szCs w:val="28"/>
        </w:rPr>
      </w:pPr>
    </w:p>
    <w:p w:rsidR="006551E0" w:rsidRPr="0034774F" w:rsidRDefault="00E9421D" w:rsidP="007900CF">
      <w:pPr>
        <w:pStyle w:val="a3"/>
        <w:tabs>
          <w:tab w:val="left" w:pos="0"/>
        </w:tabs>
        <w:spacing w:before="0" w:after="0"/>
        <w:jc w:val="center"/>
        <w:rPr>
          <w:rFonts w:ascii="Times New Roman" w:hAnsi="Times New Roman" w:cs="Times New Roman"/>
          <w:sz w:val="28"/>
          <w:szCs w:val="28"/>
        </w:rPr>
      </w:pPr>
      <w:r w:rsidRPr="0034774F">
        <w:rPr>
          <w:rFonts w:ascii="Times New Roman" w:hAnsi="Times New Roman" w:cs="Times New Roman"/>
          <w:sz w:val="28"/>
          <w:szCs w:val="28"/>
        </w:rPr>
        <w:t>2</w:t>
      </w:r>
      <w:r w:rsidR="00E917F2">
        <w:rPr>
          <w:rFonts w:ascii="Times New Roman" w:hAnsi="Times New Roman" w:cs="Times New Roman"/>
          <w:sz w:val="28"/>
          <w:szCs w:val="28"/>
        </w:rPr>
        <w:t>6</w:t>
      </w:r>
      <w:r w:rsidR="009318B9" w:rsidRPr="0034774F">
        <w:rPr>
          <w:rFonts w:ascii="Times New Roman" w:hAnsi="Times New Roman" w:cs="Times New Roman"/>
          <w:sz w:val="28"/>
          <w:szCs w:val="28"/>
        </w:rPr>
        <w:t xml:space="preserve"> </w:t>
      </w:r>
      <w:r w:rsidRPr="0034774F">
        <w:rPr>
          <w:rFonts w:ascii="Times New Roman" w:hAnsi="Times New Roman" w:cs="Times New Roman"/>
          <w:sz w:val="28"/>
          <w:szCs w:val="28"/>
        </w:rPr>
        <w:t>ноября</w:t>
      </w:r>
      <w:r w:rsidR="006551E0" w:rsidRPr="0034774F">
        <w:rPr>
          <w:rFonts w:ascii="Times New Roman" w:hAnsi="Times New Roman" w:cs="Times New Roman"/>
          <w:sz w:val="28"/>
          <w:szCs w:val="28"/>
        </w:rPr>
        <w:t xml:space="preserve"> 20</w:t>
      </w:r>
      <w:r w:rsidR="00232F54">
        <w:rPr>
          <w:rFonts w:ascii="Times New Roman" w:hAnsi="Times New Roman" w:cs="Times New Roman"/>
          <w:sz w:val="28"/>
          <w:szCs w:val="28"/>
        </w:rPr>
        <w:t>20</w:t>
      </w:r>
      <w:r w:rsidR="006551E0" w:rsidRPr="0034774F">
        <w:rPr>
          <w:rFonts w:ascii="Times New Roman" w:hAnsi="Times New Roman" w:cs="Times New Roman"/>
          <w:sz w:val="28"/>
          <w:szCs w:val="28"/>
        </w:rPr>
        <w:t xml:space="preserve"> года</w:t>
      </w:r>
      <w:r w:rsidR="006551E0" w:rsidRPr="0034774F">
        <w:rPr>
          <w:rFonts w:ascii="Times New Roman" w:hAnsi="Times New Roman" w:cs="Times New Roman"/>
          <w:sz w:val="28"/>
          <w:szCs w:val="28"/>
        </w:rPr>
        <w:tab/>
      </w:r>
      <w:r w:rsidR="006551E0"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1D15F9" w:rsidRPr="0034774F">
        <w:rPr>
          <w:rFonts w:ascii="Times New Roman" w:hAnsi="Times New Roman" w:cs="Times New Roman"/>
          <w:sz w:val="28"/>
          <w:szCs w:val="28"/>
        </w:rPr>
        <w:t xml:space="preserve">  </w:t>
      </w:r>
      <w:r w:rsidR="006551E0" w:rsidRPr="0034774F">
        <w:rPr>
          <w:rFonts w:ascii="Times New Roman" w:hAnsi="Times New Roman" w:cs="Times New Roman"/>
          <w:sz w:val="28"/>
          <w:szCs w:val="28"/>
        </w:rPr>
        <w:tab/>
      </w:r>
      <w:r w:rsidR="00CC2368" w:rsidRPr="0034774F">
        <w:rPr>
          <w:rFonts w:ascii="Times New Roman" w:hAnsi="Times New Roman" w:cs="Times New Roman"/>
          <w:sz w:val="28"/>
          <w:szCs w:val="28"/>
        </w:rPr>
        <w:tab/>
      </w:r>
      <w:r w:rsidR="001D15F9" w:rsidRPr="0034774F">
        <w:rPr>
          <w:rFonts w:ascii="Times New Roman" w:hAnsi="Times New Roman" w:cs="Times New Roman"/>
          <w:sz w:val="28"/>
          <w:szCs w:val="28"/>
        </w:rPr>
        <w:t xml:space="preserve">        </w:t>
      </w:r>
      <w:r w:rsidR="00916C5A" w:rsidRPr="0034774F">
        <w:rPr>
          <w:rFonts w:ascii="Times New Roman" w:hAnsi="Times New Roman" w:cs="Times New Roman"/>
          <w:sz w:val="28"/>
          <w:szCs w:val="28"/>
        </w:rPr>
        <w:t xml:space="preserve"> </w:t>
      </w:r>
      <w:r w:rsidR="00071335" w:rsidRPr="0034774F">
        <w:rPr>
          <w:rFonts w:ascii="Times New Roman" w:hAnsi="Times New Roman" w:cs="Times New Roman"/>
          <w:sz w:val="28"/>
          <w:szCs w:val="28"/>
        </w:rPr>
        <w:t>№</w:t>
      </w:r>
      <w:r w:rsidR="00E917F2">
        <w:rPr>
          <w:rFonts w:ascii="Times New Roman" w:hAnsi="Times New Roman" w:cs="Times New Roman"/>
          <w:sz w:val="28"/>
          <w:szCs w:val="28"/>
        </w:rPr>
        <w:t xml:space="preserve"> 326</w:t>
      </w:r>
    </w:p>
    <w:p w:rsidR="006551E0" w:rsidRPr="0034774F" w:rsidRDefault="006551E0" w:rsidP="006551E0">
      <w:pPr>
        <w:pStyle w:val="textindent"/>
        <w:spacing w:before="0" w:after="0"/>
        <w:rPr>
          <w:rFonts w:ascii="Times New Roman" w:hAnsi="Times New Roman" w:cs="Times New Roman"/>
          <w:color w:val="auto"/>
          <w:sz w:val="28"/>
          <w:szCs w:val="28"/>
        </w:rPr>
      </w:pPr>
    </w:p>
    <w:p w:rsidR="006708D2" w:rsidRPr="0034774F" w:rsidRDefault="006551E0" w:rsidP="006708D2">
      <w:pPr>
        <w:pStyle w:val="textindent"/>
        <w:spacing w:before="0" w:after="0"/>
        <w:ind w:firstLine="567"/>
        <w:rPr>
          <w:rFonts w:ascii="Times New Roman" w:hAnsi="Times New Roman" w:cs="Times New Roman"/>
          <w:sz w:val="28"/>
          <w:szCs w:val="28"/>
        </w:rPr>
      </w:pPr>
      <w:proofErr w:type="gramStart"/>
      <w:r w:rsidRPr="0034774F">
        <w:rPr>
          <w:rFonts w:ascii="Times New Roman" w:hAnsi="Times New Roman" w:cs="Times New Roman"/>
          <w:sz w:val="28"/>
          <w:szCs w:val="28"/>
        </w:rPr>
        <w:t xml:space="preserve">Заключение </w:t>
      </w:r>
      <w:r w:rsidR="00FB698F" w:rsidRPr="0034774F">
        <w:rPr>
          <w:rFonts w:ascii="Times New Roman" w:hAnsi="Times New Roman" w:cs="Times New Roman"/>
          <w:sz w:val="28"/>
          <w:szCs w:val="28"/>
        </w:rPr>
        <w:t>к</w:t>
      </w:r>
      <w:r w:rsidRPr="0034774F">
        <w:rPr>
          <w:rFonts w:ascii="Times New Roman" w:hAnsi="Times New Roman" w:cs="Times New Roman"/>
          <w:sz w:val="28"/>
          <w:szCs w:val="28"/>
        </w:rPr>
        <w:t xml:space="preserve">онтрольно-счётной палаты </w:t>
      </w:r>
      <w:r w:rsidR="002C1D6E" w:rsidRPr="0034774F">
        <w:rPr>
          <w:rFonts w:ascii="Times New Roman" w:hAnsi="Times New Roman" w:cs="Times New Roman"/>
          <w:sz w:val="28"/>
          <w:szCs w:val="28"/>
        </w:rPr>
        <w:t xml:space="preserve">муниципального образования </w:t>
      </w:r>
      <w:proofErr w:type="spellStart"/>
      <w:r w:rsidR="002C1D6E" w:rsidRPr="0034774F">
        <w:rPr>
          <w:rFonts w:ascii="Times New Roman" w:hAnsi="Times New Roman" w:cs="Times New Roman"/>
          <w:sz w:val="28"/>
          <w:szCs w:val="28"/>
        </w:rPr>
        <w:t>Т</w:t>
      </w:r>
      <w:r w:rsidR="002C1D6E" w:rsidRPr="0034774F">
        <w:rPr>
          <w:rFonts w:ascii="Times New Roman" w:hAnsi="Times New Roman" w:cs="Times New Roman"/>
          <w:sz w:val="28"/>
          <w:szCs w:val="28"/>
        </w:rPr>
        <w:t>и</w:t>
      </w:r>
      <w:r w:rsidR="002C1D6E" w:rsidRPr="0034774F">
        <w:rPr>
          <w:rFonts w:ascii="Times New Roman" w:hAnsi="Times New Roman" w:cs="Times New Roman"/>
          <w:sz w:val="28"/>
          <w:szCs w:val="28"/>
        </w:rPr>
        <w:t>машевский</w:t>
      </w:r>
      <w:proofErr w:type="spellEnd"/>
      <w:r w:rsidR="002C1D6E" w:rsidRPr="0034774F">
        <w:rPr>
          <w:rFonts w:ascii="Times New Roman" w:hAnsi="Times New Roman" w:cs="Times New Roman"/>
          <w:sz w:val="28"/>
          <w:szCs w:val="28"/>
        </w:rPr>
        <w:t xml:space="preserve"> район</w:t>
      </w:r>
      <w:r w:rsidR="00A162F9" w:rsidRPr="0034774F">
        <w:rPr>
          <w:rStyle w:val="ad"/>
          <w:rFonts w:ascii="Times New Roman" w:hAnsi="Times New Roman" w:cs="Times New Roman"/>
          <w:sz w:val="28"/>
          <w:szCs w:val="28"/>
        </w:rPr>
        <w:footnoteReference w:id="1"/>
      </w:r>
      <w:r w:rsidRPr="0034774F">
        <w:rPr>
          <w:rFonts w:ascii="Times New Roman" w:hAnsi="Times New Roman" w:cs="Times New Roman"/>
          <w:sz w:val="28"/>
          <w:szCs w:val="28"/>
        </w:rPr>
        <w:t xml:space="preserve"> </w:t>
      </w:r>
      <w:r w:rsidRPr="0034774F">
        <w:rPr>
          <w:rFonts w:ascii="Times New Roman" w:hAnsi="Times New Roman" w:cs="Times New Roman"/>
          <w:color w:val="auto"/>
          <w:sz w:val="28"/>
          <w:szCs w:val="28"/>
        </w:rPr>
        <w:t xml:space="preserve">на </w:t>
      </w:r>
      <w:r w:rsidR="00AA74CC" w:rsidRPr="0034774F">
        <w:rPr>
          <w:rFonts w:ascii="Times New Roman" w:hAnsi="Times New Roman" w:cs="Times New Roman"/>
          <w:color w:val="auto"/>
          <w:sz w:val="28"/>
          <w:szCs w:val="28"/>
        </w:rPr>
        <w:t>проект решени</w:t>
      </w:r>
      <w:r w:rsidR="00CC4CB3" w:rsidRPr="0034774F">
        <w:rPr>
          <w:rFonts w:ascii="Times New Roman" w:hAnsi="Times New Roman" w:cs="Times New Roman"/>
          <w:color w:val="auto"/>
          <w:sz w:val="28"/>
          <w:szCs w:val="28"/>
        </w:rPr>
        <w:t>я</w:t>
      </w:r>
      <w:r w:rsidR="00AA74CC" w:rsidRPr="0034774F">
        <w:rPr>
          <w:rFonts w:ascii="Times New Roman" w:hAnsi="Times New Roman" w:cs="Times New Roman"/>
          <w:color w:val="auto"/>
          <w:sz w:val="28"/>
          <w:szCs w:val="28"/>
        </w:rPr>
        <w:t xml:space="preserve"> </w:t>
      </w:r>
      <w:r w:rsidR="002C1D6E" w:rsidRPr="0034774F">
        <w:rPr>
          <w:rFonts w:ascii="Times New Roman" w:hAnsi="Times New Roman" w:cs="Times New Roman"/>
          <w:color w:val="auto"/>
          <w:sz w:val="28"/>
          <w:szCs w:val="28"/>
        </w:rPr>
        <w:t xml:space="preserve">Совета </w:t>
      </w:r>
      <w:r w:rsidR="00D71993" w:rsidRPr="0034774F">
        <w:rPr>
          <w:rFonts w:ascii="Times New Roman" w:hAnsi="Times New Roman" w:cs="Times New Roman"/>
          <w:color w:val="auto"/>
          <w:sz w:val="28"/>
          <w:szCs w:val="28"/>
        </w:rPr>
        <w:t>Днепровского</w:t>
      </w:r>
      <w:r w:rsidR="008C78E3" w:rsidRPr="0034774F">
        <w:rPr>
          <w:rFonts w:ascii="Times New Roman" w:hAnsi="Times New Roman" w:cs="Times New Roman"/>
          <w:color w:val="auto"/>
          <w:sz w:val="28"/>
          <w:szCs w:val="28"/>
        </w:rPr>
        <w:t xml:space="preserve"> </w:t>
      </w:r>
      <w:r w:rsidR="00DD164C" w:rsidRPr="0034774F">
        <w:rPr>
          <w:rFonts w:ascii="Times New Roman" w:hAnsi="Times New Roman" w:cs="Times New Roman"/>
          <w:color w:val="auto"/>
          <w:sz w:val="28"/>
          <w:szCs w:val="28"/>
        </w:rPr>
        <w:t xml:space="preserve">сельского </w:t>
      </w:r>
      <w:r w:rsidR="002C1D6E" w:rsidRPr="0034774F">
        <w:rPr>
          <w:rFonts w:ascii="Times New Roman" w:hAnsi="Times New Roman" w:cs="Times New Roman"/>
          <w:color w:val="auto"/>
          <w:sz w:val="28"/>
          <w:szCs w:val="28"/>
        </w:rPr>
        <w:t>посел</w:t>
      </w:r>
      <w:r w:rsidR="002C1D6E" w:rsidRPr="0034774F">
        <w:rPr>
          <w:rFonts w:ascii="Times New Roman" w:hAnsi="Times New Roman" w:cs="Times New Roman"/>
          <w:color w:val="auto"/>
          <w:sz w:val="28"/>
          <w:szCs w:val="28"/>
        </w:rPr>
        <w:t>е</w:t>
      </w:r>
      <w:r w:rsidR="002C1D6E" w:rsidRPr="0034774F">
        <w:rPr>
          <w:rFonts w:ascii="Times New Roman" w:hAnsi="Times New Roman" w:cs="Times New Roman"/>
          <w:color w:val="auto"/>
          <w:sz w:val="28"/>
          <w:szCs w:val="28"/>
        </w:rPr>
        <w:t xml:space="preserve">ния </w:t>
      </w:r>
      <w:proofErr w:type="spellStart"/>
      <w:r w:rsidR="002C1D6E" w:rsidRPr="0034774F">
        <w:rPr>
          <w:rFonts w:ascii="Times New Roman" w:hAnsi="Times New Roman" w:cs="Times New Roman"/>
          <w:color w:val="auto"/>
          <w:sz w:val="28"/>
          <w:szCs w:val="28"/>
        </w:rPr>
        <w:t>Тимашевского</w:t>
      </w:r>
      <w:proofErr w:type="spellEnd"/>
      <w:r w:rsidR="002C1D6E" w:rsidRPr="0034774F">
        <w:rPr>
          <w:rFonts w:ascii="Times New Roman" w:hAnsi="Times New Roman" w:cs="Times New Roman"/>
          <w:color w:val="auto"/>
          <w:sz w:val="28"/>
          <w:szCs w:val="28"/>
        </w:rPr>
        <w:t xml:space="preserve"> района </w:t>
      </w:r>
      <w:r w:rsidR="00ED0AA2" w:rsidRPr="0034774F">
        <w:rPr>
          <w:rFonts w:ascii="Times New Roman" w:hAnsi="Times New Roman" w:cs="Times New Roman"/>
          <w:color w:val="auto"/>
          <w:sz w:val="28"/>
          <w:szCs w:val="28"/>
        </w:rPr>
        <w:t xml:space="preserve">«О бюджете </w:t>
      </w:r>
      <w:r w:rsidR="00D71993" w:rsidRPr="0034774F">
        <w:rPr>
          <w:rFonts w:ascii="Times New Roman" w:hAnsi="Times New Roman" w:cs="Times New Roman"/>
          <w:color w:val="auto"/>
          <w:sz w:val="28"/>
          <w:szCs w:val="28"/>
        </w:rPr>
        <w:t>Днепровского</w:t>
      </w:r>
      <w:r w:rsidR="008C78E3" w:rsidRPr="0034774F">
        <w:rPr>
          <w:rFonts w:ascii="Times New Roman" w:hAnsi="Times New Roman" w:cs="Times New Roman"/>
          <w:color w:val="auto"/>
          <w:sz w:val="28"/>
          <w:szCs w:val="28"/>
        </w:rPr>
        <w:t xml:space="preserve"> </w:t>
      </w:r>
      <w:r w:rsidR="00B94F56" w:rsidRPr="0034774F">
        <w:rPr>
          <w:rFonts w:ascii="Times New Roman" w:hAnsi="Times New Roman" w:cs="Times New Roman"/>
          <w:color w:val="auto"/>
          <w:sz w:val="28"/>
          <w:szCs w:val="28"/>
        </w:rPr>
        <w:t>сельского</w:t>
      </w:r>
      <w:r w:rsidR="00ED0AA2" w:rsidRPr="0034774F">
        <w:rPr>
          <w:rFonts w:ascii="Times New Roman" w:hAnsi="Times New Roman" w:cs="Times New Roman"/>
          <w:color w:val="auto"/>
          <w:sz w:val="28"/>
          <w:szCs w:val="28"/>
        </w:rPr>
        <w:t xml:space="preserve"> поселения </w:t>
      </w:r>
      <w:proofErr w:type="spellStart"/>
      <w:r w:rsidR="00ED0AA2" w:rsidRPr="0034774F">
        <w:rPr>
          <w:rFonts w:ascii="Times New Roman" w:hAnsi="Times New Roman" w:cs="Times New Roman"/>
          <w:color w:val="auto"/>
          <w:sz w:val="28"/>
          <w:szCs w:val="28"/>
        </w:rPr>
        <w:t>Т</w:t>
      </w:r>
      <w:r w:rsidR="00ED0AA2" w:rsidRPr="0034774F">
        <w:rPr>
          <w:rFonts w:ascii="Times New Roman" w:hAnsi="Times New Roman" w:cs="Times New Roman"/>
          <w:color w:val="auto"/>
          <w:sz w:val="28"/>
          <w:szCs w:val="28"/>
        </w:rPr>
        <w:t>и</w:t>
      </w:r>
      <w:r w:rsidR="00ED0AA2" w:rsidRPr="0034774F">
        <w:rPr>
          <w:rFonts w:ascii="Times New Roman" w:hAnsi="Times New Roman" w:cs="Times New Roman"/>
          <w:color w:val="auto"/>
          <w:sz w:val="28"/>
          <w:szCs w:val="28"/>
        </w:rPr>
        <w:t>машевского</w:t>
      </w:r>
      <w:proofErr w:type="spellEnd"/>
      <w:r w:rsidR="00ED0AA2" w:rsidRPr="0034774F">
        <w:rPr>
          <w:rFonts w:ascii="Times New Roman" w:hAnsi="Times New Roman" w:cs="Times New Roman"/>
          <w:color w:val="auto"/>
          <w:sz w:val="28"/>
          <w:szCs w:val="28"/>
        </w:rPr>
        <w:t xml:space="preserve"> района </w:t>
      </w:r>
      <w:r w:rsidR="00335465" w:rsidRPr="0034774F">
        <w:rPr>
          <w:rFonts w:ascii="Times New Roman" w:hAnsi="Times New Roman" w:cs="Times New Roman"/>
          <w:sz w:val="28"/>
          <w:szCs w:val="28"/>
        </w:rPr>
        <w:t>на 20</w:t>
      </w:r>
      <w:r w:rsidR="00232F54">
        <w:rPr>
          <w:rFonts w:ascii="Times New Roman" w:hAnsi="Times New Roman" w:cs="Times New Roman"/>
          <w:sz w:val="28"/>
          <w:szCs w:val="28"/>
        </w:rPr>
        <w:t>21</w:t>
      </w:r>
      <w:r w:rsidR="00F83805" w:rsidRPr="0034774F">
        <w:rPr>
          <w:rFonts w:ascii="Times New Roman" w:hAnsi="Times New Roman" w:cs="Times New Roman"/>
          <w:sz w:val="28"/>
          <w:szCs w:val="28"/>
        </w:rPr>
        <w:t xml:space="preserve"> год»</w:t>
      </w:r>
      <w:r w:rsidR="00F83805" w:rsidRPr="0034774F">
        <w:rPr>
          <w:rStyle w:val="ad"/>
          <w:rFonts w:ascii="Times New Roman" w:hAnsi="Times New Roman" w:cs="Times New Roman"/>
          <w:sz w:val="28"/>
          <w:szCs w:val="28"/>
        </w:rPr>
        <w:footnoteReference w:id="2"/>
      </w:r>
      <w:r w:rsidRPr="0034774F">
        <w:rPr>
          <w:rFonts w:ascii="Times New Roman" w:hAnsi="Times New Roman" w:cs="Times New Roman"/>
          <w:color w:val="auto"/>
          <w:sz w:val="28"/>
          <w:szCs w:val="28"/>
        </w:rPr>
        <w:t xml:space="preserve"> подготовлено </w:t>
      </w:r>
      <w:r w:rsidR="00FA3C60" w:rsidRPr="0034774F">
        <w:rPr>
          <w:rFonts w:ascii="Times New Roman" w:hAnsi="Times New Roman" w:cs="Times New Roman"/>
          <w:color w:val="auto"/>
          <w:sz w:val="28"/>
          <w:szCs w:val="28"/>
        </w:rPr>
        <w:t xml:space="preserve">инспектором </w:t>
      </w:r>
      <w:proofErr w:type="spellStart"/>
      <w:r w:rsidR="00232F54">
        <w:rPr>
          <w:rFonts w:ascii="Times New Roman" w:hAnsi="Times New Roman" w:cs="Times New Roman"/>
          <w:color w:val="auto"/>
          <w:sz w:val="28"/>
          <w:szCs w:val="28"/>
        </w:rPr>
        <w:t>Куконосовой</w:t>
      </w:r>
      <w:proofErr w:type="spellEnd"/>
      <w:r w:rsidR="00232F54">
        <w:rPr>
          <w:rFonts w:ascii="Times New Roman" w:hAnsi="Times New Roman" w:cs="Times New Roman"/>
          <w:color w:val="auto"/>
          <w:sz w:val="28"/>
          <w:szCs w:val="28"/>
        </w:rPr>
        <w:t xml:space="preserve"> В.А. </w:t>
      </w:r>
      <w:r w:rsidR="00232F54" w:rsidRPr="00232F54">
        <w:rPr>
          <w:rFonts w:ascii="Times New Roman" w:hAnsi="Times New Roman" w:cs="Times New Roman"/>
          <w:sz w:val="28"/>
          <w:szCs w:val="28"/>
        </w:rPr>
        <w:t>и привлеченным специалистом Левченко Д.Н.</w:t>
      </w:r>
      <w:r w:rsidR="00FA3C60" w:rsidRPr="0034774F">
        <w:rPr>
          <w:rFonts w:ascii="Times New Roman" w:hAnsi="Times New Roman" w:cs="Times New Roman"/>
          <w:color w:val="auto"/>
          <w:sz w:val="28"/>
          <w:szCs w:val="28"/>
        </w:rPr>
        <w:t xml:space="preserve"> </w:t>
      </w:r>
      <w:r w:rsidRPr="0034774F">
        <w:rPr>
          <w:rFonts w:ascii="Times New Roman" w:hAnsi="Times New Roman" w:cs="Times New Roman"/>
          <w:color w:val="auto"/>
          <w:sz w:val="28"/>
          <w:szCs w:val="28"/>
        </w:rPr>
        <w:t>в соответствии с Бюджетным к</w:t>
      </w:r>
      <w:r w:rsidRPr="0034774F">
        <w:rPr>
          <w:rFonts w:ascii="Times New Roman" w:hAnsi="Times New Roman" w:cs="Times New Roman"/>
          <w:color w:val="auto"/>
          <w:sz w:val="28"/>
          <w:szCs w:val="28"/>
        </w:rPr>
        <w:t>о</w:t>
      </w:r>
      <w:r w:rsidRPr="0034774F">
        <w:rPr>
          <w:rFonts w:ascii="Times New Roman" w:hAnsi="Times New Roman" w:cs="Times New Roman"/>
          <w:color w:val="auto"/>
          <w:sz w:val="28"/>
          <w:szCs w:val="28"/>
        </w:rPr>
        <w:t>дексом Российской</w:t>
      </w:r>
      <w:r w:rsidRPr="0034774F">
        <w:rPr>
          <w:rFonts w:ascii="Times New Roman" w:hAnsi="Times New Roman" w:cs="Times New Roman"/>
          <w:sz w:val="28"/>
          <w:szCs w:val="28"/>
        </w:rPr>
        <w:t xml:space="preserve"> Федерации</w:t>
      </w:r>
      <w:r w:rsidR="00677435" w:rsidRPr="0034774F">
        <w:rPr>
          <w:rStyle w:val="ad"/>
          <w:rFonts w:ascii="Times New Roman" w:hAnsi="Times New Roman" w:cs="Times New Roman"/>
          <w:sz w:val="28"/>
          <w:szCs w:val="28"/>
        </w:rPr>
        <w:footnoteReference w:id="3"/>
      </w:r>
      <w:r w:rsidRPr="0034774F">
        <w:rPr>
          <w:rFonts w:ascii="Times New Roman" w:hAnsi="Times New Roman" w:cs="Times New Roman"/>
          <w:sz w:val="28"/>
          <w:szCs w:val="28"/>
        </w:rPr>
        <w:t xml:space="preserve">, </w:t>
      </w:r>
      <w:r w:rsidR="00196177" w:rsidRPr="0034774F">
        <w:rPr>
          <w:rFonts w:ascii="Times New Roman" w:hAnsi="Times New Roman" w:cs="Times New Roman"/>
          <w:sz w:val="28"/>
          <w:szCs w:val="28"/>
        </w:rPr>
        <w:t xml:space="preserve">Уставом </w:t>
      </w:r>
      <w:r w:rsidR="00D71993" w:rsidRPr="0034774F">
        <w:rPr>
          <w:rFonts w:ascii="Times New Roman" w:hAnsi="Times New Roman" w:cs="Times New Roman"/>
          <w:sz w:val="28"/>
          <w:szCs w:val="28"/>
        </w:rPr>
        <w:t>Днепровского</w:t>
      </w:r>
      <w:r w:rsidR="006D44F2" w:rsidRPr="0034774F">
        <w:rPr>
          <w:rFonts w:ascii="Times New Roman" w:hAnsi="Times New Roman" w:cs="Times New Roman"/>
          <w:sz w:val="28"/>
          <w:szCs w:val="28"/>
        </w:rPr>
        <w:t xml:space="preserve"> сельского</w:t>
      </w:r>
      <w:r w:rsidR="00FA11EB" w:rsidRPr="0034774F">
        <w:rPr>
          <w:rFonts w:ascii="Times New Roman" w:hAnsi="Times New Roman" w:cs="Times New Roman"/>
          <w:sz w:val="28"/>
          <w:szCs w:val="28"/>
        </w:rPr>
        <w:t xml:space="preserve"> поселения </w:t>
      </w:r>
      <w:proofErr w:type="spellStart"/>
      <w:r w:rsidR="00FA11EB" w:rsidRPr="0034774F">
        <w:rPr>
          <w:rFonts w:ascii="Times New Roman" w:hAnsi="Times New Roman" w:cs="Times New Roman"/>
          <w:sz w:val="28"/>
          <w:szCs w:val="28"/>
        </w:rPr>
        <w:t>Тимашевского</w:t>
      </w:r>
      <w:proofErr w:type="spellEnd"/>
      <w:r w:rsidR="00FA11EB" w:rsidRPr="0034774F">
        <w:rPr>
          <w:rFonts w:ascii="Times New Roman" w:hAnsi="Times New Roman" w:cs="Times New Roman"/>
          <w:sz w:val="28"/>
          <w:szCs w:val="28"/>
        </w:rPr>
        <w:t xml:space="preserve"> района</w:t>
      </w:r>
      <w:r w:rsidR="00AD4019" w:rsidRPr="0034774F">
        <w:rPr>
          <w:rStyle w:val="ad"/>
          <w:rFonts w:ascii="Times New Roman" w:hAnsi="Times New Roman" w:cs="Times New Roman"/>
          <w:sz w:val="28"/>
          <w:szCs w:val="28"/>
        </w:rPr>
        <w:footnoteReference w:id="4"/>
      </w:r>
      <w:r w:rsidR="00196177" w:rsidRPr="0034774F">
        <w:rPr>
          <w:rFonts w:ascii="Times New Roman" w:hAnsi="Times New Roman" w:cs="Times New Roman"/>
          <w:sz w:val="28"/>
          <w:szCs w:val="28"/>
        </w:rPr>
        <w:t xml:space="preserve">, </w:t>
      </w:r>
      <w:r w:rsidR="001415AF" w:rsidRPr="0034774F">
        <w:rPr>
          <w:rFonts w:ascii="Times New Roman" w:hAnsi="Times New Roman" w:cs="Times New Roman"/>
          <w:sz w:val="28"/>
          <w:szCs w:val="28"/>
        </w:rPr>
        <w:t>решени</w:t>
      </w:r>
      <w:r w:rsidR="00F02098" w:rsidRPr="0034774F">
        <w:rPr>
          <w:rFonts w:ascii="Times New Roman" w:hAnsi="Times New Roman" w:cs="Times New Roman"/>
          <w:sz w:val="28"/>
          <w:szCs w:val="28"/>
        </w:rPr>
        <w:t>ем</w:t>
      </w:r>
      <w:r w:rsidR="001415AF" w:rsidRPr="0034774F">
        <w:rPr>
          <w:rFonts w:ascii="Times New Roman" w:hAnsi="Times New Roman" w:cs="Times New Roman"/>
          <w:sz w:val="28"/>
          <w:szCs w:val="28"/>
        </w:rPr>
        <w:t xml:space="preserve"> Совета </w:t>
      </w:r>
      <w:r w:rsidR="00D71993" w:rsidRPr="0034774F">
        <w:rPr>
          <w:rFonts w:ascii="Times New Roman" w:hAnsi="Times New Roman" w:cs="Times New Roman"/>
          <w:sz w:val="28"/>
          <w:szCs w:val="28"/>
        </w:rPr>
        <w:t>Днепровского</w:t>
      </w:r>
      <w:r w:rsidR="000334D1" w:rsidRPr="0034774F">
        <w:rPr>
          <w:rFonts w:ascii="Times New Roman" w:hAnsi="Times New Roman" w:cs="Times New Roman"/>
          <w:sz w:val="28"/>
          <w:szCs w:val="28"/>
        </w:rPr>
        <w:t xml:space="preserve"> сельского </w:t>
      </w:r>
      <w:r w:rsidR="001415AF" w:rsidRPr="0034774F">
        <w:rPr>
          <w:rFonts w:ascii="Times New Roman" w:hAnsi="Times New Roman" w:cs="Times New Roman"/>
          <w:sz w:val="28"/>
          <w:szCs w:val="28"/>
        </w:rPr>
        <w:t xml:space="preserve">поселения </w:t>
      </w:r>
      <w:proofErr w:type="spellStart"/>
      <w:r w:rsidR="001415AF" w:rsidRPr="0034774F">
        <w:rPr>
          <w:rFonts w:ascii="Times New Roman" w:hAnsi="Times New Roman" w:cs="Times New Roman"/>
          <w:sz w:val="28"/>
          <w:szCs w:val="28"/>
        </w:rPr>
        <w:t>Тимашевского</w:t>
      </w:r>
      <w:proofErr w:type="spellEnd"/>
      <w:r w:rsidR="001415AF" w:rsidRPr="0034774F">
        <w:rPr>
          <w:rFonts w:ascii="Times New Roman" w:hAnsi="Times New Roman" w:cs="Times New Roman"/>
          <w:sz w:val="28"/>
          <w:szCs w:val="28"/>
        </w:rPr>
        <w:t xml:space="preserve"> района от </w:t>
      </w:r>
      <w:r w:rsidR="00AB3C4A" w:rsidRPr="0034774F">
        <w:rPr>
          <w:rFonts w:ascii="Times New Roman" w:hAnsi="Times New Roman" w:cs="Times New Roman"/>
          <w:sz w:val="28"/>
          <w:szCs w:val="28"/>
        </w:rPr>
        <w:t>15 февраля</w:t>
      </w:r>
      <w:proofErr w:type="gramEnd"/>
      <w:r w:rsidR="00AB3C4A" w:rsidRPr="0034774F">
        <w:rPr>
          <w:rFonts w:ascii="Times New Roman" w:hAnsi="Times New Roman" w:cs="Times New Roman"/>
          <w:sz w:val="28"/>
          <w:szCs w:val="28"/>
        </w:rPr>
        <w:t xml:space="preserve"> </w:t>
      </w:r>
      <w:proofErr w:type="gramStart"/>
      <w:r w:rsidR="00AB3C4A" w:rsidRPr="0034774F">
        <w:rPr>
          <w:rFonts w:ascii="Times New Roman" w:hAnsi="Times New Roman" w:cs="Times New Roman"/>
          <w:sz w:val="28"/>
          <w:szCs w:val="28"/>
        </w:rPr>
        <w:t xml:space="preserve">2018 года № 178 </w:t>
      </w:r>
      <w:r w:rsidR="001415AF" w:rsidRPr="0034774F">
        <w:rPr>
          <w:rFonts w:ascii="Times New Roman" w:hAnsi="Times New Roman" w:cs="Times New Roman"/>
          <w:sz w:val="28"/>
          <w:szCs w:val="28"/>
        </w:rPr>
        <w:t>«Об утверждении Пол</w:t>
      </w:r>
      <w:r w:rsidR="001415AF" w:rsidRPr="0034774F">
        <w:rPr>
          <w:rFonts w:ascii="Times New Roman" w:hAnsi="Times New Roman" w:cs="Times New Roman"/>
          <w:sz w:val="28"/>
          <w:szCs w:val="28"/>
        </w:rPr>
        <w:t>о</w:t>
      </w:r>
      <w:r w:rsidR="001415AF" w:rsidRPr="0034774F">
        <w:rPr>
          <w:rFonts w:ascii="Times New Roman" w:hAnsi="Times New Roman" w:cs="Times New Roman"/>
          <w:sz w:val="28"/>
          <w:szCs w:val="28"/>
        </w:rPr>
        <w:t xml:space="preserve">жения о бюджетном процессе в </w:t>
      </w:r>
      <w:r w:rsidR="00246858" w:rsidRPr="0034774F">
        <w:rPr>
          <w:rFonts w:ascii="Times New Roman" w:hAnsi="Times New Roman" w:cs="Times New Roman"/>
          <w:color w:val="auto"/>
          <w:sz w:val="28"/>
          <w:szCs w:val="28"/>
        </w:rPr>
        <w:t xml:space="preserve">Днепровским </w:t>
      </w:r>
      <w:r w:rsidR="000334D1" w:rsidRPr="0034774F">
        <w:rPr>
          <w:rFonts w:ascii="Times New Roman" w:hAnsi="Times New Roman" w:cs="Times New Roman"/>
          <w:sz w:val="28"/>
          <w:szCs w:val="28"/>
        </w:rPr>
        <w:t xml:space="preserve">сельском </w:t>
      </w:r>
      <w:r w:rsidR="001415AF" w:rsidRPr="0034774F">
        <w:rPr>
          <w:rFonts w:ascii="Times New Roman" w:hAnsi="Times New Roman" w:cs="Times New Roman"/>
          <w:sz w:val="28"/>
          <w:szCs w:val="28"/>
        </w:rPr>
        <w:t xml:space="preserve">поселении </w:t>
      </w:r>
      <w:proofErr w:type="spellStart"/>
      <w:r w:rsidR="001415AF" w:rsidRPr="0034774F">
        <w:rPr>
          <w:rFonts w:ascii="Times New Roman" w:hAnsi="Times New Roman" w:cs="Times New Roman"/>
          <w:sz w:val="28"/>
          <w:szCs w:val="28"/>
        </w:rPr>
        <w:t>Тимашевск</w:t>
      </w:r>
      <w:r w:rsidR="001415AF" w:rsidRPr="0034774F">
        <w:rPr>
          <w:rFonts w:ascii="Times New Roman" w:hAnsi="Times New Roman" w:cs="Times New Roman"/>
          <w:sz w:val="28"/>
          <w:szCs w:val="28"/>
        </w:rPr>
        <w:t>о</w:t>
      </w:r>
      <w:r w:rsidR="001415AF" w:rsidRPr="0034774F">
        <w:rPr>
          <w:rFonts w:ascii="Times New Roman" w:hAnsi="Times New Roman" w:cs="Times New Roman"/>
          <w:sz w:val="28"/>
          <w:szCs w:val="28"/>
        </w:rPr>
        <w:t>го</w:t>
      </w:r>
      <w:proofErr w:type="spellEnd"/>
      <w:r w:rsidR="001415AF" w:rsidRPr="0034774F">
        <w:rPr>
          <w:rFonts w:ascii="Times New Roman" w:hAnsi="Times New Roman" w:cs="Times New Roman"/>
          <w:sz w:val="28"/>
          <w:szCs w:val="28"/>
        </w:rPr>
        <w:t xml:space="preserve"> района</w:t>
      </w:r>
      <w:r w:rsidR="00F02098" w:rsidRPr="0034774F">
        <w:rPr>
          <w:rFonts w:ascii="Times New Roman" w:hAnsi="Times New Roman" w:cs="Times New Roman"/>
          <w:sz w:val="28"/>
          <w:szCs w:val="28"/>
        </w:rPr>
        <w:t>»</w:t>
      </w:r>
      <w:r w:rsidR="001415AF" w:rsidRPr="0034774F">
        <w:rPr>
          <w:rFonts w:ascii="Times New Roman" w:hAnsi="Times New Roman" w:cs="Times New Roman"/>
          <w:sz w:val="28"/>
          <w:szCs w:val="28"/>
        </w:rPr>
        <w:t xml:space="preserve">, </w:t>
      </w:r>
      <w:r w:rsidR="00246858" w:rsidRPr="0034774F">
        <w:rPr>
          <w:rFonts w:ascii="Times New Roman" w:hAnsi="Times New Roman" w:cs="Times New Roman"/>
          <w:sz w:val="28"/>
          <w:szCs w:val="28"/>
        </w:rPr>
        <w:t xml:space="preserve">Соглашением о передаче полномочий по осуществлению внешнего муниципального финансового контроля от </w:t>
      </w:r>
      <w:r w:rsidR="00232F54">
        <w:rPr>
          <w:rFonts w:ascii="Times New Roman" w:hAnsi="Times New Roman" w:cs="Times New Roman"/>
          <w:sz w:val="28"/>
          <w:szCs w:val="28"/>
        </w:rPr>
        <w:t>20</w:t>
      </w:r>
      <w:r w:rsidR="009C566B" w:rsidRPr="0034774F">
        <w:rPr>
          <w:rFonts w:ascii="Times New Roman" w:hAnsi="Times New Roman" w:cs="Times New Roman"/>
          <w:sz w:val="28"/>
          <w:szCs w:val="28"/>
        </w:rPr>
        <w:t>.</w:t>
      </w:r>
      <w:r w:rsidR="007900CF" w:rsidRPr="0034774F">
        <w:rPr>
          <w:rFonts w:ascii="Times New Roman" w:hAnsi="Times New Roman" w:cs="Times New Roman"/>
          <w:sz w:val="28"/>
          <w:szCs w:val="28"/>
        </w:rPr>
        <w:t>0</w:t>
      </w:r>
      <w:r w:rsidR="00246858" w:rsidRPr="0034774F">
        <w:rPr>
          <w:rFonts w:ascii="Times New Roman" w:hAnsi="Times New Roman" w:cs="Times New Roman"/>
          <w:sz w:val="28"/>
          <w:szCs w:val="28"/>
        </w:rPr>
        <w:t>1</w:t>
      </w:r>
      <w:r w:rsidR="009C566B" w:rsidRPr="0034774F">
        <w:rPr>
          <w:rFonts w:ascii="Times New Roman" w:hAnsi="Times New Roman" w:cs="Times New Roman"/>
          <w:sz w:val="28"/>
          <w:szCs w:val="28"/>
        </w:rPr>
        <w:t>.20</w:t>
      </w:r>
      <w:r w:rsidR="00232F54">
        <w:rPr>
          <w:rFonts w:ascii="Times New Roman" w:hAnsi="Times New Roman" w:cs="Times New Roman"/>
          <w:sz w:val="28"/>
          <w:szCs w:val="28"/>
        </w:rPr>
        <w:t>20</w:t>
      </w:r>
      <w:r w:rsidR="00246858" w:rsidRPr="0034774F">
        <w:rPr>
          <w:rFonts w:ascii="Times New Roman" w:hAnsi="Times New Roman" w:cs="Times New Roman"/>
          <w:sz w:val="28"/>
          <w:szCs w:val="28"/>
        </w:rPr>
        <w:t xml:space="preserve"> № </w:t>
      </w:r>
      <w:r w:rsidR="00232F54">
        <w:rPr>
          <w:rFonts w:ascii="Times New Roman" w:hAnsi="Times New Roman" w:cs="Times New Roman"/>
          <w:sz w:val="28"/>
          <w:szCs w:val="28"/>
        </w:rPr>
        <w:t>9</w:t>
      </w:r>
      <w:r w:rsidR="006708D2" w:rsidRPr="0034774F">
        <w:rPr>
          <w:rFonts w:ascii="Times New Roman" w:hAnsi="Times New Roman" w:cs="Times New Roman"/>
          <w:sz w:val="28"/>
          <w:szCs w:val="28"/>
        </w:rPr>
        <w:t xml:space="preserve"> и иными</w:t>
      </w:r>
      <w:r w:rsidR="00246858" w:rsidRPr="0034774F">
        <w:rPr>
          <w:rFonts w:ascii="Times New Roman" w:hAnsi="Times New Roman" w:cs="Times New Roman"/>
          <w:sz w:val="28"/>
          <w:szCs w:val="28"/>
        </w:rPr>
        <w:t xml:space="preserve"> нормати</w:t>
      </w:r>
      <w:r w:rsidR="00246858" w:rsidRPr="0034774F">
        <w:rPr>
          <w:rFonts w:ascii="Times New Roman" w:hAnsi="Times New Roman" w:cs="Times New Roman"/>
          <w:sz w:val="28"/>
          <w:szCs w:val="28"/>
        </w:rPr>
        <w:t>в</w:t>
      </w:r>
      <w:r w:rsidR="00246858" w:rsidRPr="0034774F">
        <w:rPr>
          <w:rFonts w:ascii="Times New Roman" w:hAnsi="Times New Roman" w:cs="Times New Roman"/>
          <w:sz w:val="28"/>
          <w:szCs w:val="28"/>
        </w:rPr>
        <w:t>ными правовыми актами.</w:t>
      </w:r>
      <w:proofErr w:type="gramEnd"/>
    </w:p>
    <w:p w:rsidR="00481612" w:rsidRPr="0034774F" w:rsidRDefault="006514E4" w:rsidP="006514E4">
      <w:pPr>
        <w:spacing w:before="120" w:after="120"/>
        <w:ind w:left="1080"/>
        <w:rPr>
          <w:b/>
          <w:sz w:val="28"/>
          <w:szCs w:val="28"/>
        </w:rPr>
      </w:pPr>
      <w:r w:rsidRPr="0034774F">
        <w:rPr>
          <w:b/>
          <w:sz w:val="28"/>
          <w:szCs w:val="28"/>
        </w:rPr>
        <w:t>1.</w:t>
      </w:r>
      <w:r w:rsidR="00481612" w:rsidRPr="0034774F">
        <w:rPr>
          <w:b/>
          <w:sz w:val="28"/>
          <w:szCs w:val="28"/>
        </w:rPr>
        <w:t>Общие положения</w:t>
      </w:r>
    </w:p>
    <w:p w:rsidR="00481612" w:rsidRPr="0034774F" w:rsidRDefault="00481612" w:rsidP="005E44D2">
      <w:pPr>
        <w:spacing w:before="120"/>
        <w:ind w:firstLine="567"/>
        <w:jc w:val="both"/>
        <w:rPr>
          <w:sz w:val="28"/>
          <w:szCs w:val="28"/>
        </w:rPr>
      </w:pPr>
      <w:r w:rsidRPr="0034774F">
        <w:rPr>
          <w:sz w:val="28"/>
          <w:szCs w:val="28"/>
        </w:rPr>
        <w:t xml:space="preserve">Правовые основы рассмотрения </w:t>
      </w:r>
      <w:r w:rsidR="0057178E" w:rsidRPr="0034774F">
        <w:rPr>
          <w:sz w:val="28"/>
          <w:szCs w:val="28"/>
        </w:rPr>
        <w:t>проекта бюджета</w:t>
      </w:r>
      <w:r w:rsidRPr="0034774F">
        <w:rPr>
          <w:sz w:val="28"/>
          <w:szCs w:val="28"/>
        </w:rPr>
        <w:t xml:space="preserve"> определены</w:t>
      </w:r>
      <w:r w:rsidR="004C6392" w:rsidRPr="0034774F">
        <w:rPr>
          <w:sz w:val="28"/>
          <w:szCs w:val="28"/>
        </w:rPr>
        <w:t xml:space="preserve"> Бюджетным кодексом,</w:t>
      </w:r>
      <w:r w:rsidRPr="0034774F">
        <w:rPr>
          <w:sz w:val="28"/>
          <w:szCs w:val="28"/>
        </w:rPr>
        <w:t xml:space="preserve"> Уставом</w:t>
      </w:r>
      <w:r w:rsidR="00916C5A" w:rsidRPr="0034774F">
        <w:rPr>
          <w:sz w:val="28"/>
          <w:szCs w:val="28"/>
        </w:rPr>
        <w:t xml:space="preserve"> </w:t>
      </w:r>
      <w:r w:rsidR="00D71993" w:rsidRPr="0034774F">
        <w:rPr>
          <w:sz w:val="28"/>
          <w:szCs w:val="28"/>
        </w:rPr>
        <w:t>Днепровского</w:t>
      </w:r>
      <w:r w:rsidR="000334D1" w:rsidRPr="0034774F">
        <w:rPr>
          <w:sz w:val="28"/>
          <w:szCs w:val="28"/>
        </w:rPr>
        <w:t xml:space="preserve"> сельского </w:t>
      </w:r>
      <w:r w:rsidR="00942647" w:rsidRPr="0034774F">
        <w:rPr>
          <w:sz w:val="28"/>
          <w:szCs w:val="28"/>
        </w:rPr>
        <w:t>поселения</w:t>
      </w:r>
      <w:r w:rsidR="001F606F" w:rsidRPr="0034774F">
        <w:rPr>
          <w:sz w:val="28"/>
          <w:szCs w:val="28"/>
        </w:rPr>
        <w:t xml:space="preserve"> </w:t>
      </w:r>
      <w:proofErr w:type="spellStart"/>
      <w:r w:rsidR="001F606F" w:rsidRPr="0034774F">
        <w:rPr>
          <w:sz w:val="28"/>
          <w:szCs w:val="28"/>
        </w:rPr>
        <w:t>Тимашевского</w:t>
      </w:r>
      <w:proofErr w:type="spellEnd"/>
      <w:r w:rsidR="001F606F" w:rsidRPr="0034774F">
        <w:rPr>
          <w:sz w:val="28"/>
          <w:szCs w:val="28"/>
        </w:rPr>
        <w:t xml:space="preserve"> района</w:t>
      </w:r>
      <w:r w:rsidR="00530F80" w:rsidRPr="0034774F">
        <w:rPr>
          <w:rStyle w:val="ad"/>
          <w:sz w:val="28"/>
          <w:szCs w:val="28"/>
        </w:rPr>
        <w:footnoteReference w:id="5"/>
      </w:r>
      <w:r w:rsidR="00530F80" w:rsidRPr="0034774F">
        <w:rPr>
          <w:sz w:val="28"/>
          <w:szCs w:val="28"/>
        </w:rPr>
        <w:t xml:space="preserve"> </w:t>
      </w:r>
      <w:r w:rsidRPr="0034774F">
        <w:rPr>
          <w:sz w:val="28"/>
          <w:szCs w:val="28"/>
        </w:rPr>
        <w:t xml:space="preserve">и </w:t>
      </w:r>
      <w:r w:rsidR="00942647" w:rsidRPr="0034774F">
        <w:rPr>
          <w:sz w:val="28"/>
          <w:szCs w:val="28"/>
        </w:rPr>
        <w:t>Положением</w:t>
      </w:r>
      <w:r w:rsidR="004A78C4" w:rsidRPr="0034774F">
        <w:rPr>
          <w:sz w:val="28"/>
          <w:szCs w:val="28"/>
        </w:rPr>
        <w:t xml:space="preserve"> о бюджетном </w:t>
      </w:r>
      <w:r w:rsidR="00942647" w:rsidRPr="0034774F">
        <w:rPr>
          <w:sz w:val="28"/>
          <w:szCs w:val="28"/>
        </w:rPr>
        <w:t>процессе</w:t>
      </w:r>
      <w:r w:rsidRPr="0034774F">
        <w:rPr>
          <w:sz w:val="28"/>
          <w:szCs w:val="28"/>
        </w:rPr>
        <w:t xml:space="preserve">. </w:t>
      </w:r>
    </w:p>
    <w:p w:rsidR="00246858" w:rsidRPr="0034774F" w:rsidRDefault="006A0D1D" w:rsidP="00492A77">
      <w:pPr>
        <w:ind w:firstLine="567"/>
        <w:jc w:val="both"/>
        <w:rPr>
          <w:sz w:val="28"/>
          <w:szCs w:val="28"/>
        </w:rPr>
      </w:pPr>
      <w:r w:rsidRPr="0034774F">
        <w:rPr>
          <w:sz w:val="28"/>
          <w:szCs w:val="28"/>
        </w:rPr>
        <w:t xml:space="preserve">Одновременно с проектом решения </w:t>
      </w:r>
      <w:r w:rsidR="0019280D" w:rsidRPr="0034774F">
        <w:rPr>
          <w:sz w:val="28"/>
          <w:szCs w:val="28"/>
        </w:rPr>
        <w:t xml:space="preserve">Совета </w:t>
      </w:r>
      <w:r w:rsidR="00D71993" w:rsidRPr="0034774F">
        <w:rPr>
          <w:sz w:val="28"/>
          <w:szCs w:val="28"/>
        </w:rPr>
        <w:t>Днепровского</w:t>
      </w:r>
      <w:r w:rsidR="0019280D" w:rsidRPr="0034774F">
        <w:rPr>
          <w:sz w:val="28"/>
          <w:szCs w:val="28"/>
        </w:rPr>
        <w:t xml:space="preserve"> сельского пос</w:t>
      </w:r>
      <w:r w:rsidR="0019280D" w:rsidRPr="0034774F">
        <w:rPr>
          <w:sz w:val="28"/>
          <w:szCs w:val="28"/>
        </w:rPr>
        <w:t>е</w:t>
      </w:r>
      <w:r w:rsidR="0019280D" w:rsidRPr="0034774F">
        <w:rPr>
          <w:sz w:val="28"/>
          <w:szCs w:val="28"/>
        </w:rPr>
        <w:t xml:space="preserve">ления </w:t>
      </w:r>
      <w:proofErr w:type="spellStart"/>
      <w:r w:rsidR="0019280D" w:rsidRPr="0034774F">
        <w:rPr>
          <w:sz w:val="28"/>
          <w:szCs w:val="28"/>
        </w:rPr>
        <w:t>Тимашевского</w:t>
      </w:r>
      <w:proofErr w:type="spellEnd"/>
      <w:r w:rsidR="0019280D" w:rsidRPr="0034774F">
        <w:rPr>
          <w:sz w:val="28"/>
          <w:szCs w:val="28"/>
        </w:rPr>
        <w:t xml:space="preserve"> района «</w:t>
      </w:r>
      <w:r w:rsidR="00246858" w:rsidRPr="0034774F">
        <w:rPr>
          <w:sz w:val="28"/>
          <w:szCs w:val="28"/>
        </w:rPr>
        <w:t>О бюджете Днепровского сельского поселения</w:t>
      </w:r>
      <w:r w:rsidR="0019280D" w:rsidRPr="0034774F">
        <w:rPr>
          <w:sz w:val="28"/>
          <w:szCs w:val="28"/>
        </w:rPr>
        <w:t xml:space="preserve"> </w:t>
      </w:r>
      <w:proofErr w:type="spellStart"/>
      <w:r w:rsidR="0019280D" w:rsidRPr="0034774F">
        <w:rPr>
          <w:sz w:val="28"/>
          <w:szCs w:val="28"/>
        </w:rPr>
        <w:t>Тимашевского</w:t>
      </w:r>
      <w:proofErr w:type="spellEnd"/>
      <w:r w:rsidR="0019280D" w:rsidRPr="0034774F">
        <w:rPr>
          <w:sz w:val="28"/>
          <w:szCs w:val="28"/>
        </w:rPr>
        <w:t xml:space="preserve"> района на 20</w:t>
      </w:r>
      <w:r w:rsidR="009C566B" w:rsidRPr="0034774F">
        <w:rPr>
          <w:sz w:val="28"/>
          <w:szCs w:val="28"/>
        </w:rPr>
        <w:t>2</w:t>
      </w:r>
      <w:r w:rsidR="00232F54">
        <w:rPr>
          <w:sz w:val="28"/>
          <w:szCs w:val="28"/>
        </w:rPr>
        <w:t>1</w:t>
      </w:r>
      <w:r w:rsidR="0019280D" w:rsidRPr="0034774F">
        <w:rPr>
          <w:sz w:val="28"/>
          <w:szCs w:val="28"/>
        </w:rPr>
        <w:t xml:space="preserve"> год» (далее по тексту –</w:t>
      </w:r>
      <w:r w:rsidRPr="0034774F">
        <w:rPr>
          <w:sz w:val="28"/>
          <w:szCs w:val="28"/>
        </w:rPr>
        <w:t xml:space="preserve"> </w:t>
      </w:r>
      <w:r w:rsidR="0019280D" w:rsidRPr="0034774F">
        <w:rPr>
          <w:sz w:val="28"/>
          <w:szCs w:val="28"/>
        </w:rPr>
        <w:t xml:space="preserve">решение о бюджете) </w:t>
      </w:r>
      <w:r w:rsidRPr="0034774F">
        <w:rPr>
          <w:sz w:val="28"/>
          <w:szCs w:val="28"/>
        </w:rPr>
        <w:t>в контрольно-счетную палату представлены следующие документы и материалы:</w:t>
      </w:r>
    </w:p>
    <w:p w:rsidR="00492A77" w:rsidRPr="0034774F" w:rsidRDefault="00246858" w:rsidP="00492A77">
      <w:pPr>
        <w:pStyle w:val="afb"/>
        <w:numPr>
          <w:ilvl w:val="0"/>
          <w:numId w:val="13"/>
        </w:numPr>
        <w:ind w:left="0" w:firstLine="709"/>
        <w:jc w:val="both"/>
        <w:rPr>
          <w:sz w:val="28"/>
          <w:szCs w:val="28"/>
        </w:rPr>
      </w:pPr>
      <w:r w:rsidRPr="0034774F">
        <w:rPr>
          <w:sz w:val="28"/>
          <w:szCs w:val="28"/>
        </w:rPr>
        <w:t xml:space="preserve">Проект решения Совета Днепровского сельского поселения </w:t>
      </w:r>
      <w:proofErr w:type="spellStart"/>
      <w:r w:rsidRPr="0034774F">
        <w:rPr>
          <w:sz w:val="28"/>
          <w:szCs w:val="28"/>
        </w:rPr>
        <w:t>Тим</w:t>
      </w:r>
      <w:r w:rsidRPr="0034774F">
        <w:rPr>
          <w:sz w:val="28"/>
          <w:szCs w:val="28"/>
        </w:rPr>
        <w:t>а</w:t>
      </w:r>
      <w:r w:rsidRPr="0034774F">
        <w:rPr>
          <w:sz w:val="28"/>
          <w:szCs w:val="28"/>
        </w:rPr>
        <w:t>шевского</w:t>
      </w:r>
      <w:proofErr w:type="spellEnd"/>
      <w:r w:rsidRPr="0034774F">
        <w:rPr>
          <w:sz w:val="28"/>
          <w:szCs w:val="28"/>
        </w:rPr>
        <w:t xml:space="preserve"> района «О бюджете Днепровского сельского поселения </w:t>
      </w:r>
      <w:proofErr w:type="spellStart"/>
      <w:r w:rsidRPr="0034774F">
        <w:rPr>
          <w:sz w:val="28"/>
          <w:szCs w:val="28"/>
        </w:rPr>
        <w:t>Тимашевск</w:t>
      </w:r>
      <w:r w:rsidRPr="0034774F">
        <w:rPr>
          <w:sz w:val="28"/>
          <w:szCs w:val="28"/>
        </w:rPr>
        <w:t>о</w:t>
      </w:r>
      <w:r w:rsidRPr="0034774F">
        <w:rPr>
          <w:sz w:val="28"/>
          <w:szCs w:val="28"/>
        </w:rPr>
        <w:t>го</w:t>
      </w:r>
      <w:proofErr w:type="spellEnd"/>
      <w:r w:rsidRPr="0034774F">
        <w:rPr>
          <w:sz w:val="28"/>
          <w:szCs w:val="28"/>
        </w:rPr>
        <w:t xml:space="preserve"> района на 202</w:t>
      </w:r>
      <w:r w:rsidR="00232F54">
        <w:rPr>
          <w:sz w:val="28"/>
          <w:szCs w:val="28"/>
        </w:rPr>
        <w:t>1</w:t>
      </w:r>
      <w:r w:rsidRPr="0034774F">
        <w:rPr>
          <w:sz w:val="28"/>
          <w:szCs w:val="28"/>
        </w:rPr>
        <w:t xml:space="preserve"> год» с приложениями</w:t>
      </w:r>
      <w:r w:rsidR="00492A77" w:rsidRPr="0034774F">
        <w:rPr>
          <w:sz w:val="28"/>
          <w:szCs w:val="28"/>
        </w:rPr>
        <w:t>.</w:t>
      </w:r>
    </w:p>
    <w:p w:rsidR="00492A77" w:rsidRPr="0034774F" w:rsidRDefault="00246858" w:rsidP="00492A77">
      <w:pPr>
        <w:pStyle w:val="afb"/>
        <w:numPr>
          <w:ilvl w:val="0"/>
          <w:numId w:val="13"/>
        </w:numPr>
        <w:ind w:left="0" w:firstLine="709"/>
        <w:jc w:val="both"/>
        <w:rPr>
          <w:sz w:val="28"/>
          <w:szCs w:val="28"/>
        </w:rPr>
      </w:pPr>
      <w:r w:rsidRPr="0034774F">
        <w:rPr>
          <w:sz w:val="28"/>
          <w:szCs w:val="28"/>
        </w:rPr>
        <w:lastRenderedPageBreak/>
        <w:t>Пояснительная записка</w:t>
      </w:r>
      <w:r w:rsidR="00492A77" w:rsidRPr="0034774F">
        <w:rPr>
          <w:sz w:val="28"/>
          <w:szCs w:val="28"/>
        </w:rPr>
        <w:t xml:space="preserve"> к проекту бюджета</w:t>
      </w:r>
    </w:p>
    <w:p w:rsidR="00492A77" w:rsidRPr="0034774F" w:rsidRDefault="00246858" w:rsidP="00492A77">
      <w:pPr>
        <w:pStyle w:val="afb"/>
        <w:numPr>
          <w:ilvl w:val="0"/>
          <w:numId w:val="13"/>
        </w:numPr>
        <w:ind w:left="0" w:firstLine="709"/>
        <w:jc w:val="both"/>
        <w:rPr>
          <w:sz w:val="28"/>
          <w:szCs w:val="28"/>
        </w:rPr>
      </w:pPr>
      <w:r w:rsidRPr="0034774F">
        <w:rPr>
          <w:sz w:val="28"/>
          <w:szCs w:val="28"/>
        </w:rPr>
        <w:t>Основные направления бюджетной и налоговой политики Днепро</w:t>
      </w:r>
      <w:r w:rsidRPr="0034774F">
        <w:rPr>
          <w:sz w:val="28"/>
          <w:szCs w:val="28"/>
        </w:rPr>
        <w:t>в</w:t>
      </w:r>
      <w:r w:rsidRPr="0034774F">
        <w:rPr>
          <w:sz w:val="28"/>
          <w:szCs w:val="28"/>
        </w:rPr>
        <w:t xml:space="preserve">ского сельского поселения </w:t>
      </w:r>
      <w:proofErr w:type="spellStart"/>
      <w:r w:rsidRPr="0034774F">
        <w:rPr>
          <w:sz w:val="28"/>
          <w:szCs w:val="28"/>
        </w:rPr>
        <w:t>Тимашевского</w:t>
      </w:r>
      <w:proofErr w:type="spellEnd"/>
      <w:r w:rsidRPr="0034774F">
        <w:rPr>
          <w:sz w:val="28"/>
          <w:szCs w:val="28"/>
        </w:rPr>
        <w:t xml:space="preserve"> района на 202</w:t>
      </w:r>
      <w:r w:rsidR="00952063">
        <w:rPr>
          <w:sz w:val="28"/>
          <w:szCs w:val="28"/>
        </w:rPr>
        <w:t>1</w:t>
      </w:r>
      <w:r w:rsidRPr="0034774F">
        <w:rPr>
          <w:sz w:val="28"/>
          <w:szCs w:val="28"/>
        </w:rPr>
        <w:t xml:space="preserve"> год</w:t>
      </w:r>
    </w:p>
    <w:p w:rsidR="00492A77" w:rsidRPr="0034774F" w:rsidRDefault="00246858" w:rsidP="00492A77">
      <w:pPr>
        <w:pStyle w:val="afb"/>
        <w:numPr>
          <w:ilvl w:val="0"/>
          <w:numId w:val="13"/>
        </w:numPr>
        <w:ind w:left="0" w:firstLine="709"/>
        <w:jc w:val="both"/>
        <w:rPr>
          <w:sz w:val="28"/>
          <w:szCs w:val="28"/>
        </w:rPr>
      </w:pPr>
      <w:r w:rsidRPr="0034774F">
        <w:rPr>
          <w:sz w:val="28"/>
          <w:szCs w:val="28"/>
        </w:rPr>
        <w:t>Прогноз социально-экономического развития Днепровского сел</w:t>
      </w:r>
      <w:r w:rsidRPr="0034774F">
        <w:rPr>
          <w:sz w:val="28"/>
          <w:szCs w:val="28"/>
        </w:rPr>
        <w:t>ь</w:t>
      </w:r>
      <w:r w:rsidRPr="0034774F">
        <w:rPr>
          <w:sz w:val="28"/>
          <w:szCs w:val="28"/>
        </w:rPr>
        <w:t xml:space="preserve">ского поселения </w:t>
      </w:r>
      <w:proofErr w:type="spellStart"/>
      <w:r w:rsidRPr="0034774F">
        <w:rPr>
          <w:sz w:val="28"/>
          <w:szCs w:val="28"/>
        </w:rPr>
        <w:t>Тимашевского</w:t>
      </w:r>
      <w:proofErr w:type="spellEnd"/>
      <w:r w:rsidRPr="0034774F">
        <w:rPr>
          <w:sz w:val="28"/>
          <w:szCs w:val="28"/>
        </w:rPr>
        <w:t xml:space="preserve"> района на 202</w:t>
      </w:r>
      <w:r w:rsidR="00952063">
        <w:rPr>
          <w:sz w:val="28"/>
          <w:szCs w:val="28"/>
        </w:rPr>
        <w:t>1</w:t>
      </w:r>
      <w:r w:rsidRPr="0034774F">
        <w:rPr>
          <w:sz w:val="28"/>
          <w:szCs w:val="28"/>
        </w:rPr>
        <w:t>-202</w:t>
      </w:r>
      <w:r w:rsidR="00952063">
        <w:rPr>
          <w:sz w:val="28"/>
          <w:szCs w:val="28"/>
        </w:rPr>
        <w:t>3</w:t>
      </w:r>
      <w:r w:rsidRPr="0034774F">
        <w:rPr>
          <w:sz w:val="28"/>
          <w:szCs w:val="28"/>
        </w:rPr>
        <w:t xml:space="preserve"> годы и пояснительная з</w:t>
      </w:r>
      <w:r w:rsidRPr="0034774F">
        <w:rPr>
          <w:sz w:val="28"/>
          <w:szCs w:val="28"/>
        </w:rPr>
        <w:t>а</w:t>
      </w:r>
      <w:r w:rsidRPr="0034774F">
        <w:rPr>
          <w:sz w:val="28"/>
          <w:szCs w:val="28"/>
        </w:rPr>
        <w:t>писка к нему</w:t>
      </w:r>
    </w:p>
    <w:p w:rsidR="00492A77" w:rsidRPr="0034774F" w:rsidRDefault="00246858" w:rsidP="00492A77">
      <w:pPr>
        <w:pStyle w:val="afb"/>
        <w:numPr>
          <w:ilvl w:val="0"/>
          <w:numId w:val="13"/>
        </w:numPr>
        <w:ind w:left="0" w:firstLine="709"/>
        <w:jc w:val="both"/>
        <w:rPr>
          <w:sz w:val="28"/>
          <w:szCs w:val="28"/>
        </w:rPr>
      </w:pPr>
      <w:r w:rsidRPr="0034774F">
        <w:rPr>
          <w:sz w:val="28"/>
          <w:szCs w:val="28"/>
        </w:rPr>
        <w:t>Среднесрочный финансовый план Днепровского сельского посел</w:t>
      </w:r>
      <w:r w:rsidRPr="0034774F">
        <w:rPr>
          <w:sz w:val="28"/>
          <w:szCs w:val="28"/>
        </w:rPr>
        <w:t>е</w:t>
      </w:r>
      <w:r w:rsidRPr="0034774F">
        <w:rPr>
          <w:sz w:val="28"/>
          <w:szCs w:val="28"/>
        </w:rPr>
        <w:t xml:space="preserve">ния </w:t>
      </w:r>
      <w:proofErr w:type="spellStart"/>
      <w:r w:rsidRPr="0034774F">
        <w:rPr>
          <w:sz w:val="28"/>
          <w:szCs w:val="28"/>
        </w:rPr>
        <w:t>Тимашевского</w:t>
      </w:r>
      <w:proofErr w:type="spellEnd"/>
      <w:r w:rsidRPr="0034774F">
        <w:rPr>
          <w:sz w:val="28"/>
          <w:szCs w:val="28"/>
        </w:rPr>
        <w:t xml:space="preserve"> района на 202</w:t>
      </w:r>
      <w:r w:rsidR="00952063">
        <w:rPr>
          <w:sz w:val="28"/>
          <w:szCs w:val="28"/>
        </w:rPr>
        <w:t>1</w:t>
      </w:r>
      <w:r w:rsidRPr="0034774F">
        <w:rPr>
          <w:sz w:val="28"/>
          <w:szCs w:val="28"/>
        </w:rPr>
        <w:t xml:space="preserve"> - 202</w:t>
      </w:r>
      <w:r w:rsidR="00952063">
        <w:rPr>
          <w:sz w:val="28"/>
          <w:szCs w:val="28"/>
        </w:rPr>
        <w:t>3</w:t>
      </w:r>
      <w:r w:rsidRPr="0034774F">
        <w:rPr>
          <w:sz w:val="28"/>
          <w:szCs w:val="28"/>
        </w:rPr>
        <w:t xml:space="preserve"> годы и пояснительная записка к нему</w:t>
      </w:r>
    </w:p>
    <w:p w:rsidR="00492A77" w:rsidRPr="0034774F" w:rsidRDefault="00246858" w:rsidP="00492A77">
      <w:pPr>
        <w:pStyle w:val="afb"/>
        <w:numPr>
          <w:ilvl w:val="0"/>
          <w:numId w:val="13"/>
        </w:numPr>
        <w:ind w:left="0" w:firstLine="709"/>
        <w:jc w:val="both"/>
        <w:rPr>
          <w:sz w:val="28"/>
          <w:szCs w:val="28"/>
        </w:rPr>
      </w:pPr>
      <w:r w:rsidRPr="0034774F">
        <w:rPr>
          <w:sz w:val="28"/>
          <w:szCs w:val="28"/>
        </w:rPr>
        <w:t>Проекты методик расчета межбюджетных трансфертов</w:t>
      </w:r>
    </w:p>
    <w:p w:rsidR="00492A77" w:rsidRPr="0034774F" w:rsidRDefault="00246858" w:rsidP="00492A77">
      <w:pPr>
        <w:pStyle w:val="afb"/>
        <w:numPr>
          <w:ilvl w:val="0"/>
          <w:numId w:val="13"/>
        </w:numPr>
        <w:ind w:left="0" w:firstLine="709"/>
        <w:jc w:val="both"/>
        <w:rPr>
          <w:sz w:val="28"/>
          <w:szCs w:val="28"/>
        </w:rPr>
      </w:pPr>
      <w:r w:rsidRPr="0034774F">
        <w:rPr>
          <w:sz w:val="28"/>
          <w:szCs w:val="28"/>
        </w:rPr>
        <w:t>Оценка ожидаемого исполнения бюджета поселения в 20</w:t>
      </w:r>
      <w:r w:rsidR="00952063">
        <w:rPr>
          <w:sz w:val="28"/>
          <w:szCs w:val="28"/>
        </w:rPr>
        <w:t>20</w:t>
      </w:r>
      <w:r w:rsidRPr="0034774F">
        <w:rPr>
          <w:sz w:val="28"/>
          <w:szCs w:val="28"/>
        </w:rPr>
        <w:t xml:space="preserve"> году</w:t>
      </w:r>
    </w:p>
    <w:p w:rsidR="00492A77" w:rsidRPr="0034774F" w:rsidRDefault="00246858" w:rsidP="00492A77">
      <w:pPr>
        <w:pStyle w:val="afb"/>
        <w:numPr>
          <w:ilvl w:val="0"/>
          <w:numId w:val="13"/>
        </w:numPr>
        <w:ind w:left="0" w:firstLine="709"/>
        <w:jc w:val="both"/>
        <w:rPr>
          <w:sz w:val="28"/>
          <w:szCs w:val="28"/>
        </w:rPr>
      </w:pPr>
      <w:r w:rsidRPr="0034774F">
        <w:rPr>
          <w:sz w:val="28"/>
          <w:szCs w:val="28"/>
        </w:rPr>
        <w:t xml:space="preserve">Проект изменений бюджетного прогноза Днепровского сельского поселения </w:t>
      </w:r>
      <w:proofErr w:type="spellStart"/>
      <w:r w:rsidRPr="0034774F">
        <w:rPr>
          <w:sz w:val="28"/>
          <w:szCs w:val="28"/>
        </w:rPr>
        <w:t>Тимашевского</w:t>
      </w:r>
      <w:proofErr w:type="spellEnd"/>
      <w:r w:rsidRPr="0034774F">
        <w:rPr>
          <w:sz w:val="28"/>
          <w:szCs w:val="28"/>
        </w:rPr>
        <w:t xml:space="preserve"> района</w:t>
      </w:r>
    </w:p>
    <w:p w:rsidR="00492A77" w:rsidRPr="0034774F" w:rsidRDefault="00246858" w:rsidP="00492A77">
      <w:pPr>
        <w:pStyle w:val="afb"/>
        <w:numPr>
          <w:ilvl w:val="0"/>
          <w:numId w:val="13"/>
        </w:numPr>
        <w:ind w:left="0" w:firstLine="709"/>
        <w:jc w:val="both"/>
        <w:rPr>
          <w:sz w:val="28"/>
          <w:szCs w:val="28"/>
        </w:rPr>
      </w:pPr>
      <w:r w:rsidRPr="0034774F">
        <w:rPr>
          <w:sz w:val="28"/>
          <w:szCs w:val="28"/>
        </w:rPr>
        <w:t>Реестр источников доходов местного бюджета</w:t>
      </w:r>
    </w:p>
    <w:p w:rsidR="00246858" w:rsidRDefault="00492A77" w:rsidP="00492A77">
      <w:pPr>
        <w:pStyle w:val="afb"/>
        <w:numPr>
          <w:ilvl w:val="0"/>
          <w:numId w:val="13"/>
        </w:numPr>
        <w:ind w:left="0" w:firstLine="709"/>
        <w:jc w:val="both"/>
        <w:rPr>
          <w:sz w:val="28"/>
          <w:szCs w:val="28"/>
        </w:rPr>
      </w:pPr>
      <w:r w:rsidRPr="0034774F">
        <w:rPr>
          <w:sz w:val="28"/>
          <w:szCs w:val="28"/>
        </w:rPr>
        <w:t>Паспорт муниципальных программ.</w:t>
      </w:r>
    </w:p>
    <w:p w:rsidR="00DA2479" w:rsidRDefault="00DA2479" w:rsidP="00DA2479">
      <w:pPr>
        <w:pStyle w:val="afb"/>
        <w:snapToGrid w:val="0"/>
        <w:ind w:left="0"/>
        <w:rPr>
          <w:sz w:val="28"/>
          <w:szCs w:val="28"/>
        </w:rPr>
      </w:pPr>
      <w:r>
        <w:rPr>
          <w:sz w:val="28"/>
          <w:szCs w:val="28"/>
        </w:rPr>
        <w:t xml:space="preserve">          </w:t>
      </w:r>
      <w:r w:rsidRPr="00DA2479">
        <w:rPr>
          <w:sz w:val="28"/>
          <w:szCs w:val="28"/>
        </w:rPr>
        <w:t>11.     Методика прогнозирования поступлений доходов в бюджет Дн</w:t>
      </w:r>
      <w:r w:rsidRPr="00DA2479">
        <w:rPr>
          <w:sz w:val="28"/>
          <w:szCs w:val="28"/>
        </w:rPr>
        <w:t>е</w:t>
      </w:r>
      <w:r w:rsidRPr="00DA2479">
        <w:rPr>
          <w:sz w:val="28"/>
          <w:szCs w:val="28"/>
        </w:rPr>
        <w:t xml:space="preserve">провского сельского поселения </w:t>
      </w:r>
      <w:proofErr w:type="spellStart"/>
      <w:r w:rsidRPr="00DA2479">
        <w:rPr>
          <w:sz w:val="28"/>
          <w:szCs w:val="28"/>
        </w:rPr>
        <w:t>Тимашевского</w:t>
      </w:r>
      <w:proofErr w:type="spellEnd"/>
      <w:r w:rsidRPr="00DA2479">
        <w:rPr>
          <w:sz w:val="28"/>
          <w:szCs w:val="28"/>
        </w:rPr>
        <w:t xml:space="preserve"> района, главным администрат</w:t>
      </w:r>
      <w:r w:rsidRPr="00DA2479">
        <w:rPr>
          <w:sz w:val="28"/>
          <w:szCs w:val="28"/>
        </w:rPr>
        <w:t>о</w:t>
      </w:r>
      <w:r w:rsidRPr="00DA2479">
        <w:rPr>
          <w:sz w:val="28"/>
          <w:szCs w:val="28"/>
        </w:rPr>
        <w:t xml:space="preserve">ром которых является администрация Днепровского сельского поселения </w:t>
      </w:r>
      <w:proofErr w:type="spellStart"/>
      <w:r w:rsidRPr="00DA2479">
        <w:rPr>
          <w:sz w:val="28"/>
          <w:szCs w:val="28"/>
        </w:rPr>
        <w:t>Т</w:t>
      </w:r>
      <w:r w:rsidRPr="00DA2479">
        <w:rPr>
          <w:sz w:val="28"/>
          <w:szCs w:val="28"/>
        </w:rPr>
        <w:t>и</w:t>
      </w:r>
      <w:r w:rsidRPr="00DA2479">
        <w:rPr>
          <w:sz w:val="28"/>
          <w:szCs w:val="28"/>
        </w:rPr>
        <w:t>машевского</w:t>
      </w:r>
      <w:proofErr w:type="spellEnd"/>
      <w:r w:rsidRPr="00DA2479">
        <w:rPr>
          <w:sz w:val="28"/>
          <w:szCs w:val="28"/>
        </w:rPr>
        <w:t xml:space="preserve"> района</w:t>
      </w:r>
      <w:r>
        <w:rPr>
          <w:sz w:val="28"/>
          <w:szCs w:val="28"/>
        </w:rPr>
        <w:t>, утвержденная постановлением администрации Днепро</w:t>
      </w:r>
      <w:r>
        <w:rPr>
          <w:sz w:val="28"/>
          <w:szCs w:val="28"/>
        </w:rPr>
        <w:t>в</w:t>
      </w:r>
      <w:r>
        <w:rPr>
          <w:sz w:val="28"/>
          <w:szCs w:val="28"/>
        </w:rPr>
        <w:t>ского сельского поселения от 10.12.2019 №135.</w:t>
      </w:r>
    </w:p>
    <w:p w:rsidR="00D046B6" w:rsidRPr="00D046B6" w:rsidRDefault="00D046B6" w:rsidP="00DA2479">
      <w:pPr>
        <w:pStyle w:val="afb"/>
        <w:snapToGrid w:val="0"/>
        <w:ind w:left="0"/>
        <w:rPr>
          <w:sz w:val="28"/>
          <w:szCs w:val="28"/>
        </w:rPr>
      </w:pPr>
      <w:r>
        <w:rPr>
          <w:i/>
          <w:sz w:val="28"/>
          <w:szCs w:val="28"/>
        </w:rPr>
        <w:t xml:space="preserve">          </w:t>
      </w:r>
      <w:r w:rsidRPr="00D046B6">
        <w:rPr>
          <w:sz w:val="28"/>
          <w:szCs w:val="28"/>
        </w:rPr>
        <w:t xml:space="preserve">12. </w:t>
      </w:r>
      <w:r w:rsidRPr="00D046B6">
        <w:rPr>
          <w:sz w:val="28"/>
          <w:szCs w:val="28"/>
        </w:rPr>
        <w:t>Поряд</w:t>
      </w:r>
      <w:r w:rsidRPr="00D046B6">
        <w:rPr>
          <w:sz w:val="28"/>
          <w:szCs w:val="28"/>
        </w:rPr>
        <w:t>о</w:t>
      </w:r>
      <w:r w:rsidRPr="00D046B6">
        <w:rPr>
          <w:sz w:val="28"/>
          <w:szCs w:val="28"/>
        </w:rPr>
        <w:t>к</w:t>
      </w:r>
      <w:r w:rsidRPr="00D046B6">
        <w:rPr>
          <w:sz w:val="28"/>
          <w:szCs w:val="28"/>
        </w:rPr>
        <w:t xml:space="preserve">  </w:t>
      </w:r>
      <w:r w:rsidRPr="00D046B6">
        <w:rPr>
          <w:sz w:val="28"/>
          <w:szCs w:val="28"/>
        </w:rPr>
        <w:t xml:space="preserve"> ведения реестра расходных обязательств Днепровского сельского поселения</w:t>
      </w:r>
      <w:r w:rsidRPr="00D046B6">
        <w:rPr>
          <w:sz w:val="28"/>
          <w:szCs w:val="28"/>
        </w:rPr>
        <w:t>»</w:t>
      </w:r>
      <w:r w:rsidRPr="00D046B6">
        <w:rPr>
          <w:sz w:val="28"/>
          <w:szCs w:val="28"/>
        </w:rPr>
        <w:t>, утвержденн</w:t>
      </w:r>
      <w:r w:rsidRPr="00D046B6">
        <w:rPr>
          <w:sz w:val="28"/>
          <w:szCs w:val="28"/>
        </w:rPr>
        <w:t>ый</w:t>
      </w:r>
      <w:r w:rsidRPr="00D046B6">
        <w:rPr>
          <w:sz w:val="28"/>
          <w:szCs w:val="28"/>
        </w:rPr>
        <w:t xml:space="preserve"> постановлением Администрации Дн</w:t>
      </w:r>
      <w:r w:rsidRPr="00D046B6">
        <w:rPr>
          <w:sz w:val="28"/>
          <w:szCs w:val="28"/>
        </w:rPr>
        <w:t>е</w:t>
      </w:r>
      <w:r w:rsidRPr="00D046B6">
        <w:rPr>
          <w:sz w:val="28"/>
          <w:szCs w:val="28"/>
        </w:rPr>
        <w:t>провск</w:t>
      </w:r>
      <w:r w:rsidRPr="00D046B6">
        <w:rPr>
          <w:sz w:val="28"/>
          <w:szCs w:val="28"/>
        </w:rPr>
        <w:t>о</w:t>
      </w:r>
      <w:r w:rsidRPr="00D046B6">
        <w:rPr>
          <w:sz w:val="28"/>
          <w:szCs w:val="28"/>
        </w:rPr>
        <w:t>го сельского поселения от 28.12.2018 №138</w:t>
      </w:r>
      <w:r w:rsidRPr="00D046B6">
        <w:rPr>
          <w:sz w:val="28"/>
          <w:szCs w:val="28"/>
        </w:rPr>
        <w:t>.</w:t>
      </w:r>
    </w:p>
    <w:p w:rsidR="00D046B6" w:rsidRPr="00D046B6" w:rsidRDefault="00D046B6" w:rsidP="00DA2479">
      <w:pPr>
        <w:pStyle w:val="afb"/>
        <w:snapToGrid w:val="0"/>
        <w:ind w:left="0"/>
        <w:rPr>
          <w:sz w:val="28"/>
          <w:szCs w:val="28"/>
        </w:rPr>
      </w:pPr>
      <w:r>
        <w:rPr>
          <w:i/>
          <w:sz w:val="28"/>
          <w:szCs w:val="28"/>
        </w:rPr>
        <w:t xml:space="preserve">         </w:t>
      </w:r>
      <w:r w:rsidRPr="00D046B6">
        <w:rPr>
          <w:sz w:val="28"/>
          <w:szCs w:val="28"/>
        </w:rPr>
        <w:t>13. Реестр расходных обязательств Днепровского сельского поселения на 20.05.2020 года</w:t>
      </w:r>
      <w:r>
        <w:rPr>
          <w:sz w:val="28"/>
          <w:szCs w:val="28"/>
        </w:rPr>
        <w:t>.</w:t>
      </w:r>
    </w:p>
    <w:p w:rsidR="00D87E6E" w:rsidRPr="0034774F" w:rsidRDefault="00D87E6E">
      <w:pPr>
        <w:rPr>
          <w:b/>
          <w:sz w:val="28"/>
          <w:szCs w:val="28"/>
        </w:rPr>
      </w:pPr>
    </w:p>
    <w:p w:rsidR="005A4703" w:rsidRPr="0034774F" w:rsidRDefault="00582B3F" w:rsidP="005A4703">
      <w:pPr>
        <w:spacing w:before="120"/>
        <w:jc w:val="center"/>
        <w:rPr>
          <w:b/>
          <w:sz w:val="28"/>
          <w:szCs w:val="28"/>
        </w:rPr>
      </w:pPr>
      <w:r w:rsidRPr="0034774F">
        <w:rPr>
          <w:b/>
          <w:sz w:val="28"/>
          <w:szCs w:val="28"/>
        </w:rPr>
        <w:t xml:space="preserve">2. </w:t>
      </w:r>
      <w:r w:rsidR="0064761B" w:rsidRPr="0034774F">
        <w:rPr>
          <w:b/>
          <w:sz w:val="28"/>
          <w:szCs w:val="28"/>
        </w:rPr>
        <w:t xml:space="preserve">Основы составления проекта бюджета </w:t>
      </w:r>
      <w:r w:rsidR="00534A20" w:rsidRPr="0034774F">
        <w:rPr>
          <w:b/>
          <w:sz w:val="28"/>
          <w:szCs w:val="28"/>
        </w:rPr>
        <w:t>сельского</w:t>
      </w:r>
      <w:r w:rsidR="00C72E8D" w:rsidRPr="0034774F">
        <w:rPr>
          <w:b/>
          <w:sz w:val="28"/>
          <w:szCs w:val="28"/>
        </w:rPr>
        <w:t xml:space="preserve"> </w:t>
      </w:r>
      <w:r w:rsidR="00D84970" w:rsidRPr="0034774F">
        <w:rPr>
          <w:b/>
          <w:sz w:val="28"/>
          <w:szCs w:val="28"/>
        </w:rPr>
        <w:t>поселения</w:t>
      </w:r>
      <w:r w:rsidR="00D87E6E" w:rsidRPr="0034774F">
        <w:rPr>
          <w:b/>
          <w:sz w:val="28"/>
          <w:szCs w:val="28"/>
        </w:rPr>
        <w:t xml:space="preserve"> </w:t>
      </w:r>
      <w:r w:rsidR="0064761B" w:rsidRPr="0034774F">
        <w:rPr>
          <w:b/>
          <w:sz w:val="28"/>
          <w:szCs w:val="28"/>
        </w:rPr>
        <w:t>на 20</w:t>
      </w:r>
      <w:r w:rsidR="00492A77" w:rsidRPr="0034774F">
        <w:rPr>
          <w:b/>
          <w:sz w:val="28"/>
          <w:szCs w:val="28"/>
        </w:rPr>
        <w:t>2</w:t>
      </w:r>
      <w:r w:rsidR="009F73FE">
        <w:rPr>
          <w:b/>
          <w:sz w:val="28"/>
          <w:szCs w:val="28"/>
        </w:rPr>
        <w:t>1</w:t>
      </w:r>
      <w:r w:rsidR="0064761B" w:rsidRPr="0034774F">
        <w:rPr>
          <w:b/>
          <w:sz w:val="28"/>
          <w:szCs w:val="28"/>
        </w:rPr>
        <w:t xml:space="preserve"> год</w:t>
      </w:r>
      <w:r w:rsidR="005A4703" w:rsidRPr="0034774F">
        <w:rPr>
          <w:b/>
          <w:sz w:val="28"/>
          <w:szCs w:val="28"/>
        </w:rPr>
        <w:t>.</w:t>
      </w:r>
      <w:r w:rsidR="00C874F9" w:rsidRPr="0034774F">
        <w:rPr>
          <w:b/>
          <w:sz w:val="28"/>
          <w:szCs w:val="28"/>
        </w:rPr>
        <w:t xml:space="preserve"> </w:t>
      </w:r>
    </w:p>
    <w:p w:rsidR="00D87E6E" w:rsidRPr="0034774F" w:rsidRDefault="00D87E6E" w:rsidP="005A4703">
      <w:pPr>
        <w:autoSpaceDE w:val="0"/>
        <w:autoSpaceDN w:val="0"/>
        <w:adjustRightInd w:val="0"/>
        <w:ind w:firstLine="567"/>
        <w:jc w:val="both"/>
        <w:rPr>
          <w:sz w:val="28"/>
          <w:szCs w:val="28"/>
        </w:rPr>
      </w:pPr>
    </w:p>
    <w:p w:rsidR="005A4703" w:rsidRPr="0034774F" w:rsidRDefault="005A4703" w:rsidP="005A4703">
      <w:pPr>
        <w:autoSpaceDE w:val="0"/>
        <w:autoSpaceDN w:val="0"/>
        <w:adjustRightInd w:val="0"/>
        <w:ind w:firstLine="567"/>
        <w:jc w:val="both"/>
        <w:rPr>
          <w:sz w:val="28"/>
          <w:szCs w:val="28"/>
        </w:rPr>
      </w:pPr>
      <w:r w:rsidRPr="0034774F">
        <w:rPr>
          <w:sz w:val="28"/>
          <w:szCs w:val="28"/>
        </w:rPr>
        <w:t>В соответствии с ч. 2 ст. 172 БК РФ составление проекта бюджета основ</w:t>
      </w:r>
      <w:r w:rsidRPr="0034774F">
        <w:rPr>
          <w:sz w:val="28"/>
          <w:szCs w:val="28"/>
        </w:rPr>
        <w:t>ы</w:t>
      </w:r>
      <w:r w:rsidRPr="0034774F">
        <w:rPr>
          <w:sz w:val="28"/>
          <w:szCs w:val="28"/>
        </w:rPr>
        <w:t>вается на:</w:t>
      </w:r>
    </w:p>
    <w:p w:rsidR="004905D5" w:rsidRPr="0034774F" w:rsidRDefault="004905D5" w:rsidP="004905D5">
      <w:pPr>
        <w:tabs>
          <w:tab w:val="left" w:pos="709"/>
          <w:tab w:val="left" w:pos="851"/>
          <w:tab w:val="num" w:pos="1440"/>
        </w:tabs>
        <w:autoSpaceDE w:val="0"/>
        <w:autoSpaceDN w:val="0"/>
        <w:adjustRightInd w:val="0"/>
        <w:ind w:firstLine="567"/>
        <w:jc w:val="both"/>
        <w:rPr>
          <w:sz w:val="28"/>
          <w:szCs w:val="28"/>
        </w:rPr>
      </w:pPr>
      <w:r w:rsidRPr="0034774F">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w:t>
      </w:r>
      <w:r w:rsidRPr="0034774F">
        <w:rPr>
          <w:sz w:val="28"/>
          <w:szCs w:val="28"/>
        </w:rPr>
        <w:t>е</w:t>
      </w:r>
      <w:r w:rsidRPr="0034774F">
        <w:rPr>
          <w:sz w:val="28"/>
          <w:szCs w:val="28"/>
        </w:rPr>
        <w:t>бования к бюджетной политике) в Российской Федерации;</w:t>
      </w:r>
    </w:p>
    <w:p w:rsidR="004905D5" w:rsidRPr="0034774F" w:rsidRDefault="004905D5" w:rsidP="004905D5">
      <w:pPr>
        <w:tabs>
          <w:tab w:val="left" w:pos="709"/>
          <w:tab w:val="left" w:pos="851"/>
          <w:tab w:val="num" w:pos="1440"/>
        </w:tabs>
        <w:autoSpaceDE w:val="0"/>
        <w:autoSpaceDN w:val="0"/>
        <w:adjustRightInd w:val="0"/>
        <w:ind w:firstLine="567"/>
        <w:jc w:val="both"/>
        <w:rPr>
          <w:sz w:val="28"/>
          <w:szCs w:val="28"/>
        </w:rPr>
      </w:pPr>
      <w:r w:rsidRPr="0034774F">
        <w:rPr>
          <w:sz w:val="28"/>
          <w:szCs w:val="28"/>
        </w:rPr>
        <w:t>- основных направлениях бюджетной политики и основных направлениях налоговой политики;</w:t>
      </w:r>
    </w:p>
    <w:p w:rsidR="004905D5" w:rsidRPr="0034774F" w:rsidRDefault="004905D5" w:rsidP="004905D5">
      <w:pPr>
        <w:autoSpaceDE w:val="0"/>
        <w:autoSpaceDN w:val="0"/>
        <w:adjustRightInd w:val="0"/>
        <w:ind w:firstLine="567"/>
        <w:jc w:val="both"/>
        <w:rPr>
          <w:sz w:val="28"/>
          <w:szCs w:val="28"/>
        </w:rPr>
      </w:pPr>
      <w:r w:rsidRPr="0034774F">
        <w:rPr>
          <w:sz w:val="28"/>
          <w:szCs w:val="28"/>
        </w:rPr>
        <w:t>- прогнозе социально-экономического развития;</w:t>
      </w:r>
    </w:p>
    <w:p w:rsidR="004905D5" w:rsidRPr="0034774F" w:rsidRDefault="004905D5" w:rsidP="004905D5">
      <w:pPr>
        <w:autoSpaceDE w:val="0"/>
        <w:autoSpaceDN w:val="0"/>
        <w:adjustRightInd w:val="0"/>
        <w:ind w:firstLine="567"/>
        <w:jc w:val="both"/>
        <w:rPr>
          <w:sz w:val="28"/>
          <w:szCs w:val="28"/>
        </w:rPr>
      </w:pPr>
      <w:r w:rsidRPr="0034774F">
        <w:rPr>
          <w:sz w:val="28"/>
          <w:szCs w:val="28"/>
        </w:rPr>
        <w:t>- бюджетном прогнозе (проекте бюджетного прогноза, проекте</w:t>
      </w:r>
      <w:r w:rsidR="00916C5A" w:rsidRPr="0034774F">
        <w:rPr>
          <w:sz w:val="28"/>
          <w:szCs w:val="28"/>
        </w:rPr>
        <w:t xml:space="preserve"> </w:t>
      </w:r>
      <w:r w:rsidRPr="0034774F">
        <w:rPr>
          <w:sz w:val="28"/>
          <w:szCs w:val="28"/>
        </w:rPr>
        <w:t>изменений бюджетного прогноза) на долгосрочный период;</w:t>
      </w:r>
    </w:p>
    <w:p w:rsidR="004905D5" w:rsidRPr="0034774F" w:rsidRDefault="004905D5" w:rsidP="004905D5">
      <w:pPr>
        <w:autoSpaceDE w:val="0"/>
        <w:autoSpaceDN w:val="0"/>
        <w:adjustRightInd w:val="0"/>
        <w:ind w:firstLine="567"/>
        <w:jc w:val="both"/>
        <w:rPr>
          <w:sz w:val="28"/>
          <w:szCs w:val="28"/>
        </w:rPr>
      </w:pPr>
      <w:r w:rsidRPr="0034774F">
        <w:rPr>
          <w:sz w:val="28"/>
          <w:szCs w:val="28"/>
        </w:rPr>
        <w:t>-государственных (муниципальных) программах (проектах государстве</w:t>
      </w:r>
      <w:r w:rsidRPr="0034774F">
        <w:rPr>
          <w:sz w:val="28"/>
          <w:szCs w:val="28"/>
        </w:rPr>
        <w:t>н</w:t>
      </w:r>
      <w:r w:rsidRPr="0034774F">
        <w:rPr>
          <w:sz w:val="28"/>
          <w:szCs w:val="28"/>
        </w:rPr>
        <w:t>ных (муниципальных) программ, проектах изменений указанных программ).</w:t>
      </w:r>
      <w:r w:rsidR="00916C5A" w:rsidRPr="0034774F">
        <w:rPr>
          <w:sz w:val="28"/>
          <w:szCs w:val="28"/>
        </w:rPr>
        <w:t xml:space="preserve"> </w:t>
      </w:r>
    </w:p>
    <w:p w:rsidR="00A07B5A" w:rsidRPr="0034774F" w:rsidRDefault="00A07B5A" w:rsidP="00A07B5A">
      <w:pPr>
        <w:autoSpaceDE w:val="0"/>
        <w:autoSpaceDN w:val="0"/>
        <w:adjustRightInd w:val="0"/>
        <w:ind w:firstLine="567"/>
        <w:jc w:val="both"/>
        <w:rPr>
          <w:sz w:val="28"/>
          <w:szCs w:val="28"/>
        </w:rPr>
      </w:pPr>
      <w:r w:rsidRPr="0034774F">
        <w:rPr>
          <w:sz w:val="28"/>
          <w:szCs w:val="28"/>
        </w:rPr>
        <w:t>Частью 1 ст. 169 БК РФ определено, что проект бюджета составляется на основе прогноза социально-экономического развития в целях финансового обеспечения расходных обязательств.</w:t>
      </w:r>
    </w:p>
    <w:p w:rsidR="005A4703" w:rsidRPr="0034774F" w:rsidRDefault="005A4703" w:rsidP="005A4703">
      <w:pPr>
        <w:autoSpaceDE w:val="0"/>
        <w:autoSpaceDN w:val="0"/>
        <w:adjustRightInd w:val="0"/>
        <w:ind w:firstLine="567"/>
        <w:jc w:val="both"/>
        <w:rPr>
          <w:sz w:val="28"/>
          <w:szCs w:val="28"/>
        </w:rPr>
      </w:pPr>
      <w:r w:rsidRPr="0034774F">
        <w:rPr>
          <w:sz w:val="28"/>
          <w:szCs w:val="28"/>
        </w:rPr>
        <w:t>Согласно ст. 37 БК РФ принцип достоверности бюджета означает наде</w:t>
      </w:r>
      <w:r w:rsidRPr="0034774F">
        <w:rPr>
          <w:sz w:val="28"/>
          <w:szCs w:val="28"/>
        </w:rPr>
        <w:t>ж</w:t>
      </w:r>
      <w:r w:rsidRPr="0034774F">
        <w:rPr>
          <w:sz w:val="28"/>
          <w:szCs w:val="28"/>
        </w:rPr>
        <w:t>ность показателей прогноза социально-экономического развития (далее</w:t>
      </w:r>
      <w:r w:rsidR="00916C5A" w:rsidRPr="0034774F">
        <w:rPr>
          <w:sz w:val="28"/>
          <w:szCs w:val="28"/>
        </w:rPr>
        <w:t xml:space="preserve"> </w:t>
      </w:r>
      <w:r w:rsidRPr="0034774F">
        <w:rPr>
          <w:sz w:val="28"/>
          <w:szCs w:val="28"/>
        </w:rPr>
        <w:t>Пр</w:t>
      </w:r>
      <w:r w:rsidRPr="0034774F">
        <w:rPr>
          <w:sz w:val="28"/>
          <w:szCs w:val="28"/>
        </w:rPr>
        <w:t>о</w:t>
      </w:r>
      <w:r w:rsidRPr="0034774F">
        <w:rPr>
          <w:sz w:val="28"/>
          <w:szCs w:val="28"/>
        </w:rPr>
        <w:t xml:space="preserve">гноз СЭР) соответствующей территории и реалистичность расчета доходов и расходов </w:t>
      </w:r>
      <w:hyperlink w:anchor="sub_601" w:history="1">
        <w:r w:rsidRPr="0034774F">
          <w:rPr>
            <w:sz w:val="28"/>
            <w:szCs w:val="28"/>
          </w:rPr>
          <w:t>бюджета.</w:t>
        </w:r>
      </w:hyperlink>
    </w:p>
    <w:p w:rsidR="005A4703" w:rsidRPr="0034774F" w:rsidRDefault="005A4703" w:rsidP="005A4703">
      <w:pPr>
        <w:ind w:firstLine="567"/>
        <w:jc w:val="both"/>
        <w:rPr>
          <w:sz w:val="28"/>
          <w:szCs w:val="28"/>
        </w:rPr>
      </w:pPr>
      <w:r w:rsidRPr="0034774F">
        <w:rPr>
          <w:sz w:val="28"/>
          <w:szCs w:val="28"/>
        </w:rPr>
        <w:t>Из смысла вышеизложенных нормативных правовых актов следует, что показатели Прогноза СЭР и проекта бюджета поселения должны быть взаим</w:t>
      </w:r>
      <w:r w:rsidRPr="0034774F">
        <w:rPr>
          <w:sz w:val="28"/>
          <w:szCs w:val="28"/>
        </w:rPr>
        <w:t>о</w:t>
      </w:r>
      <w:r w:rsidRPr="0034774F">
        <w:rPr>
          <w:sz w:val="28"/>
          <w:szCs w:val="28"/>
        </w:rPr>
        <w:t>увязаны.</w:t>
      </w:r>
    </w:p>
    <w:p w:rsidR="002A2756" w:rsidRPr="0034774F" w:rsidRDefault="002A2756" w:rsidP="002A2756">
      <w:pPr>
        <w:ind w:firstLine="567"/>
        <w:jc w:val="both"/>
        <w:rPr>
          <w:sz w:val="28"/>
          <w:szCs w:val="28"/>
        </w:rPr>
      </w:pPr>
      <w:r w:rsidRPr="0034774F">
        <w:rPr>
          <w:sz w:val="28"/>
          <w:szCs w:val="28"/>
        </w:rPr>
        <w:t xml:space="preserve">Проведя анализ сайта Днепровского сельского поселения </w:t>
      </w:r>
      <w:proofErr w:type="spellStart"/>
      <w:r w:rsidRPr="0034774F">
        <w:rPr>
          <w:sz w:val="28"/>
          <w:szCs w:val="28"/>
        </w:rPr>
        <w:t>Тимашевского</w:t>
      </w:r>
      <w:proofErr w:type="spellEnd"/>
      <w:r w:rsidRPr="0034774F">
        <w:rPr>
          <w:sz w:val="28"/>
          <w:szCs w:val="28"/>
        </w:rPr>
        <w:t xml:space="preserve"> района, не были найдены представленные на экспертизу документы в открытом доступе</w:t>
      </w:r>
      <w:r w:rsidR="00FB698F" w:rsidRPr="0034774F">
        <w:rPr>
          <w:sz w:val="28"/>
          <w:szCs w:val="28"/>
        </w:rPr>
        <w:t>, ч</w:t>
      </w:r>
      <w:r w:rsidRPr="0034774F">
        <w:rPr>
          <w:sz w:val="28"/>
          <w:szCs w:val="28"/>
        </w:rPr>
        <w:t xml:space="preserve">то нарушает </w:t>
      </w:r>
      <w:r w:rsidR="00C543E4" w:rsidRPr="0034774F">
        <w:rPr>
          <w:sz w:val="28"/>
          <w:szCs w:val="28"/>
        </w:rPr>
        <w:t xml:space="preserve">требования </w:t>
      </w:r>
      <w:r w:rsidRPr="0034774F">
        <w:rPr>
          <w:sz w:val="28"/>
          <w:szCs w:val="28"/>
        </w:rPr>
        <w:t>ст. 36 БК РФ в части соблюдения принципа прозрачности (открытости) бюджета.</w:t>
      </w:r>
    </w:p>
    <w:p w:rsidR="00FB698F" w:rsidRPr="0034774F" w:rsidRDefault="00FB698F" w:rsidP="00FB698F">
      <w:pPr>
        <w:autoSpaceDE w:val="0"/>
        <w:autoSpaceDN w:val="0"/>
        <w:adjustRightInd w:val="0"/>
        <w:ind w:firstLine="567"/>
        <w:jc w:val="both"/>
        <w:rPr>
          <w:sz w:val="28"/>
          <w:szCs w:val="28"/>
        </w:rPr>
      </w:pPr>
      <w:r w:rsidRPr="0034774F">
        <w:rPr>
          <w:sz w:val="28"/>
          <w:szCs w:val="28"/>
        </w:rPr>
        <w:t>Согласно ст. 36 БК РФ</w:t>
      </w:r>
      <w:r w:rsidR="00C543E4" w:rsidRPr="0034774F">
        <w:rPr>
          <w:sz w:val="28"/>
          <w:szCs w:val="28"/>
        </w:rPr>
        <w:t xml:space="preserve"> и</w:t>
      </w:r>
      <w:r w:rsidRPr="0034774F">
        <w:rPr>
          <w:sz w:val="28"/>
          <w:szCs w:val="28"/>
        </w:rPr>
        <w:t xml:space="preserve"> приказа Министерства финансов РФ от 22 се</w:t>
      </w:r>
      <w:r w:rsidRPr="0034774F">
        <w:rPr>
          <w:sz w:val="28"/>
          <w:szCs w:val="28"/>
        </w:rPr>
        <w:t>н</w:t>
      </w:r>
      <w:r w:rsidRPr="0034774F">
        <w:rPr>
          <w:sz w:val="28"/>
          <w:szCs w:val="28"/>
        </w:rPr>
        <w:t xml:space="preserve">тября 2015 г. № 145н (п.4.5 раздела </w:t>
      </w:r>
      <w:r w:rsidRPr="0034774F">
        <w:rPr>
          <w:sz w:val="28"/>
          <w:szCs w:val="28"/>
          <w:lang w:val="en-US"/>
        </w:rPr>
        <w:t>I</w:t>
      </w:r>
      <w:r w:rsidRPr="0034774F">
        <w:rPr>
          <w:sz w:val="28"/>
          <w:szCs w:val="28"/>
        </w:rPr>
        <w:t>) принцип открытости и доступности озн</w:t>
      </w:r>
      <w:r w:rsidRPr="0034774F">
        <w:rPr>
          <w:sz w:val="28"/>
          <w:szCs w:val="28"/>
        </w:rPr>
        <w:t>а</w:t>
      </w:r>
      <w:r w:rsidRPr="0034774F">
        <w:rPr>
          <w:sz w:val="28"/>
          <w:szCs w:val="28"/>
        </w:rPr>
        <w:lastRenderedPageBreak/>
        <w:t>чает, что следует исходить из необходимости обеспечения доступа к информ</w:t>
      </w:r>
      <w:r w:rsidRPr="0034774F">
        <w:rPr>
          <w:sz w:val="28"/>
          <w:szCs w:val="28"/>
        </w:rPr>
        <w:t>а</w:t>
      </w:r>
      <w:r w:rsidRPr="0034774F">
        <w:rPr>
          <w:sz w:val="28"/>
          <w:szCs w:val="28"/>
        </w:rPr>
        <w:t xml:space="preserve">ции максимального количества граждан (заинтересованных пользователей). </w:t>
      </w:r>
    </w:p>
    <w:p w:rsidR="002A2756" w:rsidRPr="0034774F" w:rsidRDefault="002A2756" w:rsidP="005A4703">
      <w:pPr>
        <w:ind w:firstLine="567"/>
        <w:jc w:val="both"/>
        <w:rPr>
          <w:sz w:val="28"/>
          <w:szCs w:val="28"/>
        </w:rPr>
      </w:pPr>
    </w:p>
    <w:p w:rsidR="005A4703" w:rsidRPr="0034774F" w:rsidRDefault="005A4703" w:rsidP="005A4703">
      <w:pPr>
        <w:spacing w:before="120" w:after="120"/>
        <w:ind w:firstLine="567"/>
        <w:jc w:val="center"/>
        <w:rPr>
          <w:b/>
          <w:sz w:val="28"/>
          <w:szCs w:val="28"/>
        </w:rPr>
      </w:pPr>
      <w:r w:rsidRPr="0034774F">
        <w:rPr>
          <w:b/>
          <w:sz w:val="28"/>
          <w:szCs w:val="28"/>
        </w:rPr>
        <w:t xml:space="preserve">Прогноз социально-экономического развития </w:t>
      </w:r>
      <w:r w:rsidR="00D71993" w:rsidRPr="0034774F">
        <w:rPr>
          <w:b/>
          <w:sz w:val="28"/>
          <w:szCs w:val="28"/>
        </w:rPr>
        <w:t>Днепровского</w:t>
      </w:r>
      <w:r w:rsidR="002029C1" w:rsidRPr="0034774F">
        <w:rPr>
          <w:b/>
          <w:sz w:val="28"/>
          <w:szCs w:val="28"/>
        </w:rPr>
        <w:t xml:space="preserve"> </w:t>
      </w:r>
      <w:r w:rsidR="00210ED0" w:rsidRPr="0034774F">
        <w:rPr>
          <w:b/>
          <w:sz w:val="28"/>
          <w:szCs w:val="28"/>
        </w:rPr>
        <w:t xml:space="preserve">сельского </w:t>
      </w:r>
      <w:r w:rsidRPr="0034774F">
        <w:rPr>
          <w:b/>
          <w:sz w:val="28"/>
          <w:szCs w:val="28"/>
        </w:rPr>
        <w:t xml:space="preserve">поселения </w:t>
      </w:r>
      <w:proofErr w:type="spellStart"/>
      <w:r w:rsidRPr="0034774F">
        <w:rPr>
          <w:b/>
          <w:sz w:val="28"/>
          <w:szCs w:val="28"/>
        </w:rPr>
        <w:t>Тимашевского</w:t>
      </w:r>
      <w:proofErr w:type="spellEnd"/>
      <w:r w:rsidRPr="0034774F">
        <w:rPr>
          <w:b/>
          <w:sz w:val="28"/>
          <w:szCs w:val="28"/>
        </w:rPr>
        <w:t xml:space="preserve"> района на </w:t>
      </w:r>
      <w:r w:rsidR="00580E61" w:rsidRPr="0034774F">
        <w:rPr>
          <w:b/>
          <w:sz w:val="28"/>
          <w:szCs w:val="28"/>
        </w:rPr>
        <w:t>20</w:t>
      </w:r>
      <w:r w:rsidR="00D87E6E" w:rsidRPr="0034774F">
        <w:rPr>
          <w:b/>
          <w:sz w:val="28"/>
          <w:szCs w:val="28"/>
        </w:rPr>
        <w:t>2</w:t>
      </w:r>
      <w:r w:rsidR="00952063">
        <w:rPr>
          <w:b/>
          <w:sz w:val="28"/>
          <w:szCs w:val="28"/>
        </w:rPr>
        <w:t>1</w:t>
      </w:r>
      <w:r w:rsidR="00580E61" w:rsidRPr="0034774F">
        <w:rPr>
          <w:b/>
          <w:sz w:val="28"/>
          <w:szCs w:val="28"/>
        </w:rPr>
        <w:t xml:space="preserve"> </w:t>
      </w:r>
      <w:r w:rsidRPr="0034774F">
        <w:rPr>
          <w:b/>
          <w:sz w:val="28"/>
          <w:szCs w:val="28"/>
        </w:rPr>
        <w:t>– 20</w:t>
      </w:r>
      <w:r w:rsidR="003F7835" w:rsidRPr="0034774F">
        <w:rPr>
          <w:b/>
          <w:sz w:val="28"/>
          <w:szCs w:val="28"/>
        </w:rPr>
        <w:t>2</w:t>
      </w:r>
      <w:r w:rsidR="00952063">
        <w:rPr>
          <w:b/>
          <w:sz w:val="28"/>
          <w:szCs w:val="28"/>
        </w:rPr>
        <w:t>3</w:t>
      </w:r>
      <w:r w:rsidRPr="0034774F">
        <w:rPr>
          <w:b/>
          <w:sz w:val="28"/>
          <w:szCs w:val="28"/>
        </w:rPr>
        <w:t xml:space="preserve"> год</w:t>
      </w:r>
      <w:r w:rsidR="00F50382" w:rsidRPr="0034774F">
        <w:rPr>
          <w:b/>
          <w:sz w:val="28"/>
          <w:szCs w:val="28"/>
        </w:rPr>
        <w:t>ы</w:t>
      </w:r>
      <w:r w:rsidRPr="0034774F">
        <w:rPr>
          <w:b/>
          <w:sz w:val="28"/>
          <w:szCs w:val="28"/>
        </w:rPr>
        <w:t>.</w:t>
      </w:r>
      <w:r w:rsidR="00916C5A" w:rsidRPr="0034774F">
        <w:rPr>
          <w:b/>
          <w:sz w:val="28"/>
          <w:szCs w:val="28"/>
        </w:rPr>
        <w:t xml:space="preserve"> </w:t>
      </w:r>
    </w:p>
    <w:p w:rsidR="00364522" w:rsidRPr="0034774F" w:rsidRDefault="005A4703" w:rsidP="00D87E6E">
      <w:pPr>
        <w:ind w:firstLine="567"/>
        <w:jc w:val="both"/>
        <w:rPr>
          <w:sz w:val="28"/>
          <w:szCs w:val="28"/>
        </w:rPr>
      </w:pPr>
      <w:r w:rsidRPr="0034774F">
        <w:rPr>
          <w:sz w:val="28"/>
          <w:szCs w:val="28"/>
        </w:rPr>
        <w:t xml:space="preserve">Согласно </w:t>
      </w:r>
      <w:r w:rsidR="00E358CD" w:rsidRPr="0034774F">
        <w:rPr>
          <w:sz w:val="28"/>
          <w:szCs w:val="28"/>
        </w:rPr>
        <w:t xml:space="preserve">п.1 </w:t>
      </w:r>
      <w:r w:rsidRPr="0034774F">
        <w:rPr>
          <w:sz w:val="28"/>
          <w:szCs w:val="28"/>
        </w:rPr>
        <w:t xml:space="preserve">ст. 173 БК РФ прогноз социально-экономического развития поселения разрабатывается </w:t>
      </w:r>
      <w:r w:rsidR="00364522" w:rsidRPr="0034774F">
        <w:rPr>
          <w:sz w:val="28"/>
          <w:szCs w:val="28"/>
        </w:rPr>
        <w:t>на период не менее трех лет.</w:t>
      </w:r>
    </w:p>
    <w:p w:rsidR="005A4703" w:rsidRPr="0034774F" w:rsidRDefault="00B338D8" w:rsidP="00D87E6E">
      <w:pPr>
        <w:ind w:firstLine="567"/>
        <w:jc w:val="both"/>
        <w:rPr>
          <w:sz w:val="28"/>
          <w:szCs w:val="28"/>
        </w:rPr>
      </w:pPr>
      <w:r w:rsidRPr="0034774F">
        <w:rPr>
          <w:sz w:val="28"/>
          <w:szCs w:val="28"/>
        </w:rPr>
        <w:t>Согласно п.3 ст. 173 БК РФ</w:t>
      </w:r>
      <w:r w:rsidR="00E358CD" w:rsidRPr="0034774F">
        <w:rPr>
          <w:sz w:val="28"/>
          <w:szCs w:val="28"/>
        </w:rPr>
        <w:t xml:space="preserve"> </w:t>
      </w:r>
      <w:r w:rsidRPr="0034774F">
        <w:rPr>
          <w:sz w:val="28"/>
          <w:szCs w:val="28"/>
        </w:rPr>
        <w:t>п</w:t>
      </w:r>
      <w:r w:rsidR="00E358CD" w:rsidRPr="0034774F">
        <w:rPr>
          <w:sz w:val="28"/>
          <w:szCs w:val="28"/>
        </w:rPr>
        <w:t xml:space="preserve">рогноз социально-экономического развития </w:t>
      </w:r>
      <w:r w:rsidR="005A4703" w:rsidRPr="0034774F">
        <w:rPr>
          <w:sz w:val="28"/>
          <w:szCs w:val="28"/>
        </w:rPr>
        <w:t>муниципального образования одобряется местной администрацией одновр</w:t>
      </w:r>
      <w:r w:rsidR="005A4703" w:rsidRPr="0034774F">
        <w:rPr>
          <w:sz w:val="28"/>
          <w:szCs w:val="28"/>
        </w:rPr>
        <w:t>е</w:t>
      </w:r>
      <w:r w:rsidR="005A4703" w:rsidRPr="0034774F">
        <w:rPr>
          <w:sz w:val="28"/>
          <w:szCs w:val="28"/>
        </w:rPr>
        <w:t xml:space="preserve">менно с принятием решения о внесении проекта бюджета в представительный орган. </w:t>
      </w:r>
    </w:p>
    <w:p w:rsidR="005B1012" w:rsidRPr="0034774F" w:rsidRDefault="005B1012" w:rsidP="005B1012">
      <w:pPr>
        <w:autoSpaceDE w:val="0"/>
        <w:autoSpaceDN w:val="0"/>
        <w:adjustRightInd w:val="0"/>
        <w:ind w:firstLine="720"/>
        <w:jc w:val="both"/>
        <w:rPr>
          <w:sz w:val="28"/>
          <w:szCs w:val="28"/>
        </w:rPr>
      </w:pPr>
      <w:r w:rsidRPr="0034774F">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w:t>
      </w:r>
      <w:r w:rsidRPr="0034774F">
        <w:rPr>
          <w:sz w:val="28"/>
          <w:szCs w:val="28"/>
        </w:rPr>
        <w:t>ч</w:t>
      </w:r>
      <w:r w:rsidRPr="0034774F">
        <w:rPr>
          <w:sz w:val="28"/>
          <w:szCs w:val="28"/>
        </w:rPr>
        <w:t>нения параметров планового периода и добавления параметров второго года планового периода.</w:t>
      </w:r>
    </w:p>
    <w:p w:rsidR="005B1012" w:rsidRPr="0034774F" w:rsidRDefault="005B1012" w:rsidP="00916C5A">
      <w:pPr>
        <w:autoSpaceDE w:val="0"/>
        <w:autoSpaceDN w:val="0"/>
        <w:adjustRightInd w:val="0"/>
        <w:ind w:firstLine="720"/>
        <w:jc w:val="both"/>
        <w:rPr>
          <w:sz w:val="28"/>
          <w:szCs w:val="28"/>
        </w:rPr>
      </w:pPr>
      <w:bookmarkStart w:id="0" w:name="sub_173402"/>
      <w:r w:rsidRPr="0034774F">
        <w:rPr>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w:t>
      </w:r>
      <w:r w:rsidRPr="0034774F">
        <w:rPr>
          <w:sz w:val="28"/>
          <w:szCs w:val="28"/>
        </w:rPr>
        <w:t>и</w:t>
      </w:r>
      <w:r w:rsidRPr="0034774F">
        <w:rPr>
          <w:sz w:val="28"/>
          <w:szCs w:val="28"/>
        </w:rPr>
        <w:t>руемых изменений.</w:t>
      </w:r>
      <w:bookmarkEnd w:id="0"/>
    </w:p>
    <w:p w:rsidR="00887760" w:rsidRPr="0034774F" w:rsidRDefault="001465B4" w:rsidP="00D87E6E">
      <w:pPr>
        <w:autoSpaceDE w:val="0"/>
        <w:autoSpaceDN w:val="0"/>
        <w:adjustRightInd w:val="0"/>
        <w:ind w:firstLine="567"/>
        <w:jc w:val="both"/>
        <w:rPr>
          <w:b/>
          <w:sz w:val="28"/>
          <w:szCs w:val="28"/>
        </w:rPr>
      </w:pPr>
      <w:r w:rsidRPr="0034774F">
        <w:rPr>
          <w:sz w:val="28"/>
          <w:szCs w:val="28"/>
        </w:rPr>
        <w:t>В ходе экспертизы про</w:t>
      </w:r>
      <w:r w:rsidR="00492A77" w:rsidRPr="0034774F">
        <w:rPr>
          <w:sz w:val="28"/>
          <w:szCs w:val="28"/>
        </w:rPr>
        <w:t>екта рения о бюджете контрольно</w:t>
      </w:r>
      <w:r w:rsidR="00C543E4" w:rsidRPr="0034774F">
        <w:rPr>
          <w:sz w:val="28"/>
          <w:szCs w:val="28"/>
        </w:rPr>
        <w:t>-</w:t>
      </w:r>
      <w:r w:rsidRPr="0034774F">
        <w:rPr>
          <w:sz w:val="28"/>
          <w:szCs w:val="28"/>
        </w:rPr>
        <w:t>счетной палатой установлено, что прогноз СЭР на 20</w:t>
      </w:r>
      <w:r w:rsidR="00D87E6E" w:rsidRPr="0034774F">
        <w:rPr>
          <w:sz w:val="28"/>
          <w:szCs w:val="28"/>
        </w:rPr>
        <w:t>2</w:t>
      </w:r>
      <w:r w:rsidR="00BD33B8">
        <w:rPr>
          <w:sz w:val="28"/>
          <w:szCs w:val="28"/>
        </w:rPr>
        <w:t>1</w:t>
      </w:r>
      <w:r w:rsidRPr="0034774F">
        <w:rPr>
          <w:sz w:val="28"/>
          <w:szCs w:val="28"/>
        </w:rPr>
        <w:t xml:space="preserve"> – 20</w:t>
      </w:r>
      <w:r w:rsidR="003F7835" w:rsidRPr="0034774F">
        <w:rPr>
          <w:sz w:val="28"/>
          <w:szCs w:val="28"/>
        </w:rPr>
        <w:t>2</w:t>
      </w:r>
      <w:r w:rsidR="00BD33B8">
        <w:rPr>
          <w:sz w:val="28"/>
          <w:szCs w:val="28"/>
        </w:rPr>
        <w:t>3</w:t>
      </w:r>
      <w:r w:rsidRPr="0034774F">
        <w:rPr>
          <w:sz w:val="28"/>
          <w:szCs w:val="28"/>
        </w:rPr>
        <w:t xml:space="preserve"> </w:t>
      </w:r>
      <w:r w:rsidR="000F5BC9" w:rsidRPr="0034774F">
        <w:rPr>
          <w:sz w:val="28"/>
          <w:szCs w:val="28"/>
        </w:rPr>
        <w:t>г</w:t>
      </w:r>
      <w:r w:rsidRPr="0034774F">
        <w:rPr>
          <w:sz w:val="28"/>
          <w:szCs w:val="28"/>
        </w:rPr>
        <w:t xml:space="preserve">г. </w:t>
      </w:r>
      <w:r w:rsidR="000F5BC9" w:rsidRPr="0034774F">
        <w:rPr>
          <w:sz w:val="28"/>
          <w:szCs w:val="28"/>
        </w:rPr>
        <w:t xml:space="preserve">разработан в соответствии с </w:t>
      </w:r>
      <w:r w:rsidR="00E052FD" w:rsidRPr="0034774F">
        <w:rPr>
          <w:sz w:val="28"/>
          <w:szCs w:val="28"/>
        </w:rPr>
        <w:t xml:space="preserve">нормами </w:t>
      </w:r>
      <w:r w:rsidR="000F5BC9" w:rsidRPr="0034774F">
        <w:rPr>
          <w:sz w:val="28"/>
          <w:szCs w:val="28"/>
        </w:rPr>
        <w:t>выше указанны</w:t>
      </w:r>
      <w:r w:rsidR="00E052FD" w:rsidRPr="0034774F">
        <w:rPr>
          <w:sz w:val="28"/>
          <w:szCs w:val="28"/>
        </w:rPr>
        <w:t>х</w:t>
      </w:r>
      <w:r w:rsidR="000F5BC9" w:rsidRPr="0034774F">
        <w:rPr>
          <w:sz w:val="28"/>
          <w:szCs w:val="28"/>
        </w:rPr>
        <w:t xml:space="preserve"> стат</w:t>
      </w:r>
      <w:r w:rsidR="00E052FD" w:rsidRPr="0034774F">
        <w:rPr>
          <w:sz w:val="28"/>
          <w:szCs w:val="28"/>
        </w:rPr>
        <w:t>ей</w:t>
      </w:r>
      <w:r w:rsidR="000F5BC9" w:rsidRPr="0034774F">
        <w:rPr>
          <w:sz w:val="28"/>
          <w:szCs w:val="28"/>
        </w:rPr>
        <w:t xml:space="preserve"> БК РФ и </w:t>
      </w:r>
      <w:r w:rsidRPr="0034774F">
        <w:rPr>
          <w:sz w:val="28"/>
          <w:szCs w:val="28"/>
        </w:rPr>
        <w:t>одобрен постановлением админ</w:t>
      </w:r>
      <w:r w:rsidRPr="0034774F">
        <w:rPr>
          <w:sz w:val="28"/>
          <w:szCs w:val="28"/>
        </w:rPr>
        <w:t>и</w:t>
      </w:r>
      <w:r w:rsidRPr="0034774F">
        <w:rPr>
          <w:sz w:val="28"/>
          <w:szCs w:val="28"/>
        </w:rPr>
        <w:t>страции</w:t>
      </w:r>
      <w:r w:rsidR="00916C5A" w:rsidRPr="0034774F">
        <w:rPr>
          <w:sz w:val="28"/>
          <w:szCs w:val="28"/>
        </w:rPr>
        <w:t xml:space="preserve"> </w:t>
      </w:r>
      <w:r w:rsidR="00D71993" w:rsidRPr="0034774F">
        <w:rPr>
          <w:sz w:val="28"/>
          <w:szCs w:val="28"/>
        </w:rPr>
        <w:t>Днепровского</w:t>
      </w:r>
      <w:r w:rsidR="00F74E01" w:rsidRPr="0034774F">
        <w:rPr>
          <w:sz w:val="28"/>
          <w:szCs w:val="28"/>
        </w:rPr>
        <w:t xml:space="preserve"> </w:t>
      </w:r>
      <w:r w:rsidR="00F50382" w:rsidRPr="0034774F">
        <w:rPr>
          <w:sz w:val="28"/>
          <w:szCs w:val="28"/>
        </w:rPr>
        <w:t>сельского</w:t>
      </w:r>
      <w:r w:rsidRPr="0034774F">
        <w:rPr>
          <w:sz w:val="28"/>
          <w:szCs w:val="28"/>
        </w:rPr>
        <w:t xml:space="preserve"> поселения </w:t>
      </w:r>
      <w:proofErr w:type="spellStart"/>
      <w:r w:rsidRPr="0034774F">
        <w:rPr>
          <w:sz w:val="28"/>
          <w:szCs w:val="28"/>
        </w:rPr>
        <w:t>Тимашевского</w:t>
      </w:r>
      <w:proofErr w:type="spellEnd"/>
      <w:r w:rsidRPr="0034774F">
        <w:rPr>
          <w:sz w:val="28"/>
          <w:szCs w:val="28"/>
        </w:rPr>
        <w:t xml:space="preserve"> района от </w:t>
      </w:r>
      <w:r w:rsidR="00BD33B8">
        <w:rPr>
          <w:sz w:val="28"/>
          <w:szCs w:val="28"/>
        </w:rPr>
        <w:t>06</w:t>
      </w:r>
      <w:r w:rsidR="00A71644" w:rsidRPr="0034774F">
        <w:rPr>
          <w:sz w:val="28"/>
          <w:szCs w:val="28"/>
        </w:rPr>
        <w:t>.11.20</w:t>
      </w:r>
      <w:r w:rsidR="00BD33B8">
        <w:rPr>
          <w:sz w:val="28"/>
          <w:szCs w:val="28"/>
        </w:rPr>
        <w:t>20</w:t>
      </w:r>
      <w:r w:rsidR="00492A77" w:rsidRPr="0034774F">
        <w:rPr>
          <w:sz w:val="28"/>
          <w:szCs w:val="28"/>
        </w:rPr>
        <w:t xml:space="preserve"> г. № </w:t>
      </w:r>
      <w:r w:rsidR="00BD33B8">
        <w:rPr>
          <w:sz w:val="28"/>
          <w:szCs w:val="28"/>
        </w:rPr>
        <w:t>16</w:t>
      </w:r>
      <w:r w:rsidR="00492A77" w:rsidRPr="0034774F">
        <w:rPr>
          <w:sz w:val="28"/>
          <w:szCs w:val="28"/>
        </w:rPr>
        <w:t>0</w:t>
      </w:r>
      <w:r w:rsidR="003F7835" w:rsidRPr="0034774F">
        <w:rPr>
          <w:sz w:val="28"/>
          <w:szCs w:val="28"/>
        </w:rPr>
        <w:t>.</w:t>
      </w:r>
    </w:p>
    <w:p w:rsidR="00F85FA3" w:rsidRPr="0034774F" w:rsidRDefault="00BC5BE0" w:rsidP="00F85FA3">
      <w:pPr>
        <w:spacing w:before="120" w:after="120"/>
        <w:jc w:val="center"/>
        <w:rPr>
          <w:b/>
          <w:sz w:val="28"/>
          <w:szCs w:val="28"/>
        </w:rPr>
      </w:pPr>
      <w:r w:rsidRPr="0034774F">
        <w:rPr>
          <w:b/>
          <w:sz w:val="28"/>
          <w:szCs w:val="28"/>
        </w:rPr>
        <w:t>3</w:t>
      </w:r>
      <w:r w:rsidR="00F85FA3" w:rsidRPr="0034774F">
        <w:rPr>
          <w:b/>
          <w:sz w:val="28"/>
          <w:szCs w:val="28"/>
        </w:rPr>
        <w:t xml:space="preserve">. Доходы проекта бюджета </w:t>
      </w:r>
      <w:r w:rsidR="00D71993" w:rsidRPr="0034774F">
        <w:rPr>
          <w:b/>
          <w:sz w:val="28"/>
          <w:szCs w:val="28"/>
        </w:rPr>
        <w:t>Днепровского</w:t>
      </w:r>
      <w:r w:rsidR="004972C1" w:rsidRPr="0034774F">
        <w:rPr>
          <w:b/>
          <w:sz w:val="28"/>
          <w:szCs w:val="28"/>
        </w:rPr>
        <w:t xml:space="preserve"> сельского</w:t>
      </w:r>
      <w:r w:rsidR="00ED63B4" w:rsidRPr="0034774F">
        <w:rPr>
          <w:b/>
          <w:sz w:val="28"/>
          <w:szCs w:val="28"/>
        </w:rPr>
        <w:t xml:space="preserve"> поселения</w:t>
      </w:r>
      <w:r w:rsidR="00FF4AEB" w:rsidRPr="0034774F">
        <w:rPr>
          <w:b/>
          <w:sz w:val="28"/>
          <w:szCs w:val="28"/>
        </w:rPr>
        <w:t xml:space="preserve"> </w:t>
      </w:r>
      <w:proofErr w:type="spellStart"/>
      <w:r w:rsidR="00FF4AEB" w:rsidRPr="0034774F">
        <w:rPr>
          <w:b/>
          <w:sz w:val="28"/>
          <w:szCs w:val="28"/>
        </w:rPr>
        <w:t>Тимаше</w:t>
      </w:r>
      <w:r w:rsidR="00FF4AEB" w:rsidRPr="0034774F">
        <w:rPr>
          <w:b/>
          <w:sz w:val="28"/>
          <w:szCs w:val="28"/>
        </w:rPr>
        <w:t>в</w:t>
      </w:r>
      <w:r w:rsidR="00FF4AEB" w:rsidRPr="0034774F">
        <w:rPr>
          <w:b/>
          <w:sz w:val="28"/>
          <w:szCs w:val="28"/>
        </w:rPr>
        <w:t>ского</w:t>
      </w:r>
      <w:proofErr w:type="spellEnd"/>
      <w:r w:rsidR="00FF4AEB" w:rsidRPr="0034774F">
        <w:rPr>
          <w:b/>
          <w:sz w:val="28"/>
          <w:szCs w:val="28"/>
        </w:rPr>
        <w:t xml:space="preserve"> района </w:t>
      </w:r>
      <w:r w:rsidR="00F85FA3" w:rsidRPr="0034774F">
        <w:rPr>
          <w:b/>
          <w:sz w:val="28"/>
          <w:szCs w:val="28"/>
        </w:rPr>
        <w:t>на 20</w:t>
      </w:r>
      <w:r w:rsidR="00A71644" w:rsidRPr="0034774F">
        <w:rPr>
          <w:b/>
          <w:sz w:val="28"/>
          <w:szCs w:val="28"/>
        </w:rPr>
        <w:t>2</w:t>
      </w:r>
      <w:r w:rsidR="00BD33B8">
        <w:rPr>
          <w:b/>
          <w:sz w:val="28"/>
          <w:szCs w:val="28"/>
        </w:rPr>
        <w:t>1</w:t>
      </w:r>
      <w:r w:rsidR="00F85FA3" w:rsidRPr="0034774F">
        <w:rPr>
          <w:b/>
          <w:sz w:val="28"/>
          <w:szCs w:val="28"/>
        </w:rPr>
        <w:t xml:space="preserve"> год</w:t>
      </w:r>
      <w:r w:rsidR="00FF4AEB" w:rsidRPr="0034774F">
        <w:rPr>
          <w:b/>
          <w:sz w:val="28"/>
          <w:szCs w:val="28"/>
        </w:rPr>
        <w:t>.</w:t>
      </w:r>
      <w:r w:rsidR="00F85FA3" w:rsidRPr="0034774F">
        <w:rPr>
          <w:b/>
          <w:sz w:val="28"/>
          <w:szCs w:val="28"/>
        </w:rPr>
        <w:t xml:space="preserve"> </w:t>
      </w:r>
    </w:p>
    <w:p w:rsidR="00A525B5" w:rsidRPr="0034774F" w:rsidRDefault="00E903FF" w:rsidP="00A525B5">
      <w:pPr>
        <w:ind w:firstLine="851"/>
        <w:jc w:val="both"/>
        <w:rPr>
          <w:sz w:val="28"/>
          <w:szCs w:val="28"/>
        </w:rPr>
      </w:pPr>
      <w:r w:rsidRPr="0034774F">
        <w:rPr>
          <w:sz w:val="28"/>
          <w:szCs w:val="28"/>
        </w:rPr>
        <w:t>Как следует из пояснительной записки к проекту решения о бюджете</w:t>
      </w:r>
      <w:r w:rsidR="00A525B5" w:rsidRPr="0034774F">
        <w:rPr>
          <w:sz w:val="28"/>
          <w:szCs w:val="28"/>
        </w:rPr>
        <w:t>,</w:t>
      </w:r>
      <w:r w:rsidR="00A525B5" w:rsidRPr="0034774F">
        <w:rPr>
          <w:szCs w:val="28"/>
        </w:rPr>
        <w:t xml:space="preserve"> </w:t>
      </w:r>
      <w:r w:rsidR="00A525B5" w:rsidRPr="0034774F">
        <w:rPr>
          <w:sz w:val="28"/>
          <w:szCs w:val="28"/>
        </w:rPr>
        <w:t>в основу расчетов формирования доходной</w:t>
      </w:r>
      <w:r w:rsidR="00916C5A" w:rsidRPr="0034774F">
        <w:rPr>
          <w:sz w:val="28"/>
          <w:szCs w:val="28"/>
        </w:rPr>
        <w:t xml:space="preserve"> </w:t>
      </w:r>
      <w:r w:rsidR="00A525B5" w:rsidRPr="0034774F">
        <w:rPr>
          <w:sz w:val="28"/>
          <w:szCs w:val="28"/>
        </w:rPr>
        <w:t>базы бюджета на 20</w:t>
      </w:r>
      <w:r w:rsidR="00A71644" w:rsidRPr="0034774F">
        <w:rPr>
          <w:sz w:val="28"/>
          <w:szCs w:val="28"/>
        </w:rPr>
        <w:t>2</w:t>
      </w:r>
      <w:r w:rsidR="00BD33B8">
        <w:rPr>
          <w:sz w:val="28"/>
          <w:szCs w:val="28"/>
        </w:rPr>
        <w:t>1</w:t>
      </w:r>
      <w:r w:rsidR="00A525B5" w:rsidRPr="0034774F">
        <w:rPr>
          <w:sz w:val="28"/>
          <w:szCs w:val="28"/>
        </w:rPr>
        <w:t xml:space="preserve"> год положены прогнозные данные социально-экономическо</w:t>
      </w:r>
      <w:r w:rsidR="005D131D" w:rsidRPr="0034774F">
        <w:rPr>
          <w:sz w:val="28"/>
          <w:szCs w:val="28"/>
        </w:rPr>
        <w:t>го</w:t>
      </w:r>
      <w:r w:rsidR="00A525B5" w:rsidRPr="0034774F">
        <w:rPr>
          <w:sz w:val="28"/>
          <w:szCs w:val="28"/>
        </w:rPr>
        <w:t xml:space="preserve"> развитию поселения на средн</w:t>
      </w:r>
      <w:r w:rsidR="00A525B5" w:rsidRPr="0034774F">
        <w:rPr>
          <w:sz w:val="28"/>
          <w:szCs w:val="28"/>
        </w:rPr>
        <w:t>е</w:t>
      </w:r>
      <w:r w:rsidR="00A525B5" w:rsidRPr="0034774F">
        <w:rPr>
          <w:sz w:val="28"/>
          <w:szCs w:val="28"/>
        </w:rPr>
        <w:t>срочную перспективу, индексы роста цен, показатели собираемости налогов в динамике за предшествующие годы, ряд других параметров, влияющих на и</w:t>
      </w:r>
      <w:r w:rsidR="00A525B5" w:rsidRPr="0034774F">
        <w:rPr>
          <w:sz w:val="28"/>
          <w:szCs w:val="28"/>
        </w:rPr>
        <w:t>з</w:t>
      </w:r>
      <w:r w:rsidR="00A525B5" w:rsidRPr="0034774F">
        <w:rPr>
          <w:sz w:val="28"/>
          <w:szCs w:val="28"/>
        </w:rPr>
        <w:t>менение налогооблагаемой базы. Доходная</w:t>
      </w:r>
      <w:r w:rsidR="00916C5A" w:rsidRPr="0034774F">
        <w:rPr>
          <w:sz w:val="28"/>
          <w:szCs w:val="28"/>
        </w:rPr>
        <w:t xml:space="preserve"> </w:t>
      </w:r>
      <w:r w:rsidR="00A525B5" w:rsidRPr="0034774F">
        <w:rPr>
          <w:sz w:val="28"/>
          <w:szCs w:val="28"/>
        </w:rPr>
        <w:t>база бюджета рассчитывалась исх</w:t>
      </w:r>
      <w:r w:rsidR="00A525B5" w:rsidRPr="0034774F">
        <w:rPr>
          <w:sz w:val="28"/>
          <w:szCs w:val="28"/>
        </w:rPr>
        <w:t>о</w:t>
      </w:r>
      <w:r w:rsidR="00A525B5" w:rsidRPr="0034774F">
        <w:rPr>
          <w:sz w:val="28"/>
          <w:szCs w:val="28"/>
        </w:rPr>
        <w:t>дя из норм действующего бюджетного и налогового законодательства с учетом соответствующих изменений и дополнений.</w:t>
      </w:r>
    </w:p>
    <w:p w:rsidR="00C13FF5" w:rsidRPr="0034774F" w:rsidRDefault="005B22B4" w:rsidP="001F6939">
      <w:pPr>
        <w:ind w:firstLine="851"/>
        <w:jc w:val="both"/>
        <w:rPr>
          <w:sz w:val="28"/>
          <w:szCs w:val="28"/>
        </w:rPr>
      </w:pPr>
      <w:r w:rsidRPr="0034774F">
        <w:rPr>
          <w:sz w:val="28"/>
          <w:szCs w:val="28"/>
        </w:rPr>
        <w:t>Основными источниками формирования бюджета поселения в 20</w:t>
      </w:r>
      <w:r w:rsidR="00A71644" w:rsidRPr="0034774F">
        <w:rPr>
          <w:sz w:val="28"/>
          <w:szCs w:val="28"/>
        </w:rPr>
        <w:t>2</w:t>
      </w:r>
      <w:r w:rsidR="00BD33B8">
        <w:rPr>
          <w:sz w:val="28"/>
          <w:szCs w:val="28"/>
        </w:rPr>
        <w:t>1</w:t>
      </w:r>
      <w:r w:rsidRPr="0034774F">
        <w:rPr>
          <w:sz w:val="28"/>
          <w:szCs w:val="28"/>
        </w:rPr>
        <w:t xml:space="preserve"> году являются следующие виды доходов</w:t>
      </w:r>
      <w:r w:rsidR="00B36C58" w:rsidRPr="0034774F">
        <w:rPr>
          <w:sz w:val="28"/>
          <w:szCs w:val="28"/>
        </w:rPr>
        <w:t>:</w:t>
      </w:r>
    </w:p>
    <w:p w:rsidR="001F6939" w:rsidRPr="0034774F" w:rsidRDefault="009C566B" w:rsidP="001F6939">
      <w:pPr>
        <w:pStyle w:val="afb"/>
        <w:numPr>
          <w:ilvl w:val="0"/>
          <w:numId w:val="14"/>
        </w:numPr>
        <w:ind w:left="0" w:firstLine="709"/>
        <w:jc w:val="both"/>
        <w:rPr>
          <w:sz w:val="28"/>
          <w:szCs w:val="28"/>
        </w:rPr>
      </w:pPr>
      <w:r w:rsidRPr="0034774F">
        <w:rPr>
          <w:sz w:val="28"/>
          <w:szCs w:val="28"/>
        </w:rPr>
        <w:t>Налог на доходы физических лиц</w:t>
      </w:r>
      <w:r w:rsidR="001F6939" w:rsidRPr="0034774F">
        <w:rPr>
          <w:sz w:val="28"/>
          <w:szCs w:val="28"/>
        </w:rPr>
        <w:t xml:space="preserve"> </w:t>
      </w:r>
      <w:r w:rsidR="00BD33B8">
        <w:rPr>
          <w:sz w:val="28"/>
          <w:szCs w:val="28"/>
        </w:rPr>
        <w:t>7800</w:t>
      </w:r>
      <w:r w:rsidR="001F6939" w:rsidRPr="0034774F">
        <w:rPr>
          <w:sz w:val="28"/>
          <w:szCs w:val="28"/>
        </w:rPr>
        <w:t xml:space="preserve"> тыс.</w:t>
      </w:r>
      <w:r w:rsidR="00E41715" w:rsidRPr="0034774F">
        <w:rPr>
          <w:sz w:val="28"/>
          <w:szCs w:val="28"/>
        </w:rPr>
        <w:t xml:space="preserve"> </w:t>
      </w:r>
      <w:r w:rsidR="001F6939" w:rsidRPr="0034774F">
        <w:rPr>
          <w:sz w:val="28"/>
          <w:szCs w:val="28"/>
        </w:rPr>
        <w:t xml:space="preserve">руб. или </w:t>
      </w:r>
      <w:r w:rsidR="00BD33B8">
        <w:rPr>
          <w:sz w:val="28"/>
          <w:szCs w:val="28"/>
        </w:rPr>
        <w:t>20</w:t>
      </w:r>
      <w:r w:rsidR="001F6939" w:rsidRPr="0034774F">
        <w:rPr>
          <w:sz w:val="28"/>
          <w:szCs w:val="28"/>
        </w:rPr>
        <w:t>,</w:t>
      </w:r>
      <w:r w:rsidR="00BD33B8">
        <w:rPr>
          <w:sz w:val="28"/>
          <w:szCs w:val="28"/>
        </w:rPr>
        <w:t>8</w:t>
      </w:r>
      <w:r w:rsidR="001F6939" w:rsidRPr="0034774F">
        <w:rPr>
          <w:sz w:val="28"/>
          <w:szCs w:val="28"/>
        </w:rPr>
        <w:t>%</w:t>
      </w:r>
    </w:p>
    <w:p w:rsidR="001F6939" w:rsidRPr="0034774F" w:rsidRDefault="001F6939" w:rsidP="001F6939">
      <w:pPr>
        <w:pStyle w:val="afb"/>
        <w:numPr>
          <w:ilvl w:val="0"/>
          <w:numId w:val="14"/>
        </w:numPr>
        <w:ind w:left="0" w:firstLine="709"/>
        <w:jc w:val="both"/>
        <w:rPr>
          <w:sz w:val="28"/>
          <w:szCs w:val="28"/>
        </w:rPr>
      </w:pPr>
      <w:r w:rsidRPr="0034774F">
        <w:rPr>
          <w:sz w:val="28"/>
          <w:szCs w:val="28"/>
        </w:rPr>
        <w:t>Акцизы по подакцизным товарам (продукции), производимым на т</w:t>
      </w:r>
      <w:r w:rsidR="009C566B" w:rsidRPr="0034774F">
        <w:rPr>
          <w:sz w:val="28"/>
          <w:szCs w:val="28"/>
        </w:rPr>
        <w:t>ерритории Российской Федерации</w:t>
      </w:r>
      <w:r w:rsidRPr="0034774F">
        <w:rPr>
          <w:sz w:val="28"/>
          <w:szCs w:val="28"/>
        </w:rPr>
        <w:t xml:space="preserve"> </w:t>
      </w:r>
      <w:r w:rsidR="00BD33B8">
        <w:rPr>
          <w:sz w:val="28"/>
          <w:szCs w:val="28"/>
        </w:rPr>
        <w:t>4717</w:t>
      </w:r>
      <w:r w:rsidRPr="0034774F">
        <w:rPr>
          <w:sz w:val="28"/>
          <w:szCs w:val="28"/>
        </w:rPr>
        <w:t>,</w:t>
      </w:r>
      <w:r w:rsidR="00BD33B8">
        <w:rPr>
          <w:sz w:val="28"/>
          <w:szCs w:val="28"/>
        </w:rPr>
        <w:t>3</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BD33B8">
        <w:rPr>
          <w:sz w:val="28"/>
          <w:szCs w:val="28"/>
        </w:rPr>
        <w:t>12</w:t>
      </w:r>
      <w:r w:rsidRPr="0034774F">
        <w:rPr>
          <w:sz w:val="28"/>
          <w:szCs w:val="28"/>
        </w:rPr>
        <w:t>,</w:t>
      </w:r>
      <w:r w:rsidR="00BD33B8">
        <w:rPr>
          <w:sz w:val="28"/>
          <w:szCs w:val="28"/>
        </w:rPr>
        <w:t>6</w:t>
      </w:r>
      <w:r w:rsidRPr="0034774F">
        <w:rPr>
          <w:sz w:val="28"/>
          <w:szCs w:val="28"/>
        </w:rPr>
        <w:t>%</w:t>
      </w:r>
    </w:p>
    <w:p w:rsidR="001F6939" w:rsidRPr="0034774F" w:rsidRDefault="001F6939" w:rsidP="001F6939">
      <w:pPr>
        <w:pStyle w:val="afb"/>
        <w:numPr>
          <w:ilvl w:val="0"/>
          <w:numId w:val="14"/>
        </w:numPr>
        <w:ind w:left="0" w:firstLine="709"/>
        <w:jc w:val="both"/>
        <w:rPr>
          <w:sz w:val="28"/>
          <w:szCs w:val="28"/>
        </w:rPr>
      </w:pPr>
      <w:r w:rsidRPr="0034774F">
        <w:rPr>
          <w:sz w:val="28"/>
          <w:szCs w:val="28"/>
        </w:rPr>
        <w:t>Ед</w:t>
      </w:r>
      <w:r w:rsidR="009C566B" w:rsidRPr="0034774F">
        <w:rPr>
          <w:sz w:val="28"/>
          <w:szCs w:val="28"/>
        </w:rPr>
        <w:t>иный сельскохозяйственный налог</w:t>
      </w:r>
      <w:r w:rsidRPr="0034774F">
        <w:rPr>
          <w:sz w:val="28"/>
          <w:szCs w:val="28"/>
        </w:rPr>
        <w:t xml:space="preserve"> </w:t>
      </w:r>
      <w:r w:rsidR="00BD33B8">
        <w:rPr>
          <w:sz w:val="28"/>
          <w:szCs w:val="28"/>
        </w:rPr>
        <w:t>–</w:t>
      </w:r>
      <w:r w:rsidRPr="0034774F">
        <w:rPr>
          <w:sz w:val="28"/>
          <w:szCs w:val="28"/>
        </w:rPr>
        <w:t xml:space="preserve"> </w:t>
      </w:r>
      <w:r w:rsidR="00BD33B8">
        <w:rPr>
          <w:sz w:val="28"/>
          <w:szCs w:val="28"/>
        </w:rPr>
        <w:t>6</w:t>
      </w:r>
      <w:r w:rsidRPr="0034774F">
        <w:rPr>
          <w:sz w:val="28"/>
          <w:szCs w:val="28"/>
        </w:rPr>
        <w:t>10</w:t>
      </w:r>
      <w:r w:rsidR="00BD33B8">
        <w:rPr>
          <w:sz w:val="28"/>
          <w:szCs w:val="28"/>
        </w:rPr>
        <w:t>,0</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BD33B8">
        <w:rPr>
          <w:sz w:val="28"/>
          <w:szCs w:val="28"/>
        </w:rPr>
        <w:t>1</w:t>
      </w:r>
      <w:r w:rsidRPr="0034774F">
        <w:rPr>
          <w:sz w:val="28"/>
          <w:szCs w:val="28"/>
        </w:rPr>
        <w:t>,</w:t>
      </w:r>
      <w:r w:rsidR="00BD33B8">
        <w:rPr>
          <w:sz w:val="28"/>
          <w:szCs w:val="28"/>
        </w:rPr>
        <w:t>6</w:t>
      </w:r>
      <w:r w:rsidRPr="0034774F">
        <w:rPr>
          <w:sz w:val="28"/>
          <w:szCs w:val="28"/>
        </w:rPr>
        <w:t>%</w:t>
      </w:r>
    </w:p>
    <w:p w:rsidR="001F6939" w:rsidRPr="0034774F" w:rsidRDefault="001F6939" w:rsidP="001F6939">
      <w:pPr>
        <w:pStyle w:val="afb"/>
        <w:numPr>
          <w:ilvl w:val="0"/>
          <w:numId w:val="14"/>
        </w:numPr>
        <w:ind w:left="0" w:firstLine="709"/>
        <w:jc w:val="both"/>
        <w:rPr>
          <w:sz w:val="28"/>
          <w:szCs w:val="28"/>
        </w:rPr>
      </w:pPr>
      <w:r w:rsidRPr="0034774F">
        <w:rPr>
          <w:sz w:val="28"/>
          <w:szCs w:val="28"/>
        </w:rPr>
        <w:t>Налог на имущество физических лиц, взимаемый по ставкам, пр</w:t>
      </w:r>
      <w:r w:rsidRPr="0034774F">
        <w:rPr>
          <w:sz w:val="28"/>
          <w:szCs w:val="28"/>
        </w:rPr>
        <w:t>и</w:t>
      </w:r>
      <w:r w:rsidRPr="0034774F">
        <w:rPr>
          <w:sz w:val="28"/>
          <w:szCs w:val="28"/>
        </w:rPr>
        <w:t>меняемым к объектам налогообложения, расп</w:t>
      </w:r>
      <w:r w:rsidR="009C566B" w:rsidRPr="0034774F">
        <w:rPr>
          <w:sz w:val="28"/>
          <w:szCs w:val="28"/>
        </w:rPr>
        <w:t xml:space="preserve">оложенным в границах поселения </w:t>
      </w:r>
      <w:r w:rsidR="00BD33B8">
        <w:rPr>
          <w:sz w:val="28"/>
          <w:szCs w:val="28"/>
        </w:rPr>
        <w:t>2000,0</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BD33B8">
        <w:rPr>
          <w:sz w:val="28"/>
          <w:szCs w:val="28"/>
        </w:rPr>
        <w:t>5</w:t>
      </w:r>
      <w:r w:rsidRPr="0034774F">
        <w:rPr>
          <w:sz w:val="28"/>
          <w:szCs w:val="28"/>
        </w:rPr>
        <w:t>,</w:t>
      </w:r>
      <w:r w:rsidR="00BD33B8">
        <w:rPr>
          <w:sz w:val="28"/>
          <w:szCs w:val="28"/>
        </w:rPr>
        <w:t>3</w:t>
      </w:r>
      <w:r w:rsidRPr="0034774F">
        <w:rPr>
          <w:sz w:val="28"/>
          <w:szCs w:val="28"/>
        </w:rPr>
        <w:t>%</w:t>
      </w:r>
    </w:p>
    <w:p w:rsidR="001F6939" w:rsidRPr="0034774F" w:rsidRDefault="009C566B" w:rsidP="001F6939">
      <w:pPr>
        <w:pStyle w:val="afb"/>
        <w:numPr>
          <w:ilvl w:val="0"/>
          <w:numId w:val="14"/>
        </w:numPr>
        <w:ind w:left="0" w:firstLine="709"/>
        <w:jc w:val="both"/>
        <w:rPr>
          <w:sz w:val="28"/>
          <w:szCs w:val="28"/>
        </w:rPr>
      </w:pPr>
      <w:r w:rsidRPr="0034774F">
        <w:rPr>
          <w:sz w:val="28"/>
          <w:szCs w:val="28"/>
        </w:rPr>
        <w:t xml:space="preserve">Земельный налог </w:t>
      </w:r>
      <w:r w:rsidR="00BD33B8">
        <w:rPr>
          <w:sz w:val="28"/>
          <w:szCs w:val="28"/>
        </w:rPr>
        <w:t>4600,0</w:t>
      </w:r>
      <w:r w:rsidR="001F6939" w:rsidRPr="0034774F">
        <w:rPr>
          <w:sz w:val="28"/>
          <w:szCs w:val="28"/>
        </w:rPr>
        <w:t xml:space="preserve"> тыс.</w:t>
      </w:r>
      <w:r w:rsidR="00E41715" w:rsidRPr="0034774F">
        <w:rPr>
          <w:sz w:val="28"/>
          <w:szCs w:val="28"/>
        </w:rPr>
        <w:t xml:space="preserve"> </w:t>
      </w:r>
      <w:r w:rsidR="001F6939" w:rsidRPr="0034774F">
        <w:rPr>
          <w:sz w:val="28"/>
          <w:szCs w:val="28"/>
        </w:rPr>
        <w:t xml:space="preserve">руб. или </w:t>
      </w:r>
      <w:r w:rsidR="00BD33B8">
        <w:rPr>
          <w:sz w:val="28"/>
          <w:szCs w:val="28"/>
        </w:rPr>
        <w:t>12</w:t>
      </w:r>
      <w:r w:rsidR="001F6939" w:rsidRPr="0034774F">
        <w:rPr>
          <w:sz w:val="28"/>
          <w:szCs w:val="28"/>
        </w:rPr>
        <w:t>,</w:t>
      </w:r>
      <w:r w:rsidR="00BD33B8">
        <w:rPr>
          <w:sz w:val="28"/>
          <w:szCs w:val="28"/>
        </w:rPr>
        <w:t>3</w:t>
      </w:r>
      <w:r w:rsidR="001F6939" w:rsidRPr="0034774F">
        <w:rPr>
          <w:sz w:val="28"/>
          <w:szCs w:val="28"/>
        </w:rPr>
        <w:t>%</w:t>
      </w:r>
    </w:p>
    <w:p w:rsidR="001F6939" w:rsidRDefault="001F6939" w:rsidP="001F6939">
      <w:pPr>
        <w:pStyle w:val="afb"/>
        <w:numPr>
          <w:ilvl w:val="0"/>
          <w:numId w:val="14"/>
        </w:numPr>
        <w:ind w:left="0" w:firstLine="709"/>
        <w:jc w:val="both"/>
        <w:rPr>
          <w:sz w:val="28"/>
          <w:szCs w:val="28"/>
        </w:rPr>
      </w:pPr>
      <w:r w:rsidRPr="0034774F">
        <w:rPr>
          <w:sz w:val="28"/>
          <w:szCs w:val="28"/>
        </w:rPr>
        <w:t>Доходы от сдачи в аренду имущества, з</w:t>
      </w:r>
      <w:r w:rsidR="009C566B" w:rsidRPr="0034774F">
        <w:rPr>
          <w:sz w:val="28"/>
          <w:szCs w:val="28"/>
        </w:rPr>
        <w:t>ачисляемые в бюджеты п</w:t>
      </w:r>
      <w:r w:rsidR="009C566B" w:rsidRPr="0034774F">
        <w:rPr>
          <w:sz w:val="28"/>
          <w:szCs w:val="28"/>
        </w:rPr>
        <w:t>о</w:t>
      </w:r>
      <w:r w:rsidR="009C566B" w:rsidRPr="0034774F">
        <w:rPr>
          <w:sz w:val="28"/>
          <w:szCs w:val="28"/>
        </w:rPr>
        <w:t xml:space="preserve">селений </w:t>
      </w:r>
      <w:r w:rsidR="00BD33B8">
        <w:rPr>
          <w:sz w:val="28"/>
          <w:szCs w:val="28"/>
        </w:rPr>
        <w:t>510,0</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BD33B8">
        <w:rPr>
          <w:sz w:val="28"/>
          <w:szCs w:val="28"/>
        </w:rPr>
        <w:t>1</w:t>
      </w:r>
      <w:r w:rsidRPr="0034774F">
        <w:rPr>
          <w:sz w:val="28"/>
          <w:szCs w:val="28"/>
        </w:rPr>
        <w:t>,</w:t>
      </w:r>
      <w:r w:rsidR="00BD33B8">
        <w:rPr>
          <w:sz w:val="28"/>
          <w:szCs w:val="28"/>
        </w:rPr>
        <w:t>4</w:t>
      </w:r>
      <w:r w:rsidRPr="0034774F">
        <w:rPr>
          <w:sz w:val="28"/>
          <w:szCs w:val="28"/>
        </w:rPr>
        <w:t>%</w:t>
      </w:r>
    </w:p>
    <w:p w:rsidR="00CC011E" w:rsidRPr="0034774F" w:rsidRDefault="00CC011E" w:rsidP="001F6939">
      <w:pPr>
        <w:pStyle w:val="afb"/>
        <w:numPr>
          <w:ilvl w:val="0"/>
          <w:numId w:val="14"/>
        </w:numPr>
        <w:ind w:left="0" w:firstLine="709"/>
        <w:jc w:val="both"/>
        <w:rPr>
          <w:sz w:val="28"/>
          <w:szCs w:val="28"/>
        </w:rPr>
      </w:pPr>
      <w:r>
        <w:rPr>
          <w:sz w:val="28"/>
          <w:szCs w:val="28"/>
        </w:rPr>
        <w:t>Безвозмездные поступления 17185,7 тыс. рублей или 45,9 %.</w:t>
      </w:r>
    </w:p>
    <w:p w:rsidR="005B22B4" w:rsidRPr="0034774F" w:rsidRDefault="005B22B4" w:rsidP="005B22B4">
      <w:pPr>
        <w:ind w:firstLine="709"/>
        <w:jc w:val="both"/>
        <w:rPr>
          <w:sz w:val="28"/>
          <w:szCs w:val="28"/>
        </w:rPr>
      </w:pPr>
      <w:r w:rsidRPr="0034774F">
        <w:rPr>
          <w:sz w:val="28"/>
          <w:szCs w:val="28"/>
        </w:rPr>
        <w:t>Общая сумма</w:t>
      </w:r>
      <w:r w:rsidR="00D46650" w:rsidRPr="0034774F">
        <w:rPr>
          <w:sz w:val="28"/>
          <w:szCs w:val="28"/>
        </w:rPr>
        <w:t xml:space="preserve"> собственных </w:t>
      </w:r>
      <w:r w:rsidRPr="0034774F">
        <w:rPr>
          <w:sz w:val="28"/>
          <w:szCs w:val="28"/>
        </w:rPr>
        <w:t xml:space="preserve">доходов </w:t>
      </w:r>
      <w:r w:rsidR="002B4242" w:rsidRPr="0034774F">
        <w:rPr>
          <w:sz w:val="28"/>
          <w:szCs w:val="28"/>
        </w:rPr>
        <w:t xml:space="preserve">(налоговых и неналоговых) </w:t>
      </w:r>
      <w:r w:rsidRPr="0034774F">
        <w:rPr>
          <w:sz w:val="28"/>
          <w:szCs w:val="28"/>
        </w:rPr>
        <w:t>бюджета предусматривается на 20</w:t>
      </w:r>
      <w:r w:rsidR="00C13FF5" w:rsidRPr="0034774F">
        <w:rPr>
          <w:sz w:val="28"/>
          <w:szCs w:val="28"/>
        </w:rPr>
        <w:t>2</w:t>
      </w:r>
      <w:r w:rsidR="00BD33B8">
        <w:rPr>
          <w:sz w:val="28"/>
          <w:szCs w:val="28"/>
        </w:rPr>
        <w:t>1</w:t>
      </w:r>
      <w:r w:rsidRPr="0034774F">
        <w:rPr>
          <w:sz w:val="28"/>
          <w:szCs w:val="28"/>
        </w:rPr>
        <w:t xml:space="preserve"> год в объёме </w:t>
      </w:r>
      <w:r w:rsidR="00BD33B8">
        <w:rPr>
          <w:sz w:val="28"/>
          <w:szCs w:val="28"/>
        </w:rPr>
        <w:t>20237</w:t>
      </w:r>
      <w:r w:rsidR="00E46A05" w:rsidRPr="0034774F">
        <w:rPr>
          <w:sz w:val="28"/>
          <w:szCs w:val="28"/>
        </w:rPr>
        <w:t>,</w:t>
      </w:r>
      <w:r w:rsidR="00BD33B8">
        <w:rPr>
          <w:sz w:val="28"/>
          <w:szCs w:val="28"/>
        </w:rPr>
        <w:t>3</w:t>
      </w:r>
      <w:r w:rsidRPr="0034774F">
        <w:rPr>
          <w:sz w:val="28"/>
          <w:szCs w:val="28"/>
        </w:rPr>
        <w:t xml:space="preserve"> тыс. руб., что составляет </w:t>
      </w:r>
      <w:r w:rsidR="00BD33B8">
        <w:rPr>
          <w:sz w:val="28"/>
          <w:szCs w:val="28"/>
        </w:rPr>
        <w:t>93</w:t>
      </w:r>
      <w:r w:rsidR="00E46A05" w:rsidRPr="0034774F">
        <w:rPr>
          <w:sz w:val="28"/>
          <w:szCs w:val="28"/>
        </w:rPr>
        <w:t>,</w:t>
      </w:r>
      <w:r w:rsidR="00BD33B8">
        <w:rPr>
          <w:sz w:val="28"/>
          <w:szCs w:val="28"/>
        </w:rPr>
        <w:t>9</w:t>
      </w:r>
      <w:r w:rsidR="00E46A05" w:rsidRPr="0034774F">
        <w:rPr>
          <w:sz w:val="28"/>
          <w:szCs w:val="28"/>
        </w:rPr>
        <w:t xml:space="preserve">% </w:t>
      </w:r>
      <w:r w:rsidRPr="0034774F">
        <w:rPr>
          <w:sz w:val="28"/>
          <w:szCs w:val="28"/>
        </w:rPr>
        <w:t xml:space="preserve">к </w:t>
      </w:r>
      <w:r w:rsidR="00E46A05" w:rsidRPr="0034774F">
        <w:rPr>
          <w:sz w:val="28"/>
          <w:szCs w:val="28"/>
        </w:rPr>
        <w:t>плановому</w:t>
      </w:r>
      <w:r w:rsidR="00117144" w:rsidRPr="0034774F">
        <w:rPr>
          <w:sz w:val="28"/>
          <w:szCs w:val="28"/>
        </w:rPr>
        <w:t xml:space="preserve"> </w:t>
      </w:r>
      <w:r w:rsidRPr="0034774F">
        <w:rPr>
          <w:sz w:val="28"/>
          <w:szCs w:val="28"/>
        </w:rPr>
        <w:t>бюджетному назначению на 20</w:t>
      </w:r>
      <w:r w:rsidR="00BD33B8">
        <w:rPr>
          <w:sz w:val="28"/>
          <w:szCs w:val="28"/>
        </w:rPr>
        <w:t>20</w:t>
      </w:r>
      <w:r w:rsidRPr="0034774F">
        <w:rPr>
          <w:sz w:val="28"/>
          <w:szCs w:val="28"/>
        </w:rPr>
        <w:t xml:space="preserve"> год</w:t>
      </w:r>
      <w:r w:rsidR="00AF51E0" w:rsidRPr="0034774F">
        <w:rPr>
          <w:sz w:val="28"/>
          <w:szCs w:val="28"/>
        </w:rPr>
        <w:t xml:space="preserve"> в сумме </w:t>
      </w:r>
      <w:r w:rsidR="00BD33B8">
        <w:rPr>
          <w:sz w:val="28"/>
          <w:szCs w:val="28"/>
        </w:rPr>
        <w:t>21547</w:t>
      </w:r>
      <w:r w:rsidR="00E46A05" w:rsidRPr="0034774F">
        <w:rPr>
          <w:sz w:val="28"/>
          <w:szCs w:val="28"/>
        </w:rPr>
        <w:t>,</w:t>
      </w:r>
      <w:r w:rsidR="00BD33B8">
        <w:rPr>
          <w:sz w:val="28"/>
          <w:szCs w:val="28"/>
        </w:rPr>
        <w:t>7</w:t>
      </w:r>
      <w:r w:rsidR="003925D2" w:rsidRPr="0034774F">
        <w:rPr>
          <w:sz w:val="28"/>
          <w:szCs w:val="28"/>
        </w:rPr>
        <w:t xml:space="preserve"> </w:t>
      </w:r>
      <w:r w:rsidR="00AF51E0" w:rsidRPr="0034774F">
        <w:rPr>
          <w:sz w:val="28"/>
          <w:szCs w:val="28"/>
        </w:rPr>
        <w:t>тыс.</w:t>
      </w:r>
      <w:r w:rsidR="003567F6" w:rsidRPr="0034774F">
        <w:rPr>
          <w:sz w:val="28"/>
          <w:szCs w:val="28"/>
        </w:rPr>
        <w:t xml:space="preserve"> </w:t>
      </w:r>
      <w:r w:rsidR="00AF51E0" w:rsidRPr="0034774F">
        <w:rPr>
          <w:sz w:val="28"/>
          <w:szCs w:val="28"/>
        </w:rPr>
        <w:t>руб</w:t>
      </w:r>
      <w:r w:rsidRPr="0034774F">
        <w:rPr>
          <w:sz w:val="28"/>
          <w:szCs w:val="28"/>
        </w:rPr>
        <w:t xml:space="preserve">. </w:t>
      </w:r>
    </w:p>
    <w:p w:rsidR="00C06D8B" w:rsidRPr="0034774F" w:rsidRDefault="00C06D8B" w:rsidP="00C06D8B">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Наибольший</w:t>
      </w:r>
      <w:r w:rsidR="00916C5A" w:rsidRPr="0034774F">
        <w:rPr>
          <w:rFonts w:ascii="Times New Roman" w:hAnsi="Times New Roman" w:cs="Times New Roman"/>
          <w:sz w:val="28"/>
          <w:szCs w:val="28"/>
        </w:rPr>
        <w:t xml:space="preserve"> </w:t>
      </w:r>
      <w:r w:rsidRPr="0034774F">
        <w:rPr>
          <w:rFonts w:ascii="Times New Roman" w:hAnsi="Times New Roman" w:cs="Times New Roman"/>
          <w:sz w:val="28"/>
          <w:szCs w:val="28"/>
        </w:rPr>
        <w:t xml:space="preserve">удельный вес в объеме </w:t>
      </w:r>
      <w:r w:rsidR="003567F6" w:rsidRPr="0034774F">
        <w:rPr>
          <w:rFonts w:ascii="Times New Roman" w:hAnsi="Times New Roman" w:cs="Times New Roman"/>
          <w:sz w:val="28"/>
          <w:szCs w:val="28"/>
        </w:rPr>
        <w:t xml:space="preserve">собственных </w:t>
      </w:r>
      <w:r w:rsidRPr="0034774F">
        <w:rPr>
          <w:rFonts w:ascii="Times New Roman" w:hAnsi="Times New Roman" w:cs="Times New Roman"/>
          <w:sz w:val="28"/>
          <w:szCs w:val="28"/>
        </w:rPr>
        <w:t>доходов</w:t>
      </w:r>
      <w:r w:rsidRPr="0034774F">
        <w:rPr>
          <w:rFonts w:ascii="Times New Roman" w:hAnsi="Times New Roman" w:cs="Times New Roman"/>
        </w:rPr>
        <w:t> </w:t>
      </w:r>
      <w:r w:rsidRPr="0034774F">
        <w:rPr>
          <w:rFonts w:ascii="Times New Roman" w:hAnsi="Times New Roman" w:cs="Times New Roman"/>
          <w:sz w:val="28"/>
          <w:szCs w:val="28"/>
        </w:rPr>
        <w:t>бюджета зан</w:t>
      </w:r>
      <w:r w:rsidRPr="0034774F">
        <w:rPr>
          <w:rFonts w:ascii="Times New Roman" w:hAnsi="Times New Roman" w:cs="Times New Roman"/>
          <w:sz w:val="28"/>
          <w:szCs w:val="28"/>
        </w:rPr>
        <w:t>и</w:t>
      </w:r>
      <w:r w:rsidRPr="0034774F">
        <w:rPr>
          <w:rFonts w:ascii="Times New Roman" w:hAnsi="Times New Roman" w:cs="Times New Roman"/>
          <w:sz w:val="28"/>
          <w:szCs w:val="28"/>
        </w:rPr>
        <w:t>мает:</w:t>
      </w:r>
    </w:p>
    <w:p w:rsidR="00E46A05" w:rsidRPr="0034774F" w:rsidRDefault="00E46A05"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34774F">
        <w:rPr>
          <w:rFonts w:ascii="Times New Roman" w:hAnsi="Times New Roman" w:cs="Times New Roman"/>
          <w:sz w:val="28"/>
          <w:szCs w:val="28"/>
        </w:rPr>
        <w:t>налог на доходы</w:t>
      </w:r>
      <w:r w:rsidR="00CC011E">
        <w:rPr>
          <w:rFonts w:ascii="Times New Roman" w:hAnsi="Times New Roman" w:cs="Times New Roman"/>
          <w:sz w:val="28"/>
          <w:szCs w:val="28"/>
        </w:rPr>
        <w:t xml:space="preserve"> физических лиц</w:t>
      </w:r>
      <w:r w:rsidRPr="0034774F">
        <w:rPr>
          <w:rFonts w:ascii="Times New Roman" w:hAnsi="Times New Roman" w:cs="Times New Roman"/>
          <w:sz w:val="28"/>
          <w:szCs w:val="28"/>
        </w:rPr>
        <w:t xml:space="preserve"> - </w:t>
      </w:r>
      <w:r w:rsidR="00CC011E">
        <w:rPr>
          <w:rFonts w:ascii="Times New Roman" w:hAnsi="Times New Roman" w:cs="Times New Roman"/>
          <w:sz w:val="28"/>
          <w:szCs w:val="28"/>
        </w:rPr>
        <w:t>7800</w:t>
      </w:r>
      <w:r w:rsidRPr="0034774F">
        <w:rPr>
          <w:rFonts w:ascii="Times New Roman" w:hAnsi="Times New Roman" w:cs="Times New Roman"/>
          <w:sz w:val="28"/>
          <w:szCs w:val="28"/>
        </w:rPr>
        <w:t xml:space="preserve">,0 тыс. руб. или </w:t>
      </w:r>
      <w:r w:rsidR="00CC011E">
        <w:rPr>
          <w:rFonts w:ascii="Times New Roman" w:hAnsi="Times New Roman" w:cs="Times New Roman"/>
          <w:sz w:val="28"/>
          <w:szCs w:val="28"/>
        </w:rPr>
        <w:t>38</w:t>
      </w:r>
      <w:r w:rsidRPr="0034774F">
        <w:rPr>
          <w:rFonts w:ascii="Times New Roman" w:hAnsi="Times New Roman" w:cs="Times New Roman"/>
          <w:sz w:val="28"/>
          <w:szCs w:val="28"/>
        </w:rPr>
        <w:t>,</w:t>
      </w:r>
      <w:r w:rsidR="00CC011E">
        <w:rPr>
          <w:rFonts w:ascii="Times New Roman" w:hAnsi="Times New Roman" w:cs="Times New Roman"/>
          <w:sz w:val="28"/>
          <w:szCs w:val="28"/>
        </w:rPr>
        <w:t>5</w:t>
      </w:r>
      <w:r w:rsidRPr="0034774F">
        <w:rPr>
          <w:rFonts w:ascii="Times New Roman" w:hAnsi="Times New Roman" w:cs="Times New Roman"/>
          <w:sz w:val="28"/>
          <w:szCs w:val="28"/>
        </w:rPr>
        <w:t>%</w:t>
      </w:r>
    </w:p>
    <w:p w:rsidR="00E46A05" w:rsidRPr="0034774F" w:rsidRDefault="00CC011E"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доходы от подакцизных товаров </w:t>
      </w:r>
      <w:r w:rsidR="00E46A05" w:rsidRPr="0034774F">
        <w:rPr>
          <w:rFonts w:ascii="Times New Roman" w:hAnsi="Times New Roman" w:cs="Times New Roman"/>
          <w:sz w:val="28"/>
          <w:szCs w:val="28"/>
        </w:rPr>
        <w:t xml:space="preserve">- </w:t>
      </w:r>
      <w:r>
        <w:rPr>
          <w:rFonts w:ascii="Times New Roman" w:hAnsi="Times New Roman" w:cs="Times New Roman"/>
          <w:sz w:val="28"/>
          <w:szCs w:val="28"/>
        </w:rPr>
        <w:t>4717</w:t>
      </w:r>
      <w:r w:rsidR="00E46A05" w:rsidRPr="0034774F">
        <w:rPr>
          <w:rFonts w:ascii="Times New Roman" w:hAnsi="Times New Roman" w:cs="Times New Roman"/>
          <w:sz w:val="28"/>
          <w:szCs w:val="28"/>
        </w:rPr>
        <w:t>,</w:t>
      </w:r>
      <w:r>
        <w:rPr>
          <w:rFonts w:ascii="Times New Roman" w:hAnsi="Times New Roman" w:cs="Times New Roman"/>
          <w:sz w:val="28"/>
          <w:szCs w:val="28"/>
        </w:rPr>
        <w:t>3</w:t>
      </w:r>
      <w:r w:rsidR="00E46A05" w:rsidRPr="0034774F">
        <w:rPr>
          <w:rFonts w:ascii="Times New Roman" w:hAnsi="Times New Roman" w:cs="Times New Roman"/>
          <w:sz w:val="28"/>
          <w:szCs w:val="28"/>
        </w:rPr>
        <w:t xml:space="preserve"> тыс. руб. или </w:t>
      </w:r>
      <w:r>
        <w:rPr>
          <w:rFonts w:ascii="Times New Roman" w:hAnsi="Times New Roman" w:cs="Times New Roman"/>
          <w:sz w:val="28"/>
          <w:szCs w:val="28"/>
        </w:rPr>
        <w:t>23</w:t>
      </w:r>
      <w:r w:rsidR="00E46A05" w:rsidRPr="0034774F">
        <w:rPr>
          <w:rFonts w:ascii="Times New Roman" w:hAnsi="Times New Roman" w:cs="Times New Roman"/>
          <w:sz w:val="28"/>
          <w:szCs w:val="28"/>
        </w:rPr>
        <w:t>,3%</w:t>
      </w:r>
    </w:p>
    <w:p w:rsidR="00E46A05" w:rsidRPr="0034774F" w:rsidRDefault="00E46A05"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34774F">
        <w:rPr>
          <w:rFonts w:ascii="Times New Roman" w:hAnsi="Times New Roman" w:cs="Times New Roman"/>
          <w:sz w:val="28"/>
          <w:szCs w:val="28"/>
        </w:rPr>
        <w:t>налог</w:t>
      </w:r>
      <w:r w:rsidR="00CC011E">
        <w:rPr>
          <w:rFonts w:ascii="Times New Roman" w:hAnsi="Times New Roman" w:cs="Times New Roman"/>
          <w:sz w:val="28"/>
          <w:szCs w:val="28"/>
        </w:rPr>
        <w:t xml:space="preserve"> на имущество физических лиц</w:t>
      </w:r>
      <w:r w:rsidRPr="0034774F">
        <w:rPr>
          <w:rFonts w:ascii="Times New Roman" w:hAnsi="Times New Roman" w:cs="Times New Roman"/>
          <w:sz w:val="28"/>
          <w:szCs w:val="28"/>
        </w:rPr>
        <w:t xml:space="preserve"> - </w:t>
      </w:r>
      <w:r w:rsidR="00CC011E">
        <w:rPr>
          <w:rFonts w:ascii="Times New Roman" w:hAnsi="Times New Roman" w:cs="Times New Roman"/>
          <w:sz w:val="28"/>
          <w:szCs w:val="28"/>
        </w:rPr>
        <w:t>2000</w:t>
      </w:r>
      <w:r w:rsidRPr="0034774F">
        <w:rPr>
          <w:rFonts w:ascii="Times New Roman" w:hAnsi="Times New Roman" w:cs="Times New Roman"/>
          <w:sz w:val="28"/>
          <w:szCs w:val="28"/>
        </w:rPr>
        <w:t xml:space="preserve">,0 тыс. руб. или </w:t>
      </w:r>
      <w:r w:rsidR="00CC011E">
        <w:rPr>
          <w:rFonts w:ascii="Times New Roman" w:hAnsi="Times New Roman" w:cs="Times New Roman"/>
          <w:sz w:val="28"/>
          <w:szCs w:val="28"/>
        </w:rPr>
        <w:t>9</w:t>
      </w:r>
      <w:r w:rsidRPr="0034774F">
        <w:rPr>
          <w:rFonts w:ascii="Times New Roman" w:hAnsi="Times New Roman" w:cs="Times New Roman"/>
          <w:sz w:val="28"/>
          <w:szCs w:val="28"/>
        </w:rPr>
        <w:t>,</w:t>
      </w:r>
      <w:r w:rsidR="00CC011E">
        <w:rPr>
          <w:rFonts w:ascii="Times New Roman" w:hAnsi="Times New Roman" w:cs="Times New Roman"/>
          <w:sz w:val="28"/>
          <w:szCs w:val="28"/>
        </w:rPr>
        <w:t>8</w:t>
      </w:r>
      <w:r w:rsidRPr="0034774F">
        <w:rPr>
          <w:rFonts w:ascii="Times New Roman" w:hAnsi="Times New Roman" w:cs="Times New Roman"/>
          <w:sz w:val="28"/>
          <w:szCs w:val="28"/>
        </w:rPr>
        <w:t>%</w:t>
      </w:r>
    </w:p>
    <w:p w:rsidR="00E46A05" w:rsidRPr="0034774F" w:rsidRDefault="00CC011E"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Pr>
          <w:rFonts w:ascii="Times New Roman" w:hAnsi="Times New Roman" w:cs="Times New Roman"/>
          <w:sz w:val="28"/>
          <w:szCs w:val="28"/>
        </w:rPr>
        <w:t xml:space="preserve">земельный </w:t>
      </w:r>
      <w:r w:rsidR="00E46A05" w:rsidRPr="0034774F">
        <w:rPr>
          <w:rFonts w:ascii="Times New Roman" w:hAnsi="Times New Roman" w:cs="Times New Roman"/>
          <w:sz w:val="28"/>
          <w:szCs w:val="28"/>
        </w:rPr>
        <w:t xml:space="preserve">налог - </w:t>
      </w:r>
      <w:r>
        <w:rPr>
          <w:rFonts w:ascii="Times New Roman" w:hAnsi="Times New Roman" w:cs="Times New Roman"/>
          <w:sz w:val="28"/>
          <w:szCs w:val="28"/>
        </w:rPr>
        <w:t>4600</w:t>
      </w:r>
      <w:r w:rsidR="00E46A05" w:rsidRPr="0034774F">
        <w:rPr>
          <w:rFonts w:ascii="Times New Roman" w:hAnsi="Times New Roman" w:cs="Times New Roman"/>
          <w:sz w:val="28"/>
          <w:szCs w:val="28"/>
        </w:rPr>
        <w:t xml:space="preserve">,0 тыс. руб. или </w:t>
      </w:r>
      <w:r>
        <w:rPr>
          <w:rFonts w:ascii="Times New Roman" w:hAnsi="Times New Roman" w:cs="Times New Roman"/>
          <w:sz w:val="28"/>
          <w:szCs w:val="28"/>
        </w:rPr>
        <w:t>22</w:t>
      </w:r>
      <w:r w:rsidR="00E46A05" w:rsidRPr="0034774F">
        <w:rPr>
          <w:rFonts w:ascii="Times New Roman" w:hAnsi="Times New Roman" w:cs="Times New Roman"/>
          <w:sz w:val="28"/>
          <w:szCs w:val="28"/>
        </w:rPr>
        <w:t>,7%</w:t>
      </w:r>
    </w:p>
    <w:p w:rsidR="005E7DAD" w:rsidRPr="0034774F" w:rsidRDefault="00C06D8B" w:rsidP="005E7DAD">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Доходы по неналоговым поступлениям планируются в сумме</w:t>
      </w:r>
      <w:r w:rsidR="005E7DAD" w:rsidRPr="0034774F">
        <w:rPr>
          <w:rFonts w:ascii="Times New Roman" w:hAnsi="Times New Roman" w:cs="Times New Roman"/>
          <w:sz w:val="28"/>
          <w:szCs w:val="28"/>
        </w:rPr>
        <w:t xml:space="preserve"> 510,0 тыс. руб. или 2,</w:t>
      </w:r>
      <w:r w:rsidR="00D46714">
        <w:rPr>
          <w:rFonts w:ascii="Times New Roman" w:hAnsi="Times New Roman" w:cs="Times New Roman"/>
          <w:sz w:val="28"/>
          <w:szCs w:val="28"/>
        </w:rPr>
        <w:t xml:space="preserve">5 </w:t>
      </w:r>
      <w:r w:rsidR="005E7DAD" w:rsidRPr="0034774F">
        <w:rPr>
          <w:rFonts w:ascii="Times New Roman" w:hAnsi="Times New Roman" w:cs="Times New Roman"/>
          <w:sz w:val="28"/>
          <w:szCs w:val="28"/>
        </w:rPr>
        <w:t>%</w:t>
      </w:r>
      <w:r w:rsidR="006074CE" w:rsidRPr="0034774F">
        <w:rPr>
          <w:rFonts w:ascii="Times New Roman" w:hAnsi="Times New Roman" w:cs="Times New Roman"/>
          <w:sz w:val="28"/>
          <w:szCs w:val="28"/>
        </w:rPr>
        <w:t xml:space="preserve"> по статье</w:t>
      </w:r>
      <w:r w:rsidRPr="0034774F">
        <w:rPr>
          <w:rFonts w:ascii="Times New Roman" w:hAnsi="Times New Roman" w:cs="Times New Roman"/>
          <w:sz w:val="28"/>
          <w:szCs w:val="28"/>
        </w:rPr>
        <w:t xml:space="preserve"> </w:t>
      </w:r>
      <w:r w:rsidR="005E7DAD" w:rsidRPr="0034774F">
        <w:rPr>
          <w:rFonts w:ascii="Times New Roman" w:hAnsi="Times New Roman" w:cs="Times New Roman"/>
          <w:sz w:val="28"/>
          <w:szCs w:val="28"/>
        </w:rPr>
        <w:t xml:space="preserve">доходы от </w:t>
      </w:r>
      <w:r w:rsidR="00D46714">
        <w:rPr>
          <w:rFonts w:ascii="Times New Roman" w:hAnsi="Times New Roman" w:cs="Times New Roman"/>
          <w:sz w:val="28"/>
          <w:szCs w:val="28"/>
        </w:rPr>
        <w:t>сдачи в аренду имущества, зачисля</w:t>
      </w:r>
      <w:r w:rsidR="00D46714">
        <w:rPr>
          <w:rFonts w:ascii="Times New Roman" w:hAnsi="Times New Roman" w:cs="Times New Roman"/>
          <w:sz w:val="28"/>
          <w:szCs w:val="28"/>
        </w:rPr>
        <w:t>е</w:t>
      </w:r>
      <w:r w:rsidR="00D46714">
        <w:rPr>
          <w:rFonts w:ascii="Times New Roman" w:hAnsi="Times New Roman" w:cs="Times New Roman"/>
          <w:sz w:val="28"/>
          <w:szCs w:val="28"/>
        </w:rPr>
        <w:t>мые в бюджеты поселений</w:t>
      </w:r>
      <w:r w:rsidR="006074CE" w:rsidRPr="0034774F">
        <w:rPr>
          <w:rFonts w:ascii="Times New Roman" w:hAnsi="Times New Roman" w:cs="Times New Roman"/>
          <w:sz w:val="28"/>
          <w:szCs w:val="28"/>
        </w:rPr>
        <w:t>.</w:t>
      </w:r>
    </w:p>
    <w:p w:rsidR="002206AB" w:rsidRPr="0034774F" w:rsidRDefault="006F1FDB" w:rsidP="00350015">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Сравнительный а</w:t>
      </w:r>
      <w:r w:rsidR="00F31BD1" w:rsidRPr="0034774F">
        <w:rPr>
          <w:rFonts w:ascii="Times New Roman" w:hAnsi="Times New Roman" w:cs="Times New Roman"/>
          <w:sz w:val="28"/>
          <w:szCs w:val="28"/>
        </w:rPr>
        <w:t xml:space="preserve">нализ </w:t>
      </w:r>
      <w:r w:rsidR="002206AB" w:rsidRPr="0034774F">
        <w:rPr>
          <w:rFonts w:ascii="Times New Roman" w:hAnsi="Times New Roman" w:cs="Times New Roman"/>
          <w:sz w:val="28"/>
          <w:szCs w:val="28"/>
        </w:rPr>
        <w:t xml:space="preserve">прогнозируемых </w:t>
      </w:r>
      <w:r w:rsidR="00F31BD1" w:rsidRPr="0034774F">
        <w:rPr>
          <w:rFonts w:ascii="Times New Roman" w:hAnsi="Times New Roman" w:cs="Times New Roman"/>
          <w:sz w:val="28"/>
          <w:szCs w:val="28"/>
        </w:rPr>
        <w:t xml:space="preserve">доходов бюджета </w:t>
      </w:r>
      <w:r w:rsidR="002206AB" w:rsidRPr="0034774F">
        <w:rPr>
          <w:rFonts w:ascii="Times New Roman" w:hAnsi="Times New Roman" w:cs="Times New Roman"/>
          <w:sz w:val="28"/>
          <w:szCs w:val="28"/>
        </w:rPr>
        <w:t>на 20</w:t>
      </w:r>
      <w:r w:rsidR="00350015" w:rsidRPr="0034774F">
        <w:rPr>
          <w:rFonts w:ascii="Times New Roman" w:hAnsi="Times New Roman" w:cs="Times New Roman"/>
          <w:sz w:val="28"/>
          <w:szCs w:val="28"/>
        </w:rPr>
        <w:t>2</w:t>
      </w:r>
      <w:r w:rsidR="00D46714">
        <w:rPr>
          <w:rFonts w:ascii="Times New Roman" w:hAnsi="Times New Roman" w:cs="Times New Roman"/>
          <w:sz w:val="28"/>
          <w:szCs w:val="28"/>
        </w:rPr>
        <w:t>1</w:t>
      </w:r>
      <w:r w:rsidR="002206AB" w:rsidRPr="0034774F">
        <w:rPr>
          <w:rFonts w:ascii="Times New Roman" w:hAnsi="Times New Roman" w:cs="Times New Roman"/>
          <w:sz w:val="28"/>
          <w:szCs w:val="28"/>
        </w:rPr>
        <w:t xml:space="preserve"> год и планируемых </w:t>
      </w:r>
      <w:r w:rsidR="00F31BD1" w:rsidRPr="0034774F">
        <w:rPr>
          <w:rFonts w:ascii="Times New Roman" w:hAnsi="Times New Roman" w:cs="Times New Roman"/>
          <w:sz w:val="28"/>
          <w:szCs w:val="28"/>
        </w:rPr>
        <w:t>к поступлению в</w:t>
      </w:r>
      <w:r w:rsidR="002206AB" w:rsidRPr="0034774F">
        <w:rPr>
          <w:rFonts w:ascii="Times New Roman" w:hAnsi="Times New Roman" w:cs="Times New Roman"/>
          <w:sz w:val="28"/>
          <w:szCs w:val="28"/>
        </w:rPr>
        <w:t xml:space="preserve"> 20</w:t>
      </w:r>
      <w:r w:rsidR="00D46714">
        <w:rPr>
          <w:rFonts w:ascii="Times New Roman" w:hAnsi="Times New Roman" w:cs="Times New Roman"/>
          <w:sz w:val="28"/>
          <w:szCs w:val="28"/>
        </w:rPr>
        <w:t>20</w:t>
      </w:r>
      <w:r w:rsidR="002206AB" w:rsidRPr="0034774F">
        <w:rPr>
          <w:rFonts w:ascii="Times New Roman" w:hAnsi="Times New Roman" w:cs="Times New Roman"/>
          <w:sz w:val="28"/>
          <w:szCs w:val="28"/>
        </w:rPr>
        <w:t xml:space="preserve"> год</w:t>
      </w:r>
      <w:r w:rsidR="00F31BD1" w:rsidRPr="0034774F">
        <w:rPr>
          <w:rFonts w:ascii="Times New Roman" w:hAnsi="Times New Roman" w:cs="Times New Roman"/>
          <w:sz w:val="28"/>
          <w:szCs w:val="28"/>
        </w:rPr>
        <w:t>у</w:t>
      </w:r>
      <w:r w:rsidRPr="0034774F">
        <w:rPr>
          <w:rFonts w:ascii="Times New Roman" w:hAnsi="Times New Roman" w:cs="Times New Roman"/>
          <w:sz w:val="28"/>
          <w:szCs w:val="28"/>
        </w:rPr>
        <w:t>,</w:t>
      </w:r>
      <w:r w:rsidR="002206AB" w:rsidRPr="0034774F">
        <w:rPr>
          <w:rFonts w:ascii="Times New Roman" w:hAnsi="Times New Roman" w:cs="Times New Roman"/>
          <w:sz w:val="28"/>
          <w:szCs w:val="28"/>
        </w:rPr>
        <w:t xml:space="preserve"> представлен в </w:t>
      </w:r>
      <w:r w:rsidRPr="0034774F">
        <w:rPr>
          <w:rFonts w:ascii="Times New Roman" w:hAnsi="Times New Roman" w:cs="Times New Roman"/>
          <w:sz w:val="28"/>
          <w:szCs w:val="28"/>
        </w:rPr>
        <w:t>«Т</w:t>
      </w:r>
      <w:r w:rsidR="002206AB" w:rsidRPr="0034774F">
        <w:rPr>
          <w:rFonts w:ascii="Times New Roman" w:hAnsi="Times New Roman" w:cs="Times New Roman"/>
          <w:sz w:val="28"/>
          <w:szCs w:val="28"/>
        </w:rPr>
        <w:t xml:space="preserve">аблице </w:t>
      </w:r>
      <w:r w:rsidRPr="0034774F">
        <w:rPr>
          <w:rFonts w:ascii="Times New Roman" w:hAnsi="Times New Roman" w:cs="Times New Roman"/>
          <w:sz w:val="28"/>
          <w:szCs w:val="28"/>
        </w:rPr>
        <w:t>1».</w:t>
      </w:r>
    </w:p>
    <w:p w:rsidR="009C566B" w:rsidRPr="0034774F" w:rsidRDefault="009C566B" w:rsidP="00350015">
      <w:pPr>
        <w:pStyle w:val="a3"/>
        <w:shd w:val="clear" w:color="auto" w:fill="FFFFFF"/>
        <w:spacing w:before="0" w:after="15"/>
        <w:ind w:firstLine="708"/>
        <w:jc w:val="both"/>
        <w:rPr>
          <w:rFonts w:ascii="Times New Roman" w:hAnsi="Times New Roman" w:cs="Times New Roman"/>
          <w:sz w:val="28"/>
          <w:szCs w:val="28"/>
        </w:rPr>
      </w:pPr>
    </w:p>
    <w:p w:rsidR="002206AB" w:rsidRPr="0034774F" w:rsidRDefault="002206AB" w:rsidP="002206AB">
      <w:pPr>
        <w:pStyle w:val="a3"/>
        <w:spacing w:before="0" w:after="0"/>
        <w:jc w:val="right"/>
        <w:rPr>
          <w:rFonts w:ascii="Times New Roman" w:hAnsi="Times New Roman" w:cs="Times New Roman"/>
          <w:sz w:val="24"/>
          <w:szCs w:val="24"/>
        </w:rPr>
      </w:pPr>
      <w:r w:rsidRPr="0034774F">
        <w:rPr>
          <w:rFonts w:ascii="Times New Roman" w:hAnsi="Times New Roman" w:cs="Times New Roman"/>
          <w:sz w:val="24"/>
          <w:szCs w:val="24"/>
        </w:rPr>
        <w:t>Таблица 1</w:t>
      </w:r>
    </w:p>
    <w:p w:rsidR="00B179D8" w:rsidRPr="0034774F" w:rsidRDefault="007218C5" w:rsidP="00B179D8">
      <w:pPr>
        <w:pStyle w:val="a3"/>
        <w:spacing w:before="0" w:after="0"/>
        <w:jc w:val="right"/>
        <w:rPr>
          <w:rFonts w:ascii="Times New Roman" w:hAnsi="Times New Roman" w:cs="Times New Roman"/>
          <w:sz w:val="24"/>
          <w:szCs w:val="24"/>
        </w:rPr>
      </w:pPr>
      <w:proofErr w:type="spellStart"/>
      <w:r w:rsidRPr="0034774F">
        <w:rPr>
          <w:rFonts w:ascii="Times New Roman" w:hAnsi="Times New Roman" w:cs="Times New Roman"/>
          <w:sz w:val="22"/>
          <w:szCs w:val="22"/>
        </w:rPr>
        <w:t>тыс.руб</w:t>
      </w:r>
      <w:proofErr w:type="spellEnd"/>
      <w:r w:rsidRPr="0034774F">
        <w:rPr>
          <w:rFonts w:ascii="Times New Roman" w:hAnsi="Times New Roman" w:cs="Times New Roman"/>
          <w:sz w:val="24"/>
          <w:szCs w:val="24"/>
        </w:rPr>
        <w:t>.</w:t>
      </w:r>
    </w:p>
    <w:tbl>
      <w:tblPr>
        <w:tblStyle w:val="aa"/>
        <w:tblW w:w="0" w:type="auto"/>
        <w:tblLook w:val="04A0" w:firstRow="1" w:lastRow="0" w:firstColumn="1" w:lastColumn="0" w:noHBand="0" w:noVBand="1"/>
      </w:tblPr>
      <w:tblGrid>
        <w:gridCol w:w="1968"/>
        <w:gridCol w:w="1411"/>
        <w:gridCol w:w="1378"/>
        <w:gridCol w:w="1239"/>
        <w:gridCol w:w="1240"/>
        <w:gridCol w:w="1378"/>
        <w:gridCol w:w="1239"/>
      </w:tblGrid>
      <w:tr w:rsidR="007A574B" w:rsidRPr="0034774F" w:rsidTr="006E7569">
        <w:trPr>
          <w:trHeight w:val="20"/>
        </w:trPr>
        <w:tc>
          <w:tcPr>
            <w:tcW w:w="1968" w:type="dxa"/>
            <w:vMerge w:val="restart"/>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Наименование группы источников доходов бюджетов /наименование исто</w:t>
            </w:r>
            <w:r w:rsidRPr="0034774F">
              <w:rPr>
                <w:rFonts w:ascii="Times New Roman" w:hAnsi="Times New Roman" w:cs="Times New Roman"/>
                <w:szCs w:val="20"/>
              </w:rPr>
              <w:t>ч</w:t>
            </w:r>
            <w:r w:rsidRPr="0034774F">
              <w:rPr>
                <w:rFonts w:ascii="Times New Roman" w:hAnsi="Times New Roman" w:cs="Times New Roman"/>
                <w:szCs w:val="20"/>
              </w:rPr>
              <w:t>ника дохода бюджета</w:t>
            </w:r>
          </w:p>
        </w:tc>
        <w:tc>
          <w:tcPr>
            <w:tcW w:w="1411" w:type="dxa"/>
            <w:vMerge w:val="restart"/>
            <w:vAlign w:val="center"/>
            <w:hideMark/>
          </w:tcPr>
          <w:p w:rsidR="007A574B" w:rsidRPr="0034774F" w:rsidRDefault="007A574B" w:rsidP="007A574B">
            <w:pPr>
              <w:pStyle w:val="a3"/>
              <w:jc w:val="center"/>
              <w:rPr>
                <w:rFonts w:ascii="Times New Roman" w:hAnsi="Times New Roman" w:cs="Times New Roman"/>
                <w:szCs w:val="20"/>
              </w:rPr>
            </w:pPr>
            <w:r>
              <w:rPr>
                <w:rFonts w:ascii="Times New Roman" w:hAnsi="Times New Roman" w:cs="Times New Roman"/>
                <w:szCs w:val="20"/>
              </w:rPr>
              <w:t>Уточненная сводная бю</w:t>
            </w:r>
            <w:r>
              <w:rPr>
                <w:rFonts w:ascii="Times New Roman" w:hAnsi="Times New Roman" w:cs="Times New Roman"/>
                <w:szCs w:val="20"/>
              </w:rPr>
              <w:t>д</w:t>
            </w:r>
            <w:r>
              <w:rPr>
                <w:rFonts w:ascii="Times New Roman" w:hAnsi="Times New Roman" w:cs="Times New Roman"/>
                <w:szCs w:val="20"/>
              </w:rPr>
              <w:t>жетная ро</w:t>
            </w:r>
            <w:r>
              <w:rPr>
                <w:rFonts w:ascii="Times New Roman" w:hAnsi="Times New Roman" w:cs="Times New Roman"/>
                <w:szCs w:val="20"/>
              </w:rPr>
              <w:t>с</w:t>
            </w:r>
            <w:r>
              <w:rPr>
                <w:rFonts w:ascii="Times New Roman" w:hAnsi="Times New Roman" w:cs="Times New Roman"/>
                <w:szCs w:val="20"/>
              </w:rPr>
              <w:t>пись</w:t>
            </w:r>
            <w:r w:rsidRPr="0034774F">
              <w:rPr>
                <w:rFonts w:ascii="Times New Roman" w:hAnsi="Times New Roman" w:cs="Times New Roman"/>
                <w:szCs w:val="20"/>
              </w:rPr>
              <w:t xml:space="preserve"> </w:t>
            </w:r>
            <w:r>
              <w:rPr>
                <w:rFonts w:ascii="Times New Roman" w:hAnsi="Times New Roman" w:cs="Times New Roman"/>
                <w:szCs w:val="20"/>
              </w:rPr>
              <w:t>на</w:t>
            </w:r>
            <w:r w:rsidRPr="0034774F">
              <w:rPr>
                <w:rFonts w:ascii="Times New Roman" w:hAnsi="Times New Roman" w:cs="Times New Roman"/>
                <w:szCs w:val="20"/>
              </w:rPr>
              <w:t xml:space="preserve"> 20</w:t>
            </w:r>
            <w:r>
              <w:rPr>
                <w:rFonts w:ascii="Times New Roman" w:hAnsi="Times New Roman" w:cs="Times New Roman"/>
                <w:szCs w:val="20"/>
              </w:rPr>
              <w:t>20</w:t>
            </w:r>
            <w:r w:rsidRPr="0034774F">
              <w:rPr>
                <w:rFonts w:ascii="Times New Roman" w:hAnsi="Times New Roman" w:cs="Times New Roman"/>
                <w:szCs w:val="20"/>
              </w:rPr>
              <w:t xml:space="preserve"> год </w:t>
            </w:r>
            <w:r>
              <w:rPr>
                <w:rFonts w:ascii="Times New Roman" w:hAnsi="Times New Roman" w:cs="Times New Roman"/>
                <w:szCs w:val="20"/>
              </w:rPr>
              <w:t>по</w:t>
            </w:r>
            <w:r w:rsidRPr="0034774F">
              <w:rPr>
                <w:rFonts w:ascii="Times New Roman" w:hAnsi="Times New Roman" w:cs="Times New Roman"/>
                <w:szCs w:val="20"/>
              </w:rPr>
              <w:t xml:space="preserve"> </w:t>
            </w:r>
            <w:r>
              <w:rPr>
                <w:rFonts w:ascii="Times New Roman" w:hAnsi="Times New Roman" w:cs="Times New Roman"/>
                <w:szCs w:val="20"/>
              </w:rPr>
              <w:t>состо</w:t>
            </w:r>
            <w:r>
              <w:rPr>
                <w:rFonts w:ascii="Times New Roman" w:hAnsi="Times New Roman" w:cs="Times New Roman"/>
                <w:szCs w:val="20"/>
              </w:rPr>
              <w:t>я</w:t>
            </w:r>
            <w:r>
              <w:rPr>
                <w:rFonts w:ascii="Times New Roman" w:hAnsi="Times New Roman" w:cs="Times New Roman"/>
                <w:szCs w:val="20"/>
              </w:rPr>
              <w:t>нию на 1 о</w:t>
            </w:r>
            <w:r>
              <w:rPr>
                <w:rFonts w:ascii="Times New Roman" w:hAnsi="Times New Roman" w:cs="Times New Roman"/>
                <w:szCs w:val="20"/>
              </w:rPr>
              <w:t>к</w:t>
            </w:r>
            <w:r>
              <w:rPr>
                <w:rFonts w:ascii="Times New Roman" w:hAnsi="Times New Roman" w:cs="Times New Roman"/>
                <w:szCs w:val="20"/>
              </w:rPr>
              <w:t>тября 2020 года</w:t>
            </w:r>
          </w:p>
        </w:tc>
        <w:tc>
          <w:tcPr>
            <w:tcW w:w="1378" w:type="dxa"/>
            <w:vMerge w:val="restart"/>
            <w:vAlign w:val="center"/>
            <w:hideMark/>
          </w:tcPr>
          <w:p w:rsidR="007A574B" w:rsidRPr="0034774F" w:rsidRDefault="007A574B" w:rsidP="00B179D8">
            <w:pPr>
              <w:pStyle w:val="a3"/>
              <w:jc w:val="center"/>
              <w:rPr>
                <w:rFonts w:ascii="Times New Roman" w:hAnsi="Times New Roman" w:cs="Times New Roman"/>
                <w:szCs w:val="20"/>
              </w:rPr>
            </w:pPr>
            <w:r>
              <w:rPr>
                <w:rFonts w:ascii="Times New Roman" w:hAnsi="Times New Roman" w:cs="Times New Roman"/>
                <w:szCs w:val="20"/>
              </w:rPr>
              <w:t>Кассовое и</w:t>
            </w:r>
            <w:r>
              <w:rPr>
                <w:rFonts w:ascii="Times New Roman" w:hAnsi="Times New Roman" w:cs="Times New Roman"/>
                <w:szCs w:val="20"/>
              </w:rPr>
              <w:t>с</w:t>
            </w:r>
            <w:r>
              <w:rPr>
                <w:rFonts w:ascii="Times New Roman" w:hAnsi="Times New Roman" w:cs="Times New Roman"/>
                <w:szCs w:val="20"/>
              </w:rPr>
              <w:t>полнение на 1 октября 2020 года</w:t>
            </w:r>
          </w:p>
        </w:tc>
        <w:tc>
          <w:tcPr>
            <w:tcW w:w="1239" w:type="dxa"/>
            <w:vMerge w:val="restart"/>
            <w:vAlign w:val="center"/>
            <w:hideMark/>
          </w:tcPr>
          <w:p w:rsidR="007A574B" w:rsidRPr="0034774F" w:rsidRDefault="007A574B" w:rsidP="00B179D8">
            <w:pPr>
              <w:pStyle w:val="a3"/>
              <w:jc w:val="center"/>
              <w:rPr>
                <w:rFonts w:ascii="Times New Roman" w:hAnsi="Times New Roman" w:cs="Times New Roman"/>
                <w:szCs w:val="20"/>
              </w:rPr>
            </w:pPr>
            <w:r>
              <w:rPr>
                <w:rFonts w:ascii="Times New Roman" w:hAnsi="Times New Roman" w:cs="Times New Roman"/>
                <w:szCs w:val="20"/>
              </w:rPr>
              <w:t>Ожидаемое исполнение в 2020 году</w:t>
            </w:r>
          </w:p>
        </w:tc>
        <w:tc>
          <w:tcPr>
            <w:tcW w:w="1240" w:type="dxa"/>
            <w:vMerge w:val="restart"/>
            <w:vAlign w:val="center"/>
            <w:hideMark/>
          </w:tcPr>
          <w:p w:rsidR="007A574B" w:rsidRPr="0034774F" w:rsidRDefault="007A574B" w:rsidP="00B179D8">
            <w:pPr>
              <w:pStyle w:val="a3"/>
              <w:jc w:val="center"/>
              <w:rPr>
                <w:rFonts w:ascii="Times New Roman" w:hAnsi="Times New Roman" w:cs="Times New Roman"/>
                <w:szCs w:val="20"/>
              </w:rPr>
            </w:pPr>
            <w:r>
              <w:rPr>
                <w:rFonts w:ascii="Times New Roman" w:hAnsi="Times New Roman" w:cs="Times New Roman"/>
                <w:szCs w:val="20"/>
              </w:rPr>
              <w:t>Проект на 2021 год</w:t>
            </w:r>
          </w:p>
        </w:tc>
        <w:tc>
          <w:tcPr>
            <w:tcW w:w="2617" w:type="dxa"/>
            <w:gridSpan w:val="2"/>
            <w:vAlign w:val="center"/>
            <w:hideMark/>
          </w:tcPr>
          <w:p w:rsidR="007A574B" w:rsidRPr="0034774F" w:rsidRDefault="007A574B" w:rsidP="007A574B">
            <w:pPr>
              <w:pStyle w:val="a3"/>
              <w:jc w:val="center"/>
              <w:rPr>
                <w:rFonts w:ascii="Times New Roman" w:hAnsi="Times New Roman" w:cs="Times New Roman"/>
                <w:szCs w:val="20"/>
              </w:rPr>
            </w:pPr>
            <w:r w:rsidRPr="0034774F">
              <w:rPr>
                <w:rFonts w:ascii="Times New Roman" w:hAnsi="Times New Roman" w:cs="Times New Roman"/>
                <w:szCs w:val="20"/>
              </w:rPr>
              <w:t>(+/-) 202</w:t>
            </w:r>
            <w:r>
              <w:rPr>
                <w:rFonts w:ascii="Times New Roman" w:hAnsi="Times New Roman" w:cs="Times New Roman"/>
                <w:szCs w:val="20"/>
              </w:rPr>
              <w:t>1</w:t>
            </w:r>
            <w:r w:rsidRPr="0034774F">
              <w:rPr>
                <w:rFonts w:ascii="Times New Roman" w:hAnsi="Times New Roman" w:cs="Times New Roman"/>
                <w:szCs w:val="20"/>
              </w:rPr>
              <w:t xml:space="preserve"> г / к</w:t>
            </w:r>
            <w:r w:rsidR="00FA38AF">
              <w:rPr>
                <w:rFonts w:ascii="Times New Roman" w:hAnsi="Times New Roman" w:cs="Times New Roman"/>
                <w:szCs w:val="20"/>
              </w:rPr>
              <w:t xml:space="preserve"> плану </w:t>
            </w:r>
            <w:r w:rsidRPr="0034774F">
              <w:rPr>
                <w:rFonts w:ascii="Times New Roman" w:hAnsi="Times New Roman" w:cs="Times New Roman"/>
                <w:szCs w:val="20"/>
              </w:rPr>
              <w:t xml:space="preserve"> 20</w:t>
            </w:r>
            <w:r>
              <w:rPr>
                <w:rFonts w:ascii="Times New Roman" w:hAnsi="Times New Roman" w:cs="Times New Roman"/>
                <w:szCs w:val="20"/>
              </w:rPr>
              <w:t>20</w:t>
            </w:r>
            <w:r w:rsidRPr="0034774F">
              <w:rPr>
                <w:rFonts w:ascii="Times New Roman" w:hAnsi="Times New Roman" w:cs="Times New Roman"/>
                <w:szCs w:val="20"/>
              </w:rPr>
              <w:t xml:space="preserve"> г</w:t>
            </w:r>
          </w:p>
        </w:tc>
      </w:tr>
      <w:tr w:rsidR="007A574B" w:rsidRPr="0034774F" w:rsidTr="006E7569">
        <w:trPr>
          <w:trHeight w:val="20"/>
        </w:trPr>
        <w:tc>
          <w:tcPr>
            <w:tcW w:w="1968"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411"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378"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239"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240"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378" w:type="dxa"/>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тыс. руб.</w:t>
            </w:r>
          </w:p>
        </w:tc>
        <w:tc>
          <w:tcPr>
            <w:tcW w:w="1239" w:type="dxa"/>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w:t>
            </w:r>
          </w:p>
        </w:tc>
      </w:tr>
      <w:tr w:rsidR="007A574B" w:rsidRPr="0034774F" w:rsidTr="006E7569">
        <w:trPr>
          <w:trHeight w:val="20"/>
        </w:trPr>
        <w:tc>
          <w:tcPr>
            <w:tcW w:w="1968" w:type="dxa"/>
            <w:vAlign w:val="center"/>
            <w:hideMark/>
          </w:tcPr>
          <w:p w:rsidR="007A574B" w:rsidRPr="0034774F" w:rsidRDefault="007A574B" w:rsidP="00B179D8">
            <w:pPr>
              <w:pStyle w:val="a3"/>
              <w:jc w:val="center"/>
              <w:rPr>
                <w:rFonts w:ascii="Times New Roman" w:hAnsi="Times New Roman" w:cs="Times New Roman"/>
                <w:b/>
                <w:bCs/>
                <w:szCs w:val="20"/>
              </w:rPr>
            </w:pPr>
            <w:r w:rsidRPr="0034774F">
              <w:rPr>
                <w:rFonts w:ascii="Times New Roman" w:hAnsi="Times New Roman" w:cs="Times New Roman"/>
                <w:b/>
                <w:bCs/>
                <w:szCs w:val="20"/>
              </w:rPr>
              <w:t>Налоговые и нен</w:t>
            </w:r>
            <w:r w:rsidRPr="0034774F">
              <w:rPr>
                <w:rFonts w:ascii="Times New Roman" w:hAnsi="Times New Roman" w:cs="Times New Roman"/>
                <w:b/>
                <w:bCs/>
                <w:szCs w:val="20"/>
              </w:rPr>
              <w:t>а</w:t>
            </w:r>
            <w:r w:rsidRPr="0034774F">
              <w:rPr>
                <w:rFonts w:ascii="Times New Roman" w:hAnsi="Times New Roman" w:cs="Times New Roman"/>
                <w:b/>
                <w:bCs/>
                <w:szCs w:val="20"/>
              </w:rPr>
              <w:t>логовые доходы</w:t>
            </w:r>
          </w:p>
        </w:tc>
        <w:tc>
          <w:tcPr>
            <w:tcW w:w="1411" w:type="dxa"/>
            <w:noWrap/>
            <w:vAlign w:val="center"/>
            <w:hideMark/>
          </w:tcPr>
          <w:p w:rsidR="007A574B"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21547</w:t>
            </w:r>
            <w:r w:rsidR="007A574B" w:rsidRPr="0034774F">
              <w:rPr>
                <w:rFonts w:ascii="Times New Roman" w:hAnsi="Times New Roman" w:cs="Times New Roman"/>
                <w:b/>
                <w:bCs/>
                <w:szCs w:val="20"/>
              </w:rPr>
              <w:t>,</w:t>
            </w:r>
            <w:r>
              <w:rPr>
                <w:rFonts w:ascii="Times New Roman" w:hAnsi="Times New Roman" w:cs="Times New Roman"/>
                <w:b/>
                <w:bCs/>
                <w:szCs w:val="20"/>
              </w:rPr>
              <w:t>7</w:t>
            </w:r>
          </w:p>
        </w:tc>
        <w:tc>
          <w:tcPr>
            <w:tcW w:w="1378" w:type="dxa"/>
            <w:noWrap/>
            <w:vAlign w:val="center"/>
            <w:hideMark/>
          </w:tcPr>
          <w:p w:rsidR="007A574B"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12233</w:t>
            </w:r>
            <w:r w:rsidR="007A574B" w:rsidRPr="0034774F">
              <w:rPr>
                <w:rFonts w:ascii="Times New Roman" w:hAnsi="Times New Roman" w:cs="Times New Roman"/>
                <w:b/>
                <w:bCs/>
                <w:szCs w:val="20"/>
              </w:rPr>
              <w:t>,</w:t>
            </w:r>
            <w:r>
              <w:rPr>
                <w:rFonts w:ascii="Times New Roman" w:hAnsi="Times New Roman" w:cs="Times New Roman"/>
                <w:b/>
                <w:bCs/>
                <w:szCs w:val="20"/>
              </w:rPr>
              <w:t>5</w:t>
            </w:r>
          </w:p>
        </w:tc>
        <w:tc>
          <w:tcPr>
            <w:tcW w:w="1239" w:type="dxa"/>
            <w:noWrap/>
            <w:vAlign w:val="center"/>
            <w:hideMark/>
          </w:tcPr>
          <w:p w:rsidR="007A574B"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20792</w:t>
            </w:r>
            <w:r w:rsidR="007A574B" w:rsidRPr="0034774F">
              <w:rPr>
                <w:rFonts w:ascii="Times New Roman" w:hAnsi="Times New Roman" w:cs="Times New Roman"/>
                <w:b/>
                <w:bCs/>
                <w:szCs w:val="20"/>
              </w:rPr>
              <w:t>,</w:t>
            </w:r>
            <w:r>
              <w:rPr>
                <w:rFonts w:ascii="Times New Roman" w:hAnsi="Times New Roman" w:cs="Times New Roman"/>
                <w:b/>
                <w:bCs/>
                <w:szCs w:val="20"/>
              </w:rPr>
              <w:t>5</w:t>
            </w:r>
          </w:p>
        </w:tc>
        <w:tc>
          <w:tcPr>
            <w:tcW w:w="1240" w:type="dxa"/>
            <w:noWrap/>
            <w:vAlign w:val="center"/>
            <w:hideMark/>
          </w:tcPr>
          <w:p w:rsidR="007A574B"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20237</w:t>
            </w:r>
            <w:r w:rsidR="007A574B" w:rsidRPr="0034774F">
              <w:rPr>
                <w:rFonts w:ascii="Times New Roman" w:hAnsi="Times New Roman" w:cs="Times New Roman"/>
                <w:b/>
                <w:bCs/>
                <w:szCs w:val="20"/>
              </w:rPr>
              <w:t>,</w:t>
            </w:r>
            <w:r>
              <w:rPr>
                <w:rFonts w:ascii="Times New Roman" w:hAnsi="Times New Roman" w:cs="Times New Roman"/>
                <w:b/>
                <w:bCs/>
                <w:szCs w:val="20"/>
              </w:rPr>
              <w:t>3</w:t>
            </w:r>
          </w:p>
        </w:tc>
        <w:tc>
          <w:tcPr>
            <w:tcW w:w="1378" w:type="dxa"/>
            <w:noWrap/>
            <w:vAlign w:val="center"/>
            <w:hideMark/>
          </w:tcPr>
          <w:p w:rsidR="007A574B"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-1310</w:t>
            </w:r>
            <w:r w:rsidR="007A574B" w:rsidRPr="0034774F">
              <w:rPr>
                <w:rFonts w:ascii="Times New Roman" w:hAnsi="Times New Roman" w:cs="Times New Roman"/>
                <w:b/>
                <w:bCs/>
                <w:szCs w:val="20"/>
              </w:rPr>
              <w:t>,</w:t>
            </w:r>
            <w:r>
              <w:rPr>
                <w:rFonts w:ascii="Times New Roman" w:hAnsi="Times New Roman" w:cs="Times New Roman"/>
                <w:b/>
                <w:bCs/>
                <w:szCs w:val="20"/>
              </w:rPr>
              <w:t>4</w:t>
            </w:r>
          </w:p>
        </w:tc>
        <w:tc>
          <w:tcPr>
            <w:tcW w:w="1239" w:type="dxa"/>
            <w:noWrap/>
            <w:vAlign w:val="center"/>
            <w:hideMark/>
          </w:tcPr>
          <w:p w:rsidR="007A574B"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94</w:t>
            </w:r>
            <w:r w:rsidR="007A574B" w:rsidRPr="0034774F">
              <w:rPr>
                <w:rFonts w:ascii="Times New Roman" w:hAnsi="Times New Roman" w:cs="Times New Roman"/>
                <w:b/>
                <w:bCs/>
                <w:szCs w:val="20"/>
              </w:rPr>
              <w:t>,</w:t>
            </w:r>
            <w:r>
              <w:rPr>
                <w:rFonts w:ascii="Times New Roman" w:hAnsi="Times New Roman" w:cs="Times New Roman"/>
                <w:b/>
                <w:bCs/>
                <w:szCs w:val="20"/>
              </w:rPr>
              <w:t>0</w:t>
            </w:r>
          </w:p>
        </w:tc>
      </w:tr>
      <w:tr w:rsidR="006E7569" w:rsidRPr="0034774F" w:rsidTr="006E7569">
        <w:trPr>
          <w:trHeight w:val="20"/>
        </w:trPr>
        <w:tc>
          <w:tcPr>
            <w:tcW w:w="1968" w:type="dxa"/>
            <w:hideMark/>
          </w:tcPr>
          <w:p w:rsidR="006E7569" w:rsidRPr="0034774F" w:rsidRDefault="006E7569" w:rsidP="006E7569">
            <w:pPr>
              <w:pStyle w:val="a3"/>
              <w:jc w:val="center"/>
              <w:rPr>
                <w:rFonts w:ascii="Times New Roman" w:hAnsi="Times New Roman" w:cs="Times New Roman"/>
                <w:b/>
                <w:bCs/>
                <w:szCs w:val="20"/>
              </w:rPr>
            </w:pPr>
            <w:r w:rsidRPr="0034774F">
              <w:rPr>
                <w:rFonts w:ascii="Times New Roman" w:hAnsi="Times New Roman" w:cs="Times New Roman"/>
                <w:b/>
                <w:bCs/>
                <w:szCs w:val="20"/>
              </w:rPr>
              <w:t>Налоговые доходы</w:t>
            </w:r>
          </w:p>
        </w:tc>
        <w:tc>
          <w:tcPr>
            <w:tcW w:w="1411" w:type="dxa"/>
            <w:noWrap/>
            <w:hideMark/>
          </w:tcPr>
          <w:p w:rsidR="006E7569" w:rsidRPr="0034774F" w:rsidRDefault="006E7569" w:rsidP="009D2A19">
            <w:pPr>
              <w:pStyle w:val="a3"/>
              <w:jc w:val="center"/>
              <w:rPr>
                <w:rFonts w:ascii="Times New Roman" w:hAnsi="Times New Roman" w:cs="Times New Roman"/>
                <w:b/>
                <w:bCs/>
                <w:szCs w:val="20"/>
              </w:rPr>
            </w:pPr>
            <w:r>
              <w:rPr>
                <w:rFonts w:ascii="Times New Roman" w:hAnsi="Times New Roman" w:cs="Times New Roman"/>
                <w:b/>
                <w:bCs/>
                <w:szCs w:val="20"/>
              </w:rPr>
              <w:t>20531</w:t>
            </w:r>
            <w:r w:rsidRPr="0034774F">
              <w:rPr>
                <w:rFonts w:ascii="Times New Roman" w:hAnsi="Times New Roman" w:cs="Times New Roman"/>
                <w:b/>
                <w:bCs/>
                <w:szCs w:val="20"/>
              </w:rPr>
              <w:t>,</w:t>
            </w:r>
            <w:r>
              <w:rPr>
                <w:rFonts w:ascii="Times New Roman" w:hAnsi="Times New Roman" w:cs="Times New Roman"/>
                <w:b/>
                <w:bCs/>
                <w:szCs w:val="20"/>
              </w:rPr>
              <w:t>4</w:t>
            </w:r>
          </w:p>
        </w:tc>
        <w:tc>
          <w:tcPr>
            <w:tcW w:w="1378" w:type="dxa"/>
            <w:noWrap/>
            <w:hideMark/>
          </w:tcPr>
          <w:p w:rsidR="006E7569" w:rsidRPr="0034774F" w:rsidRDefault="006E7569" w:rsidP="009D2A19">
            <w:pPr>
              <w:pStyle w:val="a3"/>
              <w:jc w:val="center"/>
              <w:rPr>
                <w:rFonts w:ascii="Times New Roman" w:hAnsi="Times New Roman" w:cs="Times New Roman"/>
                <w:b/>
                <w:bCs/>
                <w:szCs w:val="20"/>
              </w:rPr>
            </w:pPr>
            <w:r>
              <w:rPr>
                <w:rFonts w:ascii="Times New Roman" w:hAnsi="Times New Roman" w:cs="Times New Roman"/>
                <w:b/>
                <w:bCs/>
                <w:szCs w:val="20"/>
              </w:rPr>
              <w:t>11881</w:t>
            </w:r>
            <w:r w:rsidRPr="0034774F">
              <w:rPr>
                <w:rFonts w:ascii="Times New Roman" w:hAnsi="Times New Roman" w:cs="Times New Roman"/>
                <w:b/>
                <w:bCs/>
                <w:szCs w:val="20"/>
              </w:rPr>
              <w:t>,</w:t>
            </w:r>
            <w:r>
              <w:rPr>
                <w:rFonts w:ascii="Times New Roman" w:hAnsi="Times New Roman" w:cs="Times New Roman"/>
                <w:b/>
                <w:bCs/>
                <w:szCs w:val="20"/>
              </w:rPr>
              <w:t>2</w:t>
            </w:r>
          </w:p>
        </w:tc>
        <w:tc>
          <w:tcPr>
            <w:tcW w:w="1239" w:type="dxa"/>
            <w:noWrap/>
            <w:hideMark/>
          </w:tcPr>
          <w:p w:rsidR="006E7569" w:rsidRPr="0034774F" w:rsidRDefault="006E7569" w:rsidP="009D2A19">
            <w:pPr>
              <w:pStyle w:val="a3"/>
              <w:jc w:val="center"/>
              <w:rPr>
                <w:rFonts w:ascii="Times New Roman" w:hAnsi="Times New Roman" w:cs="Times New Roman"/>
                <w:b/>
                <w:bCs/>
                <w:szCs w:val="20"/>
              </w:rPr>
            </w:pPr>
            <w:r>
              <w:rPr>
                <w:rFonts w:ascii="Times New Roman" w:hAnsi="Times New Roman" w:cs="Times New Roman"/>
                <w:b/>
                <w:bCs/>
                <w:szCs w:val="20"/>
              </w:rPr>
              <w:t>19766</w:t>
            </w:r>
            <w:r w:rsidRPr="0034774F">
              <w:rPr>
                <w:rFonts w:ascii="Times New Roman" w:hAnsi="Times New Roman" w:cs="Times New Roman"/>
                <w:b/>
                <w:bCs/>
                <w:szCs w:val="20"/>
              </w:rPr>
              <w:t>,</w:t>
            </w:r>
            <w:r>
              <w:rPr>
                <w:rFonts w:ascii="Times New Roman" w:hAnsi="Times New Roman" w:cs="Times New Roman"/>
                <w:b/>
                <w:bCs/>
                <w:szCs w:val="20"/>
              </w:rPr>
              <w:t>2</w:t>
            </w:r>
          </w:p>
        </w:tc>
        <w:tc>
          <w:tcPr>
            <w:tcW w:w="1240" w:type="dxa"/>
            <w:noWrap/>
            <w:hideMark/>
          </w:tcPr>
          <w:p w:rsidR="006E7569"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19727</w:t>
            </w:r>
            <w:r w:rsidRPr="0034774F">
              <w:rPr>
                <w:rFonts w:ascii="Times New Roman" w:hAnsi="Times New Roman" w:cs="Times New Roman"/>
                <w:b/>
                <w:bCs/>
                <w:szCs w:val="20"/>
              </w:rPr>
              <w:t>,</w:t>
            </w:r>
            <w:r>
              <w:rPr>
                <w:rFonts w:ascii="Times New Roman" w:hAnsi="Times New Roman" w:cs="Times New Roman"/>
                <w:b/>
                <w:bCs/>
                <w:szCs w:val="20"/>
              </w:rPr>
              <w:t>3</w:t>
            </w:r>
          </w:p>
        </w:tc>
        <w:tc>
          <w:tcPr>
            <w:tcW w:w="1378" w:type="dxa"/>
            <w:noWrap/>
            <w:hideMark/>
          </w:tcPr>
          <w:p w:rsidR="006E7569"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-804</w:t>
            </w:r>
            <w:r w:rsidRPr="0034774F">
              <w:rPr>
                <w:rFonts w:ascii="Times New Roman" w:hAnsi="Times New Roman" w:cs="Times New Roman"/>
                <w:b/>
                <w:bCs/>
                <w:szCs w:val="20"/>
              </w:rPr>
              <w:t>,</w:t>
            </w:r>
            <w:r>
              <w:rPr>
                <w:rFonts w:ascii="Times New Roman" w:hAnsi="Times New Roman" w:cs="Times New Roman"/>
                <w:b/>
                <w:bCs/>
                <w:szCs w:val="20"/>
              </w:rPr>
              <w:t>1</w:t>
            </w:r>
          </w:p>
        </w:tc>
        <w:tc>
          <w:tcPr>
            <w:tcW w:w="1239" w:type="dxa"/>
            <w:noWrap/>
            <w:hideMark/>
          </w:tcPr>
          <w:p w:rsidR="006E7569" w:rsidRPr="0034774F" w:rsidRDefault="006E7569" w:rsidP="006E7569">
            <w:pPr>
              <w:pStyle w:val="a3"/>
              <w:jc w:val="center"/>
              <w:rPr>
                <w:rFonts w:ascii="Times New Roman" w:hAnsi="Times New Roman" w:cs="Times New Roman"/>
                <w:b/>
                <w:bCs/>
                <w:szCs w:val="20"/>
              </w:rPr>
            </w:pPr>
            <w:r>
              <w:rPr>
                <w:rFonts w:ascii="Times New Roman" w:hAnsi="Times New Roman" w:cs="Times New Roman"/>
                <w:b/>
                <w:bCs/>
                <w:szCs w:val="20"/>
              </w:rPr>
              <w:t>96</w:t>
            </w:r>
            <w:r w:rsidRPr="0034774F">
              <w:rPr>
                <w:rFonts w:ascii="Times New Roman" w:hAnsi="Times New Roman" w:cs="Times New Roman"/>
                <w:b/>
                <w:bCs/>
                <w:szCs w:val="20"/>
              </w:rPr>
              <w:t>,</w:t>
            </w:r>
            <w:r>
              <w:rPr>
                <w:rFonts w:ascii="Times New Roman" w:hAnsi="Times New Roman" w:cs="Times New Roman"/>
                <w:b/>
                <w:bCs/>
                <w:szCs w:val="20"/>
              </w:rPr>
              <w:t>1</w:t>
            </w:r>
          </w:p>
        </w:tc>
      </w:tr>
      <w:tr w:rsidR="007A574B" w:rsidRPr="0034774F" w:rsidTr="006E7569">
        <w:trPr>
          <w:trHeight w:val="20"/>
        </w:trPr>
        <w:tc>
          <w:tcPr>
            <w:tcW w:w="1968" w:type="dxa"/>
            <w:vAlign w:val="center"/>
            <w:hideMark/>
          </w:tcPr>
          <w:p w:rsidR="007A574B" w:rsidRPr="007A574B" w:rsidRDefault="007A574B" w:rsidP="00B179D8">
            <w:pPr>
              <w:pStyle w:val="a3"/>
              <w:jc w:val="center"/>
              <w:rPr>
                <w:rFonts w:ascii="Times New Roman" w:hAnsi="Times New Roman" w:cs="Times New Roman"/>
              </w:rPr>
            </w:pPr>
            <w:r w:rsidRPr="007A574B">
              <w:rPr>
                <w:rFonts w:ascii="Times New Roman" w:hAnsi="Times New Roman" w:cs="Times New Roman"/>
              </w:rPr>
              <w:t>Налог на доходы                   физических лиц</w:t>
            </w:r>
          </w:p>
        </w:tc>
        <w:tc>
          <w:tcPr>
            <w:tcW w:w="1411"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7613</w:t>
            </w:r>
            <w:r w:rsidR="007A574B" w:rsidRPr="0034774F">
              <w:rPr>
                <w:rFonts w:ascii="Times New Roman" w:hAnsi="Times New Roman" w:cs="Times New Roman"/>
                <w:szCs w:val="20"/>
              </w:rPr>
              <w:t>,</w:t>
            </w:r>
            <w:r>
              <w:rPr>
                <w:rFonts w:ascii="Times New Roman" w:hAnsi="Times New Roman" w:cs="Times New Roman"/>
                <w:szCs w:val="20"/>
              </w:rPr>
              <w:t>4</w:t>
            </w:r>
          </w:p>
        </w:tc>
        <w:tc>
          <w:tcPr>
            <w:tcW w:w="1378"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6104</w:t>
            </w:r>
            <w:r w:rsidR="007A574B" w:rsidRPr="0034774F">
              <w:rPr>
                <w:rFonts w:ascii="Times New Roman" w:hAnsi="Times New Roman" w:cs="Times New Roman"/>
                <w:szCs w:val="20"/>
              </w:rPr>
              <w:t>,</w:t>
            </w:r>
            <w:r>
              <w:rPr>
                <w:rFonts w:ascii="Times New Roman" w:hAnsi="Times New Roman" w:cs="Times New Roman"/>
                <w:szCs w:val="20"/>
              </w:rPr>
              <w:t>6</w:t>
            </w:r>
          </w:p>
        </w:tc>
        <w:tc>
          <w:tcPr>
            <w:tcW w:w="1239" w:type="dxa"/>
            <w:noWrap/>
            <w:vAlign w:val="center"/>
            <w:hideMark/>
          </w:tcPr>
          <w:p w:rsidR="007A574B" w:rsidRPr="0034774F" w:rsidRDefault="00FA38AF" w:rsidP="00B179D8">
            <w:pPr>
              <w:pStyle w:val="a3"/>
              <w:jc w:val="center"/>
              <w:rPr>
                <w:rFonts w:ascii="Times New Roman" w:hAnsi="Times New Roman" w:cs="Times New Roman"/>
                <w:szCs w:val="20"/>
              </w:rPr>
            </w:pPr>
            <w:r>
              <w:rPr>
                <w:rFonts w:ascii="Times New Roman" w:hAnsi="Times New Roman" w:cs="Times New Roman"/>
                <w:szCs w:val="20"/>
              </w:rPr>
              <w:t>7650</w:t>
            </w:r>
            <w:r w:rsidR="007A574B" w:rsidRPr="0034774F">
              <w:rPr>
                <w:rFonts w:ascii="Times New Roman" w:hAnsi="Times New Roman" w:cs="Times New Roman"/>
                <w:szCs w:val="20"/>
              </w:rPr>
              <w:t>,0</w:t>
            </w:r>
          </w:p>
        </w:tc>
        <w:tc>
          <w:tcPr>
            <w:tcW w:w="1240" w:type="dxa"/>
            <w:noWrap/>
            <w:vAlign w:val="center"/>
            <w:hideMark/>
          </w:tcPr>
          <w:p w:rsidR="007A574B" w:rsidRPr="0034774F" w:rsidRDefault="00FA38AF" w:rsidP="00B179D8">
            <w:pPr>
              <w:pStyle w:val="a3"/>
              <w:jc w:val="center"/>
              <w:rPr>
                <w:rFonts w:ascii="Times New Roman" w:hAnsi="Times New Roman" w:cs="Times New Roman"/>
                <w:szCs w:val="20"/>
              </w:rPr>
            </w:pPr>
            <w:r>
              <w:rPr>
                <w:rFonts w:ascii="Times New Roman" w:hAnsi="Times New Roman" w:cs="Times New Roman"/>
                <w:szCs w:val="20"/>
              </w:rPr>
              <w:t>7800</w:t>
            </w:r>
            <w:r w:rsidR="007A574B" w:rsidRPr="0034774F">
              <w:rPr>
                <w:rFonts w:ascii="Times New Roman" w:hAnsi="Times New Roman" w:cs="Times New Roman"/>
                <w:szCs w:val="20"/>
              </w:rPr>
              <w:t>,0</w:t>
            </w:r>
          </w:p>
        </w:tc>
        <w:tc>
          <w:tcPr>
            <w:tcW w:w="1378" w:type="dxa"/>
            <w:noWrap/>
            <w:vAlign w:val="center"/>
            <w:hideMark/>
          </w:tcPr>
          <w:p w:rsidR="007A574B" w:rsidRPr="0034774F" w:rsidRDefault="00FA38AF" w:rsidP="00FA38AF">
            <w:pPr>
              <w:pStyle w:val="a3"/>
              <w:jc w:val="center"/>
              <w:rPr>
                <w:rFonts w:ascii="Times New Roman" w:hAnsi="Times New Roman" w:cs="Times New Roman"/>
                <w:b/>
                <w:bCs/>
                <w:szCs w:val="20"/>
              </w:rPr>
            </w:pPr>
            <w:r>
              <w:rPr>
                <w:rFonts w:ascii="Times New Roman" w:hAnsi="Times New Roman" w:cs="Times New Roman"/>
                <w:b/>
                <w:bCs/>
                <w:szCs w:val="20"/>
              </w:rPr>
              <w:t>186</w:t>
            </w:r>
            <w:r w:rsidR="007A574B" w:rsidRPr="0034774F">
              <w:rPr>
                <w:rFonts w:ascii="Times New Roman" w:hAnsi="Times New Roman" w:cs="Times New Roman"/>
                <w:b/>
                <w:bCs/>
                <w:szCs w:val="20"/>
              </w:rPr>
              <w:t>,</w:t>
            </w:r>
            <w:r>
              <w:rPr>
                <w:rFonts w:ascii="Times New Roman" w:hAnsi="Times New Roman" w:cs="Times New Roman"/>
                <w:b/>
                <w:bCs/>
                <w:szCs w:val="20"/>
              </w:rPr>
              <w:t>6</w:t>
            </w:r>
          </w:p>
        </w:tc>
        <w:tc>
          <w:tcPr>
            <w:tcW w:w="1239" w:type="dxa"/>
            <w:noWrap/>
            <w:vAlign w:val="center"/>
            <w:hideMark/>
          </w:tcPr>
          <w:p w:rsidR="007A574B" w:rsidRPr="0034774F" w:rsidRDefault="00FA38AF" w:rsidP="00FA38AF">
            <w:pPr>
              <w:pStyle w:val="a3"/>
              <w:jc w:val="center"/>
              <w:rPr>
                <w:rFonts w:ascii="Times New Roman" w:hAnsi="Times New Roman" w:cs="Times New Roman"/>
                <w:b/>
                <w:bCs/>
                <w:szCs w:val="20"/>
              </w:rPr>
            </w:pPr>
            <w:r>
              <w:rPr>
                <w:rFonts w:ascii="Times New Roman" w:hAnsi="Times New Roman" w:cs="Times New Roman"/>
                <w:b/>
                <w:bCs/>
                <w:szCs w:val="20"/>
              </w:rPr>
              <w:t>102</w:t>
            </w:r>
            <w:r w:rsidR="007A574B" w:rsidRPr="0034774F">
              <w:rPr>
                <w:rFonts w:ascii="Times New Roman" w:hAnsi="Times New Roman" w:cs="Times New Roman"/>
                <w:b/>
                <w:bCs/>
                <w:szCs w:val="20"/>
              </w:rPr>
              <w:t>,</w:t>
            </w:r>
            <w:r>
              <w:rPr>
                <w:rFonts w:ascii="Times New Roman" w:hAnsi="Times New Roman" w:cs="Times New Roman"/>
                <w:b/>
                <w:bCs/>
                <w:szCs w:val="20"/>
              </w:rPr>
              <w:t>5</w:t>
            </w:r>
          </w:p>
        </w:tc>
      </w:tr>
      <w:tr w:rsidR="007A574B" w:rsidRPr="0034774F" w:rsidTr="006E7569">
        <w:trPr>
          <w:trHeight w:val="20"/>
        </w:trPr>
        <w:tc>
          <w:tcPr>
            <w:tcW w:w="1968" w:type="dxa"/>
            <w:vAlign w:val="center"/>
          </w:tcPr>
          <w:p w:rsidR="007A574B" w:rsidRPr="007A574B" w:rsidRDefault="007A574B" w:rsidP="00FA38AF">
            <w:pPr>
              <w:pStyle w:val="a3"/>
              <w:rPr>
                <w:rFonts w:ascii="Times New Roman" w:hAnsi="Times New Roman" w:cs="Times New Roman"/>
              </w:rPr>
            </w:pPr>
            <w:r w:rsidRPr="007A574B">
              <w:rPr>
                <w:rFonts w:ascii="Times New Roman" w:hAnsi="Times New Roman" w:cs="Times New Roman"/>
              </w:rPr>
              <w:t>Акцизы по подакци</w:t>
            </w:r>
            <w:r w:rsidRPr="007A574B">
              <w:rPr>
                <w:rFonts w:ascii="Times New Roman" w:hAnsi="Times New Roman" w:cs="Times New Roman"/>
              </w:rPr>
              <w:t>з</w:t>
            </w:r>
            <w:r w:rsidR="00FA38AF">
              <w:rPr>
                <w:rFonts w:ascii="Times New Roman" w:hAnsi="Times New Roman" w:cs="Times New Roman"/>
              </w:rPr>
              <w:t>ным</w:t>
            </w:r>
            <w:r w:rsidRPr="007A574B">
              <w:rPr>
                <w:rFonts w:ascii="Times New Roman" w:hAnsi="Times New Roman" w:cs="Times New Roman"/>
              </w:rPr>
              <w:t xml:space="preserve"> товарам (проду</w:t>
            </w:r>
            <w:r w:rsidRPr="007A574B">
              <w:rPr>
                <w:rFonts w:ascii="Times New Roman" w:hAnsi="Times New Roman" w:cs="Times New Roman"/>
              </w:rPr>
              <w:t>к</w:t>
            </w:r>
            <w:r w:rsidRPr="007A574B">
              <w:rPr>
                <w:rFonts w:ascii="Times New Roman" w:hAnsi="Times New Roman" w:cs="Times New Roman"/>
              </w:rPr>
              <w:t>ции), производимым на  территории РФ</w:t>
            </w:r>
          </w:p>
        </w:tc>
        <w:tc>
          <w:tcPr>
            <w:tcW w:w="1411"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5105</w:t>
            </w:r>
            <w:r w:rsidR="007A574B" w:rsidRPr="0034774F">
              <w:rPr>
                <w:rFonts w:ascii="Times New Roman" w:hAnsi="Times New Roman" w:cs="Times New Roman"/>
                <w:szCs w:val="20"/>
              </w:rPr>
              <w:t>,</w:t>
            </w:r>
            <w:r>
              <w:rPr>
                <w:rFonts w:ascii="Times New Roman" w:hAnsi="Times New Roman" w:cs="Times New Roman"/>
                <w:szCs w:val="20"/>
              </w:rPr>
              <w:t>4</w:t>
            </w:r>
          </w:p>
        </w:tc>
        <w:tc>
          <w:tcPr>
            <w:tcW w:w="1378"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3150</w:t>
            </w:r>
            <w:r w:rsidR="007A574B" w:rsidRPr="0034774F">
              <w:rPr>
                <w:rFonts w:ascii="Times New Roman" w:hAnsi="Times New Roman" w:cs="Times New Roman"/>
                <w:szCs w:val="20"/>
              </w:rPr>
              <w:t>,</w:t>
            </w:r>
            <w:r>
              <w:rPr>
                <w:rFonts w:ascii="Times New Roman" w:hAnsi="Times New Roman" w:cs="Times New Roman"/>
                <w:szCs w:val="20"/>
              </w:rPr>
              <w:t>6</w:t>
            </w:r>
          </w:p>
        </w:tc>
        <w:tc>
          <w:tcPr>
            <w:tcW w:w="1239"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4300</w:t>
            </w:r>
            <w:r w:rsidR="007A574B" w:rsidRPr="0034774F">
              <w:rPr>
                <w:rFonts w:ascii="Times New Roman" w:hAnsi="Times New Roman" w:cs="Times New Roman"/>
                <w:szCs w:val="20"/>
              </w:rPr>
              <w:t>,</w:t>
            </w:r>
            <w:r>
              <w:rPr>
                <w:rFonts w:ascii="Times New Roman" w:hAnsi="Times New Roman" w:cs="Times New Roman"/>
                <w:szCs w:val="20"/>
              </w:rPr>
              <w:t>0</w:t>
            </w:r>
          </w:p>
        </w:tc>
        <w:tc>
          <w:tcPr>
            <w:tcW w:w="1240"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4717</w:t>
            </w:r>
            <w:r w:rsidR="007A574B" w:rsidRPr="0034774F">
              <w:rPr>
                <w:rFonts w:ascii="Times New Roman" w:hAnsi="Times New Roman" w:cs="Times New Roman"/>
                <w:szCs w:val="20"/>
              </w:rPr>
              <w:t>,</w:t>
            </w:r>
            <w:r>
              <w:rPr>
                <w:rFonts w:ascii="Times New Roman" w:hAnsi="Times New Roman" w:cs="Times New Roman"/>
                <w:szCs w:val="20"/>
              </w:rPr>
              <w:t>3</w:t>
            </w:r>
          </w:p>
        </w:tc>
        <w:tc>
          <w:tcPr>
            <w:tcW w:w="1378" w:type="dxa"/>
            <w:noWrap/>
            <w:vAlign w:val="center"/>
            <w:hideMark/>
          </w:tcPr>
          <w:p w:rsidR="007A574B" w:rsidRPr="0034774F" w:rsidRDefault="00FA38AF" w:rsidP="00FA38AF">
            <w:pPr>
              <w:pStyle w:val="a3"/>
              <w:jc w:val="center"/>
              <w:rPr>
                <w:rFonts w:ascii="Times New Roman" w:hAnsi="Times New Roman" w:cs="Times New Roman"/>
                <w:b/>
                <w:bCs/>
                <w:szCs w:val="20"/>
              </w:rPr>
            </w:pPr>
            <w:r>
              <w:rPr>
                <w:rFonts w:ascii="Times New Roman" w:hAnsi="Times New Roman" w:cs="Times New Roman"/>
                <w:b/>
                <w:bCs/>
                <w:szCs w:val="20"/>
              </w:rPr>
              <w:t>-388</w:t>
            </w:r>
            <w:r w:rsidR="007A574B" w:rsidRPr="0034774F">
              <w:rPr>
                <w:rFonts w:ascii="Times New Roman" w:hAnsi="Times New Roman" w:cs="Times New Roman"/>
                <w:b/>
                <w:bCs/>
                <w:szCs w:val="20"/>
              </w:rPr>
              <w:t>,</w:t>
            </w:r>
            <w:r>
              <w:rPr>
                <w:rFonts w:ascii="Times New Roman" w:hAnsi="Times New Roman" w:cs="Times New Roman"/>
                <w:b/>
                <w:bCs/>
                <w:szCs w:val="20"/>
              </w:rPr>
              <w:t>1</w:t>
            </w:r>
          </w:p>
        </w:tc>
        <w:tc>
          <w:tcPr>
            <w:tcW w:w="1239" w:type="dxa"/>
            <w:noWrap/>
            <w:vAlign w:val="center"/>
            <w:hideMark/>
          </w:tcPr>
          <w:p w:rsidR="007A574B" w:rsidRPr="0034774F" w:rsidRDefault="00FA38AF" w:rsidP="00FA38AF">
            <w:pPr>
              <w:pStyle w:val="a3"/>
              <w:jc w:val="center"/>
              <w:rPr>
                <w:rFonts w:ascii="Times New Roman" w:hAnsi="Times New Roman" w:cs="Times New Roman"/>
                <w:b/>
                <w:bCs/>
                <w:szCs w:val="20"/>
              </w:rPr>
            </w:pPr>
            <w:r>
              <w:rPr>
                <w:rFonts w:ascii="Times New Roman" w:hAnsi="Times New Roman" w:cs="Times New Roman"/>
                <w:b/>
                <w:bCs/>
                <w:szCs w:val="20"/>
              </w:rPr>
              <w:t>92</w:t>
            </w:r>
            <w:r w:rsidR="007A574B" w:rsidRPr="0034774F">
              <w:rPr>
                <w:rFonts w:ascii="Times New Roman" w:hAnsi="Times New Roman" w:cs="Times New Roman"/>
                <w:b/>
                <w:bCs/>
                <w:szCs w:val="20"/>
              </w:rPr>
              <w:t>,</w:t>
            </w:r>
            <w:r>
              <w:rPr>
                <w:rFonts w:ascii="Times New Roman" w:hAnsi="Times New Roman" w:cs="Times New Roman"/>
                <w:b/>
                <w:bCs/>
                <w:szCs w:val="20"/>
              </w:rPr>
              <w:t>4</w:t>
            </w:r>
          </w:p>
        </w:tc>
      </w:tr>
      <w:tr w:rsidR="007A574B" w:rsidRPr="0034774F" w:rsidTr="006E7569">
        <w:trPr>
          <w:trHeight w:val="20"/>
        </w:trPr>
        <w:tc>
          <w:tcPr>
            <w:tcW w:w="1968" w:type="dxa"/>
            <w:vAlign w:val="center"/>
            <w:hideMark/>
          </w:tcPr>
          <w:p w:rsidR="007A574B" w:rsidRPr="007A574B" w:rsidRDefault="007A574B" w:rsidP="00B179D8">
            <w:pPr>
              <w:pStyle w:val="a3"/>
              <w:jc w:val="center"/>
              <w:rPr>
                <w:rFonts w:ascii="Times New Roman" w:hAnsi="Times New Roman" w:cs="Times New Roman"/>
              </w:rPr>
            </w:pPr>
            <w:r w:rsidRPr="007A574B">
              <w:rPr>
                <w:rFonts w:ascii="Times New Roman" w:hAnsi="Times New Roman" w:cs="Times New Roman"/>
              </w:rPr>
              <w:t>Единый сельскох</w:t>
            </w:r>
            <w:r w:rsidRPr="007A574B">
              <w:rPr>
                <w:rFonts w:ascii="Times New Roman" w:hAnsi="Times New Roman" w:cs="Times New Roman"/>
              </w:rPr>
              <w:t>о</w:t>
            </w:r>
            <w:r w:rsidRPr="007A574B">
              <w:rPr>
                <w:rFonts w:ascii="Times New Roman" w:hAnsi="Times New Roman" w:cs="Times New Roman"/>
              </w:rPr>
              <w:t>зяйственный                налог</w:t>
            </w:r>
          </w:p>
        </w:tc>
        <w:tc>
          <w:tcPr>
            <w:tcW w:w="1411" w:type="dxa"/>
            <w:noWrap/>
            <w:vAlign w:val="center"/>
            <w:hideMark/>
          </w:tcPr>
          <w:p w:rsidR="007A574B" w:rsidRPr="0034774F" w:rsidRDefault="00FA38AF" w:rsidP="00B179D8">
            <w:pPr>
              <w:pStyle w:val="a3"/>
              <w:jc w:val="center"/>
              <w:rPr>
                <w:rFonts w:ascii="Times New Roman" w:hAnsi="Times New Roman" w:cs="Times New Roman"/>
                <w:szCs w:val="20"/>
              </w:rPr>
            </w:pPr>
            <w:r>
              <w:rPr>
                <w:rFonts w:ascii="Times New Roman" w:hAnsi="Times New Roman" w:cs="Times New Roman"/>
                <w:szCs w:val="20"/>
              </w:rPr>
              <w:t>606</w:t>
            </w:r>
            <w:r w:rsidR="007A574B" w:rsidRPr="0034774F">
              <w:rPr>
                <w:rFonts w:ascii="Times New Roman" w:hAnsi="Times New Roman" w:cs="Times New Roman"/>
                <w:szCs w:val="20"/>
              </w:rPr>
              <w:t>,0</w:t>
            </w:r>
          </w:p>
        </w:tc>
        <w:tc>
          <w:tcPr>
            <w:tcW w:w="1378"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606</w:t>
            </w:r>
            <w:r w:rsidR="007A574B" w:rsidRPr="0034774F">
              <w:rPr>
                <w:rFonts w:ascii="Times New Roman" w:hAnsi="Times New Roman" w:cs="Times New Roman"/>
                <w:szCs w:val="20"/>
              </w:rPr>
              <w:t>,</w:t>
            </w:r>
            <w:r>
              <w:rPr>
                <w:rFonts w:ascii="Times New Roman" w:hAnsi="Times New Roman" w:cs="Times New Roman"/>
                <w:szCs w:val="20"/>
              </w:rPr>
              <w:t>2</w:t>
            </w:r>
          </w:p>
        </w:tc>
        <w:tc>
          <w:tcPr>
            <w:tcW w:w="1239"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606</w:t>
            </w:r>
            <w:r w:rsidR="007A574B" w:rsidRPr="0034774F">
              <w:rPr>
                <w:rFonts w:ascii="Times New Roman" w:hAnsi="Times New Roman" w:cs="Times New Roman"/>
                <w:szCs w:val="20"/>
              </w:rPr>
              <w:t>,</w:t>
            </w:r>
            <w:r>
              <w:rPr>
                <w:rFonts w:ascii="Times New Roman" w:hAnsi="Times New Roman" w:cs="Times New Roman"/>
                <w:szCs w:val="20"/>
              </w:rPr>
              <w:t>2</w:t>
            </w:r>
          </w:p>
        </w:tc>
        <w:tc>
          <w:tcPr>
            <w:tcW w:w="1240" w:type="dxa"/>
            <w:noWrap/>
            <w:vAlign w:val="center"/>
            <w:hideMark/>
          </w:tcPr>
          <w:p w:rsidR="007A574B" w:rsidRPr="0034774F" w:rsidRDefault="00FA38AF" w:rsidP="00B179D8">
            <w:pPr>
              <w:pStyle w:val="a3"/>
              <w:jc w:val="center"/>
              <w:rPr>
                <w:rFonts w:ascii="Times New Roman" w:hAnsi="Times New Roman" w:cs="Times New Roman"/>
                <w:szCs w:val="20"/>
              </w:rPr>
            </w:pPr>
            <w:r>
              <w:rPr>
                <w:rFonts w:ascii="Times New Roman" w:hAnsi="Times New Roman" w:cs="Times New Roman"/>
                <w:szCs w:val="20"/>
              </w:rPr>
              <w:t>610</w:t>
            </w:r>
            <w:r w:rsidR="007A574B" w:rsidRPr="0034774F">
              <w:rPr>
                <w:rFonts w:ascii="Times New Roman" w:hAnsi="Times New Roman" w:cs="Times New Roman"/>
                <w:szCs w:val="20"/>
              </w:rPr>
              <w:t>,0</w:t>
            </w:r>
          </w:p>
        </w:tc>
        <w:tc>
          <w:tcPr>
            <w:tcW w:w="1378" w:type="dxa"/>
            <w:noWrap/>
            <w:vAlign w:val="center"/>
            <w:hideMark/>
          </w:tcPr>
          <w:p w:rsidR="007A574B" w:rsidRPr="0034774F" w:rsidRDefault="00FA38AF" w:rsidP="00B179D8">
            <w:pPr>
              <w:pStyle w:val="a3"/>
              <w:jc w:val="center"/>
              <w:rPr>
                <w:rFonts w:ascii="Times New Roman" w:hAnsi="Times New Roman" w:cs="Times New Roman"/>
                <w:b/>
                <w:bCs/>
                <w:szCs w:val="20"/>
              </w:rPr>
            </w:pPr>
            <w:r>
              <w:rPr>
                <w:rFonts w:ascii="Times New Roman" w:hAnsi="Times New Roman" w:cs="Times New Roman"/>
                <w:b/>
                <w:bCs/>
                <w:szCs w:val="20"/>
              </w:rPr>
              <w:t>4</w:t>
            </w:r>
            <w:r w:rsidR="007A574B" w:rsidRPr="0034774F">
              <w:rPr>
                <w:rFonts w:ascii="Times New Roman" w:hAnsi="Times New Roman" w:cs="Times New Roman"/>
                <w:b/>
                <w:bCs/>
                <w:szCs w:val="20"/>
              </w:rPr>
              <w:t>,0</w:t>
            </w:r>
          </w:p>
        </w:tc>
        <w:tc>
          <w:tcPr>
            <w:tcW w:w="1239" w:type="dxa"/>
            <w:noWrap/>
            <w:vAlign w:val="center"/>
            <w:hideMark/>
          </w:tcPr>
          <w:p w:rsidR="007A574B" w:rsidRPr="0034774F" w:rsidRDefault="00FA38AF" w:rsidP="00FA38AF">
            <w:pPr>
              <w:pStyle w:val="a3"/>
              <w:jc w:val="center"/>
              <w:rPr>
                <w:rFonts w:ascii="Times New Roman" w:hAnsi="Times New Roman" w:cs="Times New Roman"/>
                <w:b/>
                <w:bCs/>
                <w:szCs w:val="20"/>
              </w:rPr>
            </w:pPr>
            <w:r>
              <w:rPr>
                <w:rFonts w:ascii="Times New Roman" w:hAnsi="Times New Roman" w:cs="Times New Roman"/>
                <w:b/>
                <w:bCs/>
                <w:szCs w:val="20"/>
              </w:rPr>
              <w:t>100</w:t>
            </w:r>
            <w:r w:rsidR="007A574B" w:rsidRPr="0034774F">
              <w:rPr>
                <w:rFonts w:ascii="Times New Roman" w:hAnsi="Times New Roman" w:cs="Times New Roman"/>
                <w:b/>
                <w:bCs/>
                <w:szCs w:val="20"/>
              </w:rPr>
              <w:t>,</w:t>
            </w:r>
            <w:r>
              <w:rPr>
                <w:rFonts w:ascii="Times New Roman" w:hAnsi="Times New Roman" w:cs="Times New Roman"/>
                <w:b/>
                <w:bCs/>
                <w:szCs w:val="20"/>
              </w:rPr>
              <w:t>7</w:t>
            </w:r>
          </w:p>
        </w:tc>
      </w:tr>
      <w:tr w:rsidR="007A574B" w:rsidRPr="0034774F" w:rsidTr="006E7569">
        <w:trPr>
          <w:trHeight w:val="20"/>
        </w:trPr>
        <w:tc>
          <w:tcPr>
            <w:tcW w:w="1968" w:type="dxa"/>
            <w:vAlign w:val="center"/>
            <w:hideMark/>
          </w:tcPr>
          <w:p w:rsidR="007A574B" w:rsidRPr="0034774F" w:rsidRDefault="007A574B" w:rsidP="00FA38AF">
            <w:pPr>
              <w:pStyle w:val="a3"/>
              <w:jc w:val="center"/>
              <w:rPr>
                <w:rFonts w:ascii="Times New Roman" w:hAnsi="Times New Roman" w:cs="Times New Roman"/>
                <w:szCs w:val="20"/>
              </w:rPr>
            </w:pPr>
            <w:r w:rsidRPr="0034774F">
              <w:rPr>
                <w:rFonts w:ascii="Times New Roman" w:hAnsi="Times New Roman" w:cs="Times New Roman"/>
                <w:szCs w:val="20"/>
              </w:rPr>
              <w:t>Налог на имущество</w:t>
            </w:r>
          </w:p>
        </w:tc>
        <w:tc>
          <w:tcPr>
            <w:tcW w:w="1411"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1800</w:t>
            </w:r>
            <w:r w:rsidR="007A574B" w:rsidRPr="0034774F">
              <w:rPr>
                <w:rFonts w:ascii="Times New Roman" w:hAnsi="Times New Roman" w:cs="Times New Roman"/>
                <w:szCs w:val="20"/>
              </w:rPr>
              <w:t>,</w:t>
            </w:r>
            <w:r>
              <w:rPr>
                <w:rFonts w:ascii="Times New Roman" w:hAnsi="Times New Roman" w:cs="Times New Roman"/>
                <w:szCs w:val="20"/>
              </w:rPr>
              <w:t>0</w:t>
            </w:r>
          </w:p>
        </w:tc>
        <w:tc>
          <w:tcPr>
            <w:tcW w:w="1378" w:type="dxa"/>
            <w:noWrap/>
            <w:vAlign w:val="center"/>
            <w:hideMark/>
          </w:tcPr>
          <w:p w:rsidR="007A574B"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109</w:t>
            </w:r>
            <w:r w:rsidR="007A574B" w:rsidRPr="0034774F">
              <w:rPr>
                <w:rFonts w:ascii="Times New Roman" w:hAnsi="Times New Roman" w:cs="Times New Roman"/>
                <w:szCs w:val="20"/>
              </w:rPr>
              <w:t>,</w:t>
            </w:r>
            <w:r>
              <w:rPr>
                <w:rFonts w:ascii="Times New Roman" w:hAnsi="Times New Roman" w:cs="Times New Roman"/>
                <w:szCs w:val="20"/>
              </w:rPr>
              <w:t>5</w:t>
            </w:r>
          </w:p>
        </w:tc>
        <w:tc>
          <w:tcPr>
            <w:tcW w:w="1239" w:type="dxa"/>
            <w:noWrap/>
            <w:vAlign w:val="center"/>
            <w:hideMark/>
          </w:tcPr>
          <w:p w:rsidR="007A574B" w:rsidRPr="0034774F" w:rsidRDefault="00FA38AF" w:rsidP="00B179D8">
            <w:pPr>
              <w:pStyle w:val="a3"/>
              <w:jc w:val="center"/>
              <w:rPr>
                <w:rFonts w:ascii="Times New Roman" w:hAnsi="Times New Roman" w:cs="Times New Roman"/>
                <w:szCs w:val="20"/>
              </w:rPr>
            </w:pPr>
            <w:r>
              <w:rPr>
                <w:rFonts w:ascii="Times New Roman" w:hAnsi="Times New Roman" w:cs="Times New Roman"/>
                <w:szCs w:val="20"/>
              </w:rPr>
              <w:t>1800</w:t>
            </w:r>
            <w:r w:rsidR="007A574B" w:rsidRPr="0034774F">
              <w:rPr>
                <w:rFonts w:ascii="Times New Roman" w:hAnsi="Times New Roman" w:cs="Times New Roman"/>
                <w:szCs w:val="20"/>
              </w:rPr>
              <w:t>,0</w:t>
            </w:r>
          </w:p>
        </w:tc>
        <w:tc>
          <w:tcPr>
            <w:tcW w:w="1240" w:type="dxa"/>
            <w:noWrap/>
            <w:vAlign w:val="center"/>
            <w:hideMark/>
          </w:tcPr>
          <w:p w:rsidR="007A574B" w:rsidRPr="0034774F" w:rsidRDefault="00FA38AF" w:rsidP="00B179D8">
            <w:pPr>
              <w:pStyle w:val="a3"/>
              <w:jc w:val="center"/>
              <w:rPr>
                <w:rFonts w:ascii="Times New Roman" w:hAnsi="Times New Roman" w:cs="Times New Roman"/>
                <w:szCs w:val="20"/>
              </w:rPr>
            </w:pPr>
            <w:r>
              <w:rPr>
                <w:rFonts w:ascii="Times New Roman" w:hAnsi="Times New Roman" w:cs="Times New Roman"/>
                <w:szCs w:val="20"/>
              </w:rPr>
              <w:t>2000</w:t>
            </w:r>
            <w:r w:rsidR="007A574B" w:rsidRPr="0034774F">
              <w:rPr>
                <w:rFonts w:ascii="Times New Roman" w:hAnsi="Times New Roman" w:cs="Times New Roman"/>
                <w:szCs w:val="20"/>
              </w:rPr>
              <w:t>,0</w:t>
            </w:r>
          </w:p>
        </w:tc>
        <w:tc>
          <w:tcPr>
            <w:tcW w:w="1378" w:type="dxa"/>
            <w:noWrap/>
            <w:vAlign w:val="center"/>
            <w:hideMark/>
          </w:tcPr>
          <w:p w:rsidR="007A574B" w:rsidRPr="0034774F" w:rsidRDefault="00FA38AF" w:rsidP="00FA38AF">
            <w:pPr>
              <w:pStyle w:val="a3"/>
              <w:jc w:val="center"/>
              <w:rPr>
                <w:rFonts w:ascii="Times New Roman" w:hAnsi="Times New Roman" w:cs="Times New Roman"/>
                <w:b/>
                <w:bCs/>
                <w:szCs w:val="20"/>
              </w:rPr>
            </w:pPr>
            <w:r>
              <w:rPr>
                <w:rFonts w:ascii="Times New Roman" w:hAnsi="Times New Roman" w:cs="Times New Roman"/>
                <w:b/>
                <w:bCs/>
                <w:szCs w:val="20"/>
              </w:rPr>
              <w:t>200,0</w:t>
            </w:r>
          </w:p>
        </w:tc>
        <w:tc>
          <w:tcPr>
            <w:tcW w:w="1239" w:type="dxa"/>
            <w:noWrap/>
            <w:vAlign w:val="center"/>
            <w:hideMark/>
          </w:tcPr>
          <w:p w:rsidR="007A574B" w:rsidRPr="0034774F" w:rsidRDefault="00FA38AF" w:rsidP="00FA38AF">
            <w:pPr>
              <w:pStyle w:val="a3"/>
              <w:jc w:val="center"/>
              <w:rPr>
                <w:rFonts w:ascii="Times New Roman" w:hAnsi="Times New Roman" w:cs="Times New Roman"/>
                <w:b/>
                <w:bCs/>
                <w:szCs w:val="20"/>
              </w:rPr>
            </w:pPr>
            <w:r>
              <w:rPr>
                <w:rFonts w:ascii="Times New Roman" w:hAnsi="Times New Roman" w:cs="Times New Roman"/>
                <w:b/>
                <w:bCs/>
                <w:szCs w:val="20"/>
              </w:rPr>
              <w:t>111</w:t>
            </w:r>
            <w:r w:rsidR="007A574B" w:rsidRPr="0034774F">
              <w:rPr>
                <w:rFonts w:ascii="Times New Roman" w:hAnsi="Times New Roman" w:cs="Times New Roman"/>
                <w:b/>
                <w:bCs/>
                <w:szCs w:val="20"/>
              </w:rPr>
              <w:t>,</w:t>
            </w:r>
            <w:r>
              <w:rPr>
                <w:rFonts w:ascii="Times New Roman" w:hAnsi="Times New Roman" w:cs="Times New Roman"/>
                <w:b/>
                <w:bCs/>
                <w:szCs w:val="20"/>
              </w:rPr>
              <w:t>1</w:t>
            </w:r>
          </w:p>
        </w:tc>
      </w:tr>
      <w:tr w:rsidR="00FA38AF" w:rsidRPr="0034774F" w:rsidTr="006E7569">
        <w:trPr>
          <w:trHeight w:val="20"/>
        </w:trPr>
        <w:tc>
          <w:tcPr>
            <w:tcW w:w="1968" w:type="dxa"/>
            <w:hideMark/>
          </w:tcPr>
          <w:p w:rsidR="00FA38AF"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Земельный н</w:t>
            </w:r>
            <w:r w:rsidRPr="0034774F">
              <w:rPr>
                <w:rFonts w:ascii="Times New Roman" w:hAnsi="Times New Roman" w:cs="Times New Roman"/>
                <w:szCs w:val="20"/>
              </w:rPr>
              <w:t xml:space="preserve">алог </w:t>
            </w:r>
          </w:p>
        </w:tc>
        <w:tc>
          <w:tcPr>
            <w:tcW w:w="1411" w:type="dxa"/>
            <w:noWrap/>
            <w:hideMark/>
          </w:tcPr>
          <w:p w:rsidR="00FA38AF"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5406</w:t>
            </w:r>
            <w:r w:rsidRPr="0034774F">
              <w:rPr>
                <w:rFonts w:ascii="Times New Roman" w:hAnsi="Times New Roman" w:cs="Times New Roman"/>
                <w:szCs w:val="20"/>
              </w:rPr>
              <w:t>,</w:t>
            </w:r>
            <w:r>
              <w:rPr>
                <w:rFonts w:ascii="Times New Roman" w:hAnsi="Times New Roman" w:cs="Times New Roman"/>
                <w:szCs w:val="20"/>
              </w:rPr>
              <w:t>6</w:t>
            </w:r>
          </w:p>
        </w:tc>
        <w:tc>
          <w:tcPr>
            <w:tcW w:w="1378" w:type="dxa"/>
            <w:noWrap/>
            <w:hideMark/>
          </w:tcPr>
          <w:p w:rsidR="00FA38AF"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1910</w:t>
            </w:r>
            <w:r w:rsidRPr="0034774F">
              <w:rPr>
                <w:rFonts w:ascii="Times New Roman" w:hAnsi="Times New Roman" w:cs="Times New Roman"/>
                <w:szCs w:val="20"/>
              </w:rPr>
              <w:t>,</w:t>
            </w:r>
            <w:r>
              <w:rPr>
                <w:rFonts w:ascii="Times New Roman" w:hAnsi="Times New Roman" w:cs="Times New Roman"/>
                <w:szCs w:val="20"/>
              </w:rPr>
              <w:t>3</w:t>
            </w:r>
          </w:p>
        </w:tc>
        <w:tc>
          <w:tcPr>
            <w:tcW w:w="1239" w:type="dxa"/>
            <w:noWrap/>
            <w:hideMark/>
          </w:tcPr>
          <w:p w:rsidR="00FA38AF" w:rsidRPr="0034774F" w:rsidRDefault="00FA38AF" w:rsidP="009D2A19">
            <w:pPr>
              <w:pStyle w:val="a3"/>
              <w:jc w:val="center"/>
              <w:rPr>
                <w:rFonts w:ascii="Times New Roman" w:hAnsi="Times New Roman" w:cs="Times New Roman"/>
                <w:szCs w:val="20"/>
              </w:rPr>
            </w:pPr>
            <w:r>
              <w:rPr>
                <w:rFonts w:ascii="Times New Roman" w:hAnsi="Times New Roman" w:cs="Times New Roman"/>
                <w:szCs w:val="20"/>
              </w:rPr>
              <w:t>5410</w:t>
            </w:r>
            <w:r w:rsidRPr="0034774F">
              <w:rPr>
                <w:rFonts w:ascii="Times New Roman" w:hAnsi="Times New Roman" w:cs="Times New Roman"/>
                <w:szCs w:val="20"/>
              </w:rPr>
              <w:t>,0</w:t>
            </w:r>
          </w:p>
        </w:tc>
        <w:tc>
          <w:tcPr>
            <w:tcW w:w="1240" w:type="dxa"/>
            <w:noWrap/>
            <w:hideMark/>
          </w:tcPr>
          <w:p w:rsidR="00FA38AF" w:rsidRPr="0034774F" w:rsidRDefault="00FA38AF" w:rsidP="009D2A19">
            <w:pPr>
              <w:pStyle w:val="a3"/>
              <w:jc w:val="center"/>
              <w:rPr>
                <w:rFonts w:ascii="Times New Roman" w:hAnsi="Times New Roman" w:cs="Times New Roman"/>
                <w:szCs w:val="20"/>
              </w:rPr>
            </w:pPr>
            <w:r>
              <w:rPr>
                <w:rFonts w:ascii="Times New Roman" w:hAnsi="Times New Roman" w:cs="Times New Roman"/>
                <w:szCs w:val="20"/>
              </w:rPr>
              <w:t>4600</w:t>
            </w:r>
            <w:r w:rsidRPr="0034774F">
              <w:rPr>
                <w:rFonts w:ascii="Times New Roman" w:hAnsi="Times New Roman" w:cs="Times New Roman"/>
                <w:szCs w:val="20"/>
              </w:rPr>
              <w:t>,0</w:t>
            </w:r>
          </w:p>
        </w:tc>
        <w:tc>
          <w:tcPr>
            <w:tcW w:w="1378" w:type="dxa"/>
            <w:noWrap/>
            <w:hideMark/>
          </w:tcPr>
          <w:p w:rsidR="00FA38AF" w:rsidRPr="0034774F" w:rsidRDefault="00FA38AF" w:rsidP="00FA38AF">
            <w:pPr>
              <w:pStyle w:val="a3"/>
              <w:jc w:val="center"/>
              <w:rPr>
                <w:rFonts w:ascii="Times New Roman" w:hAnsi="Times New Roman" w:cs="Times New Roman"/>
                <w:b/>
                <w:bCs/>
                <w:szCs w:val="20"/>
              </w:rPr>
            </w:pPr>
            <w:r>
              <w:rPr>
                <w:rFonts w:ascii="Times New Roman" w:hAnsi="Times New Roman" w:cs="Times New Roman"/>
                <w:b/>
                <w:bCs/>
                <w:szCs w:val="20"/>
              </w:rPr>
              <w:t>-806,6</w:t>
            </w:r>
          </w:p>
        </w:tc>
        <w:tc>
          <w:tcPr>
            <w:tcW w:w="1239" w:type="dxa"/>
            <w:noWrap/>
            <w:hideMark/>
          </w:tcPr>
          <w:p w:rsidR="00FA38AF" w:rsidRPr="0034774F" w:rsidRDefault="00FA38AF" w:rsidP="009D2A19">
            <w:pPr>
              <w:pStyle w:val="a3"/>
              <w:jc w:val="center"/>
              <w:rPr>
                <w:rFonts w:ascii="Times New Roman" w:hAnsi="Times New Roman" w:cs="Times New Roman"/>
                <w:b/>
                <w:bCs/>
                <w:szCs w:val="20"/>
              </w:rPr>
            </w:pPr>
            <w:r>
              <w:rPr>
                <w:rFonts w:ascii="Times New Roman" w:hAnsi="Times New Roman" w:cs="Times New Roman"/>
                <w:b/>
                <w:bCs/>
                <w:szCs w:val="20"/>
              </w:rPr>
              <w:t>85</w:t>
            </w:r>
            <w:r w:rsidRPr="0034774F">
              <w:rPr>
                <w:rFonts w:ascii="Times New Roman" w:hAnsi="Times New Roman" w:cs="Times New Roman"/>
                <w:b/>
                <w:bCs/>
                <w:szCs w:val="20"/>
              </w:rPr>
              <w:t>,</w:t>
            </w:r>
            <w:r>
              <w:rPr>
                <w:rFonts w:ascii="Times New Roman" w:hAnsi="Times New Roman" w:cs="Times New Roman"/>
                <w:b/>
                <w:bCs/>
                <w:szCs w:val="20"/>
              </w:rPr>
              <w:t>1</w:t>
            </w:r>
          </w:p>
        </w:tc>
      </w:tr>
      <w:tr w:rsidR="00FA38AF" w:rsidTr="006E7569">
        <w:trPr>
          <w:trHeight w:val="307"/>
        </w:trPr>
        <w:tc>
          <w:tcPr>
            <w:tcW w:w="1968" w:type="dxa"/>
            <w:hideMark/>
          </w:tcPr>
          <w:p w:rsidR="00FA38AF" w:rsidRDefault="00FA38AF" w:rsidP="009D2A19">
            <w:pPr>
              <w:rPr>
                <w:b/>
                <w:bCs/>
                <w:sz w:val="18"/>
                <w:szCs w:val="18"/>
              </w:rPr>
            </w:pPr>
            <w:r>
              <w:rPr>
                <w:b/>
                <w:bCs/>
                <w:sz w:val="18"/>
                <w:szCs w:val="18"/>
              </w:rPr>
              <w:t>Неналоговые доходы</w:t>
            </w:r>
          </w:p>
        </w:tc>
        <w:tc>
          <w:tcPr>
            <w:tcW w:w="1411" w:type="dxa"/>
            <w:noWrap/>
            <w:hideMark/>
          </w:tcPr>
          <w:p w:rsidR="00FA38AF" w:rsidRDefault="006E7569" w:rsidP="006E7569">
            <w:pPr>
              <w:jc w:val="center"/>
              <w:rPr>
                <w:b/>
                <w:bCs/>
                <w:color w:val="000000"/>
                <w:sz w:val="18"/>
                <w:szCs w:val="18"/>
              </w:rPr>
            </w:pPr>
            <w:r>
              <w:rPr>
                <w:b/>
                <w:bCs/>
                <w:color w:val="000000"/>
                <w:sz w:val="18"/>
                <w:szCs w:val="18"/>
              </w:rPr>
              <w:t>1016</w:t>
            </w:r>
            <w:r w:rsidR="00FA38AF">
              <w:rPr>
                <w:b/>
                <w:bCs/>
                <w:color w:val="000000"/>
                <w:sz w:val="18"/>
                <w:szCs w:val="18"/>
              </w:rPr>
              <w:t>,</w:t>
            </w:r>
            <w:r>
              <w:rPr>
                <w:b/>
                <w:bCs/>
                <w:color w:val="000000"/>
                <w:sz w:val="18"/>
                <w:szCs w:val="18"/>
              </w:rPr>
              <w:t>3</w:t>
            </w:r>
          </w:p>
        </w:tc>
        <w:tc>
          <w:tcPr>
            <w:tcW w:w="1378" w:type="dxa"/>
            <w:noWrap/>
            <w:hideMark/>
          </w:tcPr>
          <w:p w:rsidR="00FA38AF" w:rsidRDefault="006E7569" w:rsidP="006E7569">
            <w:pPr>
              <w:jc w:val="center"/>
              <w:rPr>
                <w:b/>
                <w:bCs/>
                <w:color w:val="000000"/>
                <w:sz w:val="18"/>
                <w:szCs w:val="18"/>
              </w:rPr>
            </w:pPr>
            <w:r>
              <w:rPr>
                <w:b/>
                <w:bCs/>
                <w:color w:val="000000"/>
                <w:sz w:val="18"/>
                <w:szCs w:val="18"/>
              </w:rPr>
              <w:t>352</w:t>
            </w:r>
            <w:r w:rsidR="00FA38AF">
              <w:rPr>
                <w:b/>
                <w:bCs/>
                <w:color w:val="000000"/>
                <w:sz w:val="18"/>
                <w:szCs w:val="18"/>
              </w:rPr>
              <w:t>,</w:t>
            </w:r>
            <w:r>
              <w:rPr>
                <w:b/>
                <w:bCs/>
                <w:color w:val="000000"/>
                <w:sz w:val="18"/>
                <w:szCs w:val="18"/>
              </w:rPr>
              <w:t>3</w:t>
            </w:r>
          </w:p>
        </w:tc>
        <w:tc>
          <w:tcPr>
            <w:tcW w:w="1239" w:type="dxa"/>
            <w:noWrap/>
            <w:hideMark/>
          </w:tcPr>
          <w:p w:rsidR="00FA38AF" w:rsidRDefault="006E7569" w:rsidP="006E7569">
            <w:pPr>
              <w:jc w:val="center"/>
              <w:rPr>
                <w:b/>
                <w:bCs/>
                <w:color w:val="000000"/>
                <w:sz w:val="18"/>
                <w:szCs w:val="18"/>
              </w:rPr>
            </w:pPr>
            <w:r>
              <w:rPr>
                <w:b/>
                <w:bCs/>
                <w:color w:val="000000"/>
                <w:sz w:val="18"/>
                <w:szCs w:val="18"/>
              </w:rPr>
              <w:t>1026</w:t>
            </w:r>
            <w:r w:rsidR="00FA38AF">
              <w:rPr>
                <w:b/>
                <w:bCs/>
                <w:color w:val="000000"/>
                <w:sz w:val="18"/>
                <w:szCs w:val="18"/>
              </w:rPr>
              <w:t>,</w:t>
            </w:r>
            <w:r>
              <w:rPr>
                <w:b/>
                <w:bCs/>
                <w:color w:val="000000"/>
                <w:sz w:val="18"/>
                <w:szCs w:val="18"/>
              </w:rPr>
              <w:t>3</w:t>
            </w:r>
          </w:p>
        </w:tc>
        <w:tc>
          <w:tcPr>
            <w:tcW w:w="1240" w:type="dxa"/>
            <w:noWrap/>
            <w:hideMark/>
          </w:tcPr>
          <w:p w:rsidR="00FA38AF" w:rsidRDefault="006E7569" w:rsidP="009D2A19">
            <w:pPr>
              <w:jc w:val="center"/>
              <w:rPr>
                <w:b/>
                <w:bCs/>
                <w:color w:val="000000"/>
                <w:sz w:val="18"/>
                <w:szCs w:val="18"/>
              </w:rPr>
            </w:pPr>
            <w:r>
              <w:rPr>
                <w:b/>
                <w:bCs/>
                <w:color w:val="000000"/>
                <w:sz w:val="18"/>
                <w:szCs w:val="18"/>
              </w:rPr>
              <w:t>510</w:t>
            </w:r>
            <w:r w:rsidR="00FA38AF">
              <w:rPr>
                <w:b/>
                <w:bCs/>
                <w:color w:val="000000"/>
                <w:sz w:val="18"/>
                <w:szCs w:val="18"/>
              </w:rPr>
              <w:t>,0</w:t>
            </w:r>
          </w:p>
        </w:tc>
        <w:tc>
          <w:tcPr>
            <w:tcW w:w="1378" w:type="dxa"/>
            <w:noWrap/>
            <w:hideMark/>
          </w:tcPr>
          <w:p w:rsidR="00FA38AF" w:rsidRDefault="00FA38AF" w:rsidP="006E7569">
            <w:pPr>
              <w:jc w:val="center"/>
              <w:rPr>
                <w:b/>
                <w:bCs/>
                <w:color w:val="000000"/>
                <w:sz w:val="18"/>
                <w:szCs w:val="18"/>
              </w:rPr>
            </w:pPr>
            <w:r>
              <w:rPr>
                <w:b/>
                <w:bCs/>
                <w:color w:val="000000"/>
                <w:sz w:val="18"/>
                <w:szCs w:val="18"/>
              </w:rPr>
              <w:t>-</w:t>
            </w:r>
            <w:r w:rsidR="006E7569">
              <w:rPr>
                <w:b/>
                <w:bCs/>
                <w:color w:val="000000"/>
                <w:sz w:val="18"/>
                <w:szCs w:val="18"/>
              </w:rPr>
              <w:t>506</w:t>
            </w:r>
            <w:r>
              <w:rPr>
                <w:b/>
                <w:bCs/>
                <w:color w:val="000000"/>
                <w:sz w:val="18"/>
                <w:szCs w:val="18"/>
              </w:rPr>
              <w:t>,</w:t>
            </w:r>
            <w:r w:rsidR="006E7569">
              <w:rPr>
                <w:b/>
                <w:bCs/>
                <w:color w:val="000000"/>
                <w:sz w:val="18"/>
                <w:szCs w:val="18"/>
              </w:rPr>
              <w:t>3</w:t>
            </w:r>
          </w:p>
        </w:tc>
        <w:tc>
          <w:tcPr>
            <w:tcW w:w="1239" w:type="dxa"/>
            <w:noWrap/>
            <w:hideMark/>
          </w:tcPr>
          <w:p w:rsidR="00FA38AF" w:rsidRDefault="006E7569" w:rsidP="006E7569">
            <w:pPr>
              <w:jc w:val="center"/>
              <w:rPr>
                <w:b/>
                <w:bCs/>
                <w:color w:val="000000"/>
                <w:sz w:val="18"/>
                <w:szCs w:val="18"/>
              </w:rPr>
            </w:pPr>
            <w:r>
              <w:rPr>
                <w:b/>
                <w:bCs/>
                <w:color w:val="000000"/>
                <w:sz w:val="18"/>
                <w:szCs w:val="18"/>
              </w:rPr>
              <w:t>50</w:t>
            </w:r>
            <w:r w:rsidR="00FA38AF">
              <w:rPr>
                <w:b/>
                <w:bCs/>
                <w:color w:val="000000"/>
                <w:sz w:val="18"/>
                <w:szCs w:val="18"/>
              </w:rPr>
              <w:t>,</w:t>
            </w:r>
            <w:r>
              <w:rPr>
                <w:b/>
                <w:bCs/>
                <w:color w:val="000000"/>
                <w:sz w:val="18"/>
                <w:szCs w:val="18"/>
              </w:rPr>
              <w:t>2</w:t>
            </w:r>
          </w:p>
        </w:tc>
      </w:tr>
      <w:tr w:rsidR="00FA38AF" w:rsidRPr="00C05C4A" w:rsidTr="006E7569">
        <w:trPr>
          <w:trHeight w:val="495"/>
        </w:trPr>
        <w:tc>
          <w:tcPr>
            <w:tcW w:w="1968" w:type="dxa"/>
            <w:hideMark/>
          </w:tcPr>
          <w:p w:rsidR="00FA38AF" w:rsidRPr="00C05C4A" w:rsidRDefault="00FA38AF" w:rsidP="009D2A19">
            <w:pPr>
              <w:rPr>
                <w:sz w:val="18"/>
                <w:szCs w:val="18"/>
              </w:rPr>
            </w:pPr>
            <w:r w:rsidRPr="00C05C4A">
              <w:rPr>
                <w:sz w:val="18"/>
                <w:szCs w:val="18"/>
              </w:rPr>
              <w:t>Доходы от сдачи в аренду имущества</w:t>
            </w:r>
          </w:p>
        </w:tc>
        <w:tc>
          <w:tcPr>
            <w:tcW w:w="1411" w:type="dxa"/>
            <w:noWrap/>
            <w:hideMark/>
          </w:tcPr>
          <w:p w:rsidR="00FA38AF" w:rsidRPr="00C05C4A" w:rsidRDefault="00FA38AF" w:rsidP="009D2A19">
            <w:pPr>
              <w:jc w:val="center"/>
              <w:rPr>
                <w:sz w:val="18"/>
                <w:szCs w:val="18"/>
              </w:rPr>
            </w:pPr>
            <w:r>
              <w:rPr>
                <w:sz w:val="18"/>
                <w:szCs w:val="18"/>
              </w:rPr>
              <w:t>660</w:t>
            </w:r>
            <w:r w:rsidRPr="00C05C4A">
              <w:rPr>
                <w:sz w:val="18"/>
                <w:szCs w:val="18"/>
              </w:rPr>
              <w:t>,0</w:t>
            </w:r>
          </w:p>
        </w:tc>
        <w:tc>
          <w:tcPr>
            <w:tcW w:w="1378" w:type="dxa"/>
            <w:noWrap/>
            <w:hideMark/>
          </w:tcPr>
          <w:p w:rsidR="00FA38AF" w:rsidRPr="00C05C4A" w:rsidRDefault="00FA38AF" w:rsidP="00FA38AF">
            <w:pPr>
              <w:jc w:val="center"/>
              <w:rPr>
                <w:sz w:val="18"/>
                <w:szCs w:val="18"/>
              </w:rPr>
            </w:pPr>
            <w:r>
              <w:rPr>
                <w:sz w:val="18"/>
                <w:szCs w:val="18"/>
              </w:rPr>
              <w:t>4</w:t>
            </w:r>
            <w:r w:rsidRPr="00C05C4A">
              <w:rPr>
                <w:sz w:val="18"/>
                <w:szCs w:val="18"/>
              </w:rPr>
              <w:t>,</w:t>
            </w:r>
            <w:r>
              <w:rPr>
                <w:sz w:val="18"/>
                <w:szCs w:val="18"/>
              </w:rPr>
              <w:t>6</w:t>
            </w:r>
          </w:p>
        </w:tc>
        <w:tc>
          <w:tcPr>
            <w:tcW w:w="1239" w:type="dxa"/>
            <w:noWrap/>
            <w:hideMark/>
          </w:tcPr>
          <w:p w:rsidR="00FA38AF" w:rsidRPr="00C05C4A" w:rsidRDefault="00FA38AF" w:rsidP="00FA38AF">
            <w:pPr>
              <w:jc w:val="center"/>
              <w:rPr>
                <w:sz w:val="18"/>
                <w:szCs w:val="18"/>
              </w:rPr>
            </w:pPr>
            <w:r>
              <w:rPr>
                <w:sz w:val="18"/>
                <w:szCs w:val="18"/>
              </w:rPr>
              <w:t>670</w:t>
            </w:r>
            <w:r w:rsidRPr="00C05C4A">
              <w:rPr>
                <w:sz w:val="18"/>
                <w:szCs w:val="18"/>
              </w:rPr>
              <w:t>,</w:t>
            </w:r>
            <w:r>
              <w:rPr>
                <w:sz w:val="18"/>
                <w:szCs w:val="18"/>
              </w:rPr>
              <w:t>0</w:t>
            </w:r>
          </w:p>
        </w:tc>
        <w:tc>
          <w:tcPr>
            <w:tcW w:w="1240" w:type="dxa"/>
            <w:noWrap/>
            <w:hideMark/>
          </w:tcPr>
          <w:p w:rsidR="00FA38AF" w:rsidRPr="00C05C4A" w:rsidRDefault="00FA38AF" w:rsidP="009D2A19">
            <w:pPr>
              <w:jc w:val="center"/>
              <w:rPr>
                <w:sz w:val="18"/>
                <w:szCs w:val="18"/>
              </w:rPr>
            </w:pPr>
            <w:r>
              <w:rPr>
                <w:sz w:val="18"/>
                <w:szCs w:val="18"/>
              </w:rPr>
              <w:t>510</w:t>
            </w:r>
            <w:r w:rsidRPr="00C05C4A">
              <w:rPr>
                <w:sz w:val="18"/>
                <w:szCs w:val="18"/>
              </w:rPr>
              <w:t>,0</w:t>
            </w:r>
          </w:p>
        </w:tc>
        <w:tc>
          <w:tcPr>
            <w:tcW w:w="1378" w:type="dxa"/>
            <w:noWrap/>
            <w:hideMark/>
          </w:tcPr>
          <w:p w:rsidR="00FA38AF" w:rsidRPr="00C05C4A" w:rsidRDefault="00FA38AF" w:rsidP="00FA38AF">
            <w:pPr>
              <w:jc w:val="center"/>
              <w:rPr>
                <w:sz w:val="18"/>
                <w:szCs w:val="18"/>
              </w:rPr>
            </w:pPr>
            <w:r>
              <w:rPr>
                <w:sz w:val="18"/>
                <w:szCs w:val="18"/>
              </w:rPr>
              <w:t>-150</w:t>
            </w:r>
            <w:r w:rsidRPr="00C05C4A">
              <w:rPr>
                <w:sz w:val="18"/>
                <w:szCs w:val="18"/>
              </w:rPr>
              <w:t>,</w:t>
            </w:r>
            <w:r>
              <w:rPr>
                <w:sz w:val="18"/>
                <w:szCs w:val="18"/>
              </w:rPr>
              <w:t>0</w:t>
            </w:r>
          </w:p>
        </w:tc>
        <w:tc>
          <w:tcPr>
            <w:tcW w:w="1239" w:type="dxa"/>
            <w:noWrap/>
            <w:hideMark/>
          </w:tcPr>
          <w:p w:rsidR="00FA38AF" w:rsidRPr="00C05C4A" w:rsidRDefault="00FA38AF" w:rsidP="00FA38AF">
            <w:pPr>
              <w:jc w:val="center"/>
              <w:rPr>
                <w:sz w:val="18"/>
                <w:szCs w:val="18"/>
              </w:rPr>
            </w:pPr>
            <w:r>
              <w:rPr>
                <w:sz w:val="18"/>
                <w:szCs w:val="18"/>
              </w:rPr>
              <w:t>77</w:t>
            </w:r>
            <w:r w:rsidRPr="00C05C4A">
              <w:rPr>
                <w:sz w:val="18"/>
                <w:szCs w:val="18"/>
              </w:rPr>
              <w:t>,</w:t>
            </w:r>
            <w:r>
              <w:rPr>
                <w:sz w:val="18"/>
                <w:szCs w:val="18"/>
              </w:rPr>
              <w:t>3</w:t>
            </w:r>
          </w:p>
        </w:tc>
      </w:tr>
      <w:tr w:rsidR="00FA38AF" w:rsidRPr="00C05C4A" w:rsidTr="006E7569">
        <w:trPr>
          <w:trHeight w:val="570"/>
        </w:trPr>
        <w:tc>
          <w:tcPr>
            <w:tcW w:w="1968" w:type="dxa"/>
            <w:hideMark/>
          </w:tcPr>
          <w:p w:rsidR="00FA38AF" w:rsidRPr="00C05C4A" w:rsidRDefault="006E7569" w:rsidP="009D2A19">
            <w:pPr>
              <w:rPr>
                <w:sz w:val="18"/>
                <w:szCs w:val="18"/>
              </w:rPr>
            </w:pPr>
            <w:r>
              <w:rPr>
                <w:sz w:val="18"/>
                <w:szCs w:val="18"/>
              </w:rPr>
              <w:t>Доходы от оказания платных услуг и комп. затрат</w:t>
            </w:r>
          </w:p>
        </w:tc>
        <w:tc>
          <w:tcPr>
            <w:tcW w:w="1411" w:type="dxa"/>
            <w:noWrap/>
            <w:hideMark/>
          </w:tcPr>
          <w:p w:rsidR="00FA38AF" w:rsidRPr="00C05C4A" w:rsidRDefault="006E7569" w:rsidP="009D2A19">
            <w:pPr>
              <w:jc w:val="center"/>
              <w:rPr>
                <w:sz w:val="18"/>
                <w:szCs w:val="18"/>
              </w:rPr>
            </w:pPr>
            <w:r>
              <w:rPr>
                <w:sz w:val="18"/>
                <w:szCs w:val="18"/>
              </w:rPr>
              <w:t>314</w:t>
            </w:r>
            <w:r w:rsidR="00FA38AF" w:rsidRPr="00C05C4A">
              <w:rPr>
                <w:sz w:val="18"/>
                <w:szCs w:val="18"/>
              </w:rPr>
              <w:t>,0</w:t>
            </w:r>
          </w:p>
        </w:tc>
        <w:tc>
          <w:tcPr>
            <w:tcW w:w="1378" w:type="dxa"/>
            <w:noWrap/>
            <w:hideMark/>
          </w:tcPr>
          <w:p w:rsidR="00FA38AF" w:rsidRPr="00C05C4A" w:rsidRDefault="006E7569" w:rsidP="006E7569">
            <w:pPr>
              <w:jc w:val="center"/>
              <w:rPr>
                <w:sz w:val="18"/>
                <w:szCs w:val="18"/>
              </w:rPr>
            </w:pPr>
            <w:r>
              <w:rPr>
                <w:sz w:val="18"/>
                <w:szCs w:val="18"/>
              </w:rPr>
              <w:t>309</w:t>
            </w:r>
            <w:r w:rsidR="00FA38AF" w:rsidRPr="00C05C4A">
              <w:rPr>
                <w:sz w:val="18"/>
                <w:szCs w:val="18"/>
              </w:rPr>
              <w:t>,</w:t>
            </w:r>
            <w:r>
              <w:rPr>
                <w:sz w:val="18"/>
                <w:szCs w:val="18"/>
              </w:rPr>
              <w:t>4</w:t>
            </w:r>
          </w:p>
        </w:tc>
        <w:tc>
          <w:tcPr>
            <w:tcW w:w="1239" w:type="dxa"/>
            <w:noWrap/>
            <w:hideMark/>
          </w:tcPr>
          <w:p w:rsidR="00FA38AF" w:rsidRPr="00C05C4A" w:rsidRDefault="006E7569" w:rsidP="006E7569">
            <w:pPr>
              <w:jc w:val="center"/>
              <w:rPr>
                <w:sz w:val="18"/>
                <w:szCs w:val="18"/>
              </w:rPr>
            </w:pPr>
            <w:r>
              <w:rPr>
                <w:sz w:val="18"/>
                <w:szCs w:val="18"/>
              </w:rPr>
              <w:t>314</w:t>
            </w:r>
            <w:r w:rsidR="00FA38AF" w:rsidRPr="00C05C4A">
              <w:rPr>
                <w:sz w:val="18"/>
                <w:szCs w:val="18"/>
              </w:rPr>
              <w:t>,</w:t>
            </w:r>
            <w:r>
              <w:rPr>
                <w:sz w:val="18"/>
                <w:szCs w:val="18"/>
              </w:rPr>
              <w:t>0</w:t>
            </w:r>
          </w:p>
        </w:tc>
        <w:tc>
          <w:tcPr>
            <w:tcW w:w="1240" w:type="dxa"/>
            <w:noWrap/>
            <w:hideMark/>
          </w:tcPr>
          <w:p w:rsidR="00FA38AF" w:rsidRPr="00C05C4A" w:rsidRDefault="006E7569" w:rsidP="009D2A19">
            <w:pPr>
              <w:jc w:val="center"/>
              <w:rPr>
                <w:sz w:val="18"/>
                <w:szCs w:val="18"/>
              </w:rPr>
            </w:pPr>
            <w:r>
              <w:rPr>
                <w:sz w:val="18"/>
                <w:szCs w:val="18"/>
              </w:rPr>
              <w:t>0</w:t>
            </w:r>
            <w:r w:rsidR="00FA38AF" w:rsidRPr="00C05C4A">
              <w:rPr>
                <w:sz w:val="18"/>
                <w:szCs w:val="18"/>
              </w:rPr>
              <w:t>,0</w:t>
            </w:r>
          </w:p>
        </w:tc>
        <w:tc>
          <w:tcPr>
            <w:tcW w:w="1378" w:type="dxa"/>
            <w:noWrap/>
            <w:hideMark/>
          </w:tcPr>
          <w:p w:rsidR="00FA38AF" w:rsidRPr="00C05C4A" w:rsidRDefault="006E7569" w:rsidP="006E7569">
            <w:pPr>
              <w:jc w:val="center"/>
              <w:rPr>
                <w:sz w:val="18"/>
                <w:szCs w:val="18"/>
              </w:rPr>
            </w:pPr>
            <w:r>
              <w:rPr>
                <w:sz w:val="18"/>
                <w:szCs w:val="18"/>
              </w:rPr>
              <w:t>-314</w:t>
            </w:r>
            <w:r w:rsidR="00FA38AF" w:rsidRPr="00C05C4A">
              <w:rPr>
                <w:sz w:val="18"/>
                <w:szCs w:val="18"/>
              </w:rPr>
              <w:t>,</w:t>
            </w:r>
            <w:r>
              <w:rPr>
                <w:sz w:val="18"/>
                <w:szCs w:val="18"/>
              </w:rPr>
              <w:t>0</w:t>
            </w:r>
          </w:p>
        </w:tc>
        <w:tc>
          <w:tcPr>
            <w:tcW w:w="1239" w:type="dxa"/>
            <w:noWrap/>
            <w:hideMark/>
          </w:tcPr>
          <w:p w:rsidR="00FA38AF" w:rsidRPr="00C05C4A" w:rsidRDefault="00FA38AF" w:rsidP="006E7569">
            <w:pPr>
              <w:jc w:val="center"/>
              <w:rPr>
                <w:sz w:val="18"/>
                <w:szCs w:val="18"/>
              </w:rPr>
            </w:pPr>
            <w:r w:rsidRPr="00C05C4A">
              <w:rPr>
                <w:sz w:val="18"/>
                <w:szCs w:val="18"/>
              </w:rPr>
              <w:t>0,0</w:t>
            </w:r>
          </w:p>
        </w:tc>
      </w:tr>
      <w:tr w:rsidR="00FA38AF" w:rsidRPr="00C05C4A" w:rsidTr="006E7569">
        <w:trPr>
          <w:trHeight w:val="334"/>
        </w:trPr>
        <w:tc>
          <w:tcPr>
            <w:tcW w:w="1968" w:type="dxa"/>
          </w:tcPr>
          <w:p w:rsidR="00FA38AF" w:rsidRPr="00C05C4A" w:rsidRDefault="006E7569" w:rsidP="009D2A19">
            <w:pPr>
              <w:rPr>
                <w:sz w:val="18"/>
                <w:szCs w:val="18"/>
              </w:rPr>
            </w:pPr>
            <w:r>
              <w:rPr>
                <w:sz w:val="18"/>
                <w:szCs w:val="18"/>
              </w:rPr>
              <w:t>Штрафы</w:t>
            </w:r>
          </w:p>
        </w:tc>
        <w:tc>
          <w:tcPr>
            <w:tcW w:w="1411" w:type="dxa"/>
            <w:noWrap/>
          </w:tcPr>
          <w:p w:rsidR="00FA38AF" w:rsidRPr="00C05C4A" w:rsidRDefault="006E7569" w:rsidP="006E7569">
            <w:pPr>
              <w:jc w:val="center"/>
              <w:rPr>
                <w:sz w:val="18"/>
                <w:szCs w:val="18"/>
              </w:rPr>
            </w:pPr>
            <w:r>
              <w:rPr>
                <w:sz w:val="18"/>
                <w:szCs w:val="18"/>
              </w:rPr>
              <w:t>30</w:t>
            </w:r>
            <w:r w:rsidR="00FA38AF" w:rsidRPr="00C05C4A">
              <w:rPr>
                <w:sz w:val="18"/>
                <w:szCs w:val="18"/>
              </w:rPr>
              <w:t>,</w:t>
            </w:r>
            <w:r>
              <w:rPr>
                <w:sz w:val="18"/>
                <w:szCs w:val="18"/>
              </w:rPr>
              <w:t>3</w:t>
            </w:r>
          </w:p>
        </w:tc>
        <w:tc>
          <w:tcPr>
            <w:tcW w:w="1378" w:type="dxa"/>
            <w:noWrap/>
          </w:tcPr>
          <w:p w:rsidR="00FA38AF" w:rsidRPr="00C05C4A" w:rsidRDefault="006E7569" w:rsidP="006E7569">
            <w:pPr>
              <w:jc w:val="center"/>
              <w:rPr>
                <w:sz w:val="18"/>
                <w:szCs w:val="18"/>
              </w:rPr>
            </w:pPr>
            <w:r>
              <w:rPr>
                <w:sz w:val="18"/>
                <w:szCs w:val="18"/>
              </w:rPr>
              <w:t>30</w:t>
            </w:r>
            <w:r w:rsidR="00FA38AF" w:rsidRPr="00C05C4A">
              <w:rPr>
                <w:sz w:val="18"/>
                <w:szCs w:val="18"/>
              </w:rPr>
              <w:t>,</w:t>
            </w:r>
            <w:r>
              <w:rPr>
                <w:sz w:val="18"/>
                <w:szCs w:val="18"/>
              </w:rPr>
              <w:t>3</w:t>
            </w:r>
          </w:p>
        </w:tc>
        <w:tc>
          <w:tcPr>
            <w:tcW w:w="1239" w:type="dxa"/>
            <w:noWrap/>
          </w:tcPr>
          <w:p w:rsidR="00FA38AF" w:rsidRPr="00C05C4A" w:rsidRDefault="006E7569" w:rsidP="009D2A19">
            <w:pPr>
              <w:jc w:val="center"/>
              <w:rPr>
                <w:sz w:val="18"/>
                <w:szCs w:val="18"/>
              </w:rPr>
            </w:pPr>
            <w:r>
              <w:rPr>
                <w:sz w:val="18"/>
                <w:szCs w:val="18"/>
              </w:rPr>
              <w:t>30</w:t>
            </w:r>
            <w:r w:rsidR="00FA38AF">
              <w:rPr>
                <w:sz w:val="18"/>
                <w:szCs w:val="18"/>
              </w:rPr>
              <w:t>,3</w:t>
            </w:r>
          </w:p>
        </w:tc>
        <w:tc>
          <w:tcPr>
            <w:tcW w:w="1240" w:type="dxa"/>
            <w:noWrap/>
          </w:tcPr>
          <w:p w:rsidR="00FA38AF" w:rsidRPr="00C05C4A" w:rsidRDefault="00FA38AF" w:rsidP="009D2A19">
            <w:pPr>
              <w:jc w:val="center"/>
              <w:rPr>
                <w:sz w:val="18"/>
                <w:szCs w:val="18"/>
              </w:rPr>
            </w:pPr>
            <w:r w:rsidRPr="00C05C4A">
              <w:rPr>
                <w:sz w:val="18"/>
                <w:szCs w:val="18"/>
              </w:rPr>
              <w:t>0</w:t>
            </w:r>
            <w:r>
              <w:rPr>
                <w:sz w:val="18"/>
                <w:szCs w:val="18"/>
              </w:rPr>
              <w:t>,</w:t>
            </w:r>
            <w:r w:rsidRPr="00C05C4A">
              <w:rPr>
                <w:sz w:val="18"/>
                <w:szCs w:val="18"/>
              </w:rPr>
              <w:t>0</w:t>
            </w:r>
          </w:p>
        </w:tc>
        <w:tc>
          <w:tcPr>
            <w:tcW w:w="1378" w:type="dxa"/>
            <w:noWrap/>
          </w:tcPr>
          <w:p w:rsidR="00FA38AF" w:rsidRPr="00C05C4A" w:rsidRDefault="00FA38AF" w:rsidP="006E7569">
            <w:pPr>
              <w:jc w:val="center"/>
              <w:rPr>
                <w:sz w:val="18"/>
                <w:szCs w:val="18"/>
              </w:rPr>
            </w:pPr>
            <w:r>
              <w:rPr>
                <w:sz w:val="18"/>
                <w:szCs w:val="18"/>
              </w:rPr>
              <w:t>-</w:t>
            </w:r>
            <w:r w:rsidR="006E7569">
              <w:rPr>
                <w:sz w:val="18"/>
                <w:szCs w:val="18"/>
              </w:rPr>
              <w:t>30</w:t>
            </w:r>
            <w:r w:rsidRPr="00C05C4A">
              <w:rPr>
                <w:sz w:val="18"/>
                <w:szCs w:val="18"/>
              </w:rPr>
              <w:t>,</w:t>
            </w:r>
            <w:r>
              <w:rPr>
                <w:sz w:val="18"/>
                <w:szCs w:val="18"/>
              </w:rPr>
              <w:t>3</w:t>
            </w:r>
          </w:p>
        </w:tc>
        <w:tc>
          <w:tcPr>
            <w:tcW w:w="1239" w:type="dxa"/>
            <w:noWrap/>
          </w:tcPr>
          <w:p w:rsidR="00FA38AF" w:rsidRPr="00C05C4A" w:rsidRDefault="00FA38AF" w:rsidP="006E7569">
            <w:pPr>
              <w:jc w:val="center"/>
              <w:rPr>
                <w:sz w:val="18"/>
                <w:szCs w:val="18"/>
              </w:rPr>
            </w:pPr>
            <w:r w:rsidRPr="00C05C4A">
              <w:rPr>
                <w:sz w:val="18"/>
                <w:szCs w:val="18"/>
              </w:rPr>
              <w:t>0,0</w:t>
            </w:r>
          </w:p>
        </w:tc>
      </w:tr>
      <w:tr w:rsidR="006E7569" w:rsidRPr="00C05C4A" w:rsidTr="006E7569">
        <w:trPr>
          <w:trHeight w:val="267"/>
        </w:trPr>
        <w:tc>
          <w:tcPr>
            <w:tcW w:w="1968" w:type="dxa"/>
          </w:tcPr>
          <w:p w:rsidR="006E7569" w:rsidRPr="00C05C4A" w:rsidRDefault="006E7569" w:rsidP="009D2A19">
            <w:pPr>
              <w:rPr>
                <w:sz w:val="18"/>
                <w:szCs w:val="18"/>
              </w:rPr>
            </w:pPr>
            <w:r>
              <w:rPr>
                <w:sz w:val="18"/>
                <w:szCs w:val="18"/>
              </w:rPr>
              <w:t>Неналоговые доходы</w:t>
            </w:r>
          </w:p>
        </w:tc>
        <w:tc>
          <w:tcPr>
            <w:tcW w:w="1411" w:type="dxa"/>
            <w:noWrap/>
          </w:tcPr>
          <w:p w:rsidR="006E7569" w:rsidRPr="00C05C4A" w:rsidRDefault="006E7569" w:rsidP="006E7569">
            <w:pPr>
              <w:jc w:val="center"/>
              <w:rPr>
                <w:sz w:val="18"/>
                <w:szCs w:val="18"/>
              </w:rPr>
            </w:pPr>
            <w:r>
              <w:rPr>
                <w:sz w:val="18"/>
                <w:szCs w:val="18"/>
              </w:rPr>
              <w:t>12</w:t>
            </w:r>
            <w:r w:rsidRPr="00C05C4A">
              <w:rPr>
                <w:sz w:val="18"/>
                <w:szCs w:val="18"/>
              </w:rPr>
              <w:t>,</w:t>
            </w:r>
            <w:r>
              <w:rPr>
                <w:sz w:val="18"/>
                <w:szCs w:val="18"/>
              </w:rPr>
              <w:t>0</w:t>
            </w:r>
          </w:p>
        </w:tc>
        <w:tc>
          <w:tcPr>
            <w:tcW w:w="1378" w:type="dxa"/>
            <w:noWrap/>
          </w:tcPr>
          <w:p w:rsidR="006E7569" w:rsidRPr="00C05C4A" w:rsidRDefault="006E7569" w:rsidP="006E7569">
            <w:pPr>
              <w:jc w:val="center"/>
              <w:rPr>
                <w:sz w:val="18"/>
                <w:szCs w:val="18"/>
              </w:rPr>
            </w:pPr>
            <w:r>
              <w:rPr>
                <w:sz w:val="18"/>
                <w:szCs w:val="18"/>
              </w:rPr>
              <w:t>8</w:t>
            </w:r>
            <w:r w:rsidRPr="00C05C4A">
              <w:rPr>
                <w:sz w:val="18"/>
                <w:szCs w:val="18"/>
              </w:rPr>
              <w:t>,</w:t>
            </w:r>
            <w:r>
              <w:rPr>
                <w:sz w:val="18"/>
                <w:szCs w:val="18"/>
              </w:rPr>
              <w:t>0</w:t>
            </w:r>
          </w:p>
        </w:tc>
        <w:tc>
          <w:tcPr>
            <w:tcW w:w="1239" w:type="dxa"/>
            <w:noWrap/>
          </w:tcPr>
          <w:p w:rsidR="006E7569" w:rsidRPr="00C05C4A" w:rsidRDefault="006E7569" w:rsidP="006E7569">
            <w:pPr>
              <w:jc w:val="center"/>
              <w:rPr>
                <w:sz w:val="18"/>
                <w:szCs w:val="18"/>
              </w:rPr>
            </w:pPr>
            <w:r>
              <w:rPr>
                <w:sz w:val="18"/>
                <w:szCs w:val="18"/>
              </w:rPr>
              <w:t>12,0</w:t>
            </w:r>
          </w:p>
        </w:tc>
        <w:tc>
          <w:tcPr>
            <w:tcW w:w="1240" w:type="dxa"/>
            <w:noWrap/>
          </w:tcPr>
          <w:p w:rsidR="006E7569" w:rsidRPr="00C05C4A" w:rsidRDefault="006E7569" w:rsidP="009D2A19">
            <w:pPr>
              <w:jc w:val="center"/>
              <w:rPr>
                <w:sz w:val="18"/>
                <w:szCs w:val="18"/>
              </w:rPr>
            </w:pPr>
            <w:r w:rsidRPr="00C05C4A">
              <w:rPr>
                <w:sz w:val="18"/>
                <w:szCs w:val="18"/>
              </w:rPr>
              <w:t>0</w:t>
            </w:r>
            <w:r>
              <w:rPr>
                <w:sz w:val="18"/>
                <w:szCs w:val="18"/>
              </w:rPr>
              <w:t>,</w:t>
            </w:r>
            <w:r w:rsidRPr="00C05C4A">
              <w:rPr>
                <w:sz w:val="18"/>
                <w:szCs w:val="18"/>
              </w:rPr>
              <w:t>0</w:t>
            </w:r>
          </w:p>
        </w:tc>
        <w:tc>
          <w:tcPr>
            <w:tcW w:w="1378" w:type="dxa"/>
            <w:noWrap/>
          </w:tcPr>
          <w:p w:rsidR="006E7569" w:rsidRPr="00C05C4A" w:rsidRDefault="006E7569" w:rsidP="006E7569">
            <w:pPr>
              <w:jc w:val="center"/>
              <w:rPr>
                <w:sz w:val="18"/>
                <w:szCs w:val="18"/>
              </w:rPr>
            </w:pPr>
            <w:r>
              <w:rPr>
                <w:sz w:val="18"/>
                <w:szCs w:val="18"/>
              </w:rPr>
              <w:t>-12</w:t>
            </w:r>
            <w:r w:rsidRPr="00C05C4A">
              <w:rPr>
                <w:sz w:val="18"/>
                <w:szCs w:val="18"/>
              </w:rPr>
              <w:t>,</w:t>
            </w:r>
            <w:r>
              <w:rPr>
                <w:sz w:val="18"/>
                <w:szCs w:val="18"/>
              </w:rPr>
              <w:t>0</w:t>
            </w:r>
          </w:p>
        </w:tc>
        <w:tc>
          <w:tcPr>
            <w:tcW w:w="1239" w:type="dxa"/>
            <w:noWrap/>
          </w:tcPr>
          <w:p w:rsidR="006E7569" w:rsidRPr="00C05C4A" w:rsidRDefault="006E7569" w:rsidP="009D2A19">
            <w:pPr>
              <w:jc w:val="center"/>
              <w:rPr>
                <w:sz w:val="18"/>
                <w:szCs w:val="18"/>
              </w:rPr>
            </w:pPr>
            <w:r w:rsidRPr="00C05C4A">
              <w:rPr>
                <w:sz w:val="18"/>
                <w:szCs w:val="18"/>
              </w:rPr>
              <w:t>0,0</w:t>
            </w:r>
          </w:p>
        </w:tc>
      </w:tr>
    </w:tbl>
    <w:p w:rsidR="00B179D8" w:rsidRPr="0034774F" w:rsidRDefault="00B179D8" w:rsidP="00B179D8">
      <w:pPr>
        <w:pStyle w:val="a3"/>
        <w:spacing w:before="0" w:after="0"/>
        <w:jc w:val="right"/>
        <w:rPr>
          <w:rFonts w:ascii="Times New Roman" w:hAnsi="Times New Roman" w:cs="Times New Roman"/>
          <w:sz w:val="24"/>
          <w:szCs w:val="24"/>
        </w:rPr>
      </w:pPr>
    </w:p>
    <w:p w:rsidR="00FA38AF" w:rsidRPr="006A6EBC" w:rsidRDefault="00FA38AF" w:rsidP="00FA38AF">
      <w:pPr>
        <w:autoSpaceDE w:val="0"/>
        <w:autoSpaceDN w:val="0"/>
        <w:adjustRightInd w:val="0"/>
        <w:ind w:firstLine="709"/>
        <w:jc w:val="both"/>
        <w:rPr>
          <w:sz w:val="28"/>
          <w:szCs w:val="28"/>
        </w:rPr>
      </w:pPr>
      <w:r w:rsidRPr="006A6EBC">
        <w:rPr>
          <w:sz w:val="28"/>
          <w:szCs w:val="28"/>
        </w:rPr>
        <w:t>Анализ показывает, что в 2021 году, как и прежде, основными источн</w:t>
      </w:r>
      <w:r w:rsidRPr="006A6EBC">
        <w:rPr>
          <w:sz w:val="28"/>
          <w:szCs w:val="28"/>
        </w:rPr>
        <w:t>и</w:t>
      </w:r>
      <w:r w:rsidRPr="006A6EBC">
        <w:rPr>
          <w:sz w:val="28"/>
          <w:szCs w:val="28"/>
        </w:rPr>
        <w:t xml:space="preserve">ками налоговых и неналоговых доходов бюджета </w:t>
      </w:r>
      <w:r w:rsidR="006E7569">
        <w:rPr>
          <w:sz w:val="28"/>
          <w:szCs w:val="28"/>
        </w:rPr>
        <w:t>Днепровского</w:t>
      </w:r>
      <w:r w:rsidRPr="006A6EBC">
        <w:rPr>
          <w:sz w:val="28"/>
          <w:szCs w:val="28"/>
        </w:rPr>
        <w:t xml:space="preserve"> сельского п</w:t>
      </w:r>
      <w:r w:rsidRPr="006A6EBC">
        <w:rPr>
          <w:sz w:val="28"/>
          <w:szCs w:val="28"/>
        </w:rPr>
        <w:t>о</w:t>
      </w:r>
      <w:r w:rsidRPr="006A6EBC">
        <w:rPr>
          <w:sz w:val="28"/>
          <w:szCs w:val="28"/>
        </w:rPr>
        <w:t xml:space="preserve">селения </w:t>
      </w:r>
      <w:proofErr w:type="spellStart"/>
      <w:r w:rsidRPr="006A6EBC">
        <w:rPr>
          <w:sz w:val="28"/>
          <w:szCs w:val="28"/>
        </w:rPr>
        <w:t>Тимашевского</w:t>
      </w:r>
      <w:proofErr w:type="spellEnd"/>
      <w:r w:rsidRPr="006A6EBC">
        <w:rPr>
          <w:sz w:val="28"/>
          <w:szCs w:val="28"/>
        </w:rPr>
        <w:t xml:space="preserve"> района останутся налоговые доходы. На их долю в 2021 году придется </w:t>
      </w:r>
      <w:r w:rsidR="006E7569">
        <w:rPr>
          <w:sz w:val="28"/>
          <w:szCs w:val="28"/>
        </w:rPr>
        <w:t>97</w:t>
      </w:r>
      <w:r w:rsidRPr="006A6EBC">
        <w:rPr>
          <w:sz w:val="28"/>
          <w:szCs w:val="28"/>
        </w:rPr>
        <w:t>,</w:t>
      </w:r>
      <w:r w:rsidR="006E7569">
        <w:rPr>
          <w:sz w:val="28"/>
          <w:szCs w:val="28"/>
        </w:rPr>
        <w:t>5</w:t>
      </w:r>
      <w:r w:rsidRPr="006A6EBC">
        <w:rPr>
          <w:sz w:val="28"/>
          <w:szCs w:val="28"/>
        </w:rPr>
        <w:t xml:space="preserve"> процентов от всей суммы налоговых и неналоговых доходов бюджета поселения.</w:t>
      </w:r>
    </w:p>
    <w:p w:rsidR="00FA38AF" w:rsidRDefault="00FA38AF" w:rsidP="00FA38AF">
      <w:pPr>
        <w:autoSpaceDE w:val="0"/>
        <w:autoSpaceDN w:val="0"/>
        <w:adjustRightInd w:val="0"/>
        <w:ind w:firstLine="709"/>
        <w:jc w:val="both"/>
        <w:rPr>
          <w:sz w:val="28"/>
          <w:szCs w:val="28"/>
        </w:rPr>
      </w:pPr>
      <w:r w:rsidRPr="006A6EBC">
        <w:rPr>
          <w:sz w:val="28"/>
          <w:szCs w:val="28"/>
        </w:rPr>
        <w:t>Наибольший удельный вес от суммы налоговых доходов занимает</w:t>
      </w:r>
      <w:r w:rsidR="006E7569">
        <w:rPr>
          <w:sz w:val="28"/>
          <w:szCs w:val="28"/>
        </w:rPr>
        <w:t xml:space="preserve"> налог на доходы физических лиц</w:t>
      </w:r>
      <w:r w:rsidRPr="006A6EBC">
        <w:rPr>
          <w:sz w:val="28"/>
          <w:szCs w:val="28"/>
        </w:rPr>
        <w:t xml:space="preserve"> – </w:t>
      </w:r>
      <w:r w:rsidR="007E0741">
        <w:rPr>
          <w:sz w:val="28"/>
          <w:szCs w:val="28"/>
        </w:rPr>
        <w:t>3</w:t>
      </w:r>
      <w:r w:rsidRPr="006A6EBC">
        <w:rPr>
          <w:sz w:val="28"/>
          <w:szCs w:val="28"/>
        </w:rPr>
        <w:t>9,</w:t>
      </w:r>
      <w:r w:rsidR="007E0741">
        <w:rPr>
          <w:sz w:val="28"/>
          <w:szCs w:val="28"/>
        </w:rPr>
        <w:t>5</w:t>
      </w:r>
      <w:r w:rsidRPr="006A6EBC">
        <w:rPr>
          <w:sz w:val="28"/>
          <w:szCs w:val="28"/>
        </w:rPr>
        <w:t xml:space="preserve"> %, в сумме </w:t>
      </w:r>
      <w:r w:rsidR="007E0741">
        <w:rPr>
          <w:sz w:val="28"/>
          <w:szCs w:val="28"/>
        </w:rPr>
        <w:t>7800</w:t>
      </w:r>
      <w:r w:rsidRPr="006A6EBC">
        <w:rPr>
          <w:sz w:val="28"/>
          <w:szCs w:val="28"/>
        </w:rPr>
        <w:t xml:space="preserve">,0 тыс. рублей. По сравнению с ожидаемым исполнением за 2020 год, планируется </w:t>
      </w:r>
      <w:r w:rsidR="007E0741">
        <w:rPr>
          <w:sz w:val="28"/>
          <w:szCs w:val="28"/>
        </w:rPr>
        <w:t xml:space="preserve">увеличение </w:t>
      </w:r>
      <w:r w:rsidRPr="006A6EBC">
        <w:rPr>
          <w:sz w:val="28"/>
          <w:szCs w:val="28"/>
        </w:rPr>
        <w:t xml:space="preserve">поступлений </w:t>
      </w:r>
      <w:r w:rsidR="007E0741">
        <w:rPr>
          <w:sz w:val="28"/>
          <w:szCs w:val="28"/>
        </w:rPr>
        <w:t>налог на доходы физических лиц</w:t>
      </w:r>
      <w:r w:rsidR="007E0741" w:rsidRPr="006A6EBC">
        <w:rPr>
          <w:sz w:val="28"/>
          <w:szCs w:val="28"/>
        </w:rPr>
        <w:t xml:space="preserve"> </w:t>
      </w:r>
      <w:r w:rsidRPr="006A6EBC">
        <w:rPr>
          <w:sz w:val="28"/>
          <w:szCs w:val="28"/>
        </w:rPr>
        <w:t xml:space="preserve">на </w:t>
      </w:r>
      <w:r w:rsidR="007E0741">
        <w:rPr>
          <w:sz w:val="28"/>
          <w:szCs w:val="28"/>
        </w:rPr>
        <w:t>150</w:t>
      </w:r>
      <w:r w:rsidRPr="006A6EBC">
        <w:rPr>
          <w:sz w:val="28"/>
          <w:szCs w:val="28"/>
        </w:rPr>
        <w:t>,</w:t>
      </w:r>
      <w:r w:rsidR="007E0741">
        <w:rPr>
          <w:sz w:val="28"/>
          <w:szCs w:val="28"/>
        </w:rPr>
        <w:t>0</w:t>
      </w:r>
      <w:r w:rsidRPr="006A6EBC">
        <w:rPr>
          <w:sz w:val="28"/>
          <w:szCs w:val="28"/>
        </w:rPr>
        <w:t xml:space="preserve"> тыс. рублей или </w:t>
      </w:r>
      <w:r w:rsidR="007E0741">
        <w:rPr>
          <w:sz w:val="28"/>
          <w:szCs w:val="28"/>
        </w:rPr>
        <w:t>2</w:t>
      </w:r>
      <w:r w:rsidRPr="006A6EBC">
        <w:rPr>
          <w:sz w:val="28"/>
          <w:szCs w:val="28"/>
        </w:rPr>
        <w:t>,</w:t>
      </w:r>
      <w:r w:rsidR="007E0741">
        <w:rPr>
          <w:sz w:val="28"/>
          <w:szCs w:val="28"/>
        </w:rPr>
        <w:t>0</w:t>
      </w:r>
      <w:r w:rsidRPr="006A6EBC">
        <w:rPr>
          <w:sz w:val="28"/>
          <w:szCs w:val="28"/>
        </w:rPr>
        <w:t xml:space="preserve"> процента.</w:t>
      </w:r>
    </w:p>
    <w:p w:rsidR="00FA38AF" w:rsidRDefault="00FA38AF" w:rsidP="00FA38AF">
      <w:pPr>
        <w:autoSpaceDE w:val="0"/>
        <w:autoSpaceDN w:val="0"/>
        <w:adjustRightInd w:val="0"/>
        <w:ind w:firstLine="709"/>
        <w:jc w:val="both"/>
        <w:rPr>
          <w:sz w:val="28"/>
          <w:szCs w:val="28"/>
        </w:rPr>
      </w:pPr>
      <w:r>
        <w:rPr>
          <w:sz w:val="28"/>
          <w:szCs w:val="28"/>
        </w:rPr>
        <w:t xml:space="preserve">Поступление </w:t>
      </w:r>
      <w:r w:rsidRPr="004801DD">
        <w:rPr>
          <w:sz w:val="28"/>
          <w:szCs w:val="28"/>
        </w:rPr>
        <w:t xml:space="preserve"> </w:t>
      </w:r>
      <w:r>
        <w:rPr>
          <w:sz w:val="28"/>
          <w:szCs w:val="28"/>
        </w:rPr>
        <w:t xml:space="preserve">доходов от акцизов по подакцизным товарам на 2021 год прогнозируется в сумме </w:t>
      </w:r>
      <w:r w:rsidRPr="004801DD">
        <w:rPr>
          <w:sz w:val="28"/>
          <w:szCs w:val="28"/>
        </w:rPr>
        <w:t xml:space="preserve"> – </w:t>
      </w:r>
      <w:r w:rsidR="007E0741">
        <w:rPr>
          <w:sz w:val="28"/>
          <w:szCs w:val="28"/>
        </w:rPr>
        <w:t>4717</w:t>
      </w:r>
      <w:r w:rsidRPr="004801DD">
        <w:rPr>
          <w:sz w:val="28"/>
          <w:szCs w:val="28"/>
        </w:rPr>
        <w:t>,</w:t>
      </w:r>
      <w:r>
        <w:rPr>
          <w:sz w:val="28"/>
          <w:szCs w:val="28"/>
        </w:rPr>
        <w:t>3</w:t>
      </w:r>
      <w:r w:rsidRPr="004801DD">
        <w:rPr>
          <w:sz w:val="28"/>
          <w:szCs w:val="28"/>
        </w:rPr>
        <w:t xml:space="preserve"> тыс.</w:t>
      </w:r>
      <w:r>
        <w:rPr>
          <w:sz w:val="28"/>
          <w:szCs w:val="28"/>
        </w:rPr>
        <w:t xml:space="preserve"> </w:t>
      </w:r>
      <w:r w:rsidRPr="004801DD">
        <w:rPr>
          <w:sz w:val="28"/>
          <w:szCs w:val="28"/>
        </w:rPr>
        <w:t xml:space="preserve">рублей, удельный вес составит </w:t>
      </w:r>
      <w:r w:rsidR="007E0741">
        <w:rPr>
          <w:sz w:val="28"/>
          <w:szCs w:val="28"/>
        </w:rPr>
        <w:t>23</w:t>
      </w:r>
      <w:r>
        <w:rPr>
          <w:sz w:val="28"/>
          <w:szCs w:val="28"/>
        </w:rPr>
        <w:t>,</w:t>
      </w:r>
      <w:r w:rsidR="007E0741">
        <w:rPr>
          <w:sz w:val="28"/>
          <w:szCs w:val="28"/>
        </w:rPr>
        <w:t>9</w:t>
      </w:r>
      <w:r w:rsidRPr="004801DD">
        <w:rPr>
          <w:sz w:val="28"/>
          <w:szCs w:val="28"/>
        </w:rPr>
        <w:t xml:space="preserve"> пр</w:t>
      </w:r>
      <w:r w:rsidRPr="004801DD">
        <w:rPr>
          <w:sz w:val="28"/>
          <w:szCs w:val="28"/>
        </w:rPr>
        <w:t>о</w:t>
      </w:r>
      <w:r w:rsidRPr="004801DD">
        <w:rPr>
          <w:sz w:val="28"/>
          <w:szCs w:val="28"/>
        </w:rPr>
        <w:t>цент от всей суммы налоговых</w:t>
      </w:r>
      <w:r>
        <w:rPr>
          <w:sz w:val="28"/>
          <w:szCs w:val="28"/>
        </w:rPr>
        <w:t xml:space="preserve"> </w:t>
      </w:r>
      <w:r w:rsidRPr="004801DD">
        <w:rPr>
          <w:sz w:val="28"/>
          <w:szCs w:val="28"/>
        </w:rPr>
        <w:t>доходов</w:t>
      </w:r>
      <w:r>
        <w:rPr>
          <w:sz w:val="28"/>
          <w:szCs w:val="28"/>
        </w:rPr>
        <w:t xml:space="preserve">. </w:t>
      </w:r>
      <w:r w:rsidRPr="004801DD">
        <w:rPr>
          <w:sz w:val="28"/>
          <w:szCs w:val="28"/>
        </w:rPr>
        <w:t>По сравнению с ожидаемым исполн</w:t>
      </w:r>
      <w:r w:rsidRPr="004801DD">
        <w:rPr>
          <w:sz w:val="28"/>
          <w:szCs w:val="28"/>
        </w:rPr>
        <w:t>е</w:t>
      </w:r>
      <w:r w:rsidRPr="004801DD">
        <w:rPr>
          <w:sz w:val="28"/>
          <w:szCs w:val="28"/>
        </w:rPr>
        <w:t>нием за 20</w:t>
      </w:r>
      <w:r>
        <w:rPr>
          <w:sz w:val="28"/>
          <w:szCs w:val="28"/>
        </w:rPr>
        <w:t>20</w:t>
      </w:r>
      <w:r w:rsidRPr="004801DD">
        <w:rPr>
          <w:sz w:val="28"/>
          <w:szCs w:val="28"/>
        </w:rPr>
        <w:t xml:space="preserve"> год, планируется </w:t>
      </w:r>
      <w:r>
        <w:rPr>
          <w:sz w:val="28"/>
          <w:szCs w:val="28"/>
        </w:rPr>
        <w:t xml:space="preserve">увеличение </w:t>
      </w:r>
      <w:r w:rsidRPr="004801DD">
        <w:rPr>
          <w:sz w:val="28"/>
          <w:szCs w:val="28"/>
        </w:rPr>
        <w:t xml:space="preserve"> поступлени</w:t>
      </w:r>
      <w:r>
        <w:rPr>
          <w:sz w:val="28"/>
          <w:szCs w:val="28"/>
        </w:rPr>
        <w:t>й</w:t>
      </w:r>
      <w:r w:rsidRPr="004801DD">
        <w:rPr>
          <w:sz w:val="28"/>
          <w:szCs w:val="28"/>
        </w:rPr>
        <w:t xml:space="preserve"> </w:t>
      </w:r>
      <w:r>
        <w:rPr>
          <w:sz w:val="28"/>
          <w:szCs w:val="28"/>
        </w:rPr>
        <w:t xml:space="preserve">доходов от акцизов по подакцизным товарам на </w:t>
      </w:r>
      <w:r w:rsidR="007E0741">
        <w:rPr>
          <w:sz w:val="28"/>
          <w:szCs w:val="28"/>
        </w:rPr>
        <w:t>417</w:t>
      </w:r>
      <w:r w:rsidRPr="004801DD">
        <w:rPr>
          <w:sz w:val="28"/>
          <w:szCs w:val="28"/>
        </w:rPr>
        <w:t>,</w:t>
      </w:r>
      <w:r w:rsidR="007E0741">
        <w:rPr>
          <w:sz w:val="28"/>
          <w:szCs w:val="28"/>
        </w:rPr>
        <w:t>3</w:t>
      </w:r>
      <w:r w:rsidRPr="004801DD">
        <w:rPr>
          <w:sz w:val="28"/>
          <w:szCs w:val="28"/>
        </w:rPr>
        <w:t xml:space="preserve"> тыс. рублей или</w:t>
      </w:r>
      <w:r>
        <w:rPr>
          <w:sz w:val="28"/>
          <w:szCs w:val="28"/>
        </w:rPr>
        <w:t xml:space="preserve"> </w:t>
      </w:r>
      <w:r w:rsidR="007E0741">
        <w:rPr>
          <w:sz w:val="28"/>
          <w:szCs w:val="28"/>
        </w:rPr>
        <w:t>9</w:t>
      </w:r>
      <w:r>
        <w:rPr>
          <w:sz w:val="28"/>
          <w:szCs w:val="28"/>
        </w:rPr>
        <w:t>,</w:t>
      </w:r>
      <w:r w:rsidR="007E0741">
        <w:rPr>
          <w:sz w:val="28"/>
          <w:szCs w:val="28"/>
        </w:rPr>
        <w:t>7</w:t>
      </w:r>
      <w:r w:rsidRPr="004801DD">
        <w:rPr>
          <w:sz w:val="28"/>
          <w:szCs w:val="28"/>
        </w:rPr>
        <w:t xml:space="preserve"> процента.</w:t>
      </w:r>
      <w:r>
        <w:rPr>
          <w:sz w:val="28"/>
          <w:szCs w:val="28"/>
        </w:rPr>
        <w:t xml:space="preserve"> </w:t>
      </w:r>
    </w:p>
    <w:p w:rsidR="00FA38AF" w:rsidRDefault="007E0741" w:rsidP="00FA38AF">
      <w:pPr>
        <w:autoSpaceDE w:val="0"/>
        <w:autoSpaceDN w:val="0"/>
        <w:adjustRightInd w:val="0"/>
        <w:ind w:firstLine="709"/>
        <w:jc w:val="both"/>
        <w:rPr>
          <w:sz w:val="28"/>
          <w:szCs w:val="28"/>
        </w:rPr>
      </w:pPr>
      <w:r>
        <w:rPr>
          <w:sz w:val="28"/>
          <w:szCs w:val="28"/>
        </w:rPr>
        <w:t xml:space="preserve">Земельный налог </w:t>
      </w:r>
      <w:r w:rsidR="00FA38AF" w:rsidRPr="004801DD">
        <w:rPr>
          <w:sz w:val="28"/>
          <w:szCs w:val="28"/>
        </w:rPr>
        <w:t xml:space="preserve">запланирован в сумме </w:t>
      </w:r>
      <w:r>
        <w:rPr>
          <w:sz w:val="28"/>
          <w:szCs w:val="28"/>
        </w:rPr>
        <w:t>4600</w:t>
      </w:r>
      <w:r w:rsidR="00FA38AF">
        <w:rPr>
          <w:sz w:val="28"/>
          <w:szCs w:val="28"/>
        </w:rPr>
        <w:t>,0</w:t>
      </w:r>
      <w:r w:rsidR="00FA38AF" w:rsidRPr="004801DD">
        <w:rPr>
          <w:sz w:val="28"/>
          <w:szCs w:val="28"/>
        </w:rPr>
        <w:t xml:space="preserve"> тыс. рублей</w:t>
      </w:r>
      <w:r w:rsidR="00FA38AF">
        <w:rPr>
          <w:sz w:val="28"/>
          <w:szCs w:val="28"/>
        </w:rPr>
        <w:t xml:space="preserve"> </w:t>
      </w:r>
      <w:r w:rsidR="00FA38AF" w:rsidRPr="004801DD">
        <w:rPr>
          <w:sz w:val="28"/>
          <w:szCs w:val="28"/>
        </w:rPr>
        <w:t xml:space="preserve">или </w:t>
      </w:r>
      <w:r>
        <w:rPr>
          <w:sz w:val="28"/>
          <w:szCs w:val="28"/>
        </w:rPr>
        <w:t>23</w:t>
      </w:r>
      <w:r w:rsidR="00FA38AF">
        <w:rPr>
          <w:sz w:val="28"/>
          <w:szCs w:val="28"/>
        </w:rPr>
        <w:t>,</w:t>
      </w:r>
      <w:r>
        <w:rPr>
          <w:sz w:val="28"/>
          <w:szCs w:val="28"/>
        </w:rPr>
        <w:t>3</w:t>
      </w:r>
      <w:r w:rsidR="00FA38AF">
        <w:rPr>
          <w:sz w:val="28"/>
          <w:szCs w:val="28"/>
        </w:rPr>
        <w:t xml:space="preserve"> </w:t>
      </w:r>
      <w:r w:rsidR="00FA38AF" w:rsidRPr="004801DD">
        <w:rPr>
          <w:sz w:val="28"/>
          <w:szCs w:val="28"/>
        </w:rPr>
        <w:t xml:space="preserve"> пр</w:t>
      </w:r>
      <w:r w:rsidR="00FA38AF" w:rsidRPr="004801DD">
        <w:rPr>
          <w:sz w:val="28"/>
          <w:szCs w:val="28"/>
        </w:rPr>
        <w:t>о</w:t>
      </w:r>
      <w:r w:rsidR="00FA38AF" w:rsidRPr="004801DD">
        <w:rPr>
          <w:sz w:val="28"/>
          <w:szCs w:val="28"/>
        </w:rPr>
        <w:t>центов от всей суммы налоговых доходов. По сравнению с ожидаемым испо</w:t>
      </w:r>
      <w:r w:rsidR="00FA38AF" w:rsidRPr="004801DD">
        <w:rPr>
          <w:sz w:val="28"/>
          <w:szCs w:val="28"/>
        </w:rPr>
        <w:t>л</w:t>
      </w:r>
      <w:r w:rsidR="00FA38AF" w:rsidRPr="004801DD">
        <w:rPr>
          <w:sz w:val="28"/>
          <w:szCs w:val="28"/>
        </w:rPr>
        <w:t>нением за 20</w:t>
      </w:r>
      <w:r w:rsidR="00FA38AF">
        <w:rPr>
          <w:sz w:val="28"/>
          <w:szCs w:val="28"/>
        </w:rPr>
        <w:t>20</w:t>
      </w:r>
      <w:r w:rsidR="00FA38AF" w:rsidRPr="004801DD">
        <w:rPr>
          <w:sz w:val="28"/>
          <w:szCs w:val="28"/>
        </w:rPr>
        <w:t xml:space="preserve"> год,</w:t>
      </w:r>
      <w:r w:rsidR="00FA38AF">
        <w:rPr>
          <w:sz w:val="28"/>
          <w:szCs w:val="28"/>
        </w:rPr>
        <w:t xml:space="preserve"> </w:t>
      </w:r>
      <w:r w:rsidR="00FA38AF" w:rsidRPr="004801DD">
        <w:rPr>
          <w:sz w:val="28"/>
          <w:szCs w:val="28"/>
        </w:rPr>
        <w:t xml:space="preserve">доходы от поступления этого налога </w:t>
      </w:r>
      <w:r>
        <w:rPr>
          <w:sz w:val="28"/>
          <w:szCs w:val="28"/>
        </w:rPr>
        <w:t xml:space="preserve">уменьшаются </w:t>
      </w:r>
      <w:r w:rsidR="00FA38AF" w:rsidRPr="004801DD">
        <w:rPr>
          <w:sz w:val="28"/>
          <w:szCs w:val="28"/>
        </w:rPr>
        <w:t xml:space="preserve">на </w:t>
      </w:r>
      <w:r>
        <w:rPr>
          <w:sz w:val="28"/>
          <w:szCs w:val="28"/>
        </w:rPr>
        <w:t>810</w:t>
      </w:r>
      <w:r w:rsidR="00FA38AF">
        <w:rPr>
          <w:sz w:val="28"/>
          <w:szCs w:val="28"/>
        </w:rPr>
        <w:t>,</w:t>
      </w:r>
      <w:r>
        <w:rPr>
          <w:sz w:val="28"/>
          <w:szCs w:val="28"/>
        </w:rPr>
        <w:t>0</w:t>
      </w:r>
      <w:r w:rsidR="00FA38AF" w:rsidRPr="004801DD">
        <w:rPr>
          <w:sz w:val="28"/>
          <w:szCs w:val="28"/>
        </w:rPr>
        <w:t xml:space="preserve"> тыс. рублей</w:t>
      </w:r>
      <w:r w:rsidR="00FA38AF">
        <w:rPr>
          <w:sz w:val="28"/>
          <w:szCs w:val="28"/>
        </w:rPr>
        <w:t xml:space="preserve"> </w:t>
      </w:r>
      <w:r w:rsidR="00FA38AF" w:rsidRPr="004801DD">
        <w:rPr>
          <w:sz w:val="28"/>
          <w:szCs w:val="28"/>
        </w:rPr>
        <w:t xml:space="preserve">или </w:t>
      </w:r>
      <w:r>
        <w:rPr>
          <w:sz w:val="28"/>
          <w:szCs w:val="28"/>
        </w:rPr>
        <w:t>15</w:t>
      </w:r>
      <w:r w:rsidR="00FA38AF">
        <w:rPr>
          <w:sz w:val="28"/>
          <w:szCs w:val="28"/>
        </w:rPr>
        <w:t>,</w:t>
      </w:r>
      <w:r>
        <w:rPr>
          <w:sz w:val="28"/>
          <w:szCs w:val="28"/>
        </w:rPr>
        <w:t>0</w:t>
      </w:r>
      <w:r w:rsidR="00FA38AF" w:rsidRPr="004801DD">
        <w:rPr>
          <w:sz w:val="28"/>
          <w:szCs w:val="28"/>
        </w:rPr>
        <w:t xml:space="preserve"> процент</w:t>
      </w:r>
      <w:r w:rsidR="00FA38AF">
        <w:rPr>
          <w:sz w:val="28"/>
          <w:szCs w:val="28"/>
        </w:rPr>
        <w:t>а</w:t>
      </w:r>
      <w:r w:rsidR="00FA38AF" w:rsidRPr="004801DD">
        <w:rPr>
          <w:sz w:val="28"/>
          <w:szCs w:val="28"/>
        </w:rPr>
        <w:t>.</w:t>
      </w:r>
    </w:p>
    <w:p w:rsidR="00FA38AF" w:rsidRPr="004801DD" w:rsidRDefault="00FA38AF" w:rsidP="00FA38AF">
      <w:pPr>
        <w:autoSpaceDE w:val="0"/>
        <w:autoSpaceDN w:val="0"/>
        <w:adjustRightInd w:val="0"/>
        <w:ind w:firstLine="709"/>
        <w:jc w:val="both"/>
        <w:rPr>
          <w:sz w:val="28"/>
          <w:szCs w:val="28"/>
        </w:rPr>
      </w:pPr>
      <w:r w:rsidRPr="004801DD">
        <w:rPr>
          <w:sz w:val="28"/>
          <w:szCs w:val="28"/>
        </w:rPr>
        <w:t xml:space="preserve">Единый сельскохозяйственный налог запланирован в сумме </w:t>
      </w:r>
      <w:r w:rsidR="007E0741">
        <w:rPr>
          <w:sz w:val="28"/>
          <w:szCs w:val="28"/>
        </w:rPr>
        <w:t>610</w:t>
      </w:r>
      <w:r w:rsidRPr="004801DD">
        <w:rPr>
          <w:sz w:val="28"/>
          <w:szCs w:val="28"/>
        </w:rPr>
        <w:t>,0 тыс.</w:t>
      </w:r>
      <w:r>
        <w:rPr>
          <w:sz w:val="28"/>
          <w:szCs w:val="28"/>
        </w:rPr>
        <w:t xml:space="preserve"> </w:t>
      </w:r>
      <w:r w:rsidRPr="004801DD">
        <w:rPr>
          <w:sz w:val="28"/>
          <w:szCs w:val="28"/>
        </w:rPr>
        <w:t>рублей (</w:t>
      </w:r>
      <w:r w:rsidR="007E0741">
        <w:rPr>
          <w:sz w:val="28"/>
          <w:szCs w:val="28"/>
        </w:rPr>
        <w:t>3</w:t>
      </w:r>
      <w:r>
        <w:rPr>
          <w:sz w:val="28"/>
          <w:szCs w:val="28"/>
        </w:rPr>
        <w:t>,</w:t>
      </w:r>
      <w:r w:rsidR="007E0741">
        <w:rPr>
          <w:sz w:val="28"/>
          <w:szCs w:val="28"/>
        </w:rPr>
        <w:t>1</w:t>
      </w:r>
      <w:r w:rsidRPr="004801DD">
        <w:rPr>
          <w:sz w:val="28"/>
          <w:szCs w:val="28"/>
        </w:rPr>
        <w:t xml:space="preserve">% от всей суммы налоговых поступлений), что на </w:t>
      </w:r>
      <w:r w:rsidR="007E0741">
        <w:rPr>
          <w:sz w:val="28"/>
          <w:szCs w:val="28"/>
        </w:rPr>
        <w:t>3</w:t>
      </w:r>
      <w:r>
        <w:rPr>
          <w:sz w:val="28"/>
          <w:szCs w:val="28"/>
        </w:rPr>
        <w:t>,</w:t>
      </w:r>
      <w:r w:rsidR="007E0741">
        <w:rPr>
          <w:sz w:val="28"/>
          <w:szCs w:val="28"/>
        </w:rPr>
        <w:t>8</w:t>
      </w:r>
      <w:r w:rsidRPr="004801DD">
        <w:rPr>
          <w:sz w:val="28"/>
          <w:szCs w:val="28"/>
        </w:rPr>
        <w:t xml:space="preserve"> тыс. рублей</w:t>
      </w:r>
      <w:r>
        <w:rPr>
          <w:sz w:val="28"/>
          <w:szCs w:val="28"/>
        </w:rPr>
        <w:t xml:space="preserve"> </w:t>
      </w:r>
      <w:r w:rsidRPr="004801DD">
        <w:rPr>
          <w:sz w:val="28"/>
          <w:szCs w:val="28"/>
        </w:rPr>
        <w:t xml:space="preserve">или </w:t>
      </w:r>
      <w:r w:rsidR="007E0741">
        <w:rPr>
          <w:sz w:val="28"/>
          <w:szCs w:val="28"/>
        </w:rPr>
        <w:t>0</w:t>
      </w:r>
      <w:r>
        <w:rPr>
          <w:sz w:val="28"/>
          <w:szCs w:val="28"/>
        </w:rPr>
        <w:t>,</w:t>
      </w:r>
      <w:r w:rsidR="007E0741">
        <w:rPr>
          <w:sz w:val="28"/>
          <w:szCs w:val="28"/>
        </w:rPr>
        <w:t>6</w:t>
      </w:r>
      <w:r w:rsidRPr="004801DD">
        <w:rPr>
          <w:sz w:val="28"/>
          <w:szCs w:val="28"/>
        </w:rPr>
        <w:t xml:space="preserve"> процент</w:t>
      </w:r>
      <w:r>
        <w:rPr>
          <w:sz w:val="28"/>
          <w:szCs w:val="28"/>
        </w:rPr>
        <w:t>а</w:t>
      </w:r>
      <w:r w:rsidRPr="004801DD">
        <w:rPr>
          <w:sz w:val="28"/>
          <w:szCs w:val="28"/>
        </w:rPr>
        <w:t xml:space="preserve"> больше ожидаемых </w:t>
      </w:r>
      <w:r>
        <w:rPr>
          <w:sz w:val="28"/>
          <w:szCs w:val="28"/>
        </w:rPr>
        <w:t xml:space="preserve">доходов </w:t>
      </w:r>
      <w:r w:rsidRPr="004801DD">
        <w:rPr>
          <w:sz w:val="28"/>
          <w:szCs w:val="28"/>
        </w:rPr>
        <w:t>за 20</w:t>
      </w:r>
      <w:r>
        <w:rPr>
          <w:sz w:val="28"/>
          <w:szCs w:val="28"/>
        </w:rPr>
        <w:t>20</w:t>
      </w:r>
      <w:r w:rsidRPr="004801DD">
        <w:rPr>
          <w:sz w:val="28"/>
          <w:szCs w:val="28"/>
        </w:rPr>
        <w:t xml:space="preserve"> год.</w:t>
      </w:r>
    </w:p>
    <w:p w:rsidR="00FA38AF" w:rsidRDefault="00FA38AF" w:rsidP="00FA38AF">
      <w:pPr>
        <w:autoSpaceDE w:val="0"/>
        <w:autoSpaceDN w:val="0"/>
        <w:adjustRightInd w:val="0"/>
        <w:ind w:firstLine="709"/>
        <w:jc w:val="both"/>
        <w:rPr>
          <w:sz w:val="28"/>
          <w:szCs w:val="28"/>
        </w:rPr>
      </w:pPr>
      <w:r w:rsidRPr="004801DD">
        <w:rPr>
          <w:sz w:val="28"/>
          <w:szCs w:val="28"/>
        </w:rPr>
        <w:t xml:space="preserve">Налог на имущество физических лиц составит </w:t>
      </w:r>
      <w:r w:rsidR="007E0741">
        <w:rPr>
          <w:sz w:val="28"/>
          <w:szCs w:val="28"/>
        </w:rPr>
        <w:t>2000</w:t>
      </w:r>
      <w:r w:rsidRPr="004801DD">
        <w:rPr>
          <w:sz w:val="28"/>
          <w:szCs w:val="28"/>
        </w:rPr>
        <w:t xml:space="preserve">,0 тыс. рублей или </w:t>
      </w:r>
      <w:r>
        <w:rPr>
          <w:sz w:val="28"/>
          <w:szCs w:val="28"/>
        </w:rPr>
        <w:t>10,</w:t>
      </w:r>
      <w:r w:rsidR="007E0741">
        <w:rPr>
          <w:sz w:val="28"/>
          <w:szCs w:val="28"/>
        </w:rPr>
        <w:t>1</w:t>
      </w:r>
      <w:r>
        <w:rPr>
          <w:sz w:val="28"/>
          <w:szCs w:val="28"/>
        </w:rPr>
        <w:t xml:space="preserve"> </w:t>
      </w:r>
      <w:r w:rsidRPr="004801DD">
        <w:rPr>
          <w:sz w:val="28"/>
          <w:szCs w:val="28"/>
        </w:rPr>
        <w:t>процент от всей суммы налоговых поступлений. По сравнению с ожида</w:t>
      </w:r>
      <w:r w:rsidRPr="004801DD">
        <w:rPr>
          <w:sz w:val="28"/>
          <w:szCs w:val="28"/>
        </w:rPr>
        <w:t>е</w:t>
      </w:r>
      <w:r w:rsidRPr="004801DD">
        <w:rPr>
          <w:sz w:val="28"/>
          <w:szCs w:val="28"/>
        </w:rPr>
        <w:t>мым</w:t>
      </w:r>
      <w:r>
        <w:rPr>
          <w:sz w:val="28"/>
          <w:szCs w:val="28"/>
        </w:rPr>
        <w:t xml:space="preserve"> </w:t>
      </w:r>
      <w:r w:rsidRPr="004801DD">
        <w:rPr>
          <w:sz w:val="28"/>
          <w:szCs w:val="28"/>
        </w:rPr>
        <w:t>исполнением за 20</w:t>
      </w:r>
      <w:r>
        <w:rPr>
          <w:sz w:val="28"/>
          <w:szCs w:val="28"/>
        </w:rPr>
        <w:t>20</w:t>
      </w:r>
      <w:r w:rsidRPr="004801DD">
        <w:rPr>
          <w:sz w:val="28"/>
          <w:szCs w:val="28"/>
        </w:rPr>
        <w:t xml:space="preserve"> год, доходы от поступления этого налога планируе</w:t>
      </w:r>
      <w:r w:rsidRPr="004801DD">
        <w:rPr>
          <w:sz w:val="28"/>
          <w:szCs w:val="28"/>
        </w:rPr>
        <w:t>т</w:t>
      </w:r>
      <w:r w:rsidRPr="004801DD">
        <w:rPr>
          <w:sz w:val="28"/>
          <w:szCs w:val="28"/>
        </w:rPr>
        <w:t xml:space="preserve">ся </w:t>
      </w:r>
      <w:r>
        <w:rPr>
          <w:sz w:val="28"/>
          <w:szCs w:val="28"/>
        </w:rPr>
        <w:t>увеличить</w:t>
      </w:r>
      <w:r w:rsidRPr="004801DD">
        <w:rPr>
          <w:sz w:val="28"/>
          <w:szCs w:val="28"/>
        </w:rPr>
        <w:t xml:space="preserve"> на </w:t>
      </w:r>
      <w:r w:rsidR="007E0741">
        <w:rPr>
          <w:sz w:val="28"/>
          <w:szCs w:val="28"/>
        </w:rPr>
        <w:t>2</w:t>
      </w:r>
      <w:r>
        <w:rPr>
          <w:sz w:val="28"/>
          <w:szCs w:val="28"/>
        </w:rPr>
        <w:t>00,0</w:t>
      </w:r>
      <w:r w:rsidRPr="004801DD">
        <w:rPr>
          <w:sz w:val="28"/>
          <w:szCs w:val="28"/>
        </w:rPr>
        <w:t xml:space="preserve"> тыс. рублей</w:t>
      </w:r>
      <w:r>
        <w:rPr>
          <w:sz w:val="28"/>
          <w:szCs w:val="28"/>
        </w:rPr>
        <w:t xml:space="preserve"> </w:t>
      </w:r>
      <w:r w:rsidRPr="004801DD">
        <w:rPr>
          <w:sz w:val="28"/>
          <w:szCs w:val="28"/>
        </w:rPr>
        <w:t xml:space="preserve">или </w:t>
      </w:r>
      <w:r>
        <w:rPr>
          <w:sz w:val="28"/>
          <w:szCs w:val="28"/>
        </w:rPr>
        <w:t>1</w:t>
      </w:r>
      <w:r w:rsidR="007E0741">
        <w:rPr>
          <w:sz w:val="28"/>
          <w:szCs w:val="28"/>
        </w:rPr>
        <w:t>1</w:t>
      </w:r>
      <w:r>
        <w:rPr>
          <w:sz w:val="28"/>
          <w:szCs w:val="28"/>
        </w:rPr>
        <w:t>,</w:t>
      </w:r>
      <w:r w:rsidR="007E0741">
        <w:rPr>
          <w:sz w:val="28"/>
          <w:szCs w:val="28"/>
        </w:rPr>
        <w:t>1</w:t>
      </w:r>
      <w:r w:rsidRPr="004801DD">
        <w:rPr>
          <w:sz w:val="28"/>
          <w:szCs w:val="28"/>
        </w:rPr>
        <w:t xml:space="preserve"> процент</w:t>
      </w:r>
      <w:r>
        <w:rPr>
          <w:sz w:val="28"/>
          <w:szCs w:val="28"/>
        </w:rPr>
        <w:t>а</w:t>
      </w:r>
      <w:r w:rsidRPr="004801DD">
        <w:rPr>
          <w:sz w:val="28"/>
          <w:szCs w:val="28"/>
        </w:rPr>
        <w:t>.</w:t>
      </w:r>
    </w:p>
    <w:p w:rsidR="00FA38AF" w:rsidRDefault="00FA38AF" w:rsidP="00FA38AF">
      <w:pPr>
        <w:autoSpaceDE w:val="0"/>
        <w:autoSpaceDN w:val="0"/>
        <w:adjustRightInd w:val="0"/>
        <w:ind w:firstLine="709"/>
        <w:jc w:val="both"/>
        <w:rPr>
          <w:sz w:val="28"/>
          <w:szCs w:val="28"/>
        </w:rPr>
      </w:pPr>
      <w:r w:rsidRPr="004801DD">
        <w:rPr>
          <w:sz w:val="28"/>
          <w:szCs w:val="28"/>
        </w:rPr>
        <w:t>Основным источником поступлений неналоговых доходов бюджета</w:t>
      </w:r>
      <w:r>
        <w:rPr>
          <w:sz w:val="28"/>
          <w:szCs w:val="28"/>
        </w:rPr>
        <w:t xml:space="preserve"> </w:t>
      </w:r>
      <w:r w:rsidR="007E0741">
        <w:rPr>
          <w:sz w:val="28"/>
          <w:szCs w:val="28"/>
        </w:rPr>
        <w:t>Дн</w:t>
      </w:r>
      <w:r w:rsidR="007E0741">
        <w:rPr>
          <w:sz w:val="28"/>
          <w:szCs w:val="28"/>
        </w:rPr>
        <w:t>е</w:t>
      </w:r>
      <w:r w:rsidR="007E0741">
        <w:rPr>
          <w:sz w:val="28"/>
          <w:szCs w:val="28"/>
        </w:rPr>
        <w:t>провского</w:t>
      </w:r>
      <w:r w:rsidRPr="004801DD">
        <w:rPr>
          <w:sz w:val="28"/>
          <w:szCs w:val="28"/>
        </w:rPr>
        <w:t xml:space="preserve"> сельского поселения </w:t>
      </w:r>
      <w:proofErr w:type="spellStart"/>
      <w:r>
        <w:rPr>
          <w:sz w:val="28"/>
          <w:szCs w:val="28"/>
        </w:rPr>
        <w:t>Тимашевского</w:t>
      </w:r>
      <w:proofErr w:type="spellEnd"/>
      <w:r w:rsidRPr="004801DD">
        <w:rPr>
          <w:sz w:val="28"/>
          <w:szCs w:val="28"/>
        </w:rPr>
        <w:t xml:space="preserve"> района в 20</w:t>
      </w:r>
      <w:r>
        <w:rPr>
          <w:sz w:val="28"/>
          <w:szCs w:val="28"/>
        </w:rPr>
        <w:t>21</w:t>
      </w:r>
      <w:r w:rsidRPr="004801DD">
        <w:rPr>
          <w:sz w:val="28"/>
          <w:szCs w:val="28"/>
        </w:rPr>
        <w:t xml:space="preserve"> году</w:t>
      </w:r>
      <w:r>
        <w:rPr>
          <w:sz w:val="28"/>
          <w:szCs w:val="28"/>
        </w:rPr>
        <w:t xml:space="preserve"> </w:t>
      </w:r>
      <w:r w:rsidRPr="004801DD">
        <w:rPr>
          <w:sz w:val="28"/>
          <w:szCs w:val="28"/>
        </w:rPr>
        <w:t xml:space="preserve">планируются доходы, от сдачи в аренду имущества в сумме </w:t>
      </w:r>
      <w:r w:rsidR="007E0741">
        <w:rPr>
          <w:sz w:val="28"/>
          <w:szCs w:val="28"/>
        </w:rPr>
        <w:t>510</w:t>
      </w:r>
      <w:r>
        <w:rPr>
          <w:sz w:val="28"/>
          <w:szCs w:val="28"/>
        </w:rPr>
        <w:t>,0</w:t>
      </w:r>
      <w:r w:rsidRPr="004801DD">
        <w:rPr>
          <w:sz w:val="28"/>
          <w:szCs w:val="28"/>
        </w:rPr>
        <w:t xml:space="preserve"> тыс. рублей. </w:t>
      </w:r>
      <w:r>
        <w:rPr>
          <w:sz w:val="28"/>
          <w:szCs w:val="28"/>
        </w:rPr>
        <w:t>О</w:t>
      </w:r>
      <w:r w:rsidRPr="004801DD">
        <w:rPr>
          <w:sz w:val="28"/>
          <w:szCs w:val="28"/>
        </w:rPr>
        <w:t>бъем п</w:t>
      </w:r>
      <w:r w:rsidRPr="004801DD">
        <w:rPr>
          <w:sz w:val="28"/>
          <w:szCs w:val="28"/>
        </w:rPr>
        <w:t>о</w:t>
      </w:r>
      <w:r w:rsidRPr="004801DD">
        <w:rPr>
          <w:sz w:val="28"/>
          <w:szCs w:val="28"/>
        </w:rPr>
        <w:t xml:space="preserve">ступлений по указанному виду доходов запланирован на </w:t>
      </w:r>
      <w:r w:rsidR="00E072DB">
        <w:rPr>
          <w:sz w:val="28"/>
          <w:szCs w:val="28"/>
        </w:rPr>
        <w:t>160</w:t>
      </w:r>
      <w:r>
        <w:rPr>
          <w:sz w:val="28"/>
          <w:szCs w:val="28"/>
        </w:rPr>
        <w:t>,</w:t>
      </w:r>
      <w:r w:rsidR="00E072DB">
        <w:rPr>
          <w:sz w:val="28"/>
          <w:szCs w:val="28"/>
        </w:rPr>
        <w:t>0</w:t>
      </w:r>
      <w:r w:rsidRPr="004801DD">
        <w:rPr>
          <w:sz w:val="28"/>
          <w:szCs w:val="28"/>
        </w:rPr>
        <w:t xml:space="preserve"> тыс.</w:t>
      </w:r>
      <w:r>
        <w:rPr>
          <w:sz w:val="28"/>
          <w:szCs w:val="28"/>
        </w:rPr>
        <w:t xml:space="preserve"> </w:t>
      </w:r>
      <w:r w:rsidRPr="004801DD">
        <w:rPr>
          <w:sz w:val="28"/>
          <w:szCs w:val="28"/>
        </w:rPr>
        <w:t xml:space="preserve">рублей </w:t>
      </w:r>
      <w:r w:rsidR="00E072DB">
        <w:rPr>
          <w:sz w:val="28"/>
          <w:szCs w:val="28"/>
        </w:rPr>
        <w:t>меньше</w:t>
      </w:r>
      <w:r w:rsidRPr="004801DD">
        <w:rPr>
          <w:sz w:val="28"/>
          <w:szCs w:val="28"/>
        </w:rPr>
        <w:t xml:space="preserve"> </w:t>
      </w:r>
      <w:r>
        <w:rPr>
          <w:sz w:val="28"/>
          <w:szCs w:val="28"/>
        </w:rPr>
        <w:t>планируемых поступлений в</w:t>
      </w:r>
      <w:r w:rsidRPr="004801DD">
        <w:rPr>
          <w:sz w:val="28"/>
          <w:szCs w:val="28"/>
        </w:rPr>
        <w:t xml:space="preserve"> 20</w:t>
      </w:r>
      <w:r>
        <w:rPr>
          <w:sz w:val="28"/>
          <w:szCs w:val="28"/>
        </w:rPr>
        <w:t>20</w:t>
      </w:r>
      <w:r w:rsidRPr="004801DD">
        <w:rPr>
          <w:sz w:val="28"/>
          <w:szCs w:val="28"/>
        </w:rPr>
        <w:t xml:space="preserve"> год</w:t>
      </w:r>
      <w:r>
        <w:rPr>
          <w:sz w:val="28"/>
          <w:szCs w:val="28"/>
        </w:rPr>
        <w:t>у</w:t>
      </w:r>
      <w:r w:rsidRPr="004801DD">
        <w:rPr>
          <w:sz w:val="28"/>
          <w:szCs w:val="28"/>
        </w:rPr>
        <w:t>.</w:t>
      </w:r>
    </w:p>
    <w:p w:rsidR="00FA38AF" w:rsidRPr="001F4B89" w:rsidRDefault="00FA38AF" w:rsidP="00FA38AF">
      <w:pPr>
        <w:autoSpaceDE w:val="0"/>
        <w:autoSpaceDN w:val="0"/>
        <w:adjustRightInd w:val="0"/>
        <w:ind w:firstLine="709"/>
        <w:jc w:val="both"/>
        <w:rPr>
          <w:sz w:val="28"/>
          <w:szCs w:val="28"/>
        </w:rPr>
      </w:pPr>
      <w:r w:rsidRPr="001F4B89">
        <w:rPr>
          <w:sz w:val="28"/>
          <w:szCs w:val="28"/>
        </w:rPr>
        <w:t xml:space="preserve">В составе доходов бюджета </w:t>
      </w:r>
      <w:r w:rsidR="00E072DB">
        <w:rPr>
          <w:sz w:val="28"/>
          <w:szCs w:val="28"/>
        </w:rPr>
        <w:t>Днепровского</w:t>
      </w:r>
      <w:r>
        <w:rPr>
          <w:sz w:val="28"/>
          <w:szCs w:val="28"/>
        </w:rPr>
        <w:t xml:space="preserve"> </w:t>
      </w:r>
      <w:r w:rsidRPr="001F4B89">
        <w:rPr>
          <w:sz w:val="28"/>
          <w:szCs w:val="28"/>
        </w:rPr>
        <w:t>сельского поселения</w:t>
      </w:r>
      <w:r>
        <w:rPr>
          <w:sz w:val="28"/>
          <w:szCs w:val="28"/>
        </w:rPr>
        <w:t xml:space="preserve"> </w:t>
      </w:r>
      <w:r w:rsidRPr="001F4B89">
        <w:rPr>
          <w:sz w:val="28"/>
          <w:szCs w:val="28"/>
        </w:rPr>
        <w:t>пред</w:t>
      </w:r>
      <w:r w:rsidRPr="001F4B89">
        <w:rPr>
          <w:sz w:val="28"/>
          <w:szCs w:val="28"/>
        </w:rPr>
        <w:t>у</w:t>
      </w:r>
      <w:r w:rsidRPr="001F4B89">
        <w:rPr>
          <w:sz w:val="28"/>
          <w:szCs w:val="28"/>
        </w:rPr>
        <w:t>сматриваются безвозмездные поступления из бюджетов других уровней.</w:t>
      </w:r>
    </w:p>
    <w:p w:rsidR="00FA38AF" w:rsidRDefault="00FA38AF" w:rsidP="00FA38AF">
      <w:pPr>
        <w:autoSpaceDE w:val="0"/>
        <w:autoSpaceDN w:val="0"/>
        <w:adjustRightInd w:val="0"/>
        <w:ind w:firstLine="709"/>
        <w:jc w:val="both"/>
        <w:rPr>
          <w:rFonts w:ascii="TimesNewRomanPSMT" w:hAnsi="TimesNewRomanPSMT" w:cs="TimesNewRomanPSMT"/>
          <w:sz w:val="28"/>
          <w:szCs w:val="28"/>
        </w:rPr>
      </w:pPr>
      <w:r w:rsidRPr="001F4B89">
        <w:rPr>
          <w:sz w:val="28"/>
          <w:szCs w:val="28"/>
        </w:rPr>
        <w:t xml:space="preserve">Согласно представленному проекту решения Совета </w:t>
      </w:r>
      <w:r w:rsidR="00F62DD3">
        <w:rPr>
          <w:sz w:val="28"/>
          <w:szCs w:val="28"/>
        </w:rPr>
        <w:t>Днепровского</w:t>
      </w:r>
      <w:r>
        <w:rPr>
          <w:sz w:val="28"/>
          <w:szCs w:val="28"/>
        </w:rPr>
        <w:t xml:space="preserve"> </w:t>
      </w:r>
      <w:r w:rsidRPr="001F4B89">
        <w:rPr>
          <w:sz w:val="28"/>
          <w:szCs w:val="28"/>
        </w:rPr>
        <w:t>сел</w:t>
      </w:r>
      <w:r w:rsidRPr="001F4B89">
        <w:rPr>
          <w:sz w:val="28"/>
          <w:szCs w:val="28"/>
        </w:rPr>
        <w:t>ь</w:t>
      </w:r>
      <w:r w:rsidRPr="001F4B89">
        <w:rPr>
          <w:sz w:val="28"/>
          <w:szCs w:val="28"/>
        </w:rPr>
        <w:t xml:space="preserve">ского поселения «О бюджете </w:t>
      </w:r>
      <w:r w:rsidR="00F62DD3">
        <w:rPr>
          <w:sz w:val="28"/>
          <w:szCs w:val="28"/>
        </w:rPr>
        <w:t>Днепровского</w:t>
      </w:r>
      <w:r w:rsidRPr="001F4B89">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F4B89">
        <w:rPr>
          <w:sz w:val="28"/>
          <w:szCs w:val="28"/>
        </w:rPr>
        <w:t xml:space="preserve"> района на 20</w:t>
      </w:r>
      <w:r>
        <w:rPr>
          <w:sz w:val="28"/>
          <w:szCs w:val="28"/>
        </w:rPr>
        <w:t>21</w:t>
      </w:r>
      <w:r w:rsidRPr="001F4B89">
        <w:rPr>
          <w:sz w:val="28"/>
          <w:szCs w:val="28"/>
        </w:rPr>
        <w:t xml:space="preserve"> год» объём безвозмездных поступлений в местный</w:t>
      </w:r>
      <w:r>
        <w:rPr>
          <w:sz w:val="28"/>
          <w:szCs w:val="28"/>
        </w:rPr>
        <w:t xml:space="preserve"> </w:t>
      </w:r>
      <w:r w:rsidRPr="001F4B89">
        <w:rPr>
          <w:sz w:val="28"/>
          <w:szCs w:val="28"/>
        </w:rPr>
        <w:t>бюджет предлагается утвердить на 20</w:t>
      </w:r>
      <w:r>
        <w:rPr>
          <w:sz w:val="28"/>
          <w:szCs w:val="28"/>
        </w:rPr>
        <w:t>21</w:t>
      </w:r>
      <w:r w:rsidRPr="001F4B89">
        <w:rPr>
          <w:sz w:val="28"/>
          <w:szCs w:val="28"/>
        </w:rPr>
        <w:t xml:space="preserve"> год в общей сумме </w:t>
      </w:r>
      <w:r w:rsidR="00F62DD3">
        <w:rPr>
          <w:sz w:val="28"/>
          <w:szCs w:val="28"/>
        </w:rPr>
        <w:t>17185</w:t>
      </w:r>
      <w:r>
        <w:rPr>
          <w:sz w:val="28"/>
          <w:szCs w:val="28"/>
        </w:rPr>
        <w:t>,7</w:t>
      </w:r>
      <w:r w:rsidRPr="001F4B89">
        <w:rPr>
          <w:sz w:val="28"/>
          <w:szCs w:val="28"/>
        </w:rPr>
        <w:t xml:space="preserve"> тыс. рублей,</w:t>
      </w:r>
      <w:r>
        <w:rPr>
          <w:sz w:val="28"/>
          <w:szCs w:val="28"/>
        </w:rPr>
        <w:t xml:space="preserve"> </w:t>
      </w:r>
      <w:r w:rsidRPr="001F4B89">
        <w:rPr>
          <w:sz w:val="28"/>
          <w:szCs w:val="28"/>
        </w:rPr>
        <w:t>что с</w:t>
      </w:r>
      <w:r w:rsidRPr="001F4B89">
        <w:rPr>
          <w:sz w:val="28"/>
          <w:szCs w:val="28"/>
        </w:rPr>
        <w:t>о</w:t>
      </w:r>
      <w:r w:rsidRPr="001F4B89">
        <w:rPr>
          <w:sz w:val="28"/>
          <w:szCs w:val="28"/>
        </w:rPr>
        <w:t xml:space="preserve">ставляет </w:t>
      </w:r>
      <w:r w:rsidR="00F62DD3">
        <w:rPr>
          <w:sz w:val="28"/>
          <w:szCs w:val="28"/>
        </w:rPr>
        <w:t>70</w:t>
      </w:r>
      <w:r>
        <w:rPr>
          <w:sz w:val="28"/>
          <w:szCs w:val="28"/>
        </w:rPr>
        <w:t>,</w:t>
      </w:r>
      <w:r w:rsidR="00F62DD3">
        <w:rPr>
          <w:sz w:val="28"/>
          <w:szCs w:val="28"/>
        </w:rPr>
        <w:t>9</w:t>
      </w:r>
      <w:r w:rsidRPr="001F4B89">
        <w:rPr>
          <w:sz w:val="28"/>
          <w:szCs w:val="28"/>
        </w:rPr>
        <w:t xml:space="preserve"> процент</w:t>
      </w:r>
      <w:r>
        <w:rPr>
          <w:sz w:val="28"/>
          <w:szCs w:val="28"/>
        </w:rPr>
        <w:t>а</w:t>
      </w:r>
      <w:r w:rsidRPr="001F4B89">
        <w:rPr>
          <w:sz w:val="28"/>
          <w:szCs w:val="28"/>
        </w:rPr>
        <w:t xml:space="preserve"> от ожидаемой суммы поступлений за 20</w:t>
      </w:r>
      <w:r>
        <w:rPr>
          <w:sz w:val="28"/>
          <w:szCs w:val="28"/>
        </w:rPr>
        <w:t xml:space="preserve">20 </w:t>
      </w:r>
      <w:r w:rsidRPr="001F4B89">
        <w:rPr>
          <w:sz w:val="28"/>
          <w:szCs w:val="28"/>
        </w:rPr>
        <w:t>год</w:t>
      </w:r>
      <w:r>
        <w:rPr>
          <w:sz w:val="28"/>
          <w:szCs w:val="28"/>
        </w:rPr>
        <w:t xml:space="preserve"> – </w:t>
      </w:r>
      <w:r w:rsidR="00F62DD3">
        <w:rPr>
          <w:sz w:val="28"/>
          <w:szCs w:val="28"/>
        </w:rPr>
        <w:t>24223</w:t>
      </w:r>
      <w:r>
        <w:rPr>
          <w:sz w:val="28"/>
          <w:szCs w:val="28"/>
        </w:rPr>
        <w:t>,</w:t>
      </w:r>
      <w:r w:rsidR="00F62DD3">
        <w:rPr>
          <w:sz w:val="28"/>
          <w:szCs w:val="28"/>
        </w:rPr>
        <w:t>2</w:t>
      </w:r>
      <w:r>
        <w:rPr>
          <w:sz w:val="28"/>
          <w:szCs w:val="28"/>
        </w:rPr>
        <w:t xml:space="preserve"> тыс.</w:t>
      </w:r>
      <w:r w:rsidR="00F62DD3">
        <w:rPr>
          <w:sz w:val="28"/>
          <w:szCs w:val="28"/>
        </w:rPr>
        <w:t xml:space="preserve"> </w:t>
      </w:r>
      <w:r>
        <w:rPr>
          <w:sz w:val="28"/>
          <w:szCs w:val="28"/>
        </w:rPr>
        <w:t>рублей</w:t>
      </w:r>
      <w:r>
        <w:rPr>
          <w:rFonts w:ascii="TimesNewRomanPSMT" w:hAnsi="TimesNewRomanPSMT" w:cs="TimesNewRomanPSMT"/>
          <w:sz w:val="28"/>
          <w:szCs w:val="28"/>
        </w:rPr>
        <w:t>.</w:t>
      </w:r>
    </w:p>
    <w:p w:rsidR="00FA38AF" w:rsidRDefault="00FA38AF" w:rsidP="00FA38AF">
      <w:pPr>
        <w:shd w:val="clear" w:color="auto" w:fill="FFFFFF"/>
        <w:ind w:firstLine="709"/>
        <w:jc w:val="both"/>
      </w:pPr>
      <w:r w:rsidRPr="00AD61A1">
        <w:rPr>
          <w:sz w:val="28"/>
          <w:szCs w:val="28"/>
        </w:rPr>
        <w:t>Объем указанных средств, предусмотренных проектом решения, характ</w:t>
      </w:r>
      <w:r w:rsidRPr="00AD61A1">
        <w:rPr>
          <w:sz w:val="28"/>
          <w:szCs w:val="28"/>
        </w:rPr>
        <w:t>е</w:t>
      </w:r>
      <w:r w:rsidRPr="00AD61A1">
        <w:rPr>
          <w:sz w:val="28"/>
          <w:szCs w:val="28"/>
        </w:rPr>
        <w:t>ризуется показателями, приведенными в таблице</w:t>
      </w:r>
      <w:r>
        <w:rPr>
          <w:sz w:val="28"/>
          <w:szCs w:val="28"/>
        </w:rPr>
        <w:t xml:space="preserve"> № 2</w:t>
      </w:r>
      <w:r w:rsidRPr="00AD61A1">
        <w:rPr>
          <w:sz w:val="28"/>
          <w:szCs w:val="28"/>
        </w:rPr>
        <w:t xml:space="preserve">: </w:t>
      </w:r>
    </w:p>
    <w:p w:rsidR="00FA38AF" w:rsidRDefault="00FA38AF" w:rsidP="00FA38AF">
      <w:pPr>
        <w:autoSpaceDE w:val="0"/>
        <w:autoSpaceDN w:val="0"/>
        <w:adjustRightInd w:val="0"/>
        <w:ind w:firstLine="709"/>
        <w:jc w:val="right"/>
      </w:pPr>
    </w:p>
    <w:p w:rsidR="00FA38AF" w:rsidRPr="00513270" w:rsidRDefault="00FA38AF" w:rsidP="00FA38AF">
      <w:pPr>
        <w:autoSpaceDE w:val="0"/>
        <w:autoSpaceDN w:val="0"/>
        <w:adjustRightInd w:val="0"/>
        <w:ind w:firstLine="709"/>
        <w:jc w:val="right"/>
      </w:pPr>
      <w:r w:rsidRPr="00513270">
        <w:t xml:space="preserve">Таблица № </w:t>
      </w:r>
      <w:r>
        <w:t>2</w:t>
      </w:r>
      <w:r w:rsidRPr="00513270">
        <w:t xml:space="preserve"> (тыс. руб.)</w:t>
      </w:r>
    </w:p>
    <w:tbl>
      <w:tblPr>
        <w:tblW w:w="9953" w:type="dxa"/>
        <w:tblLayout w:type="fixed"/>
        <w:tblCellMar>
          <w:left w:w="30" w:type="dxa"/>
          <w:right w:w="30" w:type="dxa"/>
        </w:tblCellMar>
        <w:tblLook w:val="0000" w:firstRow="0" w:lastRow="0" w:firstColumn="0" w:lastColumn="0" w:noHBand="0" w:noVBand="0"/>
      </w:tblPr>
      <w:tblGrid>
        <w:gridCol w:w="1748"/>
        <w:gridCol w:w="1731"/>
        <w:gridCol w:w="1654"/>
        <w:gridCol w:w="131"/>
        <w:gridCol w:w="80"/>
        <w:gridCol w:w="2624"/>
        <w:gridCol w:w="1985"/>
      </w:tblGrid>
      <w:tr w:rsidR="00FA38AF" w:rsidRPr="00AD61A1" w:rsidTr="009D2A19">
        <w:trPr>
          <w:trHeight w:val="506"/>
        </w:trPr>
        <w:tc>
          <w:tcPr>
            <w:tcW w:w="7968" w:type="dxa"/>
            <w:gridSpan w:val="6"/>
            <w:tcBorders>
              <w:top w:val="single" w:sz="4" w:space="0" w:color="auto"/>
              <w:left w:val="single" w:sz="6" w:space="0" w:color="auto"/>
              <w:bottom w:val="single" w:sz="6" w:space="0" w:color="auto"/>
              <w:right w:val="single" w:sz="6" w:space="0" w:color="auto"/>
            </w:tcBorders>
          </w:tcPr>
          <w:p w:rsidR="00FA38AF" w:rsidRPr="00AD61A1" w:rsidRDefault="00FA38AF" w:rsidP="009D2A19">
            <w:pPr>
              <w:jc w:val="center"/>
              <w:rPr>
                <w:b/>
                <w:sz w:val="20"/>
                <w:szCs w:val="20"/>
              </w:rPr>
            </w:pPr>
            <w:r w:rsidRPr="00AD61A1">
              <w:rPr>
                <w:b/>
                <w:sz w:val="20"/>
                <w:szCs w:val="20"/>
              </w:rPr>
              <w:t>Наименование дохода</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FA38AF" w:rsidP="009D2A19">
            <w:pPr>
              <w:jc w:val="center"/>
              <w:rPr>
                <w:b/>
                <w:sz w:val="20"/>
                <w:szCs w:val="20"/>
              </w:rPr>
            </w:pPr>
            <w:r w:rsidRPr="00AD61A1">
              <w:rPr>
                <w:b/>
                <w:sz w:val="20"/>
                <w:szCs w:val="20"/>
              </w:rPr>
              <w:t>Утверждено в бю</w:t>
            </w:r>
            <w:r w:rsidRPr="00AD61A1">
              <w:rPr>
                <w:b/>
                <w:sz w:val="20"/>
                <w:szCs w:val="20"/>
              </w:rPr>
              <w:t>д</w:t>
            </w:r>
            <w:r w:rsidRPr="00AD61A1">
              <w:rPr>
                <w:b/>
                <w:sz w:val="20"/>
                <w:szCs w:val="20"/>
              </w:rPr>
              <w:t>жете на 20</w:t>
            </w:r>
            <w:r>
              <w:rPr>
                <w:b/>
                <w:sz w:val="20"/>
                <w:szCs w:val="20"/>
              </w:rPr>
              <w:t>21</w:t>
            </w:r>
            <w:r w:rsidRPr="00AD61A1">
              <w:rPr>
                <w:b/>
                <w:sz w:val="20"/>
                <w:szCs w:val="20"/>
              </w:rPr>
              <w:t xml:space="preserve"> год</w:t>
            </w:r>
          </w:p>
        </w:tc>
      </w:tr>
      <w:tr w:rsidR="00FA38AF" w:rsidRPr="00AD61A1" w:rsidTr="009D2A19">
        <w:trPr>
          <w:trHeight w:val="364"/>
        </w:trPr>
        <w:tc>
          <w:tcPr>
            <w:tcW w:w="7968" w:type="dxa"/>
            <w:gridSpan w:val="6"/>
            <w:tcBorders>
              <w:top w:val="single" w:sz="4" w:space="0" w:color="auto"/>
              <w:left w:val="single" w:sz="6" w:space="0" w:color="auto"/>
              <w:bottom w:val="single" w:sz="6" w:space="0" w:color="auto"/>
              <w:right w:val="single" w:sz="6" w:space="0" w:color="auto"/>
            </w:tcBorders>
          </w:tcPr>
          <w:p w:rsidR="00FA38AF" w:rsidRPr="00AD61A1" w:rsidRDefault="00FA38AF" w:rsidP="009D2A19">
            <w:pPr>
              <w:rPr>
                <w:b/>
                <w:sz w:val="20"/>
                <w:szCs w:val="20"/>
              </w:rPr>
            </w:pPr>
            <w:r w:rsidRPr="00AD61A1">
              <w:rPr>
                <w:b/>
                <w:sz w:val="20"/>
                <w:szCs w:val="20"/>
              </w:rPr>
              <w:t>Безвозмездные поступления, всего</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F62DD3" w:rsidP="009D2A19">
            <w:pPr>
              <w:jc w:val="center"/>
              <w:rPr>
                <w:sz w:val="20"/>
                <w:szCs w:val="20"/>
              </w:rPr>
            </w:pPr>
            <w:r>
              <w:rPr>
                <w:b/>
                <w:sz w:val="20"/>
                <w:szCs w:val="20"/>
              </w:rPr>
              <w:t>17185</w:t>
            </w:r>
            <w:r w:rsidR="00FA38AF">
              <w:rPr>
                <w:b/>
                <w:sz w:val="20"/>
                <w:szCs w:val="20"/>
              </w:rPr>
              <w:t>,7</w:t>
            </w:r>
          </w:p>
        </w:tc>
      </w:tr>
      <w:tr w:rsidR="00FA38AF" w:rsidRPr="00AD61A1" w:rsidTr="009D2A19">
        <w:trPr>
          <w:trHeight w:val="238"/>
        </w:trPr>
        <w:tc>
          <w:tcPr>
            <w:tcW w:w="7968" w:type="dxa"/>
            <w:gridSpan w:val="6"/>
            <w:tcBorders>
              <w:top w:val="single" w:sz="4"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в том числе:</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FA38AF" w:rsidP="009D2A19">
            <w:pPr>
              <w:jc w:val="center"/>
              <w:rPr>
                <w:b/>
                <w:sz w:val="20"/>
                <w:szCs w:val="20"/>
              </w:rPr>
            </w:pPr>
          </w:p>
        </w:tc>
      </w:tr>
      <w:tr w:rsidR="00FA38AF" w:rsidRPr="00AD61A1" w:rsidTr="009D2A19">
        <w:trPr>
          <w:trHeight w:val="271"/>
        </w:trPr>
        <w:tc>
          <w:tcPr>
            <w:tcW w:w="1748" w:type="dxa"/>
            <w:tcBorders>
              <w:top w:val="single" w:sz="6" w:space="0" w:color="auto"/>
              <w:left w:val="single" w:sz="6" w:space="0" w:color="auto"/>
              <w:bottom w:val="single" w:sz="6" w:space="0" w:color="auto"/>
            </w:tcBorders>
          </w:tcPr>
          <w:p w:rsidR="00FA38AF" w:rsidRPr="00AD61A1" w:rsidRDefault="00FA38AF" w:rsidP="009D2A19">
            <w:pPr>
              <w:rPr>
                <w:b/>
                <w:bCs/>
                <w:sz w:val="20"/>
                <w:szCs w:val="20"/>
              </w:rPr>
            </w:pPr>
            <w:r w:rsidRPr="00AD61A1">
              <w:rPr>
                <w:b/>
                <w:bCs/>
                <w:sz w:val="20"/>
                <w:szCs w:val="20"/>
              </w:rPr>
              <w:t>ДОТАЦИИ</w:t>
            </w:r>
          </w:p>
        </w:tc>
        <w:tc>
          <w:tcPr>
            <w:tcW w:w="1731" w:type="dxa"/>
            <w:tcBorders>
              <w:top w:val="single" w:sz="6" w:space="0" w:color="auto"/>
              <w:bottom w:val="single" w:sz="6" w:space="0" w:color="auto"/>
            </w:tcBorders>
          </w:tcPr>
          <w:p w:rsidR="00FA38AF" w:rsidRPr="00AD61A1" w:rsidRDefault="00FA38AF" w:rsidP="009D2A19">
            <w:pPr>
              <w:rPr>
                <w:rFonts w:ascii="Arial" w:hAnsi="Arial" w:cs="Arial"/>
                <w:sz w:val="20"/>
                <w:szCs w:val="20"/>
              </w:rPr>
            </w:pPr>
          </w:p>
        </w:tc>
        <w:tc>
          <w:tcPr>
            <w:tcW w:w="1865" w:type="dxa"/>
            <w:gridSpan w:val="3"/>
            <w:tcBorders>
              <w:top w:val="single" w:sz="6" w:space="0" w:color="auto"/>
              <w:bottom w:val="single" w:sz="6" w:space="0" w:color="auto"/>
            </w:tcBorders>
          </w:tcPr>
          <w:p w:rsidR="00FA38AF" w:rsidRPr="00AD61A1" w:rsidRDefault="00FA38AF" w:rsidP="009D2A19">
            <w:pPr>
              <w:rPr>
                <w:rFonts w:ascii="Arial" w:hAnsi="Arial" w:cs="Arial"/>
                <w:sz w:val="20"/>
                <w:szCs w:val="20"/>
              </w:rPr>
            </w:pPr>
          </w:p>
        </w:tc>
        <w:tc>
          <w:tcPr>
            <w:tcW w:w="2624" w:type="dxa"/>
            <w:tcBorders>
              <w:top w:val="single" w:sz="6" w:space="0" w:color="auto"/>
              <w:bottom w:val="single" w:sz="6" w:space="0" w:color="auto"/>
              <w:right w:val="single" w:sz="6" w:space="0" w:color="auto"/>
            </w:tcBorders>
          </w:tcPr>
          <w:p w:rsidR="00FA38AF" w:rsidRPr="00AD61A1"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F62DD3" w:rsidP="00F62DD3">
            <w:pPr>
              <w:jc w:val="center"/>
              <w:rPr>
                <w:b/>
                <w:bCs/>
                <w:sz w:val="20"/>
                <w:szCs w:val="20"/>
              </w:rPr>
            </w:pPr>
            <w:r>
              <w:rPr>
                <w:b/>
                <w:bCs/>
                <w:sz w:val="20"/>
                <w:szCs w:val="20"/>
              </w:rPr>
              <w:t>10143</w:t>
            </w:r>
            <w:r w:rsidR="00FA38AF">
              <w:rPr>
                <w:b/>
                <w:bCs/>
                <w:sz w:val="20"/>
                <w:szCs w:val="20"/>
              </w:rPr>
              <w:t>,</w:t>
            </w:r>
            <w:r>
              <w:rPr>
                <w:b/>
                <w:bCs/>
                <w:sz w:val="20"/>
                <w:szCs w:val="20"/>
              </w:rPr>
              <w:t>4</w:t>
            </w:r>
          </w:p>
        </w:tc>
      </w:tr>
      <w:tr w:rsidR="00FA38AF" w:rsidRPr="00AD61A1" w:rsidTr="009D2A19">
        <w:trPr>
          <w:trHeight w:val="274"/>
        </w:trPr>
        <w:tc>
          <w:tcPr>
            <w:tcW w:w="7968" w:type="dxa"/>
            <w:gridSpan w:val="6"/>
            <w:tcBorders>
              <w:top w:val="single" w:sz="6"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На выравнивание уровня бюджетной обеспеченности поселения из районного бюджета</w:t>
            </w: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F62DD3" w:rsidP="009D2A19">
            <w:pPr>
              <w:jc w:val="center"/>
              <w:rPr>
                <w:sz w:val="20"/>
                <w:szCs w:val="20"/>
              </w:rPr>
            </w:pPr>
            <w:r>
              <w:rPr>
                <w:sz w:val="20"/>
                <w:szCs w:val="20"/>
              </w:rPr>
              <w:t>683</w:t>
            </w:r>
            <w:r w:rsidR="00FA38AF">
              <w:rPr>
                <w:sz w:val="20"/>
                <w:szCs w:val="20"/>
              </w:rPr>
              <w:t>,9</w:t>
            </w:r>
          </w:p>
        </w:tc>
      </w:tr>
      <w:tr w:rsidR="00FA38AF" w:rsidRPr="00AD61A1" w:rsidTr="009D2A19">
        <w:trPr>
          <w:trHeight w:val="278"/>
        </w:trPr>
        <w:tc>
          <w:tcPr>
            <w:tcW w:w="7968" w:type="dxa"/>
            <w:gridSpan w:val="6"/>
            <w:tcBorders>
              <w:top w:val="single" w:sz="6"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На выравнивание уровня бюджетной обеспеченности поселения из краевого бюджета</w:t>
            </w: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F62DD3" w:rsidP="00F62DD3">
            <w:pPr>
              <w:jc w:val="center"/>
              <w:rPr>
                <w:sz w:val="20"/>
                <w:szCs w:val="20"/>
              </w:rPr>
            </w:pPr>
            <w:r>
              <w:rPr>
                <w:sz w:val="20"/>
                <w:szCs w:val="20"/>
              </w:rPr>
              <w:t>9459</w:t>
            </w:r>
            <w:r w:rsidR="00FA38AF">
              <w:rPr>
                <w:sz w:val="20"/>
                <w:szCs w:val="20"/>
              </w:rPr>
              <w:t>,</w:t>
            </w:r>
            <w:r>
              <w:rPr>
                <w:sz w:val="20"/>
                <w:szCs w:val="20"/>
              </w:rPr>
              <w:t>5</w:t>
            </w:r>
          </w:p>
        </w:tc>
      </w:tr>
      <w:tr w:rsidR="00FA38AF" w:rsidRPr="00AD61A1" w:rsidTr="009D2A19">
        <w:trPr>
          <w:trHeight w:val="269"/>
        </w:trPr>
        <w:tc>
          <w:tcPr>
            <w:tcW w:w="1748" w:type="dxa"/>
            <w:tcBorders>
              <w:top w:val="single" w:sz="6" w:space="0" w:color="auto"/>
              <w:left w:val="single" w:sz="6" w:space="0" w:color="auto"/>
              <w:bottom w:val="single" w:sz="6" w:space="0" w:color="auto"/>
            </w:tcBorders>
          </w:tcPr>
          <w:p w:rsidR="00FA38AF" w:rsidRPr="00AD61A1" w:rsidRDefault="00FA38AF" w:rsidP="009D2A19">
            <w:pPr>
              <w:rPr>
                <w:b/>
                <w:bCs/>
                <w:sz w:val="20"/>
                <w:szCs w:val="20"/>
              </w:rPr>
            </w:pPr>
            <w:r w:rsidRPr="00AD61A1">
              <w:rPr>
                <w:b/>
                <w:bCs/>
                <w:sz w:val="20"/>
                <w:szCs w:val="20"/>
              </w:rPr>
              <w:t>СУБВЕНЦИИ</w:t>
            </w:r>
          </w:p>
        </w:tc>
        <w:tc>
          <w:tcPr>
            <w:tcW w:w="1731" w:type="dxa"/>
            <w:tcBorders>
              <w:top w:val="single" w:sz="6" w:space="0" w:color="auto"/>
              <w:bottom w:val="single" w:sz="6" w:space="0" w:color="auto"/>
            </w:tcBorders>
          </w:tcPr>
          <w:p w:rsidR="00FA38AF" w:rsidRPr="00AD61A1" w:rsidRDefault="00FA38AF" w:rsidP="009D2A19">
            <w:pPr>
              <w:rPr>
                <w:b/>
                <w:bCs/>
                <w:sz w:val="20"/>
                <w:szCs w:val="20"/>
              </w:rPr>
            </w:pPr>
          </w:p>
        </w:tc>
        <w:tc>
          <w:tcPr>
            <w:tcW w:w="1865" w:type="dxa"/>
            <w:gridSpan w:val="3"/>
            <w:tcBorders>
              <w:top w:val="single" w:sz="6" w:space="0" w:color="auto"/>
              <w:bottom w:val="single" w:sz="6" w:space="0" w:color="auto"/>
            </w:tcBorders>
          </w:tcPr>
          <w:p w:rsidR="00FA38AF" w:rsidRPr="00AD61A1" w:rsidRDefault="00FA38AF" w:rsidP="009D2A19">
            <w:pPr>
              <w:rPr>
                <w:b/>
                <w:bCs/>
                <w:sz w:val="20"/>
                <w:szCs w:val="20"/>
              </w:rPr>
            </w:pPr>
          </w:p>
        </w:tc>
        <w:tc>
          <w:tcPr>
            <w:tcW w:w="2624" w:type="dxa"/>
            <w:tcBorders>
              <w:top w:val="single" w:sz="6" w:space="0" w:color="auto"/>
              <w:bottom w:val="single" w:sz="6" w:space="0" w:color="auto"/>
              <w:right w:val="single" w:sz="6" w:space="0" w:color="auto"/>
            </w:tcBorders>
          </w:tcPr>
          <w:p w:rsidR="00FA38AF" w:rsidRPr="00AD61A1"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F62DD3" w:rsidP="00F62DD3">
            <w:pPr>
              <w:jc w:val="center"/>
              <w:rPr>
                <w:b/>
                <w:bCs/>
                <w:sz w:val="20"/>
                <w:szCs w:val="20"/>
              </w:rPr>
            </w:pPr>
            <w:r>
              <w:rPr>
                <w:b/>
                <w:bCs/>
                <w:sz w:val="20"/>
                <w:szCs w:val="20"/>
              </w:rPr>
              <w:t>219</w:t>
            </w:r>
            <w:r w:rsidR="00FA38AF">
              <w:rPr>
                <w:b/>
                <w:bCs/>
                <w:sz w:val="20"/>
                <w:szCs w:val="20"/>
              </w:rPr>
              <w:t>,</w:t>
            </w:r>
            <w:r>
              <w:rPr>
                <w:b/>
                <w:bCs/>
                <w:sz w:val="20"/>
                <w:szCs w:val="20"/>
              </w:rPr>
              <w:t>4</w:t>
            </w:r>
          </w:p>
        </w:tc>
      </w:tr>
      <w:tr w:rsidR="00FA38AF" w:rsidRPr="00AD61A1" w:rsidTr="009D2A19">
        <w:trPr>
          <w:trHeight w:val="514"/>
        </w:trPr>
        <w:tc>
          <w:tcPr>
            <w:tcW w:w="7968" w:type="dxa"/>
            <w:gridSpan w:val="6"/>
            <w:tcBorders>
              <w:top w:val="single" w:sz="6" w:space="0" w:color="auto"/>
              <w:left w:val="single" w:sz="6" w:space="0" w:color="auto"/>
              <w:bottom w:val="single" w:sz="4" w:space="0" w:color="auto"/>
              <w:right w:val="single" w:sz="6" w:space="0" w:color="auto"/>
            </w:tcBorders>
            <w:shd w:val="clear" w:color="auto" w:fill="auto"/>
          </w:tcPr>
          <w:p w:rsidR="00FA38AF" w:rsidRPr="00AD61A1" w:rsidRDefault="00FA38AF" w:rsidP="009D2A19">
            <w:pPr>
              <w:rPr>
                <w:sz w:val="20"/>
                <w:szCs w:val="20"/>
              </w:rPr>
            </w:pPr>
            <w:r w:rsidRPr="00AD61A1">
              <w:rPr>
                <w:sz w:val="20"/>
                <w:szCs w:val="20"/>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985" w:type="dxa"/>
            <w:tcBorders>
              <w:top w:val="single" w:sz="6" w:space="0" w:color="auto"/>
              <w:left w:val="single" w:sz="6" w:space="0" w:color="auto"/>
              <w:bottom w:val="single" w:sz="4" w:space="0" w:color="auto"/>
              <w:right w:val="single" w:sz="6" w:space="0" w:color="auto"/>
            </w:tcBorders>
            <w:shd w:val="clear" w:color="auto" w:fill="auto"/>
          </w:tcPr>
          <w:p w:rsidR="00FA38AF" w:rsidRPr="00AD61A1" w:rsidRDefault="00FA38AF" w:rsidP="009D2A19">
            <w:pPr>
              <w:rPr>
                <w:sz w:val="20"/>
                <w:szCs w:val="20"/>
              </w:rPr>
            </w:pPr>
          </w:p>
          <w:p w:rsidR="00FA38AF" w:rsidRPr="00AD61A1" w:rsidRDefault="00F62DD3" w:rsidP="00F62DD3">
            <w:pPr>
              <w:jc w:val="center"/>
              <w:rPr>
                <w:sz w:val="20"/>
                <w:szCs w:val="20"/>
              </w:rPr>
            </w:pPr>
            <w:r>
              <w:rPr>
                <w:sz w:val="20"/>
                <w:szCs w:val="20"/>
              </w:rPr>
              <w:t>215</w:t>
            </w:r>
            <w:r w:rsidR="00FA38AF">
              <w:rPr>
                <w:sz w:val="20"/>
                <w:szCs w:val="20"/>
              </w:rPr>
              <w:t>,</w:t>
            </w:r>
            <w:r>
              <w:rPr>
                <w:sz w:val="20"/>
                <w:szCs w:val="20"/>
              </w:rPr>
              <w:t>6</w:t>
            </w:r>
          </w:p>
        </w:tc>
      </w:tr>
      <w:tr w:rsidR="00FA38AF" w:rsidRPr="00AD61A1" w:rsidTr="009D2A19">
        <w:trPr>
          <w:trHeight w:val="455"/>
        </w:trPr>
        <w:tc>
          <w:tcPr>
            <w:tcW w:w="7968" w:type="dxa"/>
            <w:gridSpan w:val="6"/>
            <w:tcBorders>
              <w:top w:val="single" w:sz="4" w:space="0" w:color="auto"/>
              <w:left w:val="single" w:sz="4" w:space="0" w:color="auto"/>
              <w:bottom w:val="single" w:sz="4" w:space="0" w:color="auto"/>
              <w:right w:val="single" w:sz="4" w:space="0" w:color="auto"/>
            </w:tcBorders>
            <w:shd w:val="clear" w:color="auto" w:fill="auto"/>
          </w:tcPr>
          <w:p w:rsidR="00FA38AF" w:rsidRPr="00AD61A1" w:rsidRDefault="00FA38AF" w:rsidP="009D2A19">
            <w:pPr>
              <w:rPr>
                <w:sz w:val="20"/>
                <w:szCs w:val="20"/>
              </w:rPr>
            </w:pPr>
            <w:r w:rsidRPr="00AD61A1">
              <w:rPr>
                <w:sz w:val="20"/>
                <w:szCs w:val="20"/>
              </w:rPr>
              <w:t>На исполнение поселениями государственных полномочий по образованию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38AF" w:rsidRPr="00AD61A1" w:rsidRDefault="00FA38AF" w:rsidP="009D2A19">
            <w:pPr>
              <w:jc w:val="center"/>
              <w:rPr>
                <w:sz w:val="20"/>
                <w:szCs w:val="20"/>
              </w:rPr>
            </w:pPr>
            <w:r w:rsidRPr="00AD61A1">
              <w:rPr>
                <w:sz w:val="20"/>
                <w:szCs w:val="20"/>
              </w:rPr>
              <w:t>3,8</w:t>
            </w:r>
          </w:p>
        </w:tc>
      </w:tr>
      <w:tr w:rsidR="00FA38AF" w:rsidRPr="00AD61A1" w:rsidTr="009D2A19">
        <w:trPr>
          <w:trHeight w:val="269"/>
        </w:trPr>
        <w:tc>
          <w:tcPr>
            <w:tcW w:w="5133" w:type="dxa"/>
            <w:gridSpan w:val="3"/>
            <w:tcBorders>
              <w:top w:val="single" w:sz="6" w:space="0" w:color="auto"/>
              <w:left w:val="single" w:sz="6" w:space="0" w:color="auto"/>
              <w:bottom w:val="single" w:sz="6" w:space="0" w:color="auto"/>
            </w:tcBorders>
          </w:tcPr>
          <w:p w:rsidR="00FA38AF" w:rsidRPr="00AD61A1" w:rsidRDefault="00FA38AF" w:rsidP="009D2A19">
            <w:pPr>
              <w:rPr>
                <w:b/>
                <w:bCs/>
                <w:sz w:val="20"/>
                <w:szCs w:val="20"/>
              </w:rPr>
            </w:pPr>
            <w:r>
              <w:rPr>
                <w:b/>
                <w:bCs/>
                <w:sz w:val="20"/>
                <w:szCs w:val="20"/>
              </w:rPr>
              <w:t>СУБСИДИИ (межбюджетные субсидии)</w:t>
            </w:r>
          </w:p>
        </w:tc>
        <w:tc>
          <w:tcPr>
            <w:tcW w:w="131" w:type="dxa"/>
            <w:tcBorders>
              <w:top w:val="single" w:sz="6" w:space="0" w:color="auto"/>
              <w:bottom w:val="single" w:sz="6" w:space="0" w:color="auto"/>
            </w:tcBorders>
          </w:tcPr>
          <w:p w:rsidR="00FA38AF" w:rsidRPr="00AD61A1" w:rsidRDefault="00FA38AF" w:rsidP="009D2A19">
            <w:pPr>
              <w:rPr>
                <w:b/>
                <w:bCs/>
                <w:sz w:val="20"/>
                <w:szCs w:val="20"/>
              </w:rPr>
            </w:pPr>
          </w:p>
        </w:tc>
        <w:tc>
          <w:tcPr>
            <w:tcW w:w="80" w:type="dxa"/>
            <w:tcBorders>
              <w:top w:val="single" w:sz="6" w:space="0" w:color="auto"/>
              <w:bottom w:val="single" w:sz="6" w:space="0" w:color="auto"/>
            </w:tcBorders>
          </w:tcPr>
          <w:p w:rsidR="00FA38AF" w:rsidRPr="00AD61A1" w:rsidRDefault="00FA38AF" w:rsidP="009D2A19">
            <w:pPr>
              <w:rPr>
                <w:b/>
                <w:bCs/>
                <w:sz w:val="20"/>
                <w:szCs w:val="20"/>
              </w:rPr>
            </w:pPr>
          </w:p>
        </w:tc>
        <w:tc>
          <w:tcPr>
            <w:tcW w:w="2624" w:type="dxa"/>
            <w:tcBorders>
              <w:top w:val="single" w:sz="6" w:space="0" w:color="auto"/>
              <w:bottom w:val="single" w:sz="6" w:space="0" w:color="auto"/>
              <w:right w:val="single" w:sz="6" w:space="0" w:color="auto"/>
            </w:tcBorders>
          </w:tcPr>
          <w:p w:rsidR="00FA38AF" w:rsidRPr="00AD61A1"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F62DD3" w:rsidP="009D2A19">
            <w:pPr>
              <w:jc w:val="center"/>
              <w:rPr>
                <w:b/>
                <w:bCs/>
                <w:sz w:val="20"/>
                <w:szCs w:val="20"/>
              </w:rPr>
            </w:pPr>
            <w:r>
              <w:rPr>
                <w:b/>
                <w:bCs/>
                <w:sz w:val="20"/>
                <w:szCs w:val="20"/>
              </w:rPr>
              <w:t>6822</w:t>
            </w:r>
            <w:r w:rsidR="00FA38AF">
              <w:rPr>
                <w:b/>
                <w:bCs/>
                <w:sz w:val="20"/>
                <w:szCs w:val="20"/>
              </w:rPr>
              <w:t>,9</w:t>
            </w:r>
          </w:p>
        </w:tc>
      </w:tr>
    </w:tbl>
    <w:p w:rsidR="00FA38AF" w:rsidRDefault="00FA38AF" w:rsidP="00FA38AF">
      <w:pPr>
        <w:ind w:firstLine="709"/>
        <w:jc w:val="both"/>
        <w:rPr>
          <w:sz w:val="28"/>
          <w:szCs w:val="28"/>
        </w:rPr>
      </w:pPr>
      <w:r w:rsidRPr="0052234D">
        <w:rPr>
          <w:spacing w:val="-1"/>
          <w:sz w:val="28"/>
          <w:szCs w:val="28"/>
        </w:rPr>
        <w:t xml:space="preserve">В результате выборочной </w:t>
      </w:r>
      <w:proofErr w:type="gramStart"/>
      <w:r w:rsidRPr="0052234D">
        <w:rPr>
          <w:spacing w:val="-1"/>
          <w:sz w:val="28"/>
          <w:szCs w:val="28"/>
        </w:rPr>
        <w:t>проверки порядка применения кодов бюдже</w:t>
      </w:r>
      <w:r w:rsidRPr="0052234D">
        <w:rPr>
          <w:spacing w:val="-1"/>
          <w:sz w:val="28"/>
          <w:szCs w:val="28"/>
        </w:rPr>
        <w:t>т</w:t>
      </w:r>
      <w:r w:rsidRPr="0052234D">
        <w:rPr>
          <w:spacing w:val="-1"/>
          <w:sz w:val="28"/>
          <w:szCs w:val="28"/>
        </w:rPr>
        <w:t>ной классификации доходов</w:t>
      </w:r>
      <w:proofErr w:type="gramEnd"/>
      <w:r w:rsidRPr="0052234D">
        <w:rPr>
          <w:rStyle w:val="ad"/>
          <w:spacing w:val="-1"/>
          <w:sz w:val="28"/>
          <w:szCs w:val="28"/>
        </w:rPr>
        <w:footnoteReference w:id="6"/>
      </w:r>
      <w:r w:rsidRPr="0052234D">
        <w:rPr>
          <w:spacing w:val="-1"/>
          <w:sz w:val="28"/>
          <w:szCs w:val="28"/>
        </w:rPr>
        <w:t xml:space="preserve"> при отражении в приложениях </w:t>
      </w:r>
      <w:r>
        <w:rPr>
          <w:spacing w:val="-1"/>
          <w:sz w:val="28"/>
          <w:szCs w:val="28"/>
        </w:rPr>
        <w:t>2</w:t>
      </w:r>
      <w:r w:rsidRPr="0052234D">
        <w:rPr>
          <w:spacing w:val="-1"/>
          <w:sz w:val="28"/>
          <w:szCs w:val="28"/>
        </w:rPr>
        <w:t>,</w:t>
      </w:r>
      <w:r>
        <w:rPr>
          <w:spacing w:val="-1"/>
          <w:sz w:val="28"/>
          <w:szCs w:val="28"/>
        </w:rPr>
        <w:t>3</w:t>
      </w:r>
      <w:r w:rsidRPr="0052234D">
        <w:rPr>
          <w:spacing w:val="-1"/>
          <w:sz w:val="28"/>
          <w:szCs w:val="28"/>
        </w:rPr>
        <w:t xml:space="preserve"> к проекту пр</w:t>
      </w:r>
      <w:r w:rsidRPr="0052234D">
        <w:rPr>
          <w:spacing w:val="-1"/>
          <w:sz w:val="28"/>
          <w:szCs w:val="28"/>
        </w:rPr>
        <w:t>о</w:t>
      </w:r>
      <w:r w:rsidRPr="0052234D">
        <w:rPr>
          <w:spacing w:val="-1"/>
          <w:sz w:val="28"/>
          <w:szCs w:val="28"/>
        </w:rPr>
        <w:t xml:space="preserve">гнозируемых объемов безвозмездных поступлений и в приложении 1 к проекту при закреплении за </w:t>
      </w:r>
      <w:r w:rsidRPr="0052234D">
        <w:rPr>
          <w:sz w:val="28"/>
          <w:szCs w:val="28"/>
        </w:rPr>
        <w:t>главными администраторами доходов районного бюджета видов (подвидов) доходов в части безвозмездных поступлений нарушений установленного порядка не выявлено.</w:t>
      </w:r>
    </w:p>
    <w:p w:rsidR="00986488" w:rsidRPr="009D5BE0" w:rsidRDefault="00986488" w:rsidP="00986488">
      <w:pPr>
        <w:pStyle w:val="ConsPlusNormal"/>
        <w:ind w:firstLine="709"/>
        <w:jc w:val="both"/>
        <w:rPr>
          <w:rFonts w:ascii="Times New Roman" w:hAnsi="Times New Roman"/>
          <w:i/>
          <w:sz w:val="28"/>
          <w:szCs w:val="28"/>
        </w:rPr>
      </w:pPr>
      <w:proofErr w:type="gramStart"/>
      <w:r>
        <w:rPr>
          <w:rFonts w:ascii="Times New Roman" w:hAnsi="Times New Roman"/>
          <w:i/>
          <w:sz w:val="28"/>
          <w:szCs w:val="28"/>
        </w:rPr>
        <w:t>Контрольно-с</w:t>
      </w:r>
      <w:r w:rsidRPr="009D5BE0">
        <w:rPr>
          <w:rFonts w:ascii="Times New Roman" w:hAnsi="Times New Roman"/>
          <w:i/>
          <w:sz w:val="28"/>
          <w:szCs w:val="28"/>
        </w:rPr>
        <w:t>четной палат</w:t>
      </w:r>
      <w:r>
        <w:rPr>
          <w:rFonts w:ascii="Times New Roman" w:hAnsi="Times New Roman"/>
          <w:i/>
          <w:sz w:val="28"/>
          <w:szCs w:val="28"/>
        </w:rPr>
        <w:t xml:space="preserve">ой </w:t>
      </w:r>
      <w:r w:rsidRPr="009D5BE0">
        <w:rPr>
          <w:rFonts w:ascii="Times New Roman" w:hAnsi="Times New Roman"/>
          <w:i/>
          <w:sz w:val="28"/>
          <w:szCs w:val="28"/>
        </w:rPr>
        <w:t xml:space="preserve"> в части соответствия методик</w:t>
      </w:r>
      <w:r>
        <w:rPr>
          <w:rFonts w:ascii="Times New Roman" w:hAnsi="Times New Roman"/>
          <w:i/>
          <w:sz w:val="28"/>
          <w:szCs w:val="28"/>
        </w:rPr>
        <w:t>и</w:t>
      </w:r>
      <w:r w:rsidRPr="009D5BE0">
        <w:rPr>
          <w:rFonts w:ascii="Times New Roman" w:hAnsi="Times New Roman"/>
          <w:i/>
          <w:sz w:val="28"/>
          <w:szCs w:val="28"/>
        </w:rPr>
        <w:t xml:space="preserve"> прогн</w:t>
      </w:r>
      <w:r w:rsidRPr="009D5BE0">
        <w:rPr>
          <w:rFonts w:ascii="Times New Roman" w:hAnsi="Times New Roman"/>
          <w:i/>
          <w:sz w:val="28"/>
          <w:szCs w:val="28"/>
        </w:rPr>
        <w:t>о</w:t>
      </w:r>
      <w:r w:rsidRPr="009D5BE0">
        <w:rPr>
          <w:rFonts w:ascii="Times New Roman" w:hAnsi="Times New Roman"/>
          <w:i/>
          <w:sz w:val="28"/>
          <w:szCs w:val="28"/>
        </w:rPr>
        <w:t xml:space="preserve">зирования поступлений доходов в  бюджет  </w:t>
      </w:r>
      <w:r>
        <w:rPr>
          <w:rFonts w:ascii="Times New Roman" w:hAnsi="Times New Roman"/>
          <w:i/>
          <w:sz w:val="28"/>
          <w:szCs w:val="28"/>
        </w:rPr>
        <w:t xml:space="preserve">Днепровского сельского поселения </w:t>
      </w:r>
      <w:r w:rsidRPr="009D5BE0">
        <w:rPr>
          <w:rFonts w:ascii="Times New Roman" w:hAnsi="Times New Roman"/>
          <w:i/>
          <w:sz w:val="28"/>
          <w:szCs w:val="28"/>
        </w:rPr>
        <w:t xml:space="preserve">требованиям </w:t>
      </w:r>
      <w:r>
        <w:rPr>
          <w:rFonts w:ascii="Times New Roman" w:hAnsi="Times New Roman"/>
          <w:i/>
          <w:sz w:val="28"/>
          <w:szCs w:val="28"/>
        </w:rPr>
        <w:t xml:space="preserve"> П</w:t>
      </w:r>
      <w:r w:rsidRPr="009D5BE0">
        <w:rPr>
          <w:rFonts w:ascii="Times New Roman" w:hAnsi="Times New Roman"/>
          <w:i/>
          <w:sz w:val="28"/>
          <w:szCs w:val="28"/>
        </w:rPr>
        <w:t xml:space="preserve">остановления Правительства РФ от </w:t>
      </w:r>
      <w:r>
        <w:rPr>
          <w:rFonts w:ascii="Times New Roman" w:hAnsi="Times New Roman"/>
          <w:i/>
          <w:sz w:val="28"/>
          <w:szCs w:val="28"/>
        </w:rPr>
        <w:t>23</w:t>
      </w:r>
      <w:r w:rsidRPr="009D5BE0">
        <w:rPr>
          <w:rFonts w:ascii="Times New Roman" w:hAnsi="Times New Roman"/>
          <w:i/>
          <w:sz w:val="28"/>
          <w:szCs w:val="28"/>
        </w:rPr>
        <w:t xml:space="preserve"> июня 201</w:t>
      </w:r>
      <w:r>
        <w:rPr>
          <w:rFonts w:ascii="Times New Roman" w:hAnsi="Times New Roman"/>
          <w:i/>
          <w:sz w:val="28"/>
          <w:szCs w:val="28"/>
        </w:rPr>
        <w:t>6</w:t>
      </w:r>
      <w:r w:rsidRPr="009D5BE0">
        <w:rPr>
          <w:rFonts w:ascii="Times New Roman" w:hAnsi="Times New Roman"/>
          <w:i/>
          <w:sz w:val="28"/>
          <w:szCs w:val="28"/>
        </w:rPr>
        <w:t xml:space="preserve"> г. № </w:t>
      </w:r>
      <w:r>
        <w:rPr>
          <w:rFonts w:ascii="Times New Roman" w:hAnsi="Times New Roman"/>
          <w:i/>
          <w:sz w:val="28"/>
          <w:szCs w:val="28"/>
        </w:rPr>
        <w:t xml:space="preserve">574 </w:t>
      </w:r>
      <w:r w:rsidRPr="00986488">
        <w:rPr>
          <w:rFonts w:ascii="Times New Roman" w:hAnsi="Times New Roman"/>
          <w:i/>
          <w:sz w:val="28"/>
          <w:szCs w:val="28"/>
        </w:rPr>
        <w:t>(ред. от 05.06.2019) "Об общих требованиях к методике прогнозирования п</w:t>
      </w:r>
      <w:r w:rsidRPr="00986488">
        <w:rPr>
          <w:rFonts w:ascii="Times New Roman" w:hAnsi="Times New Roman"/>
          <w:i/>
          <w:sz w:val="28"/>
          <w:szCs w:val="28"/>
        </w:rPr>
        <w:t>о</w:t>
      </w:r>
      <w:r w:rsidRPr="00986488">
        <w:rPr>
          <w:rFonts w:ascii="Times New Roman" w:hAnsi="Times New Roman"/>
          <w:i/>
          <w:sz w:val="28"/>
          <w:szCs w:val="28"/>
        </w:rPr>
        <w:t>ступлений доходов в бюджеты бюджетной системы Российской Федерации"</w:t>
      </w:r>
      <w:r w:rsidRPr="009D5BE0">
        <w:rPr>
          <w:rFonts w:ascii="Times New Roman" w:hAnsi="Times New Roman"/>
          <w:i/>
          <w:sz w:val="28"/>
          <w:szCs w:val="28"/>
        </w:rPr>
        <w:t xml:space="preserve"> установлено, что методик</w:t>
      </w:r>
      <w:r>
        <w:rPr>
          <w:rFonts w:ascii="Times New Roman" w:hAnsi="Times New Roman"/>
          <w:i/>
          <w:sz w:val="28"/>
          <w:szCs w:val="28"/>
        </w:rPr>
        <w:t>а</w:t>
      </w:r>
      <w:r w:rsidRPr="009D5BE0">
        <w:rPr>
          <w:rFonts w:ascii="Times New Roman" w:hAnsi="Times New Roman"/>
          <w:i/>
          <w:sz w:val="28"/>
          <w:szCs w:val="28"/>
        </w:rPr>
        <w:t xml:space="preserve"> прогнозирования доходов  не соответствуют утвержденным Общим требованиям. </w:t>
      </w:r>
      <w:proofErr w:type="gramEnd"/>
    </w:p>
    <w:p w:rsidR="00986488" w:rsidRDefault="00986488" w:rsidP="00986488">
      <w:pPr>
        <w:autoSpaceDE w:val="0"/>
        <w:autoSpaceDN w:val="0"/>
        <w:adjustRightInd w:val="0"/>
        <w:jc w:val="both"/>
        <w:rPr>
          <w:i/>
          <w:iCs/>
          <w:sz w:val="28"/>
          <w:szCs w:val="28"/>
        </w:rPr>
      </w:pPr>
      <w:r>
        <w:rPr>
          <w:i/>
          <w:color w:val="FF0000"/>
          <w:sz w:val="28"/>
          <w:szCs w:val="28"/>
        </w:rPr>
        <w:t xml:space="preserve">    </w:t>
      </w:r>
      <w:r w:rsidRPr="002E0788">
        <w:rPr>
          <w:i/>
          <w:sz w:val="28"/>
          <w:szCs w:val="28"/>
        </w:rPr>
        <w:t>В методике главным администратором доходов не предусмотрены ко</w:t>
      </w:r>
      <w:r w:rsidRPr="002E0788">
        <w:rPr>
          <w:i/>
          <w:sz w:val="28"/>
          <w:szCs w:val="28"/>
        </w:rPr>
        <w:t>н</w:t>
      </w:r>
      <w:r w:rsidRPr="002E0788">
        <w:rPr>
          <w:i/>
          <w:sz w:val="28"/>
          <w:szCs w:val="28"/>
        </w:rPr>
        <w:t>кретные алгоритмы учета в прогнозе доходов оценки ожидаемых результатов работы по взысканию дебиторской задолженности,  не содержится описание показателей по каждому виду доходов с указанием источника данных для с</w:t>
      </w:r>
      <w:r w:rsidRPr="002E0788">
        <w:rPr>
          <w:i/>
          <w:sz w:val="28"/>
          <w:szCs w:val="28"/>
        </w:rPr>
        <w:t>о</w:t>
      </w:r>
      <w:r w:rsidRPr="002E0788">
        <w:rPr>
          <w:i/>
          <w:sz w:val="28"/>
          <w:szCs w:val="28"/>
        </w:rPr>
        <w:t xml:space="preserve">ответствующего показателя, соответствующий </w:t>
      </w:r>
      <w:r w:rsidRPr="002E0788">
        <w:rPr>
          <w:i/>
          <w:iCs/>
          <w:sz w:val="28"/>
          <w:szCs w:val="28"/>
        </w:rPr>
        <w:t xml:space="preserve"> виду дохода код бюдже</w:t>
      </w:r>
      <w:r w:rsidRPr="002E0788">
        <w:rPr>
          <w:i/>
          <w:iCs/>
          <w:sz w:val="28"/>
          <w:szCs w:val="28"/>
        </w:rPr>
        <w:t>т</w:t>
      </w:r>
      <w:r w:rsidRPr="002E0788">
        <w:rPr>
          <w:i/>
          <w:iCs/>
          <w:sz w:val="28"/>
          <w:szCs w:val="28"/>
        </w:rPr>
        <w:t xml:space="preserve">ной классификации Российской Федерации. </w:t>
      </w:r>
    </w:p>
    <w:p w:rsidR="00986488" w:rsidRPr="00986488" w:rsidRDefault="00986488" w:rsidP="00986488">
      <w:pPr>
        <w:autoSpaceDE w:val="0"/>
        <w:autoSpaceDN w:val="0"/>
        <w:adjustRightInd w:val="0"/>
        <w:jc w:val="both"/>
        <w:rPr>
          <w:i/>
          <w:sz w:val="28"/>
          <w:szCs w:val="28"/>
        </w:rPr>
      </w:pPr>
      <w:r>
        <w:rPr>
          <w:i/>
          <w:iCs/>
        </w:rPr>
        <w:t xml:space="preserve">       </w:t>
      </w:r>
      <w:r w:rsidRPr="00986488">
        <w:rPr>
          <w:i/>
          <w:sz w:val="28"/>
          <w:szCs w:val="28"/>
        </w:rPr>
        <w:t xml:space="preserve">По мнению </w:t>
      </w:r>
      <w:proofErr w:type="gramStart"/>
      <w:r w:rsidRPr="00986488">
        <w:rPr>
          <w:i/>
          <w:sz w:val="28"/>
          <w:szCs w:val="28"/>
        </w:rPr>
        <w:t>Счетной</w:t>
      </w:r>
      <w:proofErr w:type="gramEnd"/>
      <w:r w:rsidRPr="00986488">
        <w:rPr>
          <w:i/>
          <w:sz w:val="28"/>
          <w:szCs w:val="28"/>
        </w:rPr>
        <w:t xml:space="preserve">  палаты, целесообразно предложить финансовому о</w:t>
      </w:r>
      <w:r w:rsidRPr="00986488">
        <w:rPr>
          <w:i/>
          <w:sz w:val="28"/>
          <w:szCs w:val="28"/>
        </w:rPr>
        <w:t>р</w:t>
      </w:r>
      <w:r w:rsidRPr="00986488">
        <w:rPr>
          <w:i/>
          <w:sz w:val="28"/>
          <w:szCs w:val="28"/>
        </w:rPr>
        <w:t>гану администрации Днепровского сельского поселения разработать методику прогнозирования поступлений доходов с учетом внесенных изменений (ред. от 05.06.2019)  в Постановление Правительства РФ №574 от 23.06.2016 «Об о</w:t>
      </w:r>
      <w:r w:rsidRPr="00986488">
        <w:rPr>
          <w:i/>
          <w:sz w:val="28"/>
          <w:szCs w:val="28"/>
        </w:rPr>
        <w:t>б</w:t>
      </w:r>
      <w:r w:rsidRPr="00986488">
        <w:rPr>
          <w:i/>
          <w:sz w:val="28"/>
          <w:szCs w:val="28"/>
        </w:rPr>
        <w:t>щих требованиях к методике прогнозирования поступлений доходов в бюдж</w:t>
      </w:r>
      <w:r w:rsidRPr="00986488">
        <w:rPr>
          <w:i/>
          <w:sz w:val="28"/>
          <w:szCs w:val="28"/>
        </w:rPr>
        <w:t>е</w:t>
      </w:r>
      <w:r w:rsidRPr="00986488">
        <w:rPr>
          <w:i/>
          <w:sz w:val="28"/>
          <w:szCs w:val="28"/>
        </w:rPr>
        <w:t>ты бюджетной системы Российской Федерации»</w:t>
      </w:r>
      <w:r w:rsidR="009F4C84">
        <w:rPr>
          <w:i/>
          <w:sz w:val="28"/>
          <w:szCs w:val="28"/>
        </w:rPr>
        <w:t xml:space="preserve">, </w:t>
      </w:r>
      <w:r w:rsidR="009F4C84" w:rsidRPr="009F4C84">
        <w:rPr>
          <w:i/>
          <w:sz w:val="28"/>
          <w:szCs w:val="28"/>
        </w:rPr>
        <w:t>Приказ</w:t>
      </w:r>
      <w:r w:rsidR="009F4C84">
        <w:rPr>
          <w:i/>
          <w:sz w:val="28"/>
          <w:szCs w:val="28"/>
        </w:rPr>
        <w:t>а</w:t>
      </w:r>
      <w:r w:rsidR="009F4C84" w:rsidRPr="009F4C84">
        <w:rPr>
          <w:i/>
          <w:sz w:val="28"/>
          <w:szCs w:val="28"/>
        </w:rPr>
        <w:t xml:space="preserve"> Минфина России от 06.06.2019 N 85н (ред. от 28.09.2020) "О Порядке формирования и примен</w:t>
      </w:r>
      <w:r w:rsidR="009F4C84" w:rsidRPr="009F4C84">
        <w:rPr>
          <w:i/>
          <w:sz w:val="28"/>
          <w:szCs w:val="28"/>
        </w:rPr>
        <w:t>е</w:t>
      </w:r>
      <w:r w:rsidR="009F4C84" w:rsidRPr="009F4C84">
        <w:rPr>
          <w:i/>
          <w:sz w:val="28"/>
          <w:szCs w:val="28"/>
        </w:rPr>
        <w:t>ния кодов бюджетной классификации Российской Федерации, их структуре и принципах назначения"</w:t>
      </w:r>
      <w:r w:rsidRPr="00986488">
        <w:rPr>
          <w:i/>
          <w:sz w:val="28"/>
          <w:szCs w:val="28"/>
        </w:rPr>
        <w:t xml:space="preserve">. </w:t>
      </w:r>
    </w:p>
    <w:p w:rsidR="00350015" w:rsidRPr="0034774F" w:rsidRDefault="00350015" w:rsidP="00646C55">
      <w:pPr>
        <w:pStyle w:val="text"/>
        <w:rPr>
          <w:rFonts w:ascii="Times New Roman" w:hAnsi="Times New Roman"/>
          <w:color w:val="auto"/>
          <w:sz w:val="28"/>
          <w:szCs w:val="28"/>
        </w:rPr>
      </w:pPr>
    </w:p>
    <w:p w:rsidR="00D046B6" w:rsidRDefault="00BC5BE0" w:rsidP="00C71C76">
      <w:pPr>
        <w:spacing w:before="120"/>
        <w:jc w:val="center"/>
        <w:rPr>
          <w:b/>
          <w:sz w:val="28"/>
          <w:szCs w:val="28"/>
        </w:rPr>
      </w:pPr>
      <w:r w:rsidRPr="0034774F">
        <w:rPr>
          <w:b/>
          <w:sz w:val="28"/>
          <w:szCs w:val="28"/>
        </w:rPr>
        <w:t>4</w:t>
      </w:r>
      <w:r w:rsidR="00C71C76" w:rsidRPr="0034774F">
        <w:rPr>
          <w:b/>
          <w:sz w:val="28"/>
          <w:szCs w:val="28"/>
        </w:rPr>
        <w:t xml:space="preserve">. Расходы проекта бюджета </w:t>
      </w:r>
      <w:r w:rsidR="00D71993" w:rsidRPr="0034774F">
        <w:rPr>
          <w:b/>
          <w:sz w:val="28"/>
          <w:szCs w:val="28"/>
        </w:rPr>
        <w:t>Днепровского</w:t>
      </w:r>
      <w:r w:rsidR="004C67A8" w:rsidRPr="0034774F">
        <w:rPr>
          <w:b/>
          <w:sz w:val="28"/>
          <w:szCs w:val="28"/>
        </w:rPr>
        <w:t xml:space="preserve"> сельского</w:t>
      </w:r>
      <w:r w:rsidR="002B1A2E" w:rsidRPr="0034774F">
        <w:rPr>
          <w:b/>
          <w:sz w:val="28"/>
          <w:szCs w:val="28"/>
        </w:rPr>
        <w:t xml:space="preserve"> </w:t>
      </w:r>
      <w:r w:rsidR="00C71C76" w:rsidRPr="0034774F">
        <w:rPr>
          <w:b/>
          <w:sz w:val="28"/>
          <w:szCs w:val="28"/>
        </w:rPr>
        <w:t xml:space="preserve">поселения </w:t>
      </w:r>
    </w:p>
    <w:p w:rsidR="00C71C76" w:rsidRPr="0034774F" w:rsidRDefault="00C71C76" w:rsidP="00C71C76">
      <w:pPr>
        <w:spacing w:before="120"/>
        <w:jc w:val="center"/>
        <w:rPr>
          <w:b/>
          <w:sz w:val="28"/>
          <w:szCs w:val="28"/>
        </w:rPr>
      </w:pPr>
      <w:proofErr w:type="spellStart"/>
      <w:r w:rsidRPr="0034774F">
        <w:rPr>
          <w:b/>
          <w:sz w:val="28"/>
          <w:szCs w:val="28"/>
        </w:rPr>
        <w:t>Тимаше</w:t>
      </w:r>
      <w:r w:rsidRPr="0034774F">
        <w:rPr>
          <w:b/>
          <w:sz w:val="28"/>
          <w:szCs w:val="28"/>
        </w:rPr>
        <w:t>в</w:t>
      </w:r>
      <w:r w:rsidRPr="0034774F">
        <w:rPr>
          <w:b/>
          <w:sz w:val="28"/>
          <w:szCs w:val="28"/>
        </w:rPr>
        <w:t>ского</w:t>
      </w:r>
      <w:proofErr w:type="spellEnd"/>
      <w:r w:rsidRPr="0034774F">
        <w:rPr>
          <w:b/>
          <w:sz w:val="28"/>
          <w:szCs w:val="28"/>
        </w:rPr>
        <w:t xml:space="preserve"> района на 20</w:t>
      </w:r>
      <w:r w:rsidR="0043405F" w:rsidRPr="0034774F">
        <w:rPr>
          <w:b/>
          <w:sz w:val="28"/>
          <w:szCs w:val="28"/>
        </w:rPr>
        <w:t>2</w:t>
      </w:r>
      <w:r w:rsidR="00F62DD3">
        <w:rPr>
          <w:b/>
          <w:sz w:val="28"/>
          <w:szCs w:val="28"/>
        </w:rPr>
        <w:t>1</w:t>
      </w:r>
      <w:r w:rsidRPr="0034774F">
        <w:rPr>
          <w:b/>
          <w:sz w:val="28"/>
          <w:szCs w:val="28"/>
        </w:rPr>
        <w:t xml:space="preserve"> год</w:t>
      </w:r>
      <w:r w:rsidR="00B36C58" w:rsidRPr="0034774F">
        <w:rPr>
          <w:b/>
          <w:sz w:val="28"/>
          <w:szCs w:val="28"/>
        </w:rPr>
        <w:t>.</w:t>
      </w:r>
      <w:r w:rsidRPr="0034774F">
        <w:rPr>
          <w:b/>
          <w:sz w:val="28"/>
          <w:szCs w:val="28"/>
        </w:rPr>
        <w:t xml:space="preserve"> </w:t>
      </w:r>
    </w:p>
    <w:p w:rsidR="00887760" w:rsidRPr="0034774F" w:rsidRDefault="00887760" w:rsidP="00C71C76">
      <w:pPr>
        <w:spacing w:before="120"/>
        <w:jc w:val="center"/>
        <w:rPr>
          <w:b/>
          <w:color w:val="FF0000"/>
          <w:sz w:val="28"/>
          <w:szCs w:val="28"/>
        </w:rPr>
      </w:pPr>
    </w:p>
    <w:p w:rsidR="00C71C76" w:rsidRPr="0034774F" w:rsidRDefault="00C71C76" w:rsidP="00C71C76">
      <w:pPr>
        <w:ind w:firstLine="567"/>
        <w:jc w:val="both"/>
        <w:rPr>
          <w:sz w:val="28"/>
          <w:szCs w:val="28"/>
        </w:rPr>
      </w:pPr>
      <w:r w:rsidRPr="0034774F">
        <w:rPr>
          <w:sz w:val="28"/>
          <w:szCs w:val="28"/>
        </w:rPr>
        <w:t xml:space="preserve">Проектом бюджета общий объём планируемых расходов </w:t>
      </w:r>
      <w:r w:rsidR="00C750CD" w:rsidRPr="0034774F">
        <w:rPr>
          <w:sz w:val="28"/>
          <w:szCs w:val="28"/>
        </w:rPr>
        <w:t>местного</w:t>
      </w:r>
      <w:r w:rsidRPr="0034774F">
        <w:rPr>
          <w:sz w:val="28"/>
          <w:szCs w:val="28"/>
        </w:rPr>
        <w:t xml:space="preserve"> бюдж</w:t>
      </w:r>
      <w:r w:rsidRPr="0034774F">
        <w:rPr>
          <w:sz w:val="28"/>
          <w:szCs w:val="28"/>
        </w:rPr>
        <w:t>е</w:t>
      </w:r>
      <w:r w:rsidRPr="0034774F">
        <w:rPr>
          <w:sz w:val="28"/>
          <w:szCs w:val="28"/>
        </w:rPr>
        <w:t>та на 20</w:t>
      </w:r>
      <w:r w:rsidR="00646C55" w:rsidRPr="0034774F">
        <w:rPr>
          <w:sz w:val="28"/>
          <w:szCs w:val="28"/>
        </w:rPr>
        <w:t>2</w:t>
      </w:r>
      <w:r w:rsidR="00F62DD3">
        <w:rPr>
          <w:sz w:val="28"/>
          <w:szCs w:val="28"/>
        </w:rPr>
        <w:t>1</w:t>
      </w:r>
      <w:r w:rsidRPr="0034774F">
        <w:rPr>
          <w:sz w:val="28"/>
          <w:szCs w:val="28"/>
        </w:rPr>
        <w:t xml:space="preserve"> год определён в размере </w:t>
      </w:r>
      <w:r w:rsidR="00820D23">
        <w:rPr>
          <w:sz w:val="28"/>
          <w:szCs w:val="28"/>
        </w:rPr>
        <w:t>37423</w:t>
      </w:r>
      <w:r w:rsidR="00646C55" w:rsidRPr="0034774F">
        <w:rPr>
          <w:sz w:val="28"/>
          <w:szCs w:val="28"/>
        </w:rPr>
        <w:t>,</w:t>
      </w:r>
      <w:r w:rsidR="00820D23">
        <w:rPr>
          <w:sz w:val="28"/>
          <w:szCs w:val="28"/>
        </w:rPr>
        <w:t>0</w:t>
      </w:r>
      <w:r w:rsidRPr="0034774F">
        <w:rPr>
          <w:sz w:val="28"/>
          <w:szCs w:val="28"/>
        </w:rPr>
        <w:t xml:space="preserve"> тыс. рублей</w:t>
      </w:r>
      <w:r w:rsidR="00C73310" w:rsidRPr="0034774F">
        <w:rPr>
          <w:sz w:val="28"/>
          <w:szCs w:val="28"/>
        </w:rPr>
        <w:t>.</w:t>
      </w:r>
    </w:p>
    <w:p w:rsidR="00A45A48" w:rsidRPr="0034774F" w:rsidRDefault="000A5FF2" w:rsidP="004643B7">
      <w:pPr>
        <w:ind w:firstLine="567"/>
        <w:contextualSpacing/>
        <w:jc w:val="both"/>
        <w:rPr>
          <w:sz w:val="28"/>
          <w:szCs w:val="28"/>
        </w:rPr>
      </w:pPr>
      <w:r w:rsidRPr="0034774F">
        <w:rPr>
          <w:sz w:val="28"/>
          <w:szCs w:val="28"/>
        </w:rPr>
        <w:t xml:space="preserve">В соответствии со статьей 184.1 Бюджетного кодекса РФ </w:t>
      </w:r>
      <w:r w:rsidR="00A45A48" w:rsidRPr="0034774F">
        <w:rPr>
          <w:sz w:val="28"/>
          <w:szCs w:val="28"/>
        </w:rPr>
        <w:t>расход</w:t>
      </w:r>
      <w:r w:rsidR="008C659F" w:rsidRPr="0034774F">
        <w:rPr>
          <w:sz w:val="28"/>
          <w:szCs w:val="28"/>
        </w:rPr>
        <w:t xml:space="preserve">ная часть бюджета поселения на </w:t>
      </w:r>
      <w:r w:rsidR="00646C55" w:rsidRPr="0034774F">
        <w:rPr>
          <w:sz w:val="28"/>
          <w:szCs w:val="28"/>
        </w:rPr>
        <w:t>202</w:t>
      </w:r>
      <w:r w:rsidR="00820D23">
        <w:rPr>
          <w:sz w:val="28"/>
          <w:szCs w:val="28"/>
        </w:rPr>
        <w:t>1</w:t>
      </w:r>
      <w:r w:rsidR="00A45A48" w:rsidRPr="0034774F">
        <w:rPr>
          <w:sz w:val="28"/>
          <w:szCs w:val="28"/>
        </w:rPr>
        <w:t xml:space="preserve"> год сформирована в рамках муниципальных пр</w:t>
      </w:r>
      <w:r w:rsidR="00A45A48" w:rsidRPr="0034774F">
        <w:rPr>
          <w:sz w:val="28"/>
          <w:szCs w:val="28"/>
        </w:rPr>
        <w:t>о</w:t>
      </w:r>
      <w:r w:rsidR="00A45A48" w:rsidRPr="0034774F">
        <w:rPr>
          <w:sz w:val="28"/>
          <w:szCs w:val="28"/>
        </w:rPr>
        <w:t xml:space="preserve">грамм </w:t>
      </w:r>
      <w:r w:rsidR="00D71993" w:rsidRPr="0034774F">
        <w:rPr>
          <w:sz w:val="28"/>
          <w:szCs w:val="28"/>
        </w:rPr>
        <w:t>Днепровского</w:t>
      </w:r>
      <w:r w:rsidR="003F728C" w:rsidRPr="0034774F">
        <w:rPr>
          <w:sz w:val="28"/>
          <w:szCs w:val="28"/>
        </w:rPr>
        <w:t xml:space="preserve"> </w:t>
      </w:r>
      <w:r w:rsidR="004643B7" w:rsidRPr="0034774F">
        <w:rPr>
          <w:sz w:val="28"/>
          <w:szCs w:val="28"/>
        </w:rPr>
        <w:t>сельского</w:t>
      </w:r>
      <w:r w:rsidR="00224EDC" w:rsidRPr="0034774F">
        <w:rPr>
          <w:sz w:val="28"/>
          <w:szCs w:val="28"/>
        </w:rPr>
        <w:t xml:space="preserve"> поселения </w:t>
      </w:r>
      <w:proofErr w:type="spellStart"/>
      <w:r w:rsidR="00224EDC" w:rsidRPr="0034774F">
        <w:rPr>
          <w:sz w:val="28"/>
          <w:szCs w:val="28"/>
        </w:rPr>
        <w:t>Тимашевского</w:t>
      </w:r>
      <w:proofErr w:type="spellEnd"/>
      <w:r w:rsidR="00224EDC" w:rsidRPr="0034774F">
        <w:rPr>
          <w:sz w:val="28"/>
          <w:szCs w:val="28"/>
        </w:rPr>
        <w:t xml:space="preserve"> района </w:t>
      </w:r>
      <w:r w:rsidR="007C6FF8" w:rsidRPr="0034774F">
        <w:rPr>
          <w:sz w:val="28"/>
          <w:szCs w:val="28"/>
        </w:rPr>
        <w:t>(далее – пр</w:t>
      </w:r>
      <w:r w:rsidR="007C6FF8" w:rsidRPr="0034774F">
        <w:rPr>
          <w:sz w:val="28"/>
          <w:szCs w:val="28"/>
        </w:rPr>
        <w:t>о</w:t>
      </w:r>
      <w:r w:rsidR="007C6FF8" w:rsidRPr="0034774F">
        <w:rPr>
          <w:sz w:val="28"/>
          <w:szCs w:val="28"/>
        </w:rPr>
        <w:t xml:space="preserve">граммы) </w:t>
      </w:r>
      <w:r w:rsidR="00224EDC" w:rsidRPr="0034774F">
        <w:rPr>
          <w:sz w:val="28"/>
          <w:szCs w:val="28"/>
        </w:rPr>
        <w:t>и непрогра</w:t>
      </w:r>
      <w:r w:rsidR="00C543E4" w:rsidRPr="0034774F">
        <w:rPr>
          <w:sz w:val="28"/>
          <w:szCs w:val="28"/>
        </w:rPr>
        <w:t>м</w:t>
      </w:r>
      <w:r w:rsidR="00224EDC" w:rsidRPr="0034774F">
        <w:rPr>
          <w:sz w:val="28"/>
          <w:szCs w:val="28"/>
        </w:rPr>
        <w:t>мных направлениях деятельности</w:t>
      </w:r>
      <w:r w:rsidR="00A45A48" w:rsidRPr="0034774F">
        <w:rPr>
          <w:sz w:val="28"/>
          <w:szCs w:val="28"/>
        </w:rPr>
        <w:t>.</w:t>
      </w:r>
    </w:p>
    <w:p w:rsidR="00926AF7" w:rsidRPr="0034774F" w:rsidRDefault="00790483" w:rsidP="004643B7">
      <w:pPr>
        <w:tabs>
          <w:tab w:val="left" w:pos="720"/>
        </w:tabs>
        <w:ind w:firstLine="567"/>
        <w:jc w:val="both"/>
        <w:rPr>
          <w:sz w:val="28"/>
          <w:szCs w:val="28"/>
        </w:rPr>
      </w:pPr>
      <w:r w:rsidRPr="0034774F">
        <w:rPr>
          <w:sz w:val="28"/>
          <w:szCs w:val="28"/>
        </w:rPr>
        <w:t xml:space="preserve">На реализацию </w:t>
      </w:r>
      <w:r w:rsidR="00820D23">
        <w:rPr>
          <w:sz w:val="28"/>
          <w:szCs w:val="28"/>
        </w:rPr>
        <w:t>9</w:t>
      </w:r>
      <w:r w:rsidRPr="0034774F">
        <w:rPr>
          <w:sz w:val="28"/>
          <w:szCs w:val="28"/>
        </w:rPr>
        <w:t xml:space="preserve"> муниципальных программ </w:t>
      </w:r>
      <w:r w:rsidR="00D71993" w:rsidRPr="0034774F">
        <w:rPr>
          <w:sz w:val="28"/>
          <w:szCs w:val="28"/>
        </w:rPr>
        <w:t>Днепровского</w:t>
      </w:r>
      <w:r w:rsidR="007C6FF8" w:rsidRPr="0034774F">
        <w:rPr>
          <w:sz w:val="28"/>
          <w:szCs w:val="28"/>
        </w:rPr>
        <w:t xml:space="preserve"> </w:t>
      </w:r>
      <w:r w:rsidR="002F69A0" w:rsidRPr="0034774F">
        <w:rPr>
          <w:sz w:val="28"/>
          <w:szCs w:val="28"/>
        </w:rPr>
        <w:t>сельского</w:t>
      </w:r>
      <w:r w:rsidRPr="0034774F">
        <w:rPr>
          <w:sz w:val="28"/>
          <w:szCs w:val="28"/>
        </w:rPr>
        <w:t xml:space="preserve"> пос</w:t>
      </w:r>
      <w:r w:rsidRPr="0034774F">
        <w:rPr>
          <w:sz w:val="28"/>
          <w:szCs w:val="28"/>
        </w:rPr>
        <w:t>е</w:t>
      </w:r>
      <w:r w:rsidRPr="0034774F">
        <w:rPr>
          <w:sz w:val="28"/>
          <w:szCs w:val="28"/>
        </w:rPr>
        <w:t xml:space="preserve">ления </w:t>
      </w:r>
      <w:proofErr w:type="spellStart"/>
      <w:r w:rsidRPr="0034774F">
        <w:rPr>
          <w:sz w:val="28"/>
          <w:szCs w:val="28"/>
        </w:rPr>
        <w:t>Тимашевского</w:t>
      </w:r>
      <w:proofErr w:type="spellEnd"/>
      <w:r w:rsidRPr="0034774F">
        <w:rPr>
          <w:sz w:val="28"/>
          <w:szCs w:val="28"/>
        </w:rPr>
        <w:t xml:space="preserve"> района предусмотрено в 20</w:t>
      </w:r>
      <w:r w:rsidR="001A642B" w:rsidRPr="0034774F">
        <w:rPr>
          <w:sz w:val="28"/>
          <w:szCs w:val="28"/>
        </w:rPr>
        <w:t>2</w:t>
      </w:r>
      <w:r w:rsidR="00820D23">
        <w:rPr>
          <w:sz w:val="28"/>
          <w:szCs w:val="28"/>
        </w:rPr>
        <w:t>1</w:t>
      </w:r>
      <w:r w:rsidRPr="0034774F">
        <w:rPr>
          <w:sz w:val="28"/>
          <w:szCs w:val="28"/>
        </w:rPr>
        <w:t xml:space="preserve"> году </w:t>
      </w:r>
      <w:r w:rsidR="00820D23">
        <w:rPr>
          <w:sz w:val="28"/>
          <w:szCs w:val="28"/>
        </w:rPr>
        <w:t>29766</w:t>
      </w:r>
      <w:r w:rsidR="00D85189" w:rsidRPr="0034774F">
        <w:rPr>
          <w:sz w:val="28"/>
          <w:szCs w:val="28"/>
        </w:rPr>
        <w:t>,</w:t>
      </w:r>
      <w:r w:rsidR="00820D23">
        <w:rPr>
          <w:sz w:val="28"/>
          <w:szCs w:val="28"/>
        </w:rPr>
        <w:t>0</w:t>
      </w:r>
      <w:r w:rsidR="00D85189" w:rsidRPr="0034774F">
        <w:rPr>
          <w:sz w:val="28"/>
          <w:szCs w:val="28"/>
        </w:rPr>
        <w:t xml:space="preserve"> тыс. руб. или </w:t>
      </w:r>
      <w:r w:rsidR="00820D23">
        <w:rPr>
          <w:sz w:val="28"/>
          <w:szCs w:val="28"/>
        </w:rPr>
        <w:t>79</w:t>
      </w:r>
      <w:r w:rsidR="00D85189" w:rsidRPr="0034774F">
        <w:rPr>
          <w:sz w:val="28"/>
          <w:szCs w:val="28"/>
        </w:rPr>
        <w:t>,</w:t>
      </w:r>
      <w:r w:rsidR="00820D23">
        <w:rPr>
          <w:sz w:val="28"/>
          <w:szCs w:val="28"/>
        </w:rPr>
        <w:t>5</w:t>
      </w:r>
      <w:r w:rsidR="00D85189" w:rsidRPr="0034774F">
        <w:rPr>
          <w:sz w:val="28"/>
          <w:szCs w:val="28"/>
        </w:rPr>
        <w:t>%</w:t>
      </w:r>
      <w:r w:rsidR="00720288" w:rsidRPr="0034774F">
        <w:rPr>
          <w:sz w:val="28"/>
          <w:szCs w:val="28"/>
        </w:rPr>
        <w:t xml:space="preserve"> </w:t>
      </w:r>
      <w:r w:rsidRPr="0034774F">
        <w:rPr>
          <w:sz w:val="28"/>
          <w:szCs w:val="28"/>
        </w:rPr>
        <w:t>от общего объема расходов бюджета поселения</w:t>
      </w:r>
      <w:r w:rsidR="004E44EA" w:rsidRPr="0034774F">
        <w:rPr>
          <w:sz w:val="28"/>
          <w:szCs w:val="28"/>
        </w:rPr>
        <w:t>.</w:t>
      </w:r>
    </w:p>
    <w:p w:rsidR="00926AF7" w:rsidRPr="0034774F" w:rsidRDefault="004E44EA" w:rsidP="00B429CE">
      <w:pPr>
        <w:tabs>
          <w:tab w:val="left" w:pos="720"/>
        </w:tabs>
        <w:ind w:firstLine="567"/>
        <w:jc w:val="both"/>
        <w:rPr>
          <w:sz w:val="28"/>
          <w:szCs w:val="28"/>
        </w:rPr>
      </w:pPr>
      <w:r w:rsidRPr="0034774F">
        <w:rPr>
          <w:sz w:val="28"/>
          <w:szCs w:val="28"/>
        </w:rPr>
        <w:t>Объемы финансирования муниципальных программ представлены в пр</w:t>
      </w:r>
      <w:r w:rsidRPr="0034774F">
        <w:rPr>
          <w:sz w:val="28"/>
          <w:szCs w:val="28"/>
        </w:rPr>
        <w:t>и</w:t>
      </w:r>
      <w:r w:rsidRPr="0034774F">
        <w:rPr>
          <w:sz w:val="28"/>
          <w:szCs w:val="28"/>
        </w:rPr>
        <w:t xml:space="preserve">ложении № </w:t>
      </w:r>
      <w:r w:rsidR="009264B4">
        <w:rPr>
          <w:sz w:val="28"/>
          <w:szCs w:val="28"/>
        </w:rPr>
        <w:t>5</w:t>
      </w:r>
      <w:r w:rsidRPr="0034774F">
        <w:rPr>
          <w:sz w:val="28"/>
          <w:szCs w:val="28"/>
        </w:rPr>
        <w:t xml:space="preserve"> к проекту решения Совета </w:t>
      </w:r>
      <w:r w:rsidR="00D71993" w:rsidRPr="0034774F">
        <w:rPr>
          <w:sz w:val="28"/>
          <w:szCs w:val="28"/>
        </w:rPr>
        <w:t>Днепровского</w:t>
      </w:r>
      <w:r w:rsidR="00D9670B" w:rsidRPr="0034774F">
        <w:rPr>
          <w:sz w:val="28"/>
          <w:szCs w:val="28"/>
        </w:rPr>
        <w:t xml:space="preserve"> сельского</w:t>
      </w:r>
      <w:r w:rsidRPr="0034774F">
        <w:rPr>
          <w:sz w:val="28"/>
          <w:szCs w:val="28"/>
        </w:rPr>
        <w:t xml:space="preserve"> поселения </w:t>
      </w:r>
      <w:proofErr w:type="spellStart"/>
      <w:r w:rsidRPr="0034774F">
        <w:rPr>
          <w:sz w:val="28"/>
          <w:szCs w:val="28"/>
        </w:rPr>
        <w:t>Тимашевского</w:t>
      </w:r>
      <w:proofErr w:type="spellEnd"/>
      <w:r w:rsidRPr="0034774F">
        <w:rPr>
          <w:sz w:val="28"/>
          <w:szCs w:val="28"/>
        </w:rPr>
        <w:t xml:space="preserve"> района на 20</w:t>
      </w:r>
      <w:r w:rsidR="001A642B" w:rsidRPr="0034774F">
        <w:rPr>
          <w:sz w:val="28"/>
          <w:szCs w:val="28"/>
        </w:rPr>
        <w:t>2</w:t>
      </w:r>
      <w:r w:rsidR="00820D23">
        <w:rPr>
          <w:sz w:val="28"/>
          <w:szCs w:val="28"/>
        </w:rPr>
        <w:t>1</w:t>
      </w:r>
      <w:r w:rsidRPr="0034774F">
        <w:rPr>
          <w:sz w:val="28"/>
          <w:szCs w:val="28"/>
        </w:rPr>
        <w:t xml:space="preserve"> год</w:t>
      </w:r>
      <w:r w:rsidR="00B429CE" w:rsidRPr="0034774F">
        <w:rPr>
          <w:sz w:val="28"/>
          <w:szCs w:val="28"/>
        </w:rPr>
        <w:t>.</w:t>
      </w:r>
    </w:p>
    <w:p w:rsidR="00790483" w:rsidRPr="0034774F" w:rsidRDefault="00790483" w:rsidP="00926AF7">
      <w:pPr>
        <w:tabs>
          <w:tab w:val="left" w:pos="720"/>
        </w:tabs>
        <w:ind w:firstLine="709"/>
        <w:jc w:val="both"/>
        <w:rPr>
          <w:sz w:val="28"/>
          <w:szCs w:val="28"/>
        </w:rPr>
      </w:pPr>
      <w:r w:rsidRPr="0034774F">
        <w:rPr>
          <w:sz w:val="28"/>
          <w:szCs w:val="28"/>
        </w:rPr>
        <w:t>На реализацию непрограммных направлений деятельности администр</w:t>
      </w:r>
      <w:r w:rsidRPr="0034774F">
        <w:rPr>
          <w:sz w:val="28"/>
          <w:szCs w:val="28"/>
        </w:rPr>
        <w:t>а</w:t>
      </w:r>
      <w:r w:rsidRPr="0034774F">
        <w:rPr>
          <w:sz w:val="28"/>
          <w:szCs w:val="28"/>
        </w:rPr>
        <w:t xml:space="preserve">ции </w:t>
      </w:r>
      <w:r w:rsidR="00926AF7" w:rsidRPr="0034774F">
        <w:rPr>
          <w:sz w:val="28"/>
          <w:szCs w:val="28"/>
        </w:rPr>
        <w:t xml:space="preserve">поселения </w:t>
      </w:r>
      <w:r w:rsidR="00720288" w:rsidRPr="0034774F">
        <w:rPr>
          <w:sz w:val="28"/>
          <w:szCs w:val="28"/>
        </w:rPr>
        <w:t>предусмотрено в 202</w:t>
      </w:r>
      <w:r w:rsidR="00820D23">
        <w:rPr>
          <w:sz w:val="28"/>
          <w:szCs w:val="28"/>
        </w:rPr>
        <w:t>1</w:t>
      </w:r>
      <w:r w:rsidRPr="0034774F">
        <w:rPr>
          <w:sz w:val="28"/>
          <w:szCs w:val="28"/>
        </w:rPr>
        <w:t xml:space="preserve"> году </w:t>
      </w:r>
      <w:r w:rsidR="00820D23">
        <w:rPr>
          <w:sz w:val="28"/>
          <w:szCs w:val="28"/>
        </w:rPr>
        <w:t>7657</w:t>
      </w:r>
      <w:r w:rsidR="00720288" w:rsidRPr="0034774F">
        <w:rPr>
          <w:sz w:val="28"/>
          <w:szCs w:val="28"/>
        </w:rPr>
        <w:t>,</w:t>
      </w:r>
      <w:r w:rsidR="00820D23">
        <w:rPr>
          <w:sz w:val="28"/>
          <w:szCs w:val="28"/>
        </w:rPr>
        <w:t>0</w:t>
      </w:r>
      <w:r w:rsidRPr="0034774F">
        <w:rPr>
          <w:sz w:val="28"/>
          <w:szCs w:val="28"/>
        </w:rPr>
        <w:t xml:space="preserve"> тыс.</w:t>
      </w:r>
      <w:r w:rsidR="00E97D5F" w:rsidRPr="0034774F">
        <w:rPr>
          <w:sz w:val="28"/>
          <w:szCs w:val="28"/>
        </w:rPr>
        <w:t xml:space="preserve"> </w:t>
      </w:r>
      <w:r w:rsidRPr="0034774F">
        <w:rPr>
          <w:sz w:val="28"/>
          <w:szCs w:val="28"/>
        </w:rPr>
        <w:t xml:space="preserve">рублей, или </w:t>
      </w:r>
      <w:r w:rsidR="00820D23">
        <w:rPr>
          <w:sz w:val="28"/>
          <w:szCs w:val="28"/>
        </w:rPr>
        <w:t>20</w:t>
      </w:r>
      <w:r w:rsidR="00720288" w:rsidRPr="0034774F">
        <w:rPr>
          <w:sz w:val="28"/>
          <w:szCs w:val="28"/>
        </w:rPr>
        <w:t>,</w:t>
      </w:r>
      <w:r w:rsidR="00820D23">
        <w:rPr>
          <w:sz w:val="28"/>
          <w:szCs w:val="28"/>
        </w:rPr>
        <w:t>5</w:t>
      </w:r>
      <w:r w:rsidR="00720288" w:rsidRPr="0034774F">
        <w:rPr>
          <w:sz w:val="28"/>
          <w:szCs w:val="28"/>
        </w:rPr>
        <w:t>%</w:t>
      </w:r>
      <w:r w:rsidRPr="0034774F">
        <w:rPr>
          <w:sz w:val="28"/>
          <w:szCs w:val="28"/>
        </w:rPr>
        <w:t xml:space="preserve"> от общего объема расходов бюджета поселения.</w:t>
      </w:r>
      <w:r w:rsidR="00916C5A" w:rsidRPr="0034774F">
        <w:rPr>
          <w:sz w:val="28"/>
          <w:szCs w:val="28"/>
        </w:rPr>
        <w:t xml:space="preserve"> </w:t>
      </w:r>
    </w:p>
    <w:p w:rsidR="00933477" w:rsidRPr="0034774F" w:rsidRDefault="00933477" w:rsidP="00933477">
      <w:pPr>
        <w:ind w:firstLine="709"/>
        <w:jc w:val="both"/>
        <w:rPr>
          <w:bCs/>
          <w:sz w:val="28"/>
          <w:szCs w:val="28"/>
        </w:rPr>
      </w:pPr>
      <w:r w:rsidRPr="0034774F">
        <w:rPr>
          <w:bCs/>
          <w:sz w:val="28"/>
          <w:szCs w:val="28"/>
        </w:rPr>
        <w:t>В объемах бюджетных ассигнований по непрогра</w:t>
      </w:r>
      <w:r w:rsidR="00E41715" w:rsidRPr="0034774F">
        <w:rPr>
          <w:bCs/>
          <w:sz w:val="28"/>
          <w:szCs w:val="28"/>
        </w:rPr>
        <w:t>м</w:t>
      </w:r>
      <w:r w:rsidRPr="0034774F">
        <w:rPr>
          <w:bCs/>
          <w:sz w:val="28"/>
          <w:szCs w:val="28"/>
        </w:rPr>
        <w:t>мным направлениям деятельности учтены расходы по следующим мероприятиям:</w:t>
      </w:r>
    </w:p>
    <w:p w:rsidR="00780005" w:rsidRPr="0034774F" w:rsidRDefault="00780005" w:rsidP="00780005">
      <w:pPr>
        <w:pStyle w:val="af"/>
        <w:numPr>
          <w:ilvl w:val="0"/>
          <w:numId w:val="17"/>
        </w:numPr>
        <w:ind w:left="0" w:firstLine="709"/>
        <w:rPr>
          <w:color w:val="auto"/>
        </w:rPr>
      </w:pPr>
      <w:r w:rsidRPr="0034774F">
        <w:rPr>
          <w:color w:val="auto"/>
        </w:rPr>
        <w:t>обеспечение деятельности высшего должностного лица муниц</w:t>
      </w:r>
      <w:r w:rsidRPr="0034774F">
        <w:rPr>
          <w:color w:val="auto"/>
        </w:rPr>
        <w:t>и</w:t>
      </w:r>
      <w:r w:rsidRPr="0034774F">
        <w:rPr>
          <w:color w:val="auto"/>
        </w:rPr>
        <w:t xml:space="preserve">пального образования 824,2 тыс. руб. или </w:t>
      </w:r>
      <w:r w:rsidR="00295EE0">
        <w:rPr>
          <w:color w:val="auto"/>
        </w:rPr>
        <w:t>10</w:t>
      </w:r>
      <w:r w:rsidRPr="0034774F">
        <w:rPr>
          <w:color w:val="auto"/>
        </w:rPr>
        <w:t>,</w:t>
      </w:r>
      <w:r w:rsidR="00295EE0">
        <w:rPr>
          <w:color w:val="auto"/>
        </w:rPr>
        <w:t>8</w:t>
      </w:r>
      <w:r w:rsidRPr="0034774F">
        <w:rPr>
          <w:color w:val="auto"/>
        </w:rPr>
        <w:t>%</w:t>
      </w:r>
    </w:p>
    <w:p w:rsidR="00780005" w:rsidRPr="0034774F" w:rsidRDefault="00780005" w:rsidP="00780005">
      <w:pPr>
        <w:pStyle w:val="af"/>
        <w:numPr>
          <w:ilvl w:val="0"/>
          <w:numId w:val="17"/>
        </w:numPr>
        <w:ind w:left="0" w:firstLine="709"/>
        <w:rPr>
          <w:color w:val="auto"/>
        </w:rPr>
      </w:pPr>
      <w:r w:rsidRPr="0034774F">
        <w:rPr>
          <w:color w:val="auto"/>
        </w:rPr>
        <w:t>обеспечение деятельности представительного органа местного с</w:t>
      </w:r>
      <w:r w:rsidRPr="0034774F">
        <w:rPr>
          <w:color w:val="auto"/>
        </w:rPr>
        <w:t>а</w:t>
      </w:r>
      <w:r w:rsidRPr="0034774F">
        <w:rPr>
          <w:color w:val="auto"/>
        </w:rPr>
        <w:t xml:space="preserve">моуправления </w:t>
      </w:r>
      <w:r w:rsidR="009264B4">
        <w:rPr>
          <w:color w:val="auto"/>
        </w:rPr>
        <w:t>92</w:t>
      </w:r>
      <w:r w:rsidRPr="0034774F">
        <w:rPr>
          <w:color w:val="auto"/>
        </w:rPr>
        <w:t>,</w:t>
      </w:r>
      <w:r w:rsidR="009264B4">
        <w:rPr>
          <w:color w:val="auto"/>
        </w:rPr>
        <w:t>4</w:t>
      </w:r>
      <w:r w:rsidRPr="0034774F">
        <w:rPr>
          <w:color w:val="auto"/>
        </w:rPr>
        <w:t xml:space="preserve"> тыс. руб. или </w:t>
      </w:r>
      <w:r w:rsidR="009264B4">
        <w:rPr>
          <w:color w:val="auto"/>
        </w:rPr>
        <w:t>1</w:t>
      </w:r>
      <w:r w:rsidRPr="0034774F">
        <w:rPr>
          <w:color w:val="auto"/>
        </w:rPr>
        <w:t>,</w:t>
      </w:r>
      <w:r w:rsidR="009264B4">
        <w:rPr>
          <w:color w:val="auto"/>
        </w:rPr>
        <w:t>2</w:t>
      </w:r>
      <w:r w:rsidRPr="0034774F">
        <w:rPr>
          <w:color w:val="auto"/>
        </w:rPr>
        <w:t>%</w:t>
      </w:r>
    </w:p>
    <w:p w:rsidR="00780005" w:rsidRPr="0034774F" w:rsidRDefault="00780005" w:rsidP="00780005">
      <w:pPr>
        <w:pStyle w:val="af"/>
        <w:numPr>
          <w:ilvl w:val="0"/>
          <w:numId w:val="17"/>
        </w:numPr>
        <w:ind w:left="0" w:firstLine="709"/>
        <w:rPr>
          <w:color w:val="auto"/>
        </w:rPr>
      </w:pPr>
      <w:r w:rsidRPr="0034774F">
        <w:rPr>
          <w:color w:val="auto"/>
        </w:rPr>
        <w:t>обеспечение деятельности админ</w:t>
      </w:r>
      <w:r w:rsidR="009C566B" w:rsidRPr="0034774F">
        <w:rPr>
          <w:color w:val="auto"/>
        </w:rPr>
        <w:t>истрации Днепровского сельского п</w:t>
      </w:r>
      <w:r w:rsidRPr="0034774F">
        <w:rPr>
          <w:color w:val="auto"/>
        </w:rPr>
        <w:t xml:space="preserve">оселения </w:t>
      </w:r>
      <w:proofErr w:type="spellStart"/>
      <w:r w:rsidRPr="0034774F">
        <w:rPr>
          <w:color w:val="auto"/>
        </w:rPr>
        <w:t>Тимашевского</w:t>
      </w:r>
      <w:proofErr w:type="spellEnd"/>
      <w:r w:rsidRPr="0034774F">
        <w:rPr>
          <w:color w:val="auto"/>
        </w:rPr>
        <w:t xml:space="preserve"> района </w:t>
      </w:r>
      <w:r w:rsidR="00295EE0">
        <w:rPr>
          <w:color w:val="auto"/>
        </w:rPr>
        <w:t>5139</w:t>
      </w:r>
      <w:r w:rsidRPr="0034774F">
        <w:rPr>
          <w:color w:val="auto"/>
        </w:rPr>
        <w:t>,</w:t>
      </w:r>
      <w:r w:rsidR="00295EE0">
        <w:rPr>
          <w:color w:val="auto"/>
        </w:rPr>
        <w:t>9</w:t>
      </w:r>
      <w:r w:rsidRPr="0034774F">
        <w:rPr>
          <w:color w:val="auto"/>
        </w:rPr>
        <w:t xml:space="preserve"> тыс. руб. или </w:t>
      </w:r>
      <w:r w:rsidR="00295EE0">
        <w:rPr>
          <w:color w:val="auto"/>
        </w:rPr>
        <w:t>67</w:t>
      </w:r>
      <w:r w:rsidRPr="0034774F">
        <w:rPr>
          <w:color w:val="auto"/>
        </w:rPr>
        <w:t>,</w:t>
      </w:r>
      <w:r w:rsidR="00295EE0">
        <w:rPr>
          <w:color w:val="auto"/>
        </w:rPr>
        <w:t>1</w:t>
      </w:r>
      <w:r w:rsidRPr="0034774F">
        <w:rPr>
          <w:color w:val="auto"/>
        </w:rPr>
        <w:t>%</w:t>
      </w:r>
    </w:p>
    <w:p w:rsidR="00780005" w:rsidRDefault="00295EE0" w:rsidP="00780005">
      <w:pPr>
        <w:pStyle w:val="af"/>
        <w:numPr>
          <w:ilvl w:val="0"/>
          <w:numId w:val="17"/>
        </w:numPr>
        <w:ind w:left="0" w:firstLine="709"/>
        <w:rPr>
          <w:color w:val="auto"/>
        </w:rPr>
      </w:pPr>
      <w:r>
        <w:rPr>
          <w:color w:val="auto"/>
        </w:rPr>
        <w:t xml:space="preserve">обеспечение </w:t>
      </w:r>
      <w:r w:rsidR="009264B4">
        <w:rPr>
          <w:color w:val="auto"/>
        </w:rPr>
        <w:t>безопасности граждан Днепровского сельского пос</w:t>
      </w:r>
      <w:r w:rsidR="009264B4">
        <w:rPr>
          <w:color w:val="auto"/>
        </w:rPr>
        <w:t>е</w:t>
      </w:r>
      <w:r w:rsidR="009264B4">
        <w:rPr>
          <w:color w:val="auto"/>
        </w:rPr>
        <w:t>ления</w:t>
      </w:r>
      <w:r w:rsidR="00780005" w:rsidRPr="0034774F">
        <w:rPr>
          <w:color w:val="auto"/>
        </w:rPr>
        <w:t xml:space="preserve"> </w:t>
      </w:r>
      <w:r w:rsidR="009264B4">
        <w:rPr>
          <w:color w:val="auto"/>
        </w:rPr>
        <w:t>915</w:t>
      </w:r>
      <w:r w:rsidR="00780005" w:rsidRPr="0034774F">
        <w:rPr>
          <w:color w:val="auto"/>
        </w:rPr>
        <w:t>,</w:t>
      </w:r>
      <w:r w:rsidR="009264B4">
        <w:rPr>
          <w:color w:val="auto"/>
        </w:rPr>
        <w:t>0</w:t>
      </w:r>
      <w:r w:rsidR="00780005" w:rsidRPr="0034774F">
        <w:rPr>
          <w:color w:val="auto"/>
        </w:rPr>
        <w:t xml:space="preserve"> тыс. руб. или </w:t>
      </w:r>
      <w:r>
        <w:rPr>
          <w:color w:val="auto"/>
        </w:rPr>
        <w:t>1</w:t>
      </w:r>
      <w:r w:rsidR="009264B4">
        <w:rPr>
          <w:color w:val="auto"/>
        </w:rPr>
        <w:t>1</w:t>
      </w:r>
      <w:r w:rsidR="00780005" w:rsidRPr="0034774F">
        <w:rPr>
          <w:color w:val="auto"/>
        </w:rPr>
        <w:t>,</w:t>
      </w:r>
      <w:r w:rsidR="009264B4">
        <w:rPr>
          <w:color w:val="auto"/>
        </w:rPr>
        <w:t>9</w:t>
      </w:r>
      <w:r w:rsidR="00780005" w:rsidRPr="0034774F">
        <w:rPr>
          <w:color w:val="auto"/>
        </w:rPr>
        <w:t>%</w:t>
      </w:r>
    </w:p>
    <w:p w:rsidR="009264B4" w:rsidRPr="0034774F" w:rsidRDefault="009264B4" w:rsidP="009264B4">
      <w:pPr>
        <w:pStyle w:val="af"/>
        <w:numPr>
          <w:ilvl w:val="0"/>
          <w:numId w:val="17"/>
        </w:numPr>
        <w:ind w:left="0" w:firstLine="709"/>
        <w:rPr>
          <w:color w:val="auto"/>
        </w:rPr>
      </w:pPr>
      <w:r>
        <w:rPr>
          <w:color w:val="auto"/>
        </w:rPr>
        <w:t xml:space="preserve">реализация государственных полномочий Российской Федерации 215,6 </w:t>
      </w:r>
      <w:r w:rsidRPr="0034774F">
        <w:rPr>
          <w:color w:val="auto"/>
        </w:rPr>
        <w:t xml:space="preserve">тыс. руб. или </w:t>
      </w:r>
      <w:r>
        <w:rPr>
          <w:color w:val="auto"/>
        </w:rPr>
        <w:t>2</w:t>
      </w:r>
      <w:r w:rsidRPr="0034774F">
        <w:rPr>
          <w:color w:val="auto"/>
        </w:rPr>
        <w:t>,</w:t>
      </w:r>
      <w:r>
        <w:rPr>
          <w:color w:val="auto"/>
        </w:rPr>
        <w:t>8</w:t>
      </w:r>
      <w:r w:rsidRPr="0034774F">
        <w:rPr>
          <w:color w:val="auto"/>
        </w:rPr>
        <w:t>%</w:t>
      </w:r>
    </w:p>
    <w:p w:rsidR="00780005" w:rsidRPr="0034774F" w:rsidRDefault="00780005" w:rsidP="00780005">
      <w:pPr>
        <w:pStyle w:val="af"/>
        <w:numPr>
          <w:ilvl w:val="0"/>
          <w:numId w:val="17"/>
        </w:numPr>
        <w:ind w:left="0" w:firstLine="709"/>
        <w:rPr>
          <w:color w:val="auto"/>
        </w:rPr>
      </w:pPr>
      <w:r w:rsidRPr="0034774F">
        <w:rPr>
          <w:color w:val="auto"/>
        </w:rPr>
        <w:t xml:space="preserve">социальная поддержка граждан Днепровского сельского поселения </w:t>
      </w:r>
      <w:proofErr w:type="spellStart"/>
      <w:r w:rsidRPr="0034774F">
        <w:rPr>
          <w:color w:val="auto"/>
        </w:rPr>
        <w:t>Тимашевского</w:t>
      </w:r>
      <w:proofErr w:type="spellEnd"/>
      <w:r w:rsidRPr="0034774F">
        <w:rPr>
          <w:color w:val="auto"/>
        </w:rPr>
        <w:t xml:space="preserve"> района </w:t>
      </w:r>
      <w:r w:rsidR="009264B4">
        <w:rPr>
          <w:color w:val="auto"/>
        </w:rPr>
        <w:t>9</w:t>
      </w:r>
      <w:r w:rsidRPr="0034774F">
        <w:rPr>
          <w:color w:val="auto"/>
        </w:rPr>
        <w:t xml:space="preserve">8 тыс. руб. или </w:t>
      </w:r>
      <w:r w:rsidR="009264B4">
        <w:rPr>
          <w:color w:val="auto"/>
        </w:rPr>
        <w:t>1</w:t>
      </w:r>
      <w:r w:rsidRPr="0034774F">
        <w:rPr>
          <w:color w:val="auto"/>
        </w:rPr>
        <w:t>,</w:t>
      </w:r>
      <w:r w:rsidR="009264B4">
        <w:rPr>
          <w:color w:val="auto"/>
        </w:rPr>
        <w:t>3</w:t>
      </w:r>
      <w:r w:rsidRPr="0034774F">
        <w:rPr>
          <w:color w:val="auto"/>
        </w:rPr>
        <w:t>%</w:t>
      </w:r>
    </w:p>
    <w:p w:rsidR="00780005" w:rsidRPr="0034774F" w:rsidRDefault="00780005" w:rsidP="00780005">
      <w:pPr>
        <w:pStyle w:val="af"/>
        <w:numPr>
          <w:ilvl w:val="0"/>
          <w:numId w:val="17"/>
        </w:numPr>
        <w:ind w:left="0" w:firstLine="709"/>
        <w:rPr>
          <w:color w:val="auto"/>
        </w:rPr>
      </w:pPr>
      <w:r w:rsidRPr="0034774F">
        <w:rPr>
          <w:color w:val="auto"/>
        </w:rPr>
        <w:t>обеспечение доведения официальной информации до жителей Дн</w:t>
      </w:r>
      <w:r w:rsidRPr="0034774F">
        <w:rPr>
          <w:color w:val="auto"/>
        </w:rPr>
        <w:t>е</w:t>
      </w:r>
      <w:r w:rsidRPr="0034774F">
        <w:rPr>
          <w:color w:val="auto"/>
        </w:rPr>
        <w:t xml:space="preserve">провского сельского поселения </w:t>
      </w:r>
      <w:proofErr w:type="spellStart"/>
      <w:r w:rsidRPr="0034774F">
        <w:rPr>
          <w:color w:val="auto"/>
        </w:rPr>
        <w:t>Тимашевского</w:t>
      </w:r>
      <w:proofErr w:type="spellEnd"/>
      <w:r w:rsidRPr="0034774F">
        <w:rPr>
          <w:color w:val="auto"/>
        </w:rPr>
        <w:t xml:space="preserve"> района </w:t>
      </w:r>
      <w:r w:rsidR="009264B4">
        <w:rPr>
          <w:color w:val="auto"/>
        </w:rPr>
        <w:t>165</w:t>
      </w:r>
      <w:r w:rsidRPr="0034774F">
        <w:rPr>
          <w:color w:val="auto"/>
        </w:rPr>
        <w:t>,</w:t>
      </w:r>
      <w:r w:rsidR="009264B4">
        <w:rPr>
          <w:color w:val="auto"/>
        </w:rPr>
        <w:t>0</w:t>
      </w:r>
      <w:r w:rsidRPr="0034774F">
        <w:rPr>
          <w:color w:val="auto"/>
        </w:rPr>
        <w:t xml:space="preserve"> тыс. руб. или </w:t>
      </w:r>
      <w:r w:rsidR="009264B4">
        <w:rPr>
          <w:color w:val="auto"/>
        </w:rPr>
        <w:t>2</w:t>
      </w:r>
      <w:r w:rsidRPr="0034774F">
        <w:rPr>
          <w:color w:val="auto"/>
        </w:rPr>
        <w:t>,</w:t>
      </w:r>
      <w:r w:rsidR="009264B4">
        <w:rPr>
          <w:color w:val="auto"/>
        </w:rPr>
        <w:t>2</w:t>
      </w:r>
      <w:r w:rsidRPr="0034774F">
        <w:rPr>
          <w:color w:val="auto"/>
        </w:rPr>
        <w:t>%</w:t>
      </w:r>
    </w:p>
    <w:p w:rsidR="00780005" w:rsidRPr="0034774F" w:rsidRDefault="009264B4" w:rsidP="00780005">
      <w:pPr>
        <w:pStyle w:val="af"/>
        <w:numPr>
          <w:ilvl w:val="0"/>
          <w:numId w:val="17"/>
        </w:numPr>
        <w:ind w:left="0" w:firstLine="709"/>
        <w:rPr>
          <w:color w:val="auto"/>
        </w:rPr>
      </w:pPr>
      <w:r>
        <w:rPr>
          <w:color w:val="auto"/>
        </w:rPr>
        <w:t>реализация молодежной политики в Днепровском сельском пос</w:t>
      </w:r>
      <w:r>
        <w:rPr>
          <w:color w:val="auto"/>
        </w:rPr>
        <w:t>е</w:t>
      </w:r>
      <w:r>
        <w:rPr>
          <w:color w:val="auto"/>
        </w:rPr>
        <w:t>лении 30</w:t>
      </w:r>
      <w:r w:rsidR="00780005" w:rsidRPr="0034774F">
        <w:rPr>
          <w:color w:val="auto"/>
        </w:rPr>
        <w:t xml:space="preserve"> тыс. руб. или </w:t>
      </w:r>
      <w:r>
        <w:rPr>
          <w:color w:val="auto"/>
        </w:rPr>
        <w:t>0</w:t>
      </w:r>
      <w:r w:rsidR="00780005" w:rsidRPr="0034774F">
        <w:rPr>
          <w:color w:val="auto"/>
        </w:rPr>
        <w:t>,</w:t>
      </w:r>
      <w:r>
        <w:rPr>
          <w:color w:val="auto"/>
        </w:rPr>
        <w:t>4</w:t>
      </w:r>
      <w:r w:rsidR="00780005" w:rsidRPr="0034774F">
        <w:rPr>
          <w:color w:val="auto"/>
        </w:rPr>
        <w:t>%</w:t>
      </w:r>
    </w:p>
    <w:p w:rsidR="00EC04AA" w:rsidRPr="003D78F2" w:rsidRDefault="00EC04AA" w:rsidP="00EC04AA">
      <w:pPr>
        <w:pStyle w:val="af"/>
        <w:spacing w:line="240" w:lineRule="auto"/>
        <w:ind w:firstLine="567"/>
        <w:rPr>
          <w:color w:val="auto"/>
        </w:rPr>
      </w:pPr>
      <w:proofErr w:type="gramStart"/>
      <w:r w:rsidRPr="0034774F">
        <w:rPr>
          <w:color w:val="auto"/>
        </w:rPr>
        <w:t>Согласно приложению</w:t>
      </w:r>
      <w:r w:rsidR="004A5F7A" w:rsidRPr="0034774F">
        <w:rPr>
          <w:color w:val="auto"/>
        </w:rPr>
        <w:t xml:space="preserve"> № 5</w:t>
      </w:r>
      <w:r w:rsidRPr="0034774F">
        <w:rPr>
          <w:color w:val="auto"/>
        </w:rPr>
        <w:t xml:space="preserve"> к проекту бюджета «Распределение бюдже</w:t>
      </w:r>
      <w:r w:rsidRPr="0034774F">
        <w:rPr>
          <w:color w:val="auto"/>
        </w:rPr>
        <w:t>т</w:t>
      </w:r>
      <w:r w:rsidRPr="0034774F">
        <w:rPr>
          <w:color w:val="auto"/>
        </w:rPr>
        <w:t xml:space="preserve">ных ассигнований </w:t>
      </w:r>
      <w:r w:rsidR="004A5F7A" w:rsidRPr="0034774F">
        <w:rPr>
          <w:color w:val="auto"/>
        </w:rPr>
        <w:t xml:space="preserve">по </w:t>
      </w:r>
      <w:r w:rsidR="009264B4">
        <w:rPr>
          <w:color w:val="auto"/>
        </w:rPr>
        <w:t>целевым статьям (муниципальным программам Днепро</w:t>
      </w:r>
      <w:r w:rsidR="009264B4">
        <w:rPr>
          <w:color w:val="auto"/>
        </w:rPr>
        <w:t>в</w:t>
      </w:r>
      <w:r w:rsidR="009264B4">
        <w:rPr>
          <w:color w:val="auto"/>
        </w:rPr>
        <w:t xml:space="preserve">ского сельского поселения </w:t>
      </w:r>
      <w:proofErr w:type="spellStart"/>
      <w:r w:rsidR="009264B4">
        <w:rPr>
          <w:color w:val="auto"/>
        </w:rPr>
        <w:t>Тимашевского</w:t>
      </w:r>
      <w:proofErr w:type="spellEnd"/>
      <w:r w:rsidR="009264B4">
        <w:rPr>
          <w:color w:val="auto"/>
        </w:rPr>
        <w:t xml:space="preserve"> района и непрограммным направл</w:t>
      </w:r>
      <w:r w:rsidR="009264B4">
        <w:rPr>
          <w:color w:val="auto"/>
        </w:rPr>
        <w:t>е</w:t>
      </w:r>
      <w:r w:rsidR="009264B4">
        <w:rPr>
          <w:color w:val="auto"/>
        </w:rPr>
        <w:t>ниям деятельности), группам видов расходов классификации расходов бюдж</w:t>
      </w:r>
      <w:r w:rsidR="009264B4">
        <w:rPr>
          <w:color w:val="auto"/>
        </w:rPr>
        <w:t>е</w:t>
      </w:r>
      <w:r w:rsidR="009264B4">
        <w:rPr>
          <w:color w:val="auto"/>
        </w:rPr>
        <w:t>та на 2021 год</w:t>
      </w:r>
      <w:r w:rsidRPr="0034774F">
        <w:rPr>
          <w:color w:val="auto"/>
        </w:rPr>
        <w:t xml:space="preserve">» в структуре расходов основная доля приходится </w:t>
      </w:r>
      <w:r w:rsidRPr="003D78F2">
        <w:rPr>
          <w:color w:val="auto"/>
        </w:rPr>
        <w:t xml:space="preserve">на </w:t>
      </w:r>
      <w:r w:rsidR="003D78F2" w:rsidRPr="003D78F2">
        <w:rPr>
          <w:color w:val="auto"/>
        </w:rPr>
        <w:t xml:space="preserve">развитие культуры </w:t>
      </w:r>
      <w:r w:rsidRPr="003D78F2">
        <w:rPr>
          <w:color w:val="auto"/>
        </w:rPr>
        <w:t xml:space="preserve">– </w:t>
      </w:r>
      <w:r w:rsidR="003D78F2" w:rsidRPr="003D78F2">
        <w:rPr>
          <w:color w:val="auto"/>
        </w:rPr>
        <w:t>30</w:t>
      </w:r>
      <w:r w:rsidR="00780005" w:rsidRPr="003D78F2">
        <w:rPr>
          <w:color w:val="auto"/>
        </w:rPr>
        <w:t>,</w:t>
      </w:r>
      <w:r w:rsidR="003D78F2" w:rsidRPr="003D78F2">
        <w:rPr>
          <w:color w:val="auto"/>
        </w:rPr>
        <w:t>1</w:t>
      </w:r>
      <w:r w:rsidR="00780005" w:rsidRPr="003D78F2">
        <w:rPr>
          <w:color w:val="auto"/>
        </w:rPr>
        <w:t>%</w:t>
      </w:r>
      <w:r w:rsidRPr="003D78F2">
        <w:rPr>
          <w:color w:val="auto"/>
        </w:rPr>
        <w:t xml:space="preserve">, </w:t>
      </w:r>
      <w:r w:rsidR="00CC4410" w:rsidRPr="003D78F2">
        <w:rPr>
          <w:color w:val="auto"/>
        </w:rPr>
        <w:t>на</w:t>
      </w:r>
      <w:r w:rsidRPr="003D78F2">
        <w:rPr>
          <w:color w:val="auto"/>
        </w:rPr>
        <w:t xml:space="preserve"> </w:t>
      </w:r>
      <w:r w:rsidR="003D78F2" w:rsidRPr="003D78F2">
        <w:rPr>
          <w:color w:val="auto"/>
        </w:rPr>
        <w:t>развитие коммунального хозяйства</w:t>
      </w:r>
      <w:r w:rsidR="00CE46CE" w:rsidRPr="003D78F2">
        <w:rPr>
          <w:color w:val="auto"/>
        </w:rPr>
        <w:t xml:space="preserve"> </w:t>
      </w:r>
      <w:r w:rsidR="00770E7A" w:rsidRPr="003D78F2">
        <w:rPr>
          <w:color w:val="auto"/>
        </w:rPr>
        <w:t xml:space="preserve">– </w:t>
      </w:r>
      <w:r w:rsidR="003D78F2" w:rsidRPr="003D78F2">
        <w:rPr>
          <w:color w:val="auto"/>
        </w:rPr>
        <w:t>21</w:t>
      </w:r>
      <w:r w:rsidR="00CE46CE" w:rsidRPr="003D78F2">
        <w:rPr>
          <w:color w:val="auto"/>
        </w:rPr>
        <w:t>,</w:t>
      </w:r>
      <w:r w:rsidR="003D78F2" w:rsidRPr="003D78F2">
        <w:rPr>
          <w:color w:val="auto"/>
        </w:rPr>
        <w:t xml:space="preserve">7 </w:t>
      </w:r>
      <w:r w:rsidR="00CE46CE" w:rsidRPr="003D78F2">
        <w:rPr>
          <w:color w:val="auto"/>
        </w:rPr>
        <w:t>%</w:t>
      </w:r>
      <w:r w:rsidR="00FA0CCE" w:rsidRPr="003D78F2">
        <w:rPr>
          <w:color w:val="auto"/>
        </w:rPr>
        <w:t xml:space="preserve">, </w:t>
      </w:r>
      <w:r w:rsidR="00E27743" w:rsidRPr="003D78F2">
        <w:rPr>
          <w:color w:val="auto"/>
        </w:rPr>
        <w:t xml:space="preserve">на </w:t>
      </w:r>
      <w:r w:rsidR="003D78F2" w:rsidRPr="003D78F2">
        <w:rPr>
          <w:color w:val="auto"/>
        </w:rPr>
        <w:t>обесп</w:t>
      </w:r>
      <w:r w:rsidR="003D78F2" w:rsidRPr="003D78F2">
        <w:rPr>
          <w:color w:val="auto"/>
        </w:rPr>
        <w:t>е</w:t>
      </w:r>
      <w:r w:rsidR="003D78F2" w:rsidRPr="003D78F2">
        <w:rPr>
          <w:color w:val="auto"/>
        </w:rPr>
        <w:t xml:space="preserve">чение деятельности администрации Днепровского сельского  поселения </w:t>
      </w:r>
      <w:proofErr w:type="spellStart"/>
      <w:r w:rsidR="003D78F2" w:rsidRPr="003D78F2">
        <w:rPr>
          <w:color w:val="auto"/>
        </w:rPr>
        <w:t>Тим</w:t>
      </w:r>
      <w:r w:rsidR="003D78F2" w:rsidRPr="003D78F2">
        <w:rPr>
          <w:color w:val="auto"/>
        </w:rPr>
        <w:t>а</w:t>
      </w:r>
      <w:r w:rsidR="003D78F2" w:rsidRPr="003D78F2">
        <w:rPr>
          <w:color w:val="auto"/>
        </w:rPr>
        <w:t>шевского</w:t>
      </w:r>
      <w:proofErr w:type="spellEnd"/>
      <w:r w:rsidR="003D78F2" w:rsidRPr="003D78F2">
        <w:rPr>
          <w:color w:val="auto"/>
        </w:rPr>
        <w:t xml:space="preserve"> района</w:t>
      </w:r>
      <w:r w:rsidR="00E27743" w:rsidRPr="003D78F2">
        <w:rPr>
          <w:color w:val="auto"/>
        </w:rPr>
        <w:t xml:space="preserve"> – </w:t>
      </w:r>
      <w:r w:rsidR="003D78F2" w:rsidRPr="003D78F2">
        <w:rPr>
          <w:color w:val="auto"/>
        </w:rPr>
        <w:t>14</w:t>
      </w:r>
      <w:r w:rsidR="00CE46CE" w:rsidRPr="003D78F2">
        <w:rPr>
          <w:color w:val="auto"/>
        </w:rPr>
        <w:t>,2%</w:t>
      </w:r>
      <w:r w:rsidR="00FA0CCE" w:rsidRPr="003D78F2">
        <w:rPr>
          <w:color w:val="auto"/>
        </w:rPr>
        <w:t>.</w:t>
      </w:r>
      <w:proofErr w:type="gramEnd"/>
    </w:p>
    <w:p w:rsidR="009C566B" w:rsidRPr="0034774F" w:rsidRDefault="009C566B" w:rsidP="00EC04AA">
      <w:pPr>
        <w:pStyle w:val="af"/>
        <w:spacing w:line="240" w:lineRule="auto"/>
        <w:ind w:firstLine="567"/>
        <w:rPr>
          <w:color w:val="auto"/>
        </w:rPr>
      </w:pPr>
    </w:p>
    <w:p w:rsidR="00780005" w:rsidRPr="0034774F" w:rsidRDefault="00911BB5" w:rsidP="00780005">
      <w:pPr>
        <w:pStyle w:val="af"/>
        <w:spacing w:line="240" w:lineRule="auto"/>
        <w:ind w:firstLine="567"/>
        <w:jc w:val="right"/>
        <w:rPr>
          <w:color w:val="auto"/>
        </w:rPr>
      </w:pPr>
      <w:r w:rsidRPr="0034774F">
        <w:rPr>
          <w:color w:val="auto"/>
        </w:rPr>
        <w:t xml:space="preserve">Таблица Структура </w:t>
      </w:r>
    </w:p>
    <w:tbl>
      <w:tblPr>
        <w:tblStyle w:val="aa"/>
        <w:tblW w:w="5000" w:type="pct"/>
        <w:tblLook w:val="04A0" w:firstRow="1" w:lastRow="0" w:firstColumn="1" w:lastColumn="0" w:noHBand="0" w:noVBand="1"/>
      </w:tblPr>
      <w:tblGrid>
        <w:gridCol w:w="7489"/>
        <w:gridCol w:w="1194"/>
        <w:gridCol w:w="1170"/>
      </w:tblGrid>
      <w:tr w:rsidR="00780005" w:rsidRPr="0034774F" w:rsidTr="009D2A19">
        <w:trPr>
          <w:trHeight w:val="510"/>
        </w:trPr>
        <w:tc>
          <w:tcPr>
            <w:tcW w:w="7489" w:type="dxa"/>
            <w:hideMark/>
          </w:tcPr>
          <w:p w:rsidR="00780005" w:rsidRPr="0034774F" w:rsidRDefault="00780005" w:rsidP="00780005">
            <w:r w:rsidRPr="0034774F">
              <w:t>Наименование</w:t>
            </w:r>
          </w:p>
        </w:tc>
        <w:tc>
          <w:tcPr>
            <w:tcW w:w="1194" w:type="dxa"/>
            <w:vAlign w:val="center"/>
            <w:hideMark/>
          </w:tcPr>
          <w:p w:rsidR="00780005" w:rsidRPr="0034774F" w:rsidRDefault="00780005" w:rsidP="00780005">
            <w:pPr>
              <w:jc w:val="center"/>
            </w:pPr>
            <w:r w:rsidRPr="0034774F">
              <w:t>Сумма на год</w:t>
            </w:r>
          </w:p>
        </w:tc>
        <w:tc>
          <w:tcPr>
            <w:tcW w:w="1170" w:type="dxa"/>
            <w:noWrap/>
            <w:vAlign w:val="center"/>
            <w:hideMark/>
          </w:tcPr>
          <w:p w:rsidR="00780005" w:rsidRPr="0034774F" w:rsidRDefault="00780005" w:rsidP="00780005">
            <w:pPr>
              <w:jc w:val="center"/>
            </w:pPr>
            <w:r w:rsidRPr="0034774F">
              <w:t>Доля</w:t>
            </w:r>
          </w:p>
        </w:tc>
      </w:tr>
      <w:tr w:rsidR="00780005" w:rsidRPr="0034774F" w:rsidTr="009D2A19">
        <w:trPr>
          <w:trHeight w:val="255"/>
        </w:trPr>
        <w:tc>
          <w:tcPr>
            <w:tcW w:w="7489" w:type="dxa"/>
            <w:hideMark/>
          </w:tcPr>
          <w:p w:rsidR="00780005" w:rsidRPr="0034774F" w:rsidRDefault="00780005" w:rsidP="00780005">
            <w:r w:rsidRPr="0034774F">
              <w:t>Всего расходов:</w:t>
            </w:r>
          </w:p>
        </w:tc>
        <w:tc>
          <w:tcPr>
            <w:tcW w:w="1194" w:type="dxa"/>
            <w:vAlign w:val="center"/>
            <w:hideMark/>
          </w:tcPr>
          <w:p w:rsidR="00780005" w:rsidRPr="0034774F" w:rsidRDefault="009264B4" w:rsidP="009264B4">
            <w:pPr>
              <w:jc w:val="center"/>
            </w:pPr>
            <w:r>
              <w:t>37423</w:t>
            </w:r>
            <w:r w:rsidR="00780005" w:rsidRPr="0034774F">
              <w:t>,</w:t>
            </w:r>
            <w:r>
              <w:t>0</w:t>
            </w:r>
          </w:p>
        </w:tc>
        <w:tc>
          <w:tcPr>
            <w:tcW w:w="1170" w:type="dxa"/>
            <w:noWrap/>
            <w:vAlign w:val="center"/>
            <w:hideMark/>
          </w:tcPr>
          <w:p w:rsidR="00780005" w:rsidRPr="0034774F" w:rsidRDefault="00780005" w:rsidP="00780005">
            <w:pPr>
              <w:jc w:val="center"/>
            </w:pPr>
            <w:r w:rsidRPr="0034774F">
              <w:t>100,0%</w:t>
            </w:r>
          </w:p>
        </w:tc>
      </w:tr>
      <w:tr w:rsidR="00780005" w:rsidRPr="003D78F2" w:rsidTr="009D2A19">
        <w:trPr>
          <w:trHeight w:val="765"/>
        </w:trPr>
        <w:tc>
          <w:tcPr>
            <w:tcW w:w="7489" w:type="dxa"/>
            <w:hideMark/>
          </w:tcPr>
          <w:p w:rsidR="00780005" w:rsidRPr="003D78F2" w:rsidRDefault="00780005" w:rsidP="009264B4">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w:t>
            </w:r>
            <w:r w:rsidR="00853521" w:rsidRPr="003D78F2">
              <w:t>«</w:t>
            </w:r>
            <w:r w:rsidRPr="003D78F2">
              <w:t>Повышение качества управления муниципал</w:t>
            </w:r>
            <w:r w:rsidRPr="003D78F2">
              <w:t>ь</w:t>
            </w:r>
            <w:r w:rsidRPr="003D78F2">
              <w:t>ными финансами</w:t>
            </w:r>
            <w:r w:rsidR="00853521" w:rsidRPr="003D78F2">
              <w:t>»</w:t>
            </w:r>
            <w:r w:rsidRPr="003D78F2">
              <w:t xml:space="preserve"> на 20</w:t>
            </w:r>
            <w:r w:rsidR="009264B4" w:rsidRPr="003D78F2">
              <w:t>21</w:t>
            </w:r>
            <w:r w:rsidRPr="003D78F2">
              <w:t>-202</w:t>
            </w:r>
            <w:r w:rsidR="009264B4" w:rsidRPr="003D78F2">
              <w:t>3</w:t>
            </w:r>
            <w:r w:rsidRPr="003D78F2">
              <w:t xml:space="preserve"> годы</w:t>
            </w:r>
          </w:p>
        </w:tc>
        <w:tc>
          <w:tcPr>
            <w:tcW w:w="1194" w:type="dxa"/>
            <w:vAlign w:val="center"/>
            <w:hideMark/>
          </w:tcPr>
          <w:p w:rsidR="00780005" w:rsidRPr="003D78F2" w:rsidRDefault="009264B4" w:rsidP="00780005">
            <w:pPr>
              <w:jc w:val="center"/>
            </w:pPr>
            <w:r w:rsidRPr="003D78F2">
              <w:t>2265,4</w:t>
            </w:r>
          </w:p>
        </w:tc>
        <w:tc>
          <w:tcPr>
            <w:tcW w:w="1170" w:type="dxa"/>
            <w:noWrap/>
            <w:vAlign w:val="center"/>
            <w:hideMark/>
          </w:tcPr>
          <w:p w:rsidR="00780005" w:rsidRPr="003D78F2" w:rsidRDefault="009D2A19" w:rsidP="009D2A19">
            <w:pPr>
              <w:jc w:val="center"/>
            </w:pPr>
            <w:r w:rsidRPr="003D78F2">
              <w:t>6</w:t>
            </w:r>
            <w:r w:rsidR="00780005" w:rsidRPr="003D78F2">
              <w:t>,</w:t>
            </w:r>
            <w:r w:rsidRPr="003D78F2">
              <w:t>05</w:t>
            </w:r>
            <w:r w:rsidR="00780005" w:rsidRPr="003D78F2">
              <w:t>%</w:t>
            </w:r>
          </w:p>
        </w:tc>
      </w:tr>
      <w:tr w:rsidR="003D78F2" w:rsidRPr="003D78F2" w:rsidTr="009D2A19">
        <w:trPr>
          <w:trHeight w:val="1275"/>
        </w:trPr>
        <w:tc>
          <w:tcPr>
            <w:tcW w:w="7489" w:type="dxa"/>
            <w:hideMark/>
          </w:tcPr>
          <w:p w:rsidR="00780005" w:rsidRPr="003D78F2" w:rsidRDefault="00780005" w:rsidP="005873A1">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w:t>
            </w:r>
            <w:r w:rsidR="00853521" w:rsidRPr="003D78F2">
              <w:t>«</w:t>
            </w:r>
            <w:r w:rsidR="005873A1" w:rsidRPr="003D78F2">
              <w:t xml:space="preserve">Об укреплении правопорядка, профилактике правонарушений, усилению борьбы с преступностью, </w:t>
            </w:r>
            <w:proofErr w:type="spellStart"/>
            <w:r w:rsidR="005873A1" w:rsidRPr="003D78F2">
              <w:t>продиводе</w:t>
            </w:r>
            <w:r w:rsidR="005873A1" w:rsidRPr="003D78F2">
              <w:t>й</w:t>
            </w:r>
            <w:r w:rsidR="005873A1" w:rsidRPr="003D78F2">
              <w:t>ствию</w:t>
            </w:r>
            <w:proofErr w:type="spellEnd"/>
            <w:r w:rsidR="005873A1" w:rsidRPr="003D78F2">
              <w:t xml:space="preserve"> коррупции»</w:t>
            </w:r>
            <w:r w:rsidRPr="003D78F2">
              <w:t xml:space="preserve"> на 20</w:t>
            </w:r>
            <w:r w:rsidR="005873A1" w:rsidRPr="003D78F2">
              <w:t>21</w:t>
            </w:r>
            <w:r w:rsidRPr="003D78F2">
              <w:t>-202</w:t>
            </w:r>
            <w:r w:rsidR="005873A1" w:rsidRPr="003D78F2">
              <w:t>3</w:t>
            </w:r>
            <w:r w:rsidRPr="003D78F2">
              <w:t xml:space="preserve"> годы</w:t>
            </w:r>
          </w:p>
        </w:tc>
        <w:tc>
          <w:tcPr>
            <w:tcW w:w="1194" w:type="dxa"/>
            <w:vAlign w:val="center"/>
            <w:hideMark/>
          </w:tcPr>
          <w:p w:rsidR="00780005" w:rsidRPr="003D78F2" w:rsidRDefault="005873A1" w:rsidP="00780005">
            <w:pPr>
              <w:jc w:val="center"/>
            </w:pPr>
            <w:r w:rsidRPr="003D78F2">
              <w:t>3,</w:t>
            </w:r>
            <w:r w:rsidR="00780005" w:rsidRPr="003D78F2">
              <w:t>0</w:t>
            </w:r>
          </w:p>
        </w:tc>
        <w:tc>
          <w:tcPr>
            <w:tcW w:w="1170" w:type="dxa"/>
            <w:noWrap/>
            <w:vAlign w:val="center"/>
            <w:hideMark/>
          </w:tcPr>
          <w:p w:rsidR="00780005" w:rsidRPr="003D78F2" w:rsidRDefault="00780005" w:rsidP="005873A1">
            <w:pPr>
              <w:jc w:val="center"/>
            </w:pPr>
            <w:r w:rsidRPr="003D78F2">
              <w:t>0,</w:t>
            </w:r>
            <w:r w:rsidR="005873A1" w:rsidRPr="003D78F2">
              <w:t>0</w:t>
            </w:r>
            <w:r w:rsidRPr="003D78F2">
              <w:t>%</w:t>
            </w:r>
          </w:p>
        </w:tc>
      </w:tr>
      <w:tr w:rsidR="00780005" w:rsidRPr="003D78F2" w:rsidTr="009D2A19">
        <w:trPr>
          <w:trHeight w:val="765"/>
        </w:trPr>
        <w:tc>
          <w:tcPr>
            <w:tcW w:w="7489" w:type="dxa"/>
            <w:hideMark/>
          </w:tcPr>
          <w:p w:rsidR="00780005" w:rsidRPr="003D78F2" w:rsidRDefault="00780005" w:rsidP="00853521">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w:t>
            </w:r>
            <w:r w:rsidR="00853521" w:rsidRPr="003D78F2">
              <w:t>«</w:t>
            </w:r>
            <w:r w:rsidRPr="003D78F2">
              <w:t>Развитие дорожного хозяйства и транспортной системы на 2018-2020 годы</w:t>
            </w:r>
            <w:r w:rsidR="00853521" w:rsidRPr="003D78F2">
              <w:t>»</w:t>
            </w:r>
          </w:p>
        </w:tc>
        <w:tc>
          <w:tcPr>
            <w:tcW w:w="1194" w:type="dxa"/>
            <w:vAlign w:val="center"/>
            <w:hideMark/>
          </w:tcPr>
          <w:p w:rsidR="00780005" w:rsidRPr="003D78F2" w:rsidRDefault="009D2A19" w:rsidP="009D2A19">
            <w:pPr>
              <w:jc w:val="center"/>
            </w:pPr>
            <w:r w:rsidRPr="003D78F2">
              <w:t>4717</w:t>
            </w:r>
            <w:r w:rsidR="00780005" w:rsidRPr="003D78F2">
              <w:t>,</w:t>
            </w:r>
            <w:r w:rsidRPr="003D78F2">
              <w:t>3</w:t>
            </w:r>
          </w:p>
        </w:tc>
        <w:tc>
          <w:tcPr>
            <w:tcW w:w="1170" w:type="dxa"/>
            <w:noWrap/>
            <w:vAlign w:val="center"/>
            <w:hideMark/>
          </w:tcPr>
          <w:p w:rsidR="00780005" w:rsidRPr="003D78F2" w:rsidRDefault="009D2A19" w:rsidP="009D2A19">
            <w:pPr>
              <w:jc w:val="center"/>
            </w:pPr>
            <w:r w:rsidRPr="003D78F2">
              <w:t>12</w:t>
            </w:r>
            <w:r w:rsidR="00780005" w:rsidRPr="003D78F2">
              <w:t>,</w:t>
            </w:r>
            <w:r w:rsidRPr="003D78F2">
              <w:t>6</w:t>
            </w:r>
            <w:r w:rsidR="00780005" w:rsidRPr="003D78F2">
              <w:t>%</w:t>
            </w:r>
          </w:p>
        </w:tc>
      </w:tr>
      <w:tr w:rsidR="003D78F2" w:rsidRPr="003D78F2" w:rsidTr="009D2A19">
        <w:trPr>
          <w:trHeight w:val="765"/>
        </w:trPr>
        <w:tc>
          <w:tcPr>
            <w:tcW w:w="7489" w:type="dxa"/>
            <w:hideMark/>
          </w:tcPr>
          <w:p w:rsidR="00780005" w:rsidRPr="003D78F2" w:rsidRDefault="00780005" w:rsidP="003D78F2">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w:t>
            </w:r>
            <w:r w:rsidR="00853521" w:rsidRPr="003D78F2">
              <w:t>«</w:t>
            </w:r>
            <w:r w:rsidR="005873A1" w:rsidRPr="003D78F2">
              <w:t>Развитие физической культуры</w:t>
            </w:r>
            <w:r w:rsidR="003D78F2" w:rsidRPr="003D78F2">
              <w:t xml:space="preserve"> спорта»</w:t>
            </w:r>
            <w:r w:rsidRPr="003D78F2">
              <w:t xml:space="preserve"> на 20</w:t>
            </w:r>
            <w:r w:rsidR="003D78F2" w:rsidRPr="003D78F2">
              <w:t>21</w:t>
            </w:r>
            <w:r w:rsidRPr="003D78F2">
              <w:t>-202</w:t>
            </w:r>
            <w:r w:rsidR="003D78F2" w:rsidRPr="003D78F2">
              <w:t>3</w:t>
            </w:r>
            <w:r w:rsidRPr="003D78F2">
              <w:t xml:space="preserve"> годы</w:t>
            </w:r>
          </w:p>
        </w:tc>
        <w:tc>
          <w:tcPr>
            <w:tcW w:w="1194" w:type="dxa"/>
            <w:vAlign w:val="center"/>
            <w:hideMark/>
          </w:tcPr>
          <w:p w:rsidR="00780005" w:rsidRPr="003D78F2" w:rsidRDefault="003D78F2" w:rsidP="00780005">
            <w:pPr>
              <w:jc w:val="center"/>
            </w:pPr>
            <w:r w:rsidRPr="003D78F2">
              <w:t>1145,0</w:t>
            </w:r>
          </w:p>
        </w:tc>
        <w:tc>
          <w:tcPr>
            <w:tcW w:w="1170" w:type="dxa"/>
            <w:noWrap/>
            <w:vAlign w:val="center"/>
            <w:hideMark/>
          </w:tcPr>
          <w:p w:rsidR="00780005" w:rsidRPr="003D78F2" w:rsidRDefault="003D78F2" w:rsidP="003D78F2">
            <w:pPr>
              <w:jc w:val="center"/>
            </w:pPr>
            <w:r w:rsidRPr="003D78F2">
              <w:t>3</w:t>
            </w:r>
            <w:r w:rsidR="00780005" w:rsidRPr="003D78F2">
              <w:t>,</w:t>
            </w:r>
            <w:r w:rsidRPr="003D78F2">
              <w:t>1</w:t>
            </w:r>
            <w:r w:rsidR="00780005" w:rsidRPr="003D78F2">
              <w:t>%</w:t>
            </w:r>
          </w:p>
        </w:tc>
      </w:tr>
      <w:tr w:rsidR="00780005" w:rsidRPr="003D78F2" w:rsidTr="009D2A19">
        <w:trPr>
          <w:trHeight w:val="765"/>
        </w:trPr>
        <w:tc>
          <w:tcPr>
            <w:tcW w:w="7489" w:type="dxa"/>
            <w:hideMark/>
          </w:tcPr>
          <w:p w:rsidR="00780005" w:rsidRPr="003D78F2" w:rsidRDefault="00780005" w:rsidP="009D2A19">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«Развитие малого и среднего предпринимател</w:t>
            </w:r>
            <w:r w:rsidRPr="003D78F2">
              <w:t>ь</w:t>
            </w:r>
            <w:r w:rsidRPr="003D78F2">
              <w:t>ства» на 20</w:t>
            </w:r>
            <w:r w:rsidR="009D2A19" w:rsidRPr="003D78F2">
              <w:t>21</w:t>
            </w:r>
            <w:r w:rsidRPr="003D78F2">
              <w:t>-202</w:t>
            </w:r>
            <w:r w:rsidR="009D2A19" w:rsidRPr="003D78F2">
              <w:t>3</w:t>
            </w:r>
            <w:r w:rsidRPr="003D78F2">
              <w:t xml:space="preserve"> годы</w:t>
            </w:r>
          </w:p>
        </w:tc>
        <w:tc>
          <w:tcPr>
            <w:tcW w:w="1194" w:type="dxa"/>
            <w:vAlign w:val="center"/>
            <w:hideMark/>
          </w:tcPr>
          <w:p w:rsidR="00780005" w:rsidRPr="003D78F2" w:rsidRDefault="009D2A19" w:rsidP="00780005">
            <w:pPr>
              <w:jc w:val="center"/>
            </w:pPr>
            <w:r w:rsidRPr="003D78F2">
              <w:t>5,0</w:t>
            </w:r>
          </w:p>
        </w:tc>
        <w:tc>
          <w:tcPr>
            <w:tcW w:w="1170" w:type="dxa"/>
            <w:noWrap/>
            <w:vAlign w:val="center"/>
            <w:hideMark/>
          </w:tcPr>
          <w:p w:rsidR="00780005" w:rsidRPr="003D78F2" w:rsidRDefault="00780005" w:rsidP="009D2A19">
            <w:pPr>
              <w:jc w:val="center"/>
            </w:pPr>
            <w:r w:rsidRPr="003D78F2">
              <w:t>0,</w:t>
            </w:r>
            <w:r w:rsidR="009D2A19" w:rsidRPr="003D78F2">
              <w:t>01</w:t>
            </w:r>
            <w:r w:rsidRPr="003D78F2">
              <w:t>%</w:t>
            </w:r>
          </w:p>
        </w:tc>
      </w:tr>
      <w:tr w:rsidR="003D78F2" w:rsidRPr="003D78F2" w:rsidTr="009D2A19">
        <w:trPr>
          <w:trHeight w:val="765"/>
        </w:trPr>
        <w:tc>
          <w:tcPr>
            <w:tcW w:w="7489" w:type="dxa"/>
            <w:hideMark/>
          </w:tcPr>
          <w:p w:rsidR="00780005" w:rsidRPr="003D78F2" w:rsidRDefault="00780005" w:rsidP="005873A1">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w:t>
            </w:r>
            <w:r w:rsidR="00853521" w:rsidRPr="003D78F2">
              <w:t>«</w:t>
            </w:r>
            <w:r w:rsidRPr="003D78F2">
              <w:t>Развитие коммунального хозяйства</w:t>
            </w:r>
            <w:r w:rsidR="00853521" w:rsidRPr="003D78F2">
              <w:t>»</w:t>
            </w:r>
            <w:r w:rsidRPr="003D78F2">
              <w:t xml:space="preserve"> на 20</w:t>
            </w:r>
            <w:r w:rsidR="005873A1" w:rsidRPr="003D78F2">
              <w:t>18</w:t>
            </w:r>
            <w:r w:rsidRPr="003D78F2">
              <w:t>-202</w:t>
            </w:r>
            <w:r w:rsidR="005873A1" w:rsidRPr="003D78F2">
              <w:t>1</w:t>
            </w:r>
            <w:r w:rsidRPr="003D78F2">
              <w:t xml:space="preserve"> годы</w:t>
            </w:r>
          </w:p>
        </w:tc>
        <w:tc>
          <w:tcPr>
            <w:tcW w:w="1194" w:type="dxa"/>
            <w:vAlign w:val="center"/>
            <w:hideMark/>
          </w:tcPr>
          <w:p w:rsidR="00780005" w:rsidRPr="003D78F2" w:rsidRDefault="009D2A19" w:rsidP="00780005">
            <w:pPr>
              <w:jc w:val="center"/>
            </w:pPr>
            <w:r w:rsidRPr="003D78F2">
              <w:t>8128,4</w:t>
            </w:r>
          </w:p>
        </w:tc>
        <w:tc>
          <w:tcPr>
            <w:tcW w:w="1170" w:type="dxa"/>
            <w:noWrap/>
            <w:vAlign w:val="center"/>
            <w:hideMark/>
          </w:tcPr>
          <w:p w:rsidR="00780005" w:rsidRPr="003D78F2" w:rsidRDefault="009D2A19" w:rsidP="009D2A19">
            <w:pPr>
              <w:jc w:val="center"/>
            </w:pPr>
            <w:r w:rsidRPr="003D78F2">
              <w:t>21</w:t>
            </w:r>
            <w:r w:rsidR="00780005" w:rsidRPr="003D78F2">
              <w:t>,</w:t>
            </w:r>
            <w:r w:rsidRPr="003D78F2">
              <w:t>7</w:t>
            </w:r>
            <w:r w:rsidR="00780005" w:rsidRPr="003D78F2">
              <w:t>%</w:t>
            </w:r>
          </w:p>
        </w:tc>
      </w:tr>
      <w:tr w:rsidR="003D78F2" w:rsidRPr="003D78F2" w:rsidTr="009D2A19">
        <w:trPr>
          <w:trHeight w:val="1020"/>
        </w:trPr>
        <w:tc>
          <w:tcPr>
            <w:tcW w:w="7489" w:type="dxa"/>
            <w:hideMark/>
          </w:tcPr>
          <w:p w:rsidR="00780005" w:rsidRPr="003D78F2" w:rsidRDefault="00780005" w:rsidP="009D2A19">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w:t>
            </w:r>
            <w:r w:rsidR="00853521" w:rsidRPr="003D78F2">
              <w:t>«</w:t>
            </w:r>
            <w:r w:rsidRPr="003D78F2">
              <w:t>Организация благоустройства территории Дн</w:t>
            </w:r>
            <w:r w:rsidRPr="003D78F2">
              <w:t>е</w:t>
            </w:r>
            <w:r w:rsidRPr="003D78F2">
              <w:t xml:space="preserve">провского сельского поселения </w:t>
            </w:r>
            <w:proofErr w:type="spellStart"/>
            <w:r w:rsidRPr="003D78F2">
              <w:t>Тимашевского</w:t>
            </w:r>
            <w:proofErr w:type="spellEnd"/>
            <w:r w:rsidRPr="003D78F2">
              <w:t xml:space="preserve"> района</w:t>
            </w:r>
            <w:r w:rsidR="00853521" w:rsidRPr="003D78F2">
              <w:t>»</w:t>
            </w:r>
            <w:r w:rsidRPr="003D78F2">
              <w:t xml:space="preserve">  на 20</w:t>
            </w:r>
            <w:r w:rsidR="009D2A19" w:rsidRPr="003D78F2">
              <w:t>21</w:t>
            </w:r>
            <w:r w:rsidRPr="003D78F2">
              <w:t>-202</w:t>
            </w:r>
            <w:r w:rsidR="009D2A19" w:rsidRPr="003D78F2">
              <w:t>3</w:t>
            </w:r>
            <w:r w:rsidRPr="003D78F2">
              <w:t xml:space="preserve"> годы</w:t>
            </w:r>
          </w:p>
        </w:tc>
        <w:tc>
          <w:tcPr>
            <w:tcW w:w="1194" w:type="dxa"/>
            <w:vAlign w:val="center"/>
            <w:hideMark/>
          </w:tcPr>
          <w:p w:rsidR="00780005" w:rsidRPr="003D78F2" w:rsidRDefault="009D2A19" w:rsidP="00780005">
            <w:pPr>
              <w:jc w:val="center"/>
            </w:pPr>
            <w:r w:rsidRPr="003D78F2">
              <w:t>2004,0</w:t>
            </w:r>
          </w:p>
        </w:tc>
        <w:tc>
          <w:tcPr>
            <w:tcW w:w="1170" w:type="dxa"/>
            <w:noWrap/>
            <w:vAlign w:val="center"/>
            <w:hideMark/>
          </w:tcPr>
          <w:p w:rsidR="00780005" w:rsidRPr="003D78F2" w:rsidRDefault="009D2A19" w:rsidP="00780005">
            <w:pPr>
              <w:jc w:val="center"/>
            </w:pPr>
            <w:r w:rsidRPr="003D78F2">
              <w:t>5</w:t>
            </w:r>
            <w:r w:rsidR="00780005" w:rsidRPr="003D78F2">
              <w:t>,4%</w:t>
            </w:r>
          </w:p>
        </w:tc>
      </w:tr>
      <w:tr w:rsidR="00780005" w:rsidRPr="003D78F2" w:rsidTr="009D2A19">
        <w:trPr>
          <w:trHeight w:val="510"/>
        </w:trPr>
        <w:tc>
          <w:tcPr>
            <w:tcW w:w="7489" w:type="dxa"/>
            <w:hideMark/>
          </w:tcPr>
          <w:p w:rsidR="00780005" w:rsidRPr="003D78F2" w:rsidRDefault="00780005" w:rsidP="009D2A19">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w:t>
            </w:r>
            <w:r w:rsidR="00853521" w:rsidRPr="003D78F2">
              <w:t>«</w:t>
            </w:r>
            <w:r w:rsidRPr="003D78F2">
              <w:t>Развитие культуры</w:t>
            </w:r>
            <w:r w:rsidR="00853521" w:rsidRPr="003D78F2">
              <w:t>»</w:t>
            </w:r>
            <w:r w:rsidRPr="003D78F2">
              <w:t xml:space="preserve"> на 20</w:t>
            </w:r>
            <w:r w:rsidR="009D2A19" w:rsidRPr="003D78F2">
              <w:t>21</w:t>
            </w:r>
            <w:r w:rsidRPr="003D78F2">
              <w:t>-202</w:t>
            </w:r>
            <w:r w:rsidR="009D2A19" w:rsidRPr="003D78F2">
              <w:t>3</w:t>
            </w:r>
            <w:r w:rsidRPr="003D78F2">
              <w:t xml:space="preserve"> годы</w:t>
            </w:r>
          </w:p>
        </w:tc>
        <w:tc>
          <w:tcPr>
            <w:tcW w:w="1194" w:type="dxa"/>
            <w:vAlign w:val="center"/>
            <w:hideMark/>
          </w:tcPr>
          <w:p w:rsidR="00780005" w:rsidRPr="003D78F2" w:rsidRDefault="009D2A19" w:rsidP="00780005">
            <w:pPr>
              <w:jc w:val="center"/>
            </w:pPr>
            <w:r w:rsidRPr="003D78F2">
              <w:t>11283,0</w:t>
            </w:r>
          </w:p>
        </w:tc>
        <w:tc>
          <w:tcPr>
            <w:tcW w:w="1170" w:type="dxa"/>
            <w:noWrap/>
            <w:vAlign w:val="center"/>
            <w:hideMark/>
          </w:tcPr>
          <w:p w:rsidR="00780005" w:rsidRPr="003D78F2" w:rsidRDefault="009D2A19" w:rsidP="009D2A19">
            <w:pPr>
              <w:jc w:val="center"/>
            </w:pPr>
            <w:r w:rsidRPr="003D78F2">
              <w:t>30</w:t>
            </w:r>
            <w:r w:rsidR="00780005" w:rsidRPr="003D78F2">
              <w:t>,</w:t>
            </w:r>
            <w:r w:rsidRPr="003D78F2">
              <w:t>1</w:t>
            </w:r>
            <w:r w:rsidR="00780005" w:rsidRPr="003D78F2">
              <w:t>%</w:t>
            </w:r>
          </w:p>
        </w:tc>
      </w:tr>
      <w:tr w:rsidR="00780005" w:rsidRPr="003D78F2" w:rsidTr="009D2A19">
        <w:trPr>
          <w:trHeight w:val="829"/>
        </w:trPr>
        <w:tc>
          <w:tcPr>
            <w:tcW w:w="7489" w:type="dxa"/>
            <w:hideMark/>
          </w:tcPr>
          <w:p w:rsidR="00780005" w:rsidRPr="003D78F2" w:rsidRDefault="00780005" w:rsidP="009D2A19">
            <w:r w:rsidRPr="003D78F2">
              <w:t xml:space="preserve">Муниципальная программа Днепровского сельского поселения </w:t>
            </w:r>
            <w:proofErr w:type="spellStart"/>
            <w:r w:rsidRPr="003D78F2">
              <w:t>Т</w:t>
            </w:r>
            <w:r w:rsidRPr="003D78F2">
              <w:t>и</w:t>
            </w:r>
            <w:r w:rsidRPr="003D78F2">
              <w:t>машевского</w:t>
            </w:r>
            <w:proofErr w:type="spellEnd"/>
            <w:r w:rsidRPr="003D78F2">
              <w:t xml:space="preserve"> района </w:t>
            </w:r>
            <w:r w:rsidR="00853521" w:rsidRPr="003D78F2">
              <w:t>«</w:t>
            </w:r>
            <w:r w:rsidRPr="003D78F2">
              <w:t>Формирование современной городской среды» на 20</w:t>
            </w:r>
            <w:r w:rsidR="009D2A19" w:rsidRPr="003D78F2">
              <w:t>21</w:t>
            </w:r>
            <w:r w:rsidRPr="003D78F2">
              <w:t>-202</w:t>
            </w:r>
            <w:r w:rsidR="009D2A19" w:rsidRPr="003D78F2">
              <w:t>3</w:t>
            </w:r>
            <w:r w:rsidRPr="003D78F2">
              <w:t xml:space="preserve"> годы»</w:t>
            </w:r>
          </w:p>
        </w:tc>
        <w:tc>
          <w:tcPr>
            <w:tcW w:w="1194" w:type="dxa"/>
            <w:vAlign w:val="center"/>
            <w:hideMark/>
          </w:tcPr>
          <w:p w:rsidR="00780005" w:rsidRPr="003D78F2" w:rsidRDefault="009D2A19" w:rsidP="00780005">
            <w:pPr>
              <w:jc w:val="center"/>
            </w:pPr>
            <w:r w:rsidRPr="003D78F2">
              <w:t>214,9</w:t>
            </w:r>
          </w:p>
        </w:tc>
        <w:tc>
          <w:tcPr>
            <w:tcW w:w="1170" w:type="dxa"/>
            <w:noWrap/>
            <w:vAlign w:val="center"/>
            <w:hideMark/>
          </w:tcPr>
          <w:p w:rsidR="00780005" w:rsidRPr="003D78F2" w:rsidRDefault="00780005" w:rsidP="009D2A19">
            <w:pPr>
              <w:jc w:val="center"/>
            </w:pPr>
            <w:r w:rsidRPr="003D78F2">
              <w:t>0,</w:t>
            </w:r>
            <w:r w:rsidR="009D2A19" w:rsidRPr="003D78F2">
              <w:t>6</w:t>
            </w:r>
            <w:r w:rsidRPr="003D78F2">
              <w:t>%</w:t>
            </w:r>
          </w:p>
        </w:tc>
      </w:tr>
      <w:tr w:rsidR="00780005" w:rsidRPr="0034774F" w:rsidTr="009D2A19">
        <w:trPr>
          <w:trHeight w:val="510"/>
        </w:trPr>
        <w:tc>
          <w:tcPr>
            <w:tcW w:w="7489" w:type="dxa"/>
            <w:hideMark/>
          </w:tcPr>
          <w:p w:rsidR="00780005" w:rsidRPr="0034774F" w:rsidRDefault="00780005" w:rsidP="00780005">
            <w:r w:rsidRPr="0034774F">
              <w:t>Обеспечение деятельности высшего должностного лица муниципал</w:t>
            </w:r>
            <w:r w:rsidRPr="0034774F">
              <w:t>ь</w:t>
            </w:r>
            <w:r w:rsidRPr="0034774F">
              <w:t>ного образования</w:t>
            </w:r>
          </w:p>
        </w:tc>
        <w:tc>
          <w:tcPr>
            <w:tcW w:w="1194" w:type="dxa"/>
            <w:noWrap/>
            <w:vAlign w:val="center"/>
            <w:hideMark/>
          </w:tcPr>
          <w:p w:rsidR="00780005" w:rsidRPr="0034774F" w:rsidRDefault="00780005" w:rsidP="00780005">
            <w:pPr>
              <w:jc w:val="center"/>
            </w:pPr>
            <w:r w:rsidRPr="0034774F">
              <w:t>824,2</w:t>
            </w:r>
          </w:p>
        </w:tc>
        <w:tc>
          <w:tcPr>
            <w:tcW w:w="1170" w:type="dxa"/>
            <w:noWrap/>
            <w:vAlign w:val="center"/>
            <w:hideMark/>
          </w:tcPr>
          <w:p w:rsidR="00780005" w:rsidRPr="0034774F" w:rsidRDefault="00780005" w:rsidP="009D2A19">
            <w:pPr>
              <w:jc w:val="center"/>
            </w:pPr>
            <w:r w:rsidRPr="0034774F">
              <w:t>2</w:t>
            </w:r>
            <w:r w:rsidR="009D2A19">
              <w:t>,2</w:t>
            </w:r>
            <w:r w:rsidRPr="0034774F">
              <w:t>%</w:t>
            </w:r>
          </w:p>
        </w:tc>
      </w:tr>
      <w:tr w:rsidR="00780005" w:rsidRPr="0034774F" w:rsidTr="009D2A19">
        <w:trPr>
          <w:trHeight w:val="510"/>
        </w:trPr>
        <w:tc>
          <w:tcPr>
            <w:tcW w:w="7489" w:type="dxa"/>
            <w:hideMark/>
          </w:tcPr>
          <w:p w:rsidR="00780005" w:rsidRPr="0034774F" w:rsidRDefault="00780005" w:rsidP="00780005">
            <w:r w:rsidRPr="0034774F">
              <w:t>Обеспечение деятельности представительного органа местного сам</w:t>
            </w:r>
            <w:r w:rsidRPr="0034774F">
              <w:t>о</w:t>
            </w:r>
            <w:r w:rsidRPr="0034774F">
              <w:t>управления</w:t>
            </w:r>
          </w:p>
        </w:tc>
        <w:tc>
          <w:tcPr>
            <w:tcW w:w="1194" w:type="dxa"/>
            <w:noWrap/>
            <w:vAlign w:val="center"/>
            <w:hideMark/>
          </w:tcPr>
          <w:p w:rsidR="00780005" w:rsidRPr="0034774F" w:rsidRDefault="00780005" w:rsidP="009D2A19">
            <w:pPr>
              <w:jc w:val="center"/>
            </w:pPr>
            <w:r w:rsidRPr="0034774F">
              <w:t>9</w:t>
            </w:r>
            <w:r w:rsidR="009D2A19">
              <w:t>2</w:t>
            </w:r>
            <w:r w:rsidRPr="0034774F">
              <w:t>,</w:t>
            </w:r>
            <w:r w:rsidR="009D2A19">
              <w:t>4</w:t>
            </w:r>
          </w:p>
        </w:tc>
        <w:tc>
          <w:tcPr>
            <w:tcW w:w="1170" w:type="dxa"/>
            <w:noWrap/>
            <w:vAlign w:val="center"/>
            <w:hideMark/>
          </w:tcPr>
          <w:p w:rsidR="00780005" w:rsidRPr="0034774F" w:rsidRDefault="00780005" w:rsidP="009D2A19">
            <w:pPr>
              <w:jc w:val="center"/>
            </w:pPr>
            <w:r w:rsidRPr="0034774F">
              <w:t>0,</w:t>
            </w:r>
            <w:r w:rsidR="009D2A19">
              <w:t>2</w:t>
            </w:r>
            <w:r w:rsidRPr="0034774F">
              <w:t>%</w:t>
            </w:r>
          </w:p>
        </w:tc>
      </w:tr>
      <w:tr w:rsidR="00780005" w:rsidRPr="0034774F" w:rsidTr="009D2A19">
        <w:trPr>
          <w:trHeight w:val="510"/>
        </w:trPr>
        <w:tc>
          <w:tcPr>
            <w:tcW w:w="7489" w:type="dxa"/>
            <w:hideMark/>
          </w:tcPr>
          <w:p w:rsidR="00780005" w:rsidRPr="0034774F" w:rsidRDefault="00780005" w:rsidP="00780005">
            <w:r w:rsidRPr="0034774F">
              <w:t xml:space="preserve">Обеспечение деятельности администрации Днепровского сельского  поселения </w:t>
            </w:r>
            <w:proofErr w:type="spellStart"/>
            <w:r w:rsidRPr="0034774F">
              <w:t>Тимашевского</w:t>
            </w:r>
            <w:proofErr w:type="spellEnd"/>
            <w:r w:rsidRPr="0034774F">
              <w:t xml:space="preserve"> района</w:t>
            </w:r>
          </w:p>
        </w:tc>
        <w:tc>
          <w:tcPr>
            <w:tcW w:w="1194" w:type="dxa"/>
            <w:noWrap/>
            <w:vAlign w:val="center"/>
            <w:hideMark/>
          </w:tcPr>
          <w:p w:rsidR="00780005" w:rsidRPr="0034774F" w:rsidRDefault="009D2A19" w:rsidP="009D2A19">
            <w:pPr>
              <w:jc w:val="center"/>
            </w:pPr>
            <w:r>
              <w:t>5316</w:t>
            </w:r>
            <w:r w:rsidR="00780005" w:rsidRPr="0034774F">
              <w:t>,</w:t>
            </w:r>
            <w:r>
              <w:t>8</w:t>
            </w:r>
          </w:p>
        </w:tc>
        <w:tc>
          <w:tcPr>
            <w:tcW w:w="1170" w:type="dxa"/>
            <w:noWrap/>
            <w:vAlign w:val="center"/>
            <w:hideMark/>
          </w:tcPr>
          <w:p w:rsidR="00780005" w:rsidRPr="0034774F" w:rsidRDefault="009D2A19" w:rsidP="009D2A19">
            <w:pPr>
              <w:jc w:val="center"/>
            </w:pPr>
            <w:r>
              <w:t>14</w:t>
            </w:r>
            <w:r w:rsidR="00780005" w:rsidRPr="0034774F">
              <w:t>,</w:t>
            </w:r>
            <w:r>
              <w:t>2</w:t>
            </w:r>
            <w:r w:rsidR="00780005" w:rsidRPr="0034774F">
              <w:t>%</w:t>
            </w:r>
          </w:p>
        </w:tc>
      </w:tr>
      <w:tr w:rsidR="009D2A19" w:rsidRPr="0034774F" w:rsidTr="009D2A19">
        <w:trPr>
          <w:trHeight w:val="510"/>
        </w:trPr>
        <w:tc>
          <w:tcPr>
            <w:tcW w:w="7489" w:type="dxa"/>
            <w:hideMark/>
          </w:tcPr>
          <w:p w:rsidR="009D2A19" w:rsidRPr="0034774F" w:rsidRDefault="009D2A19" w:rsidP="009D2A19">
            <w:r>
              <w:t>Обеспечение безопасности граждан Днепровского сельского посел</w:t>
            </w:r>
            <w:r>
              <w:t>е</w:t>
            </w:r>
            <w:r>
              <w:t>ния</w:t>
            </w:r>
          </w:p>
        </w:tc>
        <w:tc>
          <w:tcPr>
            <w:tcW w:w="1194" w:type="dxa"/>
            <w:noWrap/>
            <w:hideMark/>
          </w:tcPr>
          <w:p w:rsidR="009D2A19" w:rsidRPr="0034774F" w:rsidRDefault="009D2A19" w:rsidP="009D2A19">
            <w:pPr>
              <w:jc w:val="center"/>
            </w:pPr>
            <w:r>
              <w:t>915</w:t>
            </w:r>
            <w:r w:rsidRPr="0034774F">
              <w:t>,</w:t>
            </w:r>
            <w:r>
              <w:t>0</w:t>
            </w:r>
          </w:p>
        </w:tc>
        <w:tc>
          <w:tcPr>
            <w:tcW w:w="1170" w:type="dxa"/>
            <w:noWrap/>
            <w:hideMark/>
          </w:tcPr>
          <w:p w:rsidR="009D2A19" w:rsidRPr="0034774F" w:rsidRDefault="009D2A19" w:rsidP="009D2A19">
            <w:pPr>
              <w:jc w:val="center"/>
            </w:pPr>
            <w:r>
              <w:t>2</w:t>
            </w:r>
            <w:r w:rsidRPr="0034774F">
              <w:t>,</w:t>
            </w:r>
            <w:r>
              <w:t>4</w:t>
            </w:r>
            <w:r w:rsidRPr="0034774F">
              <w:t>%</w:t>
            </w:r>
          </w:p>
        </w:tc>
      </w:tr>
      <w:tr w:rsidR="00780005" w:rsidRPr="0034774F" w:rsidTr="009D2A19">
        <w:trPr>
          <w:trHeight w:val="510"/>
        </w:trPr>
        <w:tc>
          <w:tcPr>
            <w:tcW w:w="7489" w:type="dxa"/>
            <w:hideMark/>
          </w:tcPr>
          <w:p w:rsidR="00780005" w:rsidRPr="0034774F" w:rsidRDefault="00780005" w:rsidP="00780005">
            <w:r w:rsidRPr="0034774F">
              <w:t>Реализация государственных полномочий Российской Федерации</w:t>
            </w:r>
          </w:p>
        </w:tc>
        <w:tc>
          <w:tcPr>
            <w:tcW w:w="1194" w:type="dxa"/>
            <w:noWrap/>
            <w:vAlign w:val="center"/>
            <w:hideMark/>
          </w:tcPr>
          <w:p w:rsidR="00780005" w:rsidRPr="0034774F" w:rsidRDefault="00780005" w:rsidP="009D2A19">
            <w:pPr>
              <w:jc w:val="center"/>
            </w:pPr>
            <w:r w:rsidRPr="0034774F">
              <w:t>21</w:t>
            </w:r>
            <w:r w:rsidR="009D2A19">
              <w:t>5</w:t>
            </w:r>
            <w:r w:rsidRPr="0034774F">
              <w:t>,</w:t>
            </w:r>
            <w:r w:rsidR="009D2A19">
              <w:t>6</w:t>
            </w:r>
          </w:p>
        </w:tc>
        <w:tc>
          <w:tcPr>
            <w:tcW w:w="1170" w:type="dxa"/>
            <w:noWrap/>
            <w:vAlign w:val="center"/>
            <w:hideMark/>
          </w:tcPr>
          <w:p w:rsidR="00780005" w:rsidRPr="0034774F" w:rsidRDefault="00780005" w:rsidP="009D2A19">
            <w:pPr>
              <w:jc w:val="center"/>
            </w:pPr>
            <w:r w:rsidRPr="0034774F">
              <w:t>0,</w:t>
            </w:r>
            <w:r w:rsidR="009D2A19">
              <w:t>6</w:t>
            </w:r>
            <w:r w:rsidRPr="0034774F">
              <w:t>%</w:t>
            </w:r>
          </w:p>
        </w:tc>
      </w:tr>
      <w:tr w:rsidR="00780005" w:rsidRPr="0034774F" w:rsidTr="009D2A19">
        <w:trPr>
          <w:trHeight w:val="510"/>
        </w:trPr>
        <w:tc>
          <w:tcPr>
            <w:tcW w:w="7489" w:type="dxa"/>
            <w:hideMark/>
          </w:tcPr>
          <w:p w:rsidR="00780005" w:rsidRPr="0034774F" w:rsidRDefault="00780005" w:rsidP="00780005">
            <w:r w:rsidRPr="0034774F">
              <w:t xml:space="preserve">Социальная поддержка граждан Днепровского сельского поселения </w:t>
            </w:r>
            <w:proofErr w:type="spellStart"/>
            <w:r w:rsidRPr="0034774F">
              <w:t>Тимашевского</w:t>
            </w:r>
            <w:proofErr w:type="spellEnd"/>
            <w:r w:rsidRPr="0034774F">
              <w:t xml:space="preserve"> района</w:t>
            </w:r>
          </w:p>
        </w:tc>
        <w:tc>
          <w:tcPr>
            <w:tcW w:w="1194" w:type="dxa"/>
            <w:noWrap/>
            <w:vAlign w:val="center"/>
            <w:hideMark/>
          </w:tcPr>
          <w:p w:rsidR="00780005" w:rsidRPr="0034774F" w:rsidRDefault="009D2A19" w:rsidP="00780005">
            <w:pPr>
              <w:jc w:val="center"/>
            </w:pPr>
            <w:r>
              <w:t>98,0</w:t>
            </w:r>
          </w:p>
        </w:tc>
        <w:tc>
          <w:tcPr>
            <w:tcW w:w="1170" w:type="dxa"/>
            <w:noWrap/>
            <w:vAlign w:val="center"/>
            <w:hideMark/>
          </w:tcPr>
          <w:p w:rsidR="00780005" w:rsidRPr="0034774F" w:rsidRDefault="00780005" w:rsidP="009D2A19">
            <w:pPr>
              <w:jc w:val="center"/>
            </w:pPr>
            <w:r w:rsidRPr="0034774F">
              <w:t>0,</w:t>
            </w:r>
            <w:r w:rsidR="009D2A19">
              <w:t>3</w:t>
            </w:r>
            <w:r w:rsidRPr="0034774F">
              <w:t>%</w:t>
            </w:r>
          </w:p>
        </w:tc>
      </w:tr>
      <w:tr w:rsidR="00780005" w:rsidRPr="0034774F" w:rsidTr="009D2A19">
        <w:trPr>
          <w:trHeight w:val="510"/>
        </w:trPr>
        <w:tc>
          <w:tcPr>
            <w:tcW w:w="7489" w:type="dxa"/>
            <w:hideMark/>
          </w:tcPr>
          <w:p w:rsidR="00780005" w:rsidRPr="0034774F" w:rsidRDefault="00780005" w:rsidP="00780005">
            <w:r w:rsidRPr="0034774F">
              <w:t>Обеспечение доведения официальной информации до жителей Дн</w:t>
            </w:r>
            <w:r w:rsidRPr="0034774F">
              <w:t>е</w:t>
            </w:r>
            <w:r w:rsidRPr="0034774F">
              <w:t xml:space="preserve">провского сельского поселения </w:t>
            </w:r>
            <w:proofErr w:type="spellStart"/>
            <w:r w:rsidRPr="0034774F">
              <w:t>Тимашевского</w:t>
            </w:r>
            <w:proofErr w:type="spellEnd"/>
            <w:r w:rsidRPr="0034774F">
              <w:t xml:space="preserve"> района</w:t>
            </w:r>
          </w:p>
        </w:tc>
        <w:tc>
          <w:tcPr>
            <w:tcW w:w="1194" w:type="dxa"/>
            <w:noWrap/>
            <w:vAlign w:val="center"/>
            <w:hideMark/>
          </w:tcPr>
          <w:p w:rsidR="00780005" w:rsidRPr="0034774F" w:rsidRDefault="005873A1" w:rsidP="005873A1">
            <w:pPr>
              <w:jc w:val="center"/>
            </w:pPr>
            <w:r>
              <w:t>165</w:t>
            </w:r>
            <w:r w:rsidR="00780005" w:rsidRPr="0034774F">
              <w:t>,</w:t>
            </w:r>
            <w:r>
              <w:t>0</w:t>
            </w:r>
          </w:p>
        </w:tc>
        <w:tc>
          <w:tcPr>
            <w:tcW w:w="1170" w:type="dxa"/>
            <w:noWrap/>
            <w:vAlign w:val="center"/>
            <w:hideMark/>
          </w:tcPr>
          <w:p w:rsidR="00780005" w:rsidRPr="0034774F" w:rsidRDefault="00780005" w:rsidP="005873A1">
            <w:pPr>
              <w:jc w:val="center"/>
            </w:pPr>
            <w:r w:rsidRPr="0034774F">
              <w:t>0,</w:t>
            </w:r>
            <w:r w:rsidR="005873A1">
              <w:t>4</w:t>
            </w:r>
            <w:r w:rsidRPr="0034774F">
              <w:t>%</w:t>
            </w:r>
          </w:p>
        </w:tc>
      </w:tr>
      <w:tr w:rsidR="00780005" w:rsidRPr="0034774F" w:rsidTr="009D2A19">
        <w:trPr>
          <w:trHeight w:val="255"/>
        </w:trPr>
        <w:tc>
          <w:tcPr>
            <w:tcW w:w="7489" w:type="dxa"/>
            <w:hideMark/>
          </w:tcPr>
          <w:p w:rsidR="00780005" w:rsidRPr="0034774F" w:rsidRDefault="005873A1" w:rsidP="00780005">
            <w:r>
              <w:t>Реализация молодежной политики в Днепровском сельском посел</w:t>
            </w:r>
            <w:r>
              <w:t>е</w:t>
            </w:r>
            <w:r>
              <w:t xml:space="preserve">нии </w:t>
            </w:r>
            <w:proofErr w:type="spellStart"/>
            <w:r>
              <w:t>Тимашевского</w:t>
            </w:r>
            <w:proofErr w:type="spellEnd"/>
            <w:r>
              <w:t xml:space="preserve"> района</w:t>
            </w:r>
          </w:p>
        </w:tc>
        <w:tc>
          <w:tcPr>
            <w:tcW w:w="1194" w:type="dxa"/>
            <w:noWrap/>
            <w:vAlign w:val="center"/>
            <w:hideMark/>
          </w:tcPr>
          <w:p w:rsidR="00780005" w:rsidRPr="0034774F" w:rsidRDefault="005873A1" w:rsidP="00780005">
            <w:pPr>
              <w:jc w:val="center"/>
            </w:pPr>
            <w:r>
              <w:t>30,0</w:t>
            </w:r>
          </w:p>
        </w:tc>
        <w:tc>
          <w:tcPr>
            <w:tcW w:w="1170" w:type="dxa"/>
            <w:noWrap/>
            <w:vAlign w:val="center"/>
            <w:hideMark/>
          </w:tcPr>
          <w:p w:rsidR="00780005" w:rsidRPr="0034774F" w:rsidRDefault="00780005" w:rsidP="005873A1">
            <w:pPr>
              <w:jc w:val="center"/>
            </w:pPr>
            <w:r w:rsidRPr="0034774F">
              <w:t>0,</w:t>
            </w:r>
            <w:r w:rsidR="005873A1">
              <w:t>1</w:t>
            </w:r>
            <w:r w:rsidRPr="0034774F">
              <w:t>%</w:t>
            </w:r>
          </w:p>
        </w:tc>
      </w:tr>
    </w:tbl>
    <w:p w:rsidR="000B4027" w:rsidRDefault="000B4027" w:rsidP="000B4027">
      <w:pPr>
        <w:tabs>
          <w:tab w:val="left" w:pos="720"/>
        </w:tabs>
        <w:ind w:firstLine="709"/>
        <w:jc w:val="both"/>
        <w:rPr>
          <w:i/>
          <w:sz w:val="28"/>
          <w:szCs w:val="28"/>
        </w:rPr>
      </w:pPr>
      <w:r w:rsidRPr="00014F6C">
        <w:rPr>
          <w:i/>
          <w:sz w:val="28"/>
          <w:szCs w:val="28"/>
        </w:rPr>
        <w:t xml:space="preserve">В нарушение ст. 179 БК РФ и раздела 3. </w:t>
      </w:r>
      <w:proofErr w:type="gramStart"/>
      <w:r w:rsidRPr="00014F6C">
        <w:rPr>
          <w:i/>
          <w:sz w:val="28"/>
          <w:szCs w:val="28"/>
        </w:rPr>
        <w:t>Порядка принятия решений о разработке</w:t>
      </w:r>
      <w:r>
        <w:rPr>
          <w:i/>
          <w:sz w:val="28"/>
          <w:szCs w:val="28"/>
        </w:rPr>
        <w:t xml:space="preserve">, формировании, реализации </w:t>
      </w:r>
      <w:r w:rsidRPr="00014F6C">
        <w:rPr>
          <w:i/>
          <w:sz w:val="28"/>
          <w:szCs w:val="28"/>
        </w:rPr>
        <w:t xml:space="preserve"> муниципальных программ </w:t>
      </w:r>
      <w:r>
        <w:rPr>
          <w:i/>
          <w:sz w:val="28"/>
          <w:szCs w:val="28"/>
        </w:rPr>
        <w:t>Днепровск</w:t>
      </w:r>
      <w:r>
        <w:rPr>
          <w:i/>
          <w:sz w:val="28"/>
          <w:szCs w:val="28"/>
        </w:rPr>
        <w:t>о</w:t>
      </w:r>
      <w:r>
        <w:rPr>
          <w:i/>
          <w:sz w:val="28"/>
          <w:szCs w:val="28"/>
        </w:rPr>
        <w:t>го</w:t>
      </w:r>
      <w:r w:rsidRPr="00014F6C">
        <w:rPr>
          <w:i/>
          <w:sz w:val="28"/>
          <w:szCs w:val="28"/>
        </w:rPr>
        <w:t xml:space="preserve"> сельского поселения </w:t>
      </w:r>
      <w:proofErr w:type="spellStart"/>
      <w:r w:rsidRPr="00014F6C">
        <w:rPr>
          <w:i/>
          <w:sz w:val="28"/>
          <w:szCs w:val="28"/>
        </w:rPr>
        <w:t>Тимашевского</w:t>
      </w:r>
      <w:proofErr w:type="spellEnd"/>
      <w:r w:rsidRPr="00014F6C">
        <w:rPr>
          <w:i/>
          <w:sz w:val="28"/>
          <w:szCs w:val="28"/>
        </w:rPr>
        <w:t xml:space="preserve"> района</w:t>
      </w:r>
      <w:r>
        <w:rPr>
          <w:i/>
          <w:sz w:val="28"/>
          <w:szCs w:val="28"/>
        </w:rPr>
        <w:t xml:space="preserve"> </w:t>
      </w:r>
      <w:r w:rsidRPr="00014F6C">
        <w:rPr>
          <w:i/>
          <w:sz w:val="28"/>
          <w:szCs w:val="28"/>
        </w:rPr>
        <w:t xml:space="preserve"> утвержденного постановлением администрации </w:t>
      </w:r>
      <w:r>
        <w:rPr>
          <w:i/>
          <w:sz w:val="28"/>
          <w:szCs w:val="28"/>
        </w:rPr>
        <w:t xml:space="preserve">Днепровского </w:t>
      </w:r>
      <w:r w:rsidRPr="00014F6C">
        <w:rPr>
          <w:i/>
          <w:sz w:val="28"/>
          <w:szCs w:val="28"/>
        </w:rPr>
        <w:t xml:space="preserve"> сельского поселения  </w:t>
      </w:r>
      <w:proofErr w:type="spellStart"/>
      <w:r w:rsidRPr="00014F6C">
        <w:rPr>
          <w:i/>
          <w:sz w:val="28"/>
          <w:szCs w:val="28"/>
        </w:rPr>
        <w:t>Тимашевского</w:t>
      </w:r>
      <w:proofErr w:type="spellEnd"/>
      <w:r w:rsidRPr="00014F6C">
        <w:rPr>
          <w:i/>
          <w:sz w:val="28"/>
          <w:szCs w:val="28"/>
        </w:rPr>
        <w:t xml:space="preserve"> района от </w:t>
      </w:r>
      <w:r>
        <w:rPr>
          <w:i/>
          <w:sz w:val="28"/>
          <w:szCs w:val="28"/>
        </w:rPr>
        <w:t>03</w:t>
      </w:r>
      <w:r w:rsidRPr="00014F6C">
        <w:rPr>
          <w:i/>
          <w:sz w:val="28"/>
          <w:szCs w:val="28"/>
        </w:rPr>
        <w:t xml:space="preserve"> </w:t>
      </w:r>
      <w:r>
        <w:rPr>
          <w:i/>
          <w:sz w:val="28"/>
          <w:szCs w:val="28"/>
        </w:rPr>
        <w:t>сентября</w:t>
      </w:r>
      <w:r w:rsidRPr="00014F6C">
        <w:rPr>
          <w:i/>
          <w:sz w:val="28"/>
          <w:szCs w:val="28"/>
        </w:rPr>
        <w:t xml:space="preserve"> 20</w:t>
      </w:r>
      <w:r>
        <w:rPr>
          <w:i/>
          <w:sz w:val="28"/>
          <w:szCs w:val="28"/>
        </w:rPr>
        <w:t>20</w:t>
      </w:r>
      <w:r w:rsidRPr="00014F6C">
        <w:rPr>
          <w:i/>
          <w:sz w:val="28"/>
          <w:szCs w:val="28"/>
        </w:rPr>
        <w:t xml:space="preserve"> года № </w:t>
      </w:r>
      <w:r>
        <w:rPr>
          <w:i/>
          <w:sz w:val="28"/>
          <w:szCs w:val="28"/>
        </w:rPr>
        <w:t>127</w:t>
      </w:r>
      <w:r w:rsidRPr="00014F6C">
        <w:rPr>
          <w:i/>
          <w:sz w:val="28"/>
          <w:szCs w:val="28"/>
        </w:rPr>
        <w:t>, муниципальная программа «</w:t>
      </w:r>
      <w:r>
        <w:rPr>
          <w:i/>
          <w:sz w:val="28"/>
          <w:szCs w:val="28"/>
        </w:rPr>
        <w:t>Развитие физич</w:t>
      </w:r>
      <w:r>
        <w:rPr>
          <w:i/>
          <w:sz w:val="28"/>
          <w:szCs w:val="28"/>
        </w:rPr>
        <w:t>е</w:t>
      </w:r>
      <w:r>
        <w:rPr>
          <w:i/>
          <w:sz w:val="28"/>
          <w:szCs w:val="28"/>
        </w:rPr>
        <w:t>ской культуры и спорта»</w:t>
      </w:r>
      <w:r w:rsidRPr="00014F6C">
        <w:rPr>
          <w:i/>
          <w:sz w:val="28"/>
          <w:szCs w:val="28"/>
        </w:rPr>
        <w:t xml:space="preserve"> на 2021-2023 годы</w:t>
      </w:r>
      <w:r>
        <w:rPr>
          <w:i/>
          <w:sz w:val="28"/>
          <w:szCs w:val="28"/>
        </w:rPr>
        <w:t xml:space="preserve"> </w:t>
      </w:r>
      <w:r w:rsidRPr="00014F6C">
        <w:rPr>
          <w:i/>
          <w:sz w:val="28"/>
          <w:szCs w:val="28"/>
        </w:rPr>
        <w:t xml:space="preserve"> с общим объемом финансиров</w:t>
      </w:r>
      <w:r w:rsidRPr="00014F6C">
        <w:rPr>
          <w:i/>
          <w:sz w:val="28"/>
          <w:szCs w:val="28"/>
        </w:rPr>
        <w:t>а</w:t>
      </w:r>
      <w:r w:rsidRPr="00014F6C">
        <w:rPr>
          <w:i/>
          <w:sz w:val="28"/>
          <w:szCs w:val="28"/>
        </w:rPr>
        <w:t xml:space="preserve">ния в 2021 году в сумме </w:t>
      </w:r>
      <w:r>
        <w:rPr>
          <w:i/>
          <w:sz w:val="28"/>
          <w:szCs w:val="28"/>
        </w:rPr>
        <w:t>1145</w:t>
      </w:r>
      <w:r w:rsidRPr="00014F6C">
        <w:rPr>
          <w:i/>
          <w:sz w:val="28"/>
          <w:szCs w:val="28"/>
        </w:rPr>
        <w:t>,</w:t>
      </w:r>
      <w:r>
        <w:rPr>
          <w:i/>
          <w:sz w:val="28"/>
          <w:szCs w:val="28"/>
        </w:rPr>
        <w:t>0</w:t>
      </w:r>
      <w:r w:rsidRPr="00014F6C">
        <w:rPr>
          <w:i/>
          <w:sz w:val="28"/>
          <w:szCs w:val="28"/>
        </w:rPr>
        <w:t xml:space="preserve"> тыс. рублей</w:t>
      </w:r>
      <w:r>
        <w:rPr>
          <w:i/>
          <w:sz w:val="28"/>
          <w:szCs w:val="28"/>
        </w:rPr>
        <w:t>, муниципальная программа «Орг</w:t>
      </w:r>
      <w:r>
        <w:rPr>
          <w:i/>
          <w:sz w:val="28"/>
          <w:szCs w:val="28"/>
        </w:rPr>
        <w:t>а</w:t>
      </w:r>
      <w:r>
        <w:rPr>
          <w:i/>
          <w:sz w:val="28"/>
          <w:szCs w:val="28"/>
        </w:rPr>
        <w:t>низация благоустройства территории Днепровского сельского поселения» на 2021-2023</w:t>
      </w:r>
      <w:proofErr w:type="gramEnd"/>
      <w:r>
        <w:rPr>
          <w:i/>
          <w:sz w:val="28"/>
          <w:szCs w:val="28"/>
        </w:rPr>
        <w:t xml:space="preserve"> годы </w:t>
      </w:r>
      <w:r w:rsidRPr="00014F6C">
        <w:rPr>
          <w:i/>
          <w:sz w:val="28"/>
          <w:szCs w:val="28"/>
        </w:rPr>
        <w:t xml:space="preserve">с общим объемом финансирования в 2021 году в сумме </w:t>
      </w:r>
      <w:r>
        <w:rPr>
          <w:i/>
          <w:sz w:val="28"/>
          <w:szCs w:val="28"/>
        </w:rPr>
        <w:t>2004</w:t>
      </w:r>
      <w:r w:rsidRPr="00014F6C">
        <w:rPr>
          <w:i/>
          <w:sz w:val="28"/>
          <w:szCs w:val="28"/>
        </w:rPr>
        <w:t>,</w:t>
      </w:r>
      <w:r>
        <w:rPr>
          <w:i/>
          <w:sz w:val="28"/>
          <w:szCs w:val="28"/>
        </w:rPr>
        <w:t>0</w:t>
      </w:r>
      <w:r w:rsidRPr="00014F6C">
        <w:rPr>
          <w:i/>
          <w:sz w:val="28"/>
          <w:szCs w:val="28"/>
        </w:rPr>
        <w:t xml:space="preserve"> тыс. рублей </w:t>
      </w:r>
      <w:r w:rsidR="003666C4">
        <w:rPr>
          <w:i/>
          <w:sz w:val="28"/>
          <w:szCs w:val="28"/>
        </w:rPr>
        <w:t>утверждены 06.11.2020, т.е. в нарушение установленного поря</w:t>
      </w:r>
      <w:r w:rsidR="003666C4">
        <w:rPr>
          <w:i/>
          <w:sz w:val="28"/>
          <w:szCs w:val="28"/>
        </w:rPr>
        <w:t>д</w:t>
      </w:r>
      <w:r w:rsidR="003666C4">
        <w:rPr>
          <w:i/>
          <w:sz w:val="28"/>
          <w:szCs w:val="28"/>
        </w:rPr>
        <w:t xml:space="preserve">ком срока не позднее 1 ноября года, предшествующего году начала реализации муниципальной программы. </w:t>
      </w:r>
      <w:r w:rsidR="0085258D">
        <w:rPr>
          <w:i/>
          <w:sz w:val="28"/>
          <w:szCs w:val="28"/>
        </w:rPr>
        <w:t xml:space="preserve"> </w:t>
      </w:r>
      <w:proofErr w:type="gramStart"/>
      <w:r w:rsidR="003666C4">
        <w:rPr>
          <w:i/>
          <w:sz w:val="28"/>
          <w:szCs w:val="28"/>
        </w:rPr>
        <w:t>Муниципальные программы «</w:t>
      </w:r>
      <w:r w:rsidR="0085258D">
        <w:rPr>
          <w:i/>
          <w:sz w:val="28"/>
          <w:szCs w:val="28"/>
        </w:rPr>
        <w:t>Развитие дорожного хозяйства</w:t>
      </w:r>
      <w:r w:rsidR="003666C4">
        <w:rPr>
          <w:i/>
          <w:sz w:val="28"/>
          <w:szCs w:val="28"/>
        </w:rPr>
        <w:t>» на 20</w:t>
      </w:r>
      <w:r w:rsidR="0085258D">
        <w:rPr>
          <w:i/>
          <w:sz w:val="28"/>
          <w:szCs w:val="28"/>
        </w:rPr>
        <w:t xml:space="preserve">21-2023 годы  </w:t>
      </w:r>
      <w:r w:rsidR="0085258D" w:rsidRPr="00014F6C">
        <w:rPr>
          <w:i/>
          <w:sz w:val="28"/>
          <w:szCs w:val="28"/>
        </w:rPr>
        <w:t xml:space="preserve"> с общим объемом финансирования в 2021 году в сумме </w:t>
      </w:r>
      <w:r w:rsidR="0085258D">
        <w:rPr>
          <w:i/>
          <w:sz w:val="28"/>
          <w:szCs w:val="28"/>
        </w:rPr>
        <w:t>4717</w:t>
      </w:r>
      <w:r w:rsidR="0085258D" w:rsidRPr="00014F6C">
        <w:rPr>
          <w:i/>
          <w:sz w:val="28"/>
          <w:szCs w:val="28"/>
        </w:rPr>
        <w:t>,</w:t>
      </w:r>
      <w:r w:rsidR="0085258D">
        <w:rPr>
          <w:i/>
          <w:sz w:val="28"/>
          <w:szCs w:val="28"/>
        </w:rPr>
        <w:t>3</w:t>
      </w:r>
      <w:r w:rsidR="0085258D" w:rsidRPr="00014F6C">
        <w:rPr>
          <w:i/>
          <w:sz w:val="28"/>
          <w:szCs w:val="28"/>
        </w:rPr>
        <w:t xml:space="preserve"> тыс. рублей</w:t>
      </w:r>
      <w:r w:rsidR="0085258D">
        <w:rPr>
          <w:i/>
          <w:sz w:val="28"/>
          <w:szCs w:val="28"/>
        </w:rPr>
        <w:t>, «Развитие малого и среднего предпринимател</w:t>
      </w:r>
      <w:r w:rsidR="0085258D">
        <w:rPr>
          <w:i/>
          <w:sz w:val="28"/>
          <w:szCs w:val="28"/>
        </w:rPr>
        <w:t>ь</w:t>
      </w:r>
      <w:r w:rsidR="0085258D">
        <w:rPr>
          <w:i/>
          <w:sz w:val="28"/>
          <w:szCs w:val="28"/>
        </w:rPr>
        <w:t xml:space="preserve">ства» на 2021-2023 годы </w:t>
      </w:r>
      <w:r w:rsidR="0085258D" w:rsidRPr="00014F6C">
        <w:rPr>
          <w:i/>
          <w:sz w:val="28"/>
          <w:szCs w:val="28"/>
        </w:rPr>
        <w:t xml:space="preserve"> с общим объемом финансирования в 2021 году в су</w:t>
      </w:r>
      <w:r w:rsidR="0085258D" w:rsidRPr="00014F6C">
        <w:rPr>
          <w:i/>
          <w:sz w:val="28"/>
          <w:szCs w:val="28"/>
        </w:rPr>
        <w:t>м</w:t>
      </w:r>
      <w:r w:rsidR="0085258D" w:rsidRPr="00014F6C">
        <w:rPr>
          <w:i/>
          <w:sz w:val="28"/>
          <w:szCs w:val="28"/>
        </w:rPr>
        <w:t xml:space="preserve">ме </w:t>
      </w:r>
      <w:r w:rsidR="0085258D">
        <w:rPr>
          <w:i/>
          <w:sz w:val="28"/>
          <w:szCs w:val="28"/>
        </w:rPr>
        <w:t>5</w:t>
      </w:r>
      <w:r w:rsidR="0085258D" w:rsidRPr="00014F6C">
        <w:rPr>
          <w:i/>
          <w:sz w:val="28"/>
          <w:szCs w:val="28"/>
        </w:rPr>
        <w:t>,</w:t>
      </w:r>
      <w:r w:rsidR="0085258D">
        <w:rPr>
          <w:i/>
          <w:sz w:val="28"/>
          <w:szCs w:val="28"/>
        </w:rPr>
        <w:t>0</w:t>
      </w:r>
      <w:r w:rsidR="0085258D" w:rsidRPr="00014F6C">
        <w:rPr>
          <w:i/>
          <w:sz w:val="28"/>
          <w:szCs w:val="28"/>
        </w:rPr>
        <w:t xml:space="preserve"> тыс. рублей</w:t>
      </w:r>
      <w:r w:rsidRPr="00014F6C">
        <w:rPr>
          <w:i/>
          <w:sz w:val="28"/>
          <w:szCs w:val="28"/>
        </w:rPr>
        <w:t xml:space="preserve"> представлен</w:t>
      </w:r>
      <w:r w:rsidR="0085258D">
        <w:rPr>
          <w:i/>
          <w:sz w:val="28"/>
          <w:szCs w:val="28"/>
        </w:rPr>
        <w:t>ы</w:t>
      </w:r>
      <w:r w:rsidR="00F539B8">
        <w:rPr>
          <w:i/>
          <w:sz w:val="28"/>
          <w:szCs w:val="28"/>
        </w:rPr>
        <w:t xml:space="preserve"> </w:t>
      </w:r>
      <w:r w:rsidR="00F539B8" w:rsidRPr="00014F6C">
        <w:rPr>
          <w:i/>
          <w:sz w:val="28"/>
          <w:szCs w:val="28"/>
        </w:rPr>
        <w:t>в контрольно-счетную палату одновременно с проектом решения о бюджете поселения на 2021 год</w:t>
      </w:r>
      <w:r w:rsidR="0085258D">
        <w:rPr>
          <w:i/>
          <w:sz w:val="28"/>
          <w:szCs w:val="28"/>
        </w:rPr>
        <w:t xml:space="preserve"> </w:t>
      </w:r>
      <w:r w:rsidR="00B87627">
        <w:rPr>
          <w:i/>
          <w:sz w:val="28"/>
          <w:szCs w:val="28"/>
        </w:rPr>
        <w:t>в качестве</w:t>
      </w:r>
      <w:r w:rsidR="00F539B8">
        <w:rPr>
          <w:i/>
          <w:sz w:val="28"/>
          <w:szCs w:val="28"/>
        </w:rPr>
        <w:t xml:space="preserve"> проект</w:t>
      </w:r>
      <w:r w:rsidR="00B87627">
        <w:rPr>
          <w:i/>
          <w:sz w:val="28"/>
          <w:szCs w:val="28"/>
        </w:rPr>
        <w:t>ов</w:t>
      </w:r>
      <w:r w:rsidR="00F539B8">
        <w:rPr>
          <w:i/>
          <w:sz w:val="28"/>
          <w:szCs w:val="28"/>
        </w:rPr>
        <w:t xml:space="preserve">, </w:t>
      </w:r>
      <w:r w:rsidR="0085258D">
        <w:rPr>
          <w:i/>
          <w:sz w:val="28"/>
          <w:szCs w:val="28"/>
        </w:rPr>
        <w:t xml:space="preserve"> не утвержденны</w:t>
      </w:r>
      <w:r w:rsidR="00B87627">
        <w:rPr>
          <w:i/>
          <w:sz w:val="28"/>
          <w:szCs w:val="28"/>
        </w:rPr>
        <w:t xml:space="preserve">х </w:t>
      </w:r>
      <w:r w:rsidR="00F539B8">
        <w:rPr>
          <w:i/>
          <w:sz w:val="28"/>
          <w:szCs w:val="28"/>
        </w:rPr>
        <w:t xml:space="preserve"> постановлением</w:t>
      </w:r>
      <w:proofErr w:type="gramEnd"/>
      <w:r w:rsidR="00F539B8">
        <w:rPr>
          <w:i/>
          <w:sz w:val="28"/>
          <w:szCs w:val="28"/>
        </w:rPr>
        <w:t xml:space="preserve"> Администрации Днепровского сельского поселения.</w:t>
      </w:r>
      <w:r w:rsidRPr="00014F6C">
        <w:rPr>
          <w:i/>
          <w:sz w:val="28"/>
          <w:szCs w:val="28"/>
        </w:rPr>
        <w:t xml:space="preserve"> </w:t>
      </w:r>
    </w:p>
    <w:p w:rsidR="00F539B8" w:rsidRPr="009F4C84" w:rsidRDefault="00F539B8" w:rsidP="00F539B8">
      <w:pPr>
        <w:tabs>
          <w:tab w:val="left" w:pos="720"/>
        </w:tabs>
        <w:ind w:firstLine="851"/>
        <w:jc w:val="both"/>
        <w:rPr>
          <w:i/>
          <w:sz w:val="28"/>
          <w:szCs w:val="28"/>
        </w:rPr>
      </w:pPr>
      <w:proofErr w:type="gramStart"/>
      <w:r w:rsidRPr="009F4C84">
        <w:rPr>
          <w:i/>
          <w:sz w:val="28"/>
          <w:szCs w:val="28"/>
          <w:u w:val="single"/>
        </w:rPr>
        <w:t>Контрольно-счетная палата обращает внимание администрации</w:t>
      </w:r>
      <w:r w:rsidRPr="009F4C84">
        <w:rPr>
          <w:i/>
          <w:sz w:val="28"/>
          <w:szCs w:val="28"/>
        </w:rPr>
        <w:t>, что  в соответс</w:t>
      </w:r>
      <w:r w:rsidR="00B87627" w:rsidRPr="009F4C84">
        <w:rPr>
          <w:i/>
          <w:sz w:val="28"/>
          <w:szCs w:val="28"/>
        </w:rPr>
        <w:t>т</w:t>
      </w:r>
      <w:r w:rsidRPr="009F4C84">
        <w:rPr>
          <w:i/>
          <w:sz w:val="28"/>
          <w:szCs w:val="28"/>
        </w:rPr>
        <w:t xml:space="preserve">вии </w:t>
      </w:r>
      <w:r w:rsidR="00B87627" w:rsidRPr="009F4C84">
        <w:rPr>
          <w:i/>
          <w:sz w:val="28"/>
          <w:szCs w:val="28"/>
        </w:rPr>
        <w:t xml:space="preserve">со ст. 179 БК РФ и пунктом 3.4 раздела 3 Порядка принятия решений о разработке, формировании, реализации  муниципальных программ Днепровского сельского поселения </w:t>
      </w:r>
      <w:proofErr w:type="spellStart"/>
      <w:r w:rsidR="00B87627" w:rsidRPr="009F4C84">
        <w:rPr>
          <w:i/>
          <w:sz w:val="28"/>
          <w:szCs w:val="28"/>
        </w:rPr>
        <w:t>Тимашевского</w:t>
      </w:r>
      <w:proofErr w:type="spellEnd"/>
      <w:r w:rsidR="00B87627" w:rsidRPr="009F4C84">
        <w:rPr>
          <w:i/>
          <w:sz w:val="28"/>
          <w:szCs w:val="28"/>
        </w:rPr>
        <w:t xml:space="preserve"> района проекты муниципал</w:t>
      </w:r>
      <w:r w:rsidR="00B87627" w:rsidRPr="009F4C84">
        <w:rPr>
          <w:i/>
          <w:sz w:val="28"/>
          <w:szCs w:val="28"/>
        </w:rPr>
        <w:t>ь</w:t>
      </w:r>
      <w:r w:rsidR="00B87627" w:rsidRPr="009F4C84">
        <w:rPr>
          <w:i/>
          <w:sz w:val="28"/>
          <w:szCs w:val="28"/>
        </w:rPr>
        <w:t>ных программ подлежат утверждению не позднее 1 ноября года, предшеств</w:t>
      </w:r>
      <w:r w:rsidR="00B87627" w:rsidRPr="009F4C84">
        <w:rPr>
          <w:i/>
          <w:sz w:val="28"/>
          <w:szCs w:val="28"/>
        </w:rPr>
        <w:t>у</w:t>
      </w:r>
      <w:r w:rsidR="00B87627" w:rsidRPr="009F4C84">
        <w:rPr>
          <w:i/>
          <w:sz w:val="28"/>
          <w:szCs w:val="28"/>
        </w:rPr>
        <w:t xml:space="preserve">ющего году начала реализации муниципальной </w:t>
      </w:r>
      <w:r w:rsidR="00D80DCC" w:rsidRPr="009F4C84">
        <w:rPr>
          <w:i/>
          <w:sz w:val="28"/>
          <w:szCs w:val="28"/>
        </w:rPr>
        <w:t xml:space="preserve"> </w:t>
      </w:r>
      <w:r w:rsidR="00B87627" w:rsidRPr="009F4C84">
        <w:rPr>
          <w:i/>
          <w:sz w:val="28"/>
          <w:szCs w:val="28"/>
        </w:rPr>
        <w:t>программ</w:t>
      </w:r>
      <w:r w:rsidR="00D80DCC" w:rsidRPr="009F4C84">
        <w:rPr>
          <w:i/>
          <w:sz w:val="28"/>
          <w:szCs w:val="28"/>
        </w:rPr>
        <w:t>ы, а также</w:t>
      </w:r>
      <w:r w:rsidR="00C31A3E" w:rsidRPr="009F4C84">
        <w:rPr>
          <w:i/>
          <w:sz w:val="28"/>
          <w:szCs w:val="28"/>
        </w:rPr>
        <w:t xml:space="preserve"> рекоме</w:t>
      </w:r>
      <w:r w:rsidR="00C31A3E" w:rsidRPr="009F4C84">
        <w:rPr>
          <w:i/>
          <w:sz w:val="28"/>
          <w:szCs w:val="28"/>
        </w:rPr>
        <w:t>н</w:t>
      </w:r>
      <w:r w:rsidR="00C31A3E" w:rsidRPr="009F4C84">
        <w:rPr>
          <w:i/>
          <w:sz w:val="28"/>
          <w:szCs w:val="28"/>
        </w:rPr>
        <w:t>дует</w:t>
      </w:r>
      <w:r w:rsidR="00D80DCC" w:rsidRPr="009F4C84">
        <w:rPr>
          <w:i/>
          <w:sz w:val="28"/>
          <w:szCs w:val="28"/>
        </w:rPr>
        <w:t xml:space="preserve"> </w:t>
      </w:r>
      <w:r w:rsidR="008D08C1">
        <w:rPr>
          <w:i/>
          <w:sz w:val="28"/>
          <w:szCs w:val="28"/>
        </w:rPr>
        <w:t>п</w:t>
      </w:r>
      <w:r w:rsidR="009F4C84" w:rsidRPr="009F4C84">
        <w:rPr>
          <w:i/>
          <w:sz w:val="28"/>
          <w:szCs w:val="28"/>
        </w:rPr>
        <w:t>ринять меры к недопущению вышеуказанного нарушения</w:t>
      </w:r>
      <w:r w:rsidR="00C31A3E" w:rsidRPr="009F4C84">
        <w:rPr>
          <w:i/>
          <w:sz w:val="28"/>
          <w:szCs w:val="28"/>
        </w:rPr>
        <w:t>.</w:t>
      </w:r>
      <w:r w:rsidR="00D80DCC" w:rsidRPr="009F4C84">
        <w:rPr>
          <w:i/>
          <w:sz w:val="28"/>
          <w:szCs w:val="28"/>
        </w:rPr>
        <w:t xml:space="preserve"> </w:t>
      </w:r>
      <w:proofErr w:type="gramEnd"/>
    </w:p>
    <w:p w:rsidR="00BE1002" w:rsidRPr="009D48FB" w:rsidRDefault="00BE1002" w:rsidP="00F14C91">
      <w:pPr>
        <w:pStyle w:val="1"/>
        <w:spacing w:before="0" w:after="0"/>
        <w:ind w:firstLine="567"/>
        <w:jc w:val="both"/>
        <w:rPr>
          <w:rFonts w:ascii="Times New Roman" w:hAnsi="Times New Roman"/>
          <w:b w:val="0"/>
          <w:sz w:val="28"/>
          <w:szCs w:val="28"/>
        </w:rPr>
      </w:pPr>
      <w:r w:rsidRPr="009D48FB">
        <w:rPr>
          <w:rFonts w:ascii="Times New Roman" w:hAnsi="Times New Roman"/>
          <w:b w:val="0"/>
          <w:sz w:val="28"/>
          <w:szCs w:val="28"/>
        </w:rPr>
        <w:t xml:space="preserve">В ходе анализа </w:t>
      </w:r>
      <w:r w:rsidR="00957B02" w:rsidRPr="009D48FB">
        <w:rPr>
          <w:rFonts w:ascii="Times New Roman" w:hAnsi="Times New Roman"/>
          <w:b w:val="0"/>
          <w:sz w:val="28"/>
          <w:szCs w:val="28"/>
        </w:rPr>
        <w:t xml:space="preserve">показателей </w:t>
      </w:r>
      <w:r w:rsidRPr="009D48FB">
        <w:rPr>
          <w:rFonts w:ascii="Times New Roman" w:hAnsi="Times New Roman"/>
          <w:b w:val="0"/>
          <w:sz w:val="28"/>
          <w:szCs w:val="28"/>
        </w:rPr>
        <w:t xml:space="preserve">приложения № </w:t>
      </w:r>
      <w:r w:rsidR="009D48FB" w:rsidRPr="009D48FB">
        <w:rPr>
          <w:rFonts w:ascii="Times New Roman" w:hAnsi="Times New Roman"/>
          <w:b w:val="0"/>
          <w:sz w:val="28"/>
          <w:szCs w:val="28"/>
        </w:rPr>
        <w:t>6</w:t>
      </w:r>
      <w:r w:rsidRPr="009D48FB">
        <w:rPr>
          <w:rFonts w:ascii="Times New Roman" w:hAnsi="Times New Roman"/>
          <w:b w:val="0"/>
          <w:sz w:val="28"/>
          <w:szCs w:val="28"/>
        </w:rPr>
        <w:t xml:space="preserve"> «</w:t>
      </w:r>
      <w:r w:rsidR="00603AF6" w:rsidRPr="009D48FB">
        <w:rPr>
          <w:rFonts w:ascii="Times New Roman" w:hAnsi="Times New Roman"/>
          <w:b w:val="0"/>
          <w:sz w:val="28"/>
          <w:szCs w:val="28"/>
        </w:rPr>
        <w:t>В</w:t>
      </w:r>
      <w:r w:rsidRPr="009D48FB">
        <w:rPr>
          <w:rFonts w:ascii="Times New Roman" w:hAnsi="Times New Roman"/>
          <w:b w:val="0"/>
          <w:sz w:val="28"/>
          <w:szCs w:val="28"/>
        </w:rPr>
        <w:t>едомственная структура расходов местного бюджета на 20</w:t>
      </w:r>
      <w:r w:rsidR="009C566B" w:rsidRPr="009D48FB">
        <w:rPr>
          <w:rFonts w:ascii="Times New Roman" w:hAnsi="Times New Roman"/>
          <w:b w:val="0"/>
          <w:sz w:val="28"/>
          <w:szCs w:val="28"/>
        </w:rPr>
        <w:t>2</w:t>
      </w:r>
      <w:r w:rsidR="002A6063" w:rsidRPr="009D48FB">
        <w:rPr>
          <w:rFonts w:ascii="Times New Roman" w:hAnsi="Times New Roman"/>
          <w:b w:val="0"/>
          <w:sz w:val="28"/>
          <w:szCs w:val="28"/>
        </w:rPr>
        <w:t>1</w:t>
      </w:r>
      <w:r w:rsidRPr="009D48FB">
        <w:rPr>
          <w:rFonts w:ascii="Times New Roman" w:hAnsi="Times New Roman"/>
          <w:b w:val="0"/>
          <w:sz w:val="28"/>
          <w:szCs w:val="28"/>
        </w:rPr>
        <w:t xml:space="preserve"> год</w:t>
      </w:r>
      <w:r w:rsidR="00603AF6" w:rsidRPr="009D48FB">
        <w:rPr>
          <w:rFonts w:ascii="Times New Roman" w:hAnsi="Times New Roman"/>
          <w:b w:val="0"/>
          <w:sz w:val="28"/>
          <w:szCs w:val="28"/>
        </w:rPr>
        <w:t>» к проекту решения о бюджете пос</w:t>
      </w:r>
      <w:r w:rsidR="00603AF6" w:rsidRPr="009D48FB">
        <w:rPr>
          <w:rFonts w:ascii="Times New Roman" w:hAnsi="Times New Roman"/>
          <w:b w:val="0"/>
          <w:sz w:val="28"/>
          <w:szCs w:val="28"/>
        </w:rPr>
        <w:t>е</w:t>
      </w:r>
      <w:r w:rsidR="00603AF6" w:rsidRPr="009D48FB">
        <w:rPr>
          <w:rFonts w:ascii="Times New Roman" w:hAnsi="Times New Roman"/>
          <w:b w:val="0"/>
          <w:sz w:val="28"/>
          <w:szCs w:val="28"/>
        </w:rPr>
        <w:t>ления</w:t>
      </w:r>
      <w:r w:rsidR="00957B02" w:rsidRPr="009D48FB">
        <w:rPr>
          <w:rFonts w:ascii="Times New Roman" w:hAnsi="Times New Roman"/>
          <w:b w:val="0"/>
          <w:sz w:val="28"/>
          <w:szCs w:val="28"/>
        </w:rPr>
        <w:t xml:space="preserve"> и бюджет</w:t>
      </w:r>
      <w:r w:rsidR="008D01D7" w:rsidRPr="009D48FB">
        <w:rPr>
          <w:rFonts w:ascii="Times New Roman" w:hAnsi="Times New Roman"/>
          <w:b w:val="0"/>
          <w:sz w:val="28"/>
          <w:szCs w:val="28"/>
        </w:rPr>
        <w:t>ных смет расхождений не установлено.</w:t>
      </w:r>
      <w:r w:rsidR="00603AF6" w:rsidRPr="009D48FB">
        <w:rPr>
          <w:rFonts w:ascii="Times New Roman" w:hAnsi="Times New Roman"/>
          <w:b w:val="0"/>
          <w:sz w:val="28"/>
          <w:szCs w:val="28"/>
        </w:rPr>
        <w:t xml:space="preserve"> </w:t>
      </w:r>
    </w:p>
    <w:p w:rsidR="00141D07" w:rsidRPr="009D48FB" w:rsidRDefault="00141D07" w:rsidP="00141D07">
      <w:pPr>
        <w:autoSpaceDE w:val="0"/>
        <w:autoSpaceDN w:val="0"/>
        <w:adjustRightInd w:val="0"/>
        <w:ind w:firstLine="540"/>
        <w:jc w:val="both"/>
        <w:rPr>
          <w:b/>
          <w:sz w:val="28"/>
          <w:szCs w:val="28"/>
        </w:rPr>
      </w:pPr>
      <w:proofErr w:type="gramStart"/>
      <w:r w:rsidRPr="009D48FB">
        <w:rPr>
          <w:sz w:val="28"/>
          <w:szCs w:val="28"/>
        </w:rPr>
        <w:t xml:space="preserve">Приложением № </w:t>
      </w:r>
      <w:r w:rsidR="00911BB5" w:rsidRPr="009D48FB">
        <w:rPr>
          <w:sz w:val="28"/>
          <w:szCs w:val="28"/>
        </w:rPr>
        <w:t>8</w:t>
      </w:r>
      <w:r w:rsidRPr="009D48FB">
        <w:rPr>
          <w:sz w:val="28"/>
          <w:szCs w:val="28"/>
        </w:rPr>
        <w:t xml:space="preserve"> к решению о бюджете поселении утверждается </w:t>
      </w:r>
      <w:r w:rsidR="00CD11A5" w:rsidRPr="009D48FB">
        <w:rPr>
          <w:sz w:val="28"/>
          <w:szCs w:val="28"/>
        </w:rPr>
        <w:t>объем и распределение межбюджетных трансфертов,</w:t>
      </w:r>
      <w:r w:rsidR="00916C5A" w:rsidRPr="009D48FB">
        <w:rPr>
          <w:sz w:val="28"/>
          <w:szCs w:val="28"/>
        </w:rPr>
        <w:t xml:space="preserve"> </w:t>
      </w:r>
      <w:r w:rsidR="00CD11A5" w:rsidRPr="009D48FB">
        <w:rPr>
          <w:sz w:val="28"/>
          <w:szCs w:val="28"/>
        </w:rPr>
        <w:t>предоставляемых другим бюдж</w:t>
      </w:r>
      <w:r w:rsidR="00CD11A5" w:rsidRPr="009D48FB">
        <w:rPr>
          <w:sz w:val="28"/>
          <w:szCs w:val="28"/>
        </w:rPr>
        <w:t>е</w:t>
      </w:r>
      <w:r w:rsidR="00CD11A5" w:rsidRPr="009D48FB">
        <w:rPr>
          <w:sz w:val="28"/>
          <w:szCs w:val="28"/>
        </w:rPr>
        <w:t>там бюджетной системы Российской Федерации на 20</w:t>
      </w:r>
      <w:r w:rsidR="00911BB5" w:rsidRPr="009D48FB">
        <w:rPr>
          <w:sz w:val="28"/>
          <w:szCs w:val="28"/>
        </w:rPr>
        <w:t>2</w:t>
      </w:r>
      <w:r w:rsidR="009D48FB" w:rsidRPr="009D48FB">
        <w:rPr>
          <w:sz w:val="28"/>
          <w:szCs w:val="28"/>
        </w:rPr>
        <w:t>1</w:t>
      </w:r>
      <w:r w:rsidR="00CD11A5" w:rsidRPr="009D48FB">
        <w:rPr>
          <w:sz w:val="28"/>
          <w:szCs w:val="28"/>
        </w:rPr>
        <w:t xml:space="preserve"> год в сумме </w:t>
      </w:r>
      <w:r w:rsidR="009D48FB" w:rsidRPr="009D48FB">
        <w:rPr>
          <w:sz w:val="28"/>
          <w:szCs w:val="28"/>
        </w:rPr>
        <w:t>134</w:t>
      </w:r>
      <w:r w:rsidR="00911BB5" w:rsidRPr="009D48FB">
        <w:rPr>
          <w:sz w:val="28"/>
          <w:szCs w:val="28"/>
        </w:rPr>
        <w:t>,</w:t>
      </w:r>
      <w:r w:rsidR="009D48FB" w:rsidRPr="009D48FB">
        <w:rPr>
          <w:sz w:val="28"/>
          <w:szCs w:val="28"/>
        </w:rPr>
        <w:t>4</w:t>
      </w:r>
      <w:r w:rsidR="00CD11A5" w:rsidRPr="009D48FB">
        <w:rPr>
          <w:sz w:val="28"/>
          <w:szCs w:val="28"/>
        </w:rPr>
        <w:t xml:space="preserve"> тыс. руб., размер которых рассчитан</w:t>
      </w:r>
      <w:r w:rsidR="00586116" w:rsidRPr="009D48FB">
        <w:rPr>
          <w:sz w:val="28"/>
          <w:szCs w:val="28"/>
        </w:rPr>
        <w:t xml:space="preserve"> в соответствии с Порядками расчета межбю</w:t>
      </w:r>
      <w:r w:rsidR="00586116" w:rsidRPr="009D48FB">
        <w:rPr>
          <w:sz w:val="28"/>
          <w:szCs w:val="28"/>
        </w:rPr>
        <w:t>д</w:t>
      </w:r>
      <w:r w:rsidR="00586116" w:rsidRPr="009D48FB">
        <w:rPr>
          <w:sz w:val="28"/>
          <w:szCs w:val="28"/>
        </w:rPr>
        <w:t>жетных</w:t>
      </w:r>
      <w:r w:rsidR="00102EDE" w:rsidRPr="009D48FB">
        <w:rPr>
          <w:sz w:val="28"/>
          <w:szCs w:val="28"/>
        </w:rPr>
        <w:t xml:space="preserve"> трансфертов</w:t>
      </w:r>
      <w:r w:rsidR="002F6C8F" w:rsidRPr="009D48FB">
        <w:rPr>
          <w:sz w:val="28"/>
          <w:szCs w:val="28"/>
        </w:rPr>
        <w:t>,</w:t>
      </w:r>
      <w:r w:rsidR="00102EDE" w:rsidRPr="009D48FB">
        <w:rPr>
          <w:sz w:val="28"/>
          <w:szCs w:val="28"/>
        </w:rPr>
        <w:t xml:space="preserve"> утвержденных решениями</w:t>
      </w:r>
      <w:r w:rsidR="00586116" w:rsidRPr="009D48FB">
        <w:rPr>
          <w:sz w:val="28"/>
          <w:szCs w:val="28"/>
        </w:rPr>
        <w:t xml:space="preserve"> Совета </w:t>
      </w:r>
      <w:r w:rsidR="00D71993" w:rsidRPr="009D48FB">
        <w:rPr>
          <w:sz w:val="28"/>
          <w:szCs w:val="28"/>
        </w:rPr>
        <w:t>Днепровского</w:t>
      </w:r>
      <w:r w:rsidR="00586116" w:rsidRPr="009D48FB">
        <w:rPr>
          <w:sz w:val="28"/>
          <w:szCs w:val="28"/>
        </w:rPr>
        <w:t xml:space="preserve"> сельск</w:t>
      </w:r>
      <w:r w:rsidR="00586116" w:rsidRPr="009D48FB">
        <w:rPr>
          <w:sz w:val="28"/>
          <w:szCs w:val="28"/>
        </w:rPr>
        <w:t>о</w:t>
      </w:r>
      <w:r w:rsidR="00586116" w:rsidRPr="009D48FB">
        <w:rPr>
          <w:sz w:val="28"/>
          <w:szCs w:val="28"/>
        </w:rPr>
        <w:t xml:space="preserve">го поселения </w:t>
      </w:r>
      <w:proofErr w:type="spellStart"/>
      <w:r w:rsidR="00586116" w:rsidRPr="009D48FB">
        <w:rPr>
          <w:sz w:val="28"/>
          <w:szCs w:val="28"/>
        </w:rPr>
        <w:t>Тимашевского</w:t>
      </w:r>
      <w:proofErr w:type="spellEnd"/>
      <w:r w:rsidR="00586116" w:rsidRPr="009D48FB">
        <w:rPr>
          <w:sz w:val="28"/>
          <w:szCs w:val="28"/>
        </w:rPr>
        <w:t xml:space="preserve"> района от</w:t>
      </w:r>
      <w:r w:rsidR="00770F4A" w:rsidRPr="009D48FB">
        <w:rPr>
          <w:sz w:val="28"/>
          <w:szCs w:val="28"/>
        </w:rPr>
        <w:t xml:space="preserve"> </w:t>
      </w:r>
      <w:r w:rsidR="009D48FB" w:rsidRPr="009D48FB">
        <w:rPr>
          <w:sz w:val="28"/>
          <w:szCs w:val="28"/>
        </w:rPr>
        <w:t>28</w:t>
      </w:r>
      <w:r w:rsidR="003D4196" w:rsidRPr="009D48FB">
        <w:rPr>
          <w:sz w:val="28"/>
          <w:szCs w:val="28"/>
        </w:rPr>
        <w:t>.</w:t>
      </w:r>
      <w:r w:rsidR="009D48FB" w:rsidRPr="009D48FB">
        <w:rPr>
          <w:sz w:val="28"/>
          <w:szCs w:val="28"/>
        </w:rPr>
        <w:t>11</w:t>
      </w:r>
      <w:r w:rsidR="003D4196" w:rsidRPr="009D48FB">
        <w:rPr>
          <w:sz w:val="28"/>
          <w:szCs w:val="28"/>
        </w:rPr>
        <w:t>.201</w:t>
      </w:r>
      <w:r w:rsidR="009D48FB" w:rsidRPr="009D48FB">
        <w:rPr>
          <w:sz w:val="28"/>
          <w:szCs w:val="28"/>
        </w:rPr>
        <w:t>9</w:t>
      </w:r>
      <w:r w:rsidR="003D4196" w:rsidRPr="009D48FB">
        <w:rPr>
          <w:sz w:val="28"/>
          <w:szCs w:val="28"/>
        </w:rPr>
        <w:t xml:space="preserve"> г. № </w:t>
      </w:r>
      <w:r w:rsidR="009D48FB" w:rsidRPr="009D48FB">
        <w:rPr>
          <w:sz w:val="28"/>
          <w:szCs w:val="28"/>
        </w:rPr>
        <w:t>16</w:t>
      </w:r>
      <w:r w:rsidR="00770F4A" w:rsidRPr="009D48FB">
        <w:rPr>
          <w:sz w:val="28"/>
          <w:szCs w:val="28"/>
        </w:rPr>
        <w:t xml:space="preserve"> и от </w:t>
      </w:r>
      <w:r w:rsidR="00AA1B03" w:rsidRPr="009D48FB">
        <w:rPr>
          <w:sz w:val="28"/>
          <w:szCs w:val="28"/>
        </w:rPr>
        <w:t>25.10.2018 г. № 20</w:t>
      </w:r>
      <w:r w:rsidR="009D48FB" w:rsidRPr="009D48FB">
        <w:rPr>
          <w:sz w:val="28"/>
          <w:szCs w:val="28"/>
        </w:rPr>
        <w:t>1</w:t>
      </w:r>
      <w:r w:rsidR="00770F4A" w:rsidRPr="009D48FB">
        <w:rPr>
          <w:b/>
          <w:sz w:val="28"/>
          <w:szCs w:val="28"/>
        </w:rPr>
        <w:t>.</w:t>
      </w:r>
      <w:r w:rsidR="00916C5A" w:rsidRPr="009D48FB">
        <w:rPr>
          <w:b/>
          <w:sz w:val="28"/>
          <w:szCs w:val="28"/>
        </w:rPr>
        <w:t xml:space="preserve"> </w:t>
      </w:r>
      <w:proofErr w:type="gramEnd"/>
    </w:p>
    <w:p w:rsidR="00DA507B" w:rsidRPr="0034774F" w:rsidRDefault="00DA507B" w:rsidP="00DA507B">
      <w:pPr>
        <w:autoSpaceDE w:val="0"/>
        <w:autoSpaceDN w:val="0"/>
        <w:adjustRightInd w:val="0"/>
        <w:ind w:firstLine="540"/>
        <w:jc w:val="both"/>
        <w:rPr>
          <w:rFonts w:ascii="Arial" w:hAnsi="Arial" w:cs="Arial"/>
        </w:rPr>
      </w:pPr>
      <w:r w:rsidRPr="0034774F">
        <w:rPr>
          <w:sz w:val="28"/>
          <w:szCs w:val="28"/>
        </w:rPr>
        <w:t xml:space="preserve">Приложением № </w:t>
      </w:r>
      <w:r w:rsidR="003D4196" w:rsidRPr="0034774F">
        <w:rPr>
          <w:sz w:val="28"/>
          <w:szCs w:val="28"/>
        </w:rPr>
        <w:t>9</w:t>
      </w:r>
      <w:r w:rsidRPr="0034774F">
        <w:rPr>
          <w:sz w:val="28"/>
          <w:szCs w:val="28"/>
        </w:rPr>
        <w:t xml:space="preserve"> к решению о бюджете поселении утверждается пр</w:t>
      </w:r>
      <w:r w:rsidRPr="0034774F">
        <w:rPr>
          <w:sz w:val="28"/>
          <w:szCs w:val="28"/>
        </w:rPr>
        <w:t>о</w:t>
      </w:r>
      <w:r w:rsidRPr="0034774F">
        <w:rPr>
          <w:sz w:val="28"/>
          <w:szCs w:val="28"/>
        </w:rPr>
        <w:t xml:space="preserve">грамма муниципальных внутренних заимствований </w:t>
      </w:r>
      <w:r w:rsidR="00D71993" w:rsidRPr="0034774F">
        <w:rPr>
          <w:sz w:val="28"/>
          <w:szCs w:val="28"/>
        </w:rPr>
        <w:t>Днепровского</w:t>
      </w:r>
      <w:r w:rsidRPr="0034774F">
        <w:rPr>
          <w:sz w:val="28"/>
          <w:szCs w:val="28"/>
        </w:rPr>
        <w:t xml:space="preserve"> сельского поселения </w:t>
      </w:r>
      <w:proofErr w:type="spellStart"/>
      <w:r w:rsidRPr="0034774F">
        <w:rPr>
          <w:sz w:val="28"/>
          <w:szCs w:val="28"/>
        </w:rPr>
        <w:t>Тимашевского</w:t>
      </w:r>
      <w:proofErr w:type="spellEnd"/>
      <w:r w:rsidRPr="0034774F">
        <w:rPr>
          <w:sz w:val="28"/>
          <w:szCs w:val="28"/>
        </w:rPr>
        <w:t xml:space="preserve"> района на 20</w:t>
      </w:r>
      <w:r w:rsidR="003D4196" w:rsidRPr="0034774F">
        <w:rPr>
          <w:sz w:val="28"/>
          <w:szCs w:val="28"/>
        </w:rPr>
        <w:t>2</w:t>
      </w:r>
      <w:r w:rsidR="00AC2560">
        <w:rPr>
          <w:sz w:val="28"/>
          <w:szCs w:val="28"/>
        </w:rPr>
        <w:t>1</w:t>
      </w:r>
      <w:r w:rsidRPr="0034774F">
        <w:rPr>
          <w:sz w:val="28"/>
          <w:szCs w:val="28"/>
        </w:rPr>
        <w:t xml:space="preserve"> год, объем которых равен 0,0 тыс. руб. </w:t>
      </w:r>
    </w:p>
    <w:p w:rsidR="00DA507B" w:rsidRDefault="00DA507B" w:rsidP="00DA507B">
      <w:pPr>
        <w:autoSpaceDE w:val="0"/>
        <w:autoSpaceDN w:val="0"/>
        <w:adjustRightInd w:val="0"/>
        <w:ind w:firstLine="540"/>
        <w:jc w:val="both"/>
        <w:rPr>
          <w:sz w:val="28"/>
          <w:szCs w:val="28"/>
        </w:rPr>
      </w:pPr>
      <w:r w:rsidRPr="0034774F">
        <w:rPr>
          <w:sz w:val="28"/>
          <w:szCs w:val="28"/>
        </w:rPr>
        <w:t>Приложением № 1</w:t>
      </w:r>
      <w:r w:rsidR="003D4196" w:rsidRPr="0034774F">
        <w:rPr>
          <w:sz w:val="28"/>
          <w:szCs w:val="28"/>
        </w:rPr>
        <w:t>0</w:t>
      </w:r>
      <w:r w:rsidRPr="0034774F">
        <w:rPr>
          <w:sz w:val="28"/>
          <w:szCs w:val="28"/>
        </w:rPr>
        <w:t xml:space="preserve"> к решению о бюджете поселении утверждается пр</w:t>
      </w:r>
      <w:r w:rsidRPr="0034774F">
        <w:rPr>
          <w:sz w:val="28"/>
          <w:szCs w:val="28"/>
        </w:rPr>
        <w:t>о</w:t>
      </w:r>
      <w:r w:rsidRPr="0034774F">
        <w:rPr>
          <w:sz w:val="28"/>
          <w:szCs w:val="28"/>
        </w:rPr>
        <w:t xml:space="preserve">грамма муниципальных гарантий </w:t>
      </w:r>
      <w:r w:rsidR="00D71993" w:rsidRPr="0034774F">
        <w:rPr>
          <w:sz w:val="28"/>
          <w:szCs w:val="28"/>
        </w:rPr>
        <w:t>Днепровского</w:t>
      </w:r>
      <w:r w:rsidRPr="0034774F">
        <w:rPr>
          <w:sz w:val="28"/>
          <w:szCs w:val="28"/>
        </w:rPr>
        <w:t xml:space="preserve"> сельского поселения </w:t>
      </w:r>
      <w:proofErr w:type="spellStart"/>
      <w:r w:rsidRPr="0034774F">
        <w:rPr>
          <w:sz w:val="28"/>
          <w:szCs w:val="28"/>
        </w:rPr>
        <w:t>Тимаше</w:t>
      </w:r>
      <w:r w:rsidRPr="0034774F">
        <w:rPr>
          <w:sz w:val="28"/>
          <w:szCs w:val="28"/>
        </w:rPr>
        <w:t>в</w:t>
      </w:r>
      <w:r w:rsidRPr="0034774F">
        <w:rPr>
          <w:sz w:val="28"/>
          <w:szCs w:val="28"/>
        </w:rPr>
        <w:t>ского</w:t>
      </w:r>
      <w:proofErr w:type="spellEnd"/>
      <w:r w:rsidRPr="0034774F">
        <w:rPr>
          <w:sz w:val="28"/>
          <w:szCs w:val="28"/>
        </w:rPr>
        <w:t xml:space="preserve"> района в валюте Российской Федерации на 20</w:t>
      </w:r>
      <w:r w:rsidR="003D4196" w:rsidRPr="0034774F">
        <w:rPr>
          <w:sz w:val="28"/>
          <w:szCs w:val="28"/>
        </w:rPr>
        <w:t>2</w:t>
      </w:r>
      <w:r w:rsidR="00AC2560">
        <w:rPr>
          <w:sz w:val="28"/>
          <w:szCs w:val="28"/>
        </w:rPr>
        <w:t>1</w:t>
      </w:r>
      <w:r w:rsidRPr="0034774F">
        <w:rPr>
          <w:sz w:val="28"/>
          <w:szCs w:val="28"/>
        </w:rPr>
        <w:t xml:space="preserve"> год, объем которых р</w:t>
      </w:r>
      <w:r w:rsidRPr="0034774F">
        <w:rPr>
          <w:sz w:val="28"/>
          <w:szCs w:val="28"/>
        </w:rPr>
        <w:t>а</w:t>
      </w:r>
      <w:r w:rsidRPr="0034774F">
        <w:rPr>
          <w:sz w:val="28"/>
          <w:szCs w:val="28"/>
        </w:rPr>
        <w:t xml:space="preserve">вен 0,0 тыс. руб. </w:t>
      </w:r>
    </w:p>
    <w:p w:rsidR="001B54AA" w:rsidRDefault="000E55C8" w:rsidP="000E55C8">
      <w:pPr>
        <w:autoSpaceDE w:val="0"/>
        <w:autoSpaceDN w:val="0"/>
        <w:adjustRightInd w:val="0"/>
        <w:ind w:firstLine="709"/>
        <w:jc w:val="both"/>
        <w:rPr>
          <w:i/>
          <w:sz w:val="28"/>
          <w:szCs w:val="28"/>
        </w:rPr>
      </w:pPr>
      <w:bookmarkStart w:id="1" w:name="_GoBack"/>
      <w:proofErr w:type="spellStart"/>
      <w:r w:rsidRPr="000E55C8">
        <w:rPr>
          <w:i/>
          <w:sz w:val="28"/>
          <w:szCs w:val="28"/>
        </w:rPr>
        <w:t>Контрольно</w:t>
      </w:r>
      <w:proofErr w:type="spellEnd"/>
      <w:r w:rsidRPr="000E55C8">
        <w:rPr>
          <w:i/>
          <w:sz w:val="28"/>
          <w:szCs w:val="28"/>
        </w:rPr>
        <w:t xml:space="preserve"> – счетная палата обращает внимание, что в соответствии со ст. 87 БК РФ органы государственной власти и органы местного сам</w:t>
      </w:r>
      <w:r w:rsidRPr="000E55C8">
        <w:rPr>
          <w:i/>
          <w:sz w:val="28"/>
          <w:szCs w:val="28"/>
        </w:rPr>
        <w:t>о</w:t>
      </w:r>
      <w:r w:rsidRPr="000E55C8">
        <w:rPr>
          <w:i/>
          <w:sz w:val="28"/>
          <w:szCs w:val="28"/>
        </w:rPr>
        <w:t xml:space="preserve">управления обязаны вести реестры расходных обязательств. </w:t>
      </w:r>
      <w:proofErr w:type="gramStart"/>
      <w:r w:rsidRPr="000E55C8">
        <w:rPr>
          <w:i/>
          <w:sz w:val="28"/>
          <w:szCs w:val="28"/>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w:t>
      </w:r>
      <w:r w:rsidRPr="000E55C8">
        <w:rPr>
          <w:i/>
          <w:sz w:val="28"/>
          <w:szCs w:val="28"/>
        </w:rPr>
        <w:t>и</w:t>
      </w:r>
      <w:r w:rsidRPr="000E55C8">
        <w:rPr>
          <w:i/>
          <w:sz w:val="28"/>
          <w:szCs w:val="28"/>
        </w:rPr>
        <w:t>ципальных правовых актов, обусловливающих публичные нормативные обяз</w:t>
      </w:r>
      <w:r w:rsidRPr="000E55C8">
        <w:rPr>
          <w:i/>
          <w:sz w:val="28"/>
          <w:szCs w:val="28"/>
        </w:rPr>
        <w:t>а</w:t>
      </w:r>
      <w:r w:rsidRPr="000E55C8">
        <w:rPr>
          <w:i/>
          <w:sz w:val="28"/>
          <w:szCs w:val="28"/>
        </w:rPr>
        <w:t>тельства и (или) правовые основания для иных расходных обязательств с ук</w:t>
      </w:r>
      <w:r w:rsidRPr="000E55C8">
        <w:rPr>
          <w:i/>
          <w:sz w:val="28"/>
          <w:szCs w:val="28"/>
        </w:rPr>
        <w:t>а</w:t>
      </w:r>
      <w:r w:rsidRPr="000E55C8">
        <w:rPr>
          <w:i/>
          <w:sz w:val="28"/>
          <w:szCs w:val="28"/>
        </w:rPr>
        <w:t>занием соответствующих положений (статей, частей, пунктов, подпунктов, абзацев) законов и иных нормативных правовых актов, муниципальных прав</w:t>
      </w:r>
      <w:r w:rsidRPr="000E55C8">
        <w:rPr>
          <w:i/>
          <w:sz w:val="28"/>
          <w:szCs w:val="28"/>
        </w:rPr>
        <w:t>о</w:t>
      </w:r>
      <w:r w:rsidRPr="000E55C8">
        <w:rPr>
          <w:i/>
          <w:sz w:val="28"/>
          <w:szCs w:val="28"/>
        </w:rPr>
        <w:t>вых актов с оценкой объемов бюджетных ассигнований, необходимых для и</w:t>
      </w:r>
      <w:r w:rsidRPr="000E55C8">
        <w:rPr>
          <w:i/>
          <w:sz w:val="28"/>
          <w:szCs w:val="28"/>
        </w:rPr>
        <w:t>с</w:t>
      </w:r>
      <w:r w:rsidRPr="000E55C8">
        <w:rPr>
          <w:i/>
          <w:sz w:val="28"/>
          <w:szCs w:val="28"/>
        </w:rPr>
        <w:t>полнения включенных в</w:t>
      </w:r>
      <w:proofErr w:type="gramEnd"/>
      <w:r w:rsidRPr="000E55C8">
        <w:rPr>
          <w:i/>
          <w:sz w:val="28"/>
          <w:szCs w:val="28"/>
        </w:rPr>
        <w:t xml:space="preserve"> реестр обязательств. </w:t>
      </w:r>
    </w:p>
    <w:p w:rsidR="000E55C8" w:rsidRDefault="000E55C8" w:rsidP="000E55C8">
      <w:pPr>
        <w:autoSpaceDE w:val="0"/>
        <w:autoSpaceDN w:val="0"/>
        <w:adjustRightInd w:val="0"/>
        <w:ind w:firstLine="709"/>
        <w:jc w:val="both"/>
        <w:rPr>
          <w:i/>
          <w:sz w:val="28"/>
          <w:szCs w:val="28"/>
        </w:rPr>
      </w:pPr>
      <w:r w:rsidRPr="000E55C8">
        <w:rPr>
          <w:i/>
          <w:sz w:val="28"/>
          <w:szCs w:val="28"/>
        </w:rPr>
        <w:t>Реестр расходных обязательств муниципального образования ведется в порядке, установленном местной администрацией муниципального образов</w:t>
      </w:r>
      <w:r w:rsidRPr="000E55C8">
        <w:rPr>
          <w:i/>
          <w:sz w:val="28"/>
          <w:szCs w:val="28"/>
        </w:rPr>
        <w:t>а</w:t>
      </w:r>
      <w:r w:rsidRPr="000E55C8">
        <w:rPr>
          <w:i/>
          <w:sz w:val="28"/>
          <w:szCs w:val="28"/>
        </w:rPr>
        <w:t xml:space="preserve">ния. </w:t>
      </w:r>
    </w:p>
    <w:p w:rsidR="008D08C1" w:rsidRPr="001F4559" w:rsidRDefault="008D08C1" w:rsidP="008D08C1">
      <w:pPr>
        <w:pStyle w:val="afb"/>
        <w:shd w:val="clear" w:color="auto" w:fill="FFFFFF"/>
        <w:spacing w:after="167"/>
        <w:ind w:left="0" w:firstLine="709"/>
        <w:jc w:val="both"/>
        <w:rPr>
          <w:b/>
          <w:i/>
          <w:color w:val="282828"/>
          <w:sz w:val="28"/>
          <w:szCs w:val="28"/>
          <w:u w:val="single"/>
        </w:rPr>
      </w:pPr>
      <w:r w:rsidRPr="001F4559">
        <w:rPr>
          <w:b/>
          <w:i/>
          <w:color w:val="282828"/>
          <w:sz w:val="28"/>
          <w:szCs w:val="28"/>
          <w:u w:val="single"/>
        </w:rPr>
        <w:t>Каждый вновь принятый органом местного самоуправления Днепро</w:t>
      </w:r>
      <w:r w:rsidRPr="001F4559">
        <w:rPr>
          <w:b/>
          <w:i/>
          <w:color w:val="282828"/>
          <w:sz w:val="28"/>
          <w:szCs w:val="28"/>
          <w:u w:val="single"/>
        </w:rPr>
        <w:t>в</w:t>
      </w:r>
      <w:r w:rsidRPr="001F4559">
        <w:rPr>
          <w:b/>
          <w:i/>
          <w:color w:val="282828"/>
          <w:sz w:val="28"/>
          <w:szCs w:val="28"/>
          <w:u w:val="single"/>
        </w:rPr>
        <w:t xml:space="preserve">ского сельского поселения </w:t>
      </w:r>
      <w:proofErr w:type="spellStart"/>
      <w:r w:rsidRPr="001F4559">
        <w:rPr>
          <w:b/>
          <w:i/>
          <w:color w:val="282828"/>
          <w:sz w:val="28"/>
          <w:szCs w:val="28"/>
          <w:u w:val="single"/>
        </w:rPr>
        <w:t>Тимашевского</w:t>
      </w:r>
      <w:proofErr w:type="spellEnd"/>
      <w:r w:rsidRPr="001F4559">
        <w:rPr>
          <w:b/>
          <w:i/>
          <w:color w:val="282828"/>
          <w:sz w:val="28"/>
          <w:szCs w:val="28"/>
          <w:u w:val="single"/>
        </w:rPr>
        <w:t xml:space="preserve"> района нормативный правовой акт, предусматривающий возникновение расходного обязательства Дн</w:t>
      </w:r>
      <w:r w:rsidRPr="001F4559">
        <w:rPr>
          <w:b/>
          <w:i/>
          <w:color w:val="282828"/>
          <w:sz w:val="28"/>
          <w:szCs w:val="28"/>
          <w:u w:val="single"/>
        </w:rPr>
        <w:t>е</w:t>
      </w:r>
      <w:r w:rsidRPr="001F4559">
        <w:rPr>
          <w:b/>
          <w:i/>
          <w:color w:val="282828"/>
          <w:sz w:val="28"/>
          <w:szCs w:val="28"/>
          <w:u w:val="single"/>
        </w:rPr>
        <w:t xml:space="preserve">провского сельского поселения </w:t>
      </w:r>
      <w:proofErr w:type="spellStart"/>
      <w:r w:rsidRPr="001F4559">
        <w:rPr>
          <w:b/>
          <w:i/>
          <w:color w:val="282828"/>
          <w:sz w:val="28"/>
          <w:szCs w:val="28"/>
          <w:u w:val="single"/>
        </w:rPr>
        <w:t>Тимашевского</w:t>
      </w:r>
      <w:proofErr w:type="spellEnd"/>
      <w:r w:rsidRPr="001F4559">
        <w:rPr>
          <w:b/>
          <w:i/>
          <w:color w:val="282828"/>
          <w:sz w:val="28"/>
          <w:szCs w:val="28"/>
          <w:u w:val="single"/>
        </w:rPr>
        <w:t xml:space="preserve"> района, подлежит обязател</w:t>
      </w:r>
      <w:r w:rsidRPr="001F4559">
        <w:rPr>
          <w:b/>
          <w:i/>
          <w:color w:val="282828"/>
          <w:sz w:val="28"/>
          <w:szCs w:val="28"/>
          <w:u w:val="single"/>
        </w:rPr>
        <w:t>ь</w:t>
      </w:r>
      <w:r w:rsidRPr="001F4559">
        <w:rPr>
          <w:b/>
          <w:i/>
          <w:color w:val="282828"/>
          <w:sz w:val="28"/>
          <w:szCs w:val="28"/>
          <w:u w:val="single"/>
        </w:rPr>
        <w:t xml:space="preserve">ному включению в реестр расходных обязательств Днепровского сельского поселения </w:t>
      </w:r>
      <w:proofErr w:type="spellStart"/>
      <w:r w:rsidRPr="001F4559">
        <w:rPr>
          <w:b/>
          <w:i/>
          <w:color w:val="282828"/>
          <w:sz w:val="28"/>
          <w:szCs w:val="28"/>
          <w:u w:val="single"/>
        </w:rPr>
        <w:t>Тимашевского</w:t>
      </w:r>
      <w:proofErr w:type="spellEnd"/>
      <w:r w:rsidRPr="001F4559">
        <w:rPr>
          <w:b/>
          <w:i/>
          <w:color w:val="282828"/>
          <w:sz w:val="28"/>
          <w:szCs w:val="28"/>
          <w:u w:val="single"/>
        </w:rPr>
        <w:t xml:space="preserve"> район</w:t>
      </w:r>
      <w:proofErr w:type="gramStart"/>
      <w:r w:rsidRPr="001F4559">
        <w:rPr>
          <w:b/>
          <w:i/>
          <w:color w:val="282828"/>
          <w:sz w:val="28"/>
          <w:szCs w:val="28"/>
          <w:u w:val="single"/>
        </w:rPr>
        <w:t>а(</w:t>
      </w:r>
      <w:proofErr w:type="gramEnd"/>
      <w:r w:rsidRPr="001F4559">
        <w:rPr>
          <w:b/>
          <w:i/>
          <w:color w:val="282828"/>
          <w:sz w:val="28"/>
          <w:szCs w:val="28"/>
          <w:u w:val="single"/>
        </w:rPr>
        <w:t xml:space="preserve"> п. 5 Порядка ведения реестра расходных обязательств администрации Днепровского сельского поселения</w:t>
      </w:r>
      <w:r w:rsidR="001F4559">
        <w:rPr>
          <w:b/>
          <w:i/>
          <w:color w:val="282828"/>
          <w:sz w:val="28"/>
          <w:szCs w:val="28"/>
          <w:u w:val="single"/>
        </w:rPr>
        <w:t>)</w:t>
      </w:r>
      <w:r w:rsidR="001F4559" w:rsidRPr="001F4559">
        <w:rPr>
          <w:b/>
          <w:i/>
          <w:color w:val="282828"/>
          <w:sz w:val="28"/>
          <w:szCs w:val="28"/>
          <w:u w:val="single"/>
        </w:rPr>
        <w:t>,</w:t>
      </w:r>
      <w:r w:rsidR="001F4559" w:rsidRPr="001F4559">
        <w:rPr>
          <w:b/>
          <w:i/>
          <w:iCs/>
          <w:sz w:val="28"/>
          <w:szCs w:val="28"/>
          <w:u w:val="single"/>
        </w:rPr>
        <w:t xml:space="preserve"> что по</w:t>
      </w:r>
      <w:r w:rsidR="001F4559" w:rsidRPr="001F4559">
        <w:rPr>
          <w:b/>
          <w:i/>
          <w:iCs/>
          <w:sz w:val="28"/>
          <w:szCs w:val="28"/>
          <w:u w:val="single"/>
        </w:rPr>
        <w:t>з</w:t>
      </w:r>
      <w:r w:rsidR="001F4559" w:rsidRPr="001F4559">
        <w:rPr>
          <w:b/>
          <w:i/>
          <w:iCs/>
          <w:sz w:val="28"/>
          <w:szCs w:val="28"/>
          <w:u w:val="single"/>
        </w:rPr>
        <w:t>воляет оценивать объем бюджетных расходов, а также эффективность использования бюджетных средств</w:t>
      </w:r>
      <w:r w:rsidRPr="001F4559">
        <w:rPr>
          <w:b/>
          <w:i/>
          <w:color w:val="282828"/>
          <w:sz w:val="28"/>
          <w:szCs w:val="28"/>
          <w:u w:val="single"/>
        </w:rPr>
        <w:t>.</w:t>
      </w:r>
    </w:p>
    <w:p w:rsidR="008D08C1" w:rsidRDefault="003F0F42" w:rsidP="008D08C1">
      <w:pPr>
        <w:pStyle w:val="afb"/>
        <w:shd w:val="clear" w:color="auto" w:fill="FFFFFF"/>
        <w:spacing w:after="167"/>
        <w:ind w:left="0"/>
        <w:jc w:val="both"/>
        <w:rPr>
          <w:i/>
          <w:sz w:val="28"/>
          <w:szCs w:val="28"/>
        </w:rPr>
      </w:pPr>
      <w:r w:rsidRPr="00986488">
        <w:rPr>
          <w:i/>
          <w:sz w:val="28"/>
          <w:szCs w:val="28"/>
        </w:rPr>
        <w:t xml:space="preserve">          </w:t>
      </w:r>
      <w:proofErr w:type="gramStart"/>
      <w:r w:rsidR="00AC2560" w:rsidRPr="00986488">
        <w:rPr>
          <w:i/>
          <w:sz w:val="28"/>
          <w:szCs w:val="28"/>
        </w:rPr>
        <w:t xml:space="preserve">По результатам проверки контрольно-счетной палаты </w:t>
      </w:r>
      <w:r w:rsidR="00841BEA" w:rsidRPr="00986488">
        <w:rPr>
          <w:i/>
          <w:sz w:val="28"/>
          <w:szCs w:val="28"/>
        </w:rPr>
        <w:t>«П</w:t>
      </w:r>
      <w:r w:rsidR="00AC2560" w:rsidRPr="00986488">
        <w:rPr>
          <w:i/>
          <w:sz w:val="28"/>
          <w:szCs w:val="28"/>
        </w:rPr>
        <w:t>орядка вед</w:t>
      </w:r>
      <w:r w:rsidR="00AC2560" w:rsidRPr="00986488">
        <w:rPr>
          <w:i/>
          <w:sz w:val="28"/>
          <w:szCs w:val="28"/>
        </w:rPr>
        <w:t>е</w:t>
      </w:r>
      <w:r w:rsidR="00AC2560" w:rsidRPr="00986488">
        <w:rPr>
          <w:i/>
          <w:sz w:val="28"/>
          <w:szCs w:val="28"/>
        </w:rPr>
        <w:t>ния реестра расходных обязательств Днепровского сельского поселения</w:t>
      </w:r>
      <w:r w:rsidR="00841BEA" w:rsidRPr="00986488">
        <w:rPr>
          <w:i/>
          <w:sz w:val="28"/>
          <w:szCs w:val="28"/>
        </w:rPr>
        <w:t>» (д</w:t>
      </w:r>
      <w:r w:rsidR="00841BEA" w:rsidRPr="00986488">
        <w:rPr>
          <w:i/>
          <w:sz w:val="28"/>
          <w:szCs w:val="28"/>
        </w:rPr>
        <w:t>а</w:t>
      </w:r>
      <w:r w:rsidR="00841BEA" w:rsidRPr="00986488">
        <w:rPr>
          <w:i/>
          <w:sz w:val="28"/>
          <w:szCs w:val="28"/>
        </w:rPr>
        <w:t>лее Порядок), утвержденного постановлением Администраци</w:t>
      </w:r>
      <w:r w:rsidR="000E55C8" w:rsidRPr="00986488">
        <w:rPr>
          <w:i/>
          <w:sz w:val="28"/>
          <w:szCs w:val="28"/>
        </w:rPr>
        <w:t>и</w:t>
      </w:r>
      <w:r w:rsidR="00841BEA" w:rsidRPr="00986488">
        <w:rPr>
          <w:i/>
          <w:sz w:val="28"/>
          <w:szCs w:val="28"/>
        </w:rPr>
        <w:t xml:space="preserve"> Днепровского сельского поселения от 28.12.2018 №138, </w:t>
      </w:r>
      <w:r w:rsidR="00AC2560" w:rsidRPr="00986488">
        <w:rPr>
          <w:i/>
          <w:sz w:val="28"/>
          <w:szCs w:val="28"/>
        </w:rPr>
        <w:t xml:space="preserve"> установлено, что </w:t>
      </w:r>
      <w:r w:rsidR="00C464C0" w:rsidRPr="00986488">
        <w:rPr>
          <w:i/>
          <w:sz w:val="28"/>
          <w:szCs w:val="28"/>
        </w:rPr>
        <w:t xml:space="preserve">в </w:t>
      </w:r>
      <w:r w:rsidRPr="00986488">
        <w:rPr>
          <w:i/>
          <w:sz w:val="28"/>
          <w:szCs w:val="28"/>
        </w:rPr>
        <w:t>порядк</w:t>
      </w:r>
      <w:r w:rsidR="00C464C0" w:rsidRPr="00986488">
        <w:rPr>
          <w:i/>
          <w:sz w:val="28"/>
          <w:szCs w:val="28"/>
        </w:rPr>
        <w:t xml:space="preserve">е указан </w:t>
      </w:r>
      <w:r w:rsidR="00986488" w:rsidRPr="00986488">
        <w:rPr>
          <w:i/>
          <w:sz w:val="28"/>
          <w:szCs w:val="28"/>
        </w:rPr>
        <w:t>Приказ</w:t>
      </w:r>
      <w:r w:rsidR="00986488" w:rsidRPr="00986488">
        <w:rPr>
          <w:i/>
          <w:color w:val="C00000"/>
          <w:sz w:val="28"/>
          <w:szCs w:val="28"/>
        </w:rPr>
        <w:t xml:space="preserve"> </w:t>
      </w:r>
      <w:r w:rsidR="00986488" w:rsidRPr="00986488">
        <w:rPr>
          <w:i/>
          <w:sz w:val="28"/>
          <w:szCs w:val="28"/>
        </w:rPr>
        <w:t xml:space="preserve">Минфина России от 01.07.2015 N 103н </w:t>
      </w:r>
      <w:r w:rsidR="00986488" w:rsidRPr="00986488">
        <w:rPr>
          <w:bCs/>
          <w:i/>
          <w:sz w:val="28"/>
          <w:szCs w:val="28"/>
        </w:rPr>
        <w:t>"Об утверждении Порядка представления реестров расходных обязательств субъектов Российской Ф</w:t>
      </w:r>
      <w:r w:rsidR="00986488" w:rsidRPr="00986488">
        <w:rPr>
          <w:bCs/>
          <w:i/>
          <w:sz w:val="28"/>
          <w:szCs w:val="28"/>
        </w:rPr>
        <w:t>е</w:t>
      </w:r>
      <w:r w:rsidR="00986488" w:rsidRPr="00986488">
        <w:rPr>
          <w:bCs/>
          <w:i/>
          <w:sz w:val="28"/>
          <w:szCs w:val="28"/>
        </w:rPr>
        <w:t>дерации и сводов реестров расходных обязательств муниципальных образов</w:t>
      </w:r>
      <w:r w:rsidR="00986488" w:rsidRPr="00986488">
        <w:rPr>
          <w:bCs/>
          <w:i/>
          <w:sz w:val="28"/>
          <w:szCs w:val="28"/>
        </w:rPr>
        <w:t>а</w:t>
      </w:r>
      <w:r w:rsidR="00986488" w:rsidRPr="00986488">
        <w:rPr>
          <w:bCs/>
          <w:i/>
          <w:sz w:val="28"/>
          <w:szCs w:val="28"/>
        </w:rPr>
        <w:t>ний, входящих в состав субъекта Российской Федерации"</w:t>
      </w:r>
      <w:r w:rsidR="001B54AA">
        <w:rPr>
          <w:bCs/>
          <w:i/>
          <w:sz w:val="28"/>
          <w:szCs w:val="28"/>
        </w:rPr>
        <w:t>,</w:t>
      </w:r>
      <w:r w:rsidR="00C464C0" w:rsidRPr="00986488">
        <w:rPr>
          <w:i/>
          <w:sz w:val="28"/>
          <w:szCs w:val="28"/>
        </w:rPr>
        <w:t xml:space="preserve"> действие</w:t>
      </w:r>
      <w:proofErr w:type="gramEnd"/>
      <w:r w:rsidR="00C464C0" w:rsidRPr="00986488">
        <w:rPr>
          <w:i/>
          <w:sz w:val="28"/>
          <w:szCs w:val="28"/>
        </w:rPr>
        <w:t xml:space="preserve"> которого утратило силу с </w:t>
      </w:r>
      <w:r w:rsidR="00986488" w:rsidRPr="00986488">
        <w:rPr>
          <w:i/>
          <w:sz w:val="28"/>
          <w:szCs w:val="28"/>
        </w:rPr>
        <w:t>17</w:t>
      </w:r>
      <w:r w:rsidR="00C464C0" w:rsidRPr="00986488">
        <w:rPr>
          <w:i/>
          <w:sz w:val="28"/>
          <w:szCs w:val="28"/>
        </w:rPr>
        <w:t>.0</w:t>
      </w:r>
      <w:r w:rsidR="00986488" w:rsidRPr="00986488">
        <w:rPr>
          <w:i/>
          <w:sz w:val="28"/>
          <w:szCs w:val="28"/>
        </w:rPr>
        <w:t>9</w:t>
      </w:r>
      <w:r w:rsidR="00C464C0" w:rsidRPr="00986488">
        <w:rPr>
          <w:i/>
          <w:sz w:val="28"/>
          <w:szCs w:val="28"/>
        </w:rPr>
        <w:t>.201</w:t>
      </w:r>
      <w:r w:rsidR="00986488" w:rsidRPr="00986488">
        <w:rPr>
          <w:i/>
          <w:sz w:val="28"/>
          <w:szCs w:val="28"/>
        </w:rPr>
        <w:t>7</w:t>
      </w:r>
      <w:r w:rsidR="00C464C0" w:rsidRPr="00986488">
        <w:rPr>
          <w:i/>
          <w:sz w:val="28"/>
          <w:szCs w:val="28"/>
        </w:rPr>
        <w:t xml:space="preserve"> года</w:t>
      </w:r>
      <w:r w:rsidR="00986488" w:rsidRPr="00986488">
        <w:rPr>
          <w:i/>
          <w:sz w:val="28"/>
          <w:szCs w:val="28"/>
        </w:rPr>
        <w:t>.</w:t>
      </w:r>
    </w:p>
    <w:p w:rsidR="00CE7463" w:rsidRDefault="00986488" w:rsidP="001F4559">
      <w:pPr>
        <w:pStyle w:val="afb"/>
        <w:shd w:val="clear" w:color="auto" w:fill="FFFFFF"/>
        <w:spacing w:after="167"/>
        <w:ind w:left="0"/>
        <w:jc w:val="both"/>
        <w:rPr>
          <w:i/>
          <w:iCs/>
          <w:sz w:val="28"/>
          <w:szCs w:val="28"/>
        </w:rPr>
      </w:pPr>
      <w:r>
        <w:rPr>
          <w:i/>
          <w:color w:val="C00000"/>
          <w:sz w:val="28"/>
          <w:szCs w:val="28"/>
        </w:rPr>
        <w:t xml:space="preserve">    </w:t>
      </w:r>
      <w:r w:rsidR="00C80774" w:rsidRPr="002E0788">
        <w:rPr>
          <w:i/>
          <w:color w:val="C00000"/>
          <w:sz w:val="28"/>
          <w:szCs w:val="28"/>
        </w:rPr>
        <w:t xml:space="preserve"> </w:t>
      </w:r>
      <w:r w:rsidR="00841BEA" w:rsidRPr="000E55C8">
        <w:rPr>
          <w:i/>
          <w:sz w:val="28"/>
          <w:szCs w:val="28"/>
        </w:rPr>
        <w:t xml:space="preserve"> </w:t>
      </w:r>
      <w:r w:rsidR="00C80774" w:rsidRPr="000E55C8">
        <w:rPr>
          <w:i/>
          <w:sz w:val="28"/>
          <w:szCs w:val="28"/>
        </w:rPr>
        <w:t xml:space="preserve">По мнению </w:t>
      </w:r>
      <w:proofErr w:type="gramStart"/>
      <w:r w:rsidR="00C80774" w:rsidRPr="000E55C8">
        <w:rPr>
          <w:i/>
          <w:sz w:val="28"/>
          <w:szCs w:val="28"/>
        </w:rPr>
        <w:t>Счетной</w:t>
      </w:r>
      <w:proofErr w:type="gramEnd"/>
      <w:r w:rsidR="00C80774" w:rsidRPr="000E55C8">
        <w:rPr>
          <w:i/>
          <w:sz w:val="28"/>
          <w:szCs w:val="28"/>
        </w:rPr>
        <w:t xml:space="preserve">  палаты, целесообразно предложить финансовому о</w:t>
      </w:r>
      <w:r w:rsidR="00C80774" w:rsidRPr="000E55C8">
        <w:rPr>
          <w:i/>
          <w:sz w:val="28"/>
          <w:szCs w:val="28"/>
        </w:rPr>
        <w:t>р</w:t>
      </w:r>
      <w:r w:rsidR="00C80774" w:rsidRPr="000E55C8">
        <w:rPr>
          <w:i/>
          <w:sz w:val="28"/>
          <w:szCs w:val="28"/>
        </w:rPr>
        <w:t>гану администрации Днепровского сельского поселения разработать Порядок с учетом внесенных изменений в Постановление Правительства РФ №34н от 03.03.2020 «</w:t>
      </w:r>
      <w:r w:rsidR="000E55C8" w:rsidRPr="000E55C8">
        <w:rPr>
          <w:i/>
          <w:sz w:val="28"/>
          <w:szCs w:val="28"/>
        </w:rPr>
        <w:t>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суб</w:t>
      </w:r>
      <w:r w:rsidR="000E55C8" w:rsidRPr="000E55C8">
        <w:rPr>
          <w:i/>
          <w:sz w:val="28"/>
          <w:szCs w:val="28"/>
        </w:rPr>
        <w:t>ъ</w:t>
      </w:r>
      <w:r w:rsidR="000E55C8" w:rsidRPr="000E55C8">
        <w:rPr>
          <w:i/>
          <w:sz w:val="28"/>
          <w:szCs w:val="28"/>
        </w:rPr>
        <w:t>екта Российской Федерации</w:t>
      </w:r>
      <w:r w:rsidR="00C80774" w:rsidRPr="000E55C8">
        <w:rPr>
          <w:i/>
          <w:sz w:val="28"/>
          <w:szCs w:val="28"/>
        </w:rPr>
        <w:t>»</w:t>
      </w:r>
      <w:r w:rsidR="001F4559">
        <w:rPr>
          <w:i/>
          <w:sz w:val="28"/>
          <w:szCs w:val="28"/>
        </w:rPr>
        <w:t xml:space="preserve">. </w:t>
      </w:r>
    </w:p>
    <w:bookmarkEnd w:id="1"/>
    <w:p w:rsidR="00CE7463" w:rsidRDefault="00CE7463" w:rsidP="008D08C1">
      <w:pPr>
        <w:pStyle w:val="afb"/>
        <w:shd w:val="clear" w:color="auto" w:fill="FFFFFF"/>
        <w:spacing w:after="167"/>
        <w:ind w:left="0"/>
        <w:jc w:val="both"/>
        <w:rPr>
          <w:i/>
          <w:sz w:val="28"/>
          <w:szCs w:val="28"/>
        </w:rPr>
      </w:pPr>
    </w:p>
    <w:p w:rsidR="00094E38" w:rsidRPr="0034774F" w:rsidRDefault="00094E38" w:rsidP="00DA507B">
      <w:pPr>
        <w:autoSpaceDE w:val="0"/>
        <w:autoSpaceDN w:val="0"/>
        <w:adjustRightInd w:val="0"/>
        <w:ind w:firstLine="540"/>
        <w:jc w:val="both"/>
        <w:rPr>
          <w:rFonts w:ascii="Arial" w:hAnsi="Arial" w:cs="Arial"/>
        </w:rPr>
      </w:pPr>
    </w:p>
    <w:p w:rsidR="00F14C91" w:rsidRPr="0034774F" w:rsidRDefault="00D07E55" w:rsidP="00AA1B03">
      <w:pPr>
        <w:pStyle w:val="1"/>
        <w:spacing w:before="0" w:after="0"/>
        <w:ind w:firstLine="567"/>
        <w:jc w:val="center"/>
        <w:rPr>
          <w:rFonts w:ascii="Times New Roman" w:hAnsi="Times New Roman"/>
          <w:bCs w:val="0"/>
          <w:kern w:val="0"/>
          <w:sz w:val="28"/>
          <w:szCs w:val="28"/>
        </w:rPr>
      </w:pPr>
      <w:r w:rsidRPr="0034774F">
        <w:rPr>
          <w:rFonts w:ascii="Times New Roman" w:hAnsi="Times New Roman"/>
          <w:sz w:val="28"/>
          <w:szCs w:val="28"/>
        </w:rPr>
        <w:t>5</w:t>
      </w:r>
      <w:r w:rsidR="00F14C91" w:rsidRPr="0034774F">
        <w:rPr>
          <w:rFonts w:ascii="Times New Roman" w:hAnsi="Times New Roman"/>
          <w:bCs w:val="0"/>
          <w:kern w:val="0"/>
          <w:sz w:val="28"/>
          <w:szCs w:val="28"/>
        </w:rPr>
        <w:t>. Дефицит местного бюджета, источники его покрытия, муниципал</w:t>
      </w:r>
      <w:r w:rsidR="00F14C91" w:rsidRPr="0034774F">
        <w:rPr>
          <w:rFonts w:ascii="Times New Roman" w:hAnsi="Times New Roman"/>
          <w:bCs w:val="0"/>
          <w:kern w:val="0"/>
          <w:sz w:val="28"/>
          <w:szCs w:val="28"/>
        </w:rPr>
        <w:t>ь</w:t>
      </w:r>
      <w:r w:rsidR="00F14C91" w:rsidRPr="0034774F">
        <w:rPr>
          <w:rFonts w:ascii="Times New Roman" w:hAnsi="Times New Roman"/>
          <w:bCs w:val="0"/>
          <w:kern w:val="0"/>
          <w:sz w:val="28"/>
          <w:szCs w:val="28"/>
        </w:rPr>
        <w:t>ный долг</w:t>
      </w:r>
    </w:p>
    <w:p w:rsidR="00887760" w:rsidRPr="0034774F" w:rsidRDefault="00887760" w:rsidP="00887760"/>
    <w:p w:rsidR="00F14C91" w:rsidRPr="0034774F" w:rsidRDefault="00F14C91" w:rsidP="00F14C91">
      <w:pPr>
        <w:autoSpaceDE w:val="0"/>
        <w:autoSpaceDN w:val="0"/>
        <w:adjustRightInd w:val="0"/>
        <w:ind w:firstLine="540"/>
        <w:jc w:val="both"/>
        <w:rPr>
          <w:sz w:val="28"/>
          <w:szCs w:val="28"/>
        </w:rPr>
      </w:pPr>
      <w:r w:rsidRPr="0034774F">
        <w:rPr>
          <w:sz w:val="28"/>
          <w:szCs w:val="28"/>
        </w:rPr>
        <w:t xml:space="preserve">Проектом Решение Совета </w:t>
      </w:r>
      <w:r w:rsidR="00D71993" w:rsidRPr="0034774F">
        <w:rPr>
          <w:sz w:val="28"/>
          <w:szCs w:val="28"/>
        </w:rPr>
        <w:t>Днепровского</w:t>
      </w:r>
      <w:r w:rsidR="00375058" w:rsidRPr="0034774F">
        <w:rPr>
          <w:sz w:val="28"/>
          <w:szCs w:val="28"/>
        </w:rPr>
        <w:t xml:space="preserve"> сельского</w:t>
      </w:r>
      <w:r w:rsidRPr="0034774F">
        <w:rPr>
          <w:sz w:val="28"/>
          <w:szCs w:val="28"/>
        </w:rPr>
        <w:t xml:space="preserve"> поселения </w:t>
      </w:r>
      <w:proofErr w:type="spellStart"/>
      <w:r w:rsidRPr="0034774F">
        <w:rPr>
          <w:sz w:val="28"/>
          <w:szCs w:val="28"/>
        </w:rPr>
        <w:t>Тимаше</w:t>
      </w:r>
      <w:r w:rsidRPr="0034774F">
        <w:rPr>
          <w:sz w:val="28"/>
          <w:szCs w:val="28"/>
        </w:rPr>
        <w:t>в</w:t>
      </w:r>
      <w:r w:rsidRPr="0034774F">
        <w:rPr>
          <w:sz w:val="28"/>
          <w:szCs w:val="28"/>
        </w:rPr>
        <w:t>ского</w:t>
      </w:r>
      <w:proofErr w:type="spellEnd"/>
      <w:r w:rsidRPr="0034774F">
        <w:rPr>
          <w:sz w:val="28"/>
          <w:szCs w:val="28"/>
        </w:rPr>
        <w:t xml:space="preserve"> района «О бюджете </w:t>
      </w:r>
      <w:r w:rsidR="00D71993" w:rsidRPr="0034774F">
        <w:rPr>
          <w:sz w:val="28"/>
          <w:szCs w:val="28"/>
        </w:rPr>
        <w:t>Днепровского</w:t>
      </w:r>
      <w:r w:rsidR="00B7501E" w:rsidRPr="0034774F">
        <w:rPr>
          <w:sz w:val="28"/>
          <w:szCs w:val="28"/>
        </w:rPr>
        <w:t xml:space="preserve"> сельского</w:t>
      </w:r>
      <w:r w:rsidRPr="0034774F">
        <w:rPr>
          <w:sz w:val="28"/>
          <w:szCs w:val="28"/>
        </w:rPr>
        <w:t xml:space="preserve"> поселения </w:t>
      </w:r>
      <w:proofErr w:type="spellStart"/>
      <w:r w:rsidRPr="0034774F">
        <w:rPr>
          <w:sz w:val="28"/>
          <w:szCs w:val="28"/>
        </w:rPr>
        <w:t>Тимашевского</w:t>
      </w:r>
      <w:proofErr w:type="spellEnd"/>
      <w:r w:rsidRPr="0034774F">
        <w:rPr>
          <w:sz w:val="28"/>
          <w:szCs w:val="28"/>
        </w:rPr>
        <w:t xml:space="preserve"> района на 20</w:t>
      </w:r>
      <w:r w:rsidR="00071335" w:rsidRPr="0034774F">
        <w:rPr>
          <w:sz w:val="28"/>
          <w:szCs w:val="28"/>
        </w:rPr>
        <w:t>2</w:t>
      </w:r>
      <w:r w:rsidR="001B54AA">
        <w:rPr>
          <w:sz w:val="28"/>
          <w:szCs w:val="28"/>
        </w:rPr>
        <w:t>1</w:t>
      </w:r>
      <w:r w:rsidRPr="0034774F">
        <w:rPr>
          <w:sz w:val="28"/>
          <w:szCs w:val="28"/>
        </w:rPr>
        <w:t xml:space="preserve"> год» предлагается утвердить:</w:t>
      </w:r>
    </w:p>
    <w:p w:rsidR="00F14C91" w:rsidRPr="0034774F" w:rsidRDefault="00F14C91" w:rsidP="009C566B">
      <w:pPr>
        <w:pStyle w:val="afb"/>
        <w:numPr>
          <w:ilvl w:val="0"/>
          <w:numId w:val="18"/>
        </w:numPr>
        <w:autoSpaceDE w:val="0"/>
        <w:autoSpaceDN w:val="0"/>
        <w:adjustRightInd w:val="0"/>
        <w:jc w:val="both"/>
        <w:rPr>
          <w:sz w:val="28"/>
          <w:szCs w:val="28"/>
        </w:rPr>
      </w:pPr>
      <w:r w:rsidRPr="0034774F">
        <w:rPr>
          <w:sz w:val="28"/>
          <w:szCs w:val="28"/>
        </w:rPr>
        <w:t xml:space="preserve">- </w:t>
      </w:r>
      <w:r w:rsidR="008F6D44" w:rsidRPr="0034774F">
        <w:rPr>
          <w:sz w:val="28"/>
          <w:szCs w:val="28"/>
        </w:rPr>
        <w:t xml:space="preserve">общий объем </w:t>
      </w:r>
      <w:r w:rsidRPr="0034774F">
        <w:rPr>
          <w:sz w:val="28"/>
          <w:szCs w:val="28"/>
        </w:rPr>
        <w:t>доход</w:t>
      </w:r>
      <w:r w:rsidR="008F6D44" w:rsidRPr="0034774F">
        <w:rPr>
          <w:sz w:val="28"/>
          <w:szCs w:val="28"/>
        </w:rPr>
        <w:t>ов</w:t>
      </w:r>
      <w:r w:rsidRPr="0034774F">
        <w:rPr>
          <w:sz w:val="28"/>
          <w:szCs w:val="28"/>
        </w:rPr>
        <w:t xml:space="preserve"> в сумме</w:t>
      </w:r>
      <w:r w:rsidR="00916C5A" w:rsidRPr="0034774F">
        <w:rPr>
          <w:sz w:val="28"/>
          <w:szCs w:val="28"/>
        </w:rPr>
        <w:t xml:space="preserve"> </w:t>
      </w:r>
      <w:r w:rsidR="001B54AA">
        <w:rPr>
          <w:sz w:val="28"/>
          <w:szCs w:val="28"/>
        </w:rPr>
        <w:t>37423</w:t>
      </w:r>
      <w:r w:rsidR="00AA1B03" w:rsidRPr="0034774F">
        <w:rPr>
          <w:sz w:val="28"/>
          <w:szCs w:val="28"/>
        </w:rPr>
        <w:t>,</w:t>
      </w:r>
      <w:r w:rsidR="001B54AA">
        <w:rPr>
          <w:sz w:val="28"/>
          <w:szCs w:val="28"/>
        </w:rPr>
        <w:t>0</w:t>
      </w:r>
      <w:r w:rsidRPr="0034774F">
        <w:rPr>
          <w:sz w:val="28"/>
          <w:szCs w:val="28"/>
        </w:rPr>
        <w:t xml:space="preserve"> тыс. рублей;</w:t>
      </w:r>
    </w:p>
    <w:p w:rsidR="00F14C91" w:rsidRPr="0034774F" w:rsidRDefault="00F14C91" w:rsidP="009C566B">
      <w:pPr>
        <w:pStyle w:val="afb"/>
        <w:numPr>
          <w:ilvl w:val="0"/>
          <w:numId w:val="18"/>
        </w:numPr>
        <w:autoSpaceDE w:val="0"/>
        <w:autoSpaceDN w:val="0"/>
        <w:adjustRightInd w:val="0"/>
        <w:jc w:val="both"/>
        <w:rPr>
          <w:sz w:val="28"/>
          <w:szCs w:val="28"/>
        </w:rPr>
      </w:pPr>
      <w:r w:rsidRPr="0034774F">
        <w:rPr>
          <w:sz w:val="28"/>
          <w:szCs w:val="28"/>
        </w:rPr>
        <w:t>-</w:t>
      </w:r>
      <w:r w:rsidR="008F6D44" w:rsidRPr="0034774F">
        <w:rPr>
          <w:sz w:val="28"/>
          <w:szCs w:val="28"/>
        </w:rPr>
        <w:t xml:space="preserve"> общий </w:t>
      </w:r>
      <w:r w:rsidRPr="0034774F">
        <w:rPr>
          <w:sz w:val="28"/>
          <w:szCs w:val="28"/>
        </w:rPr>
        <w:t xml:space="preserve">объем расходов в сумме </w:t>
      </w:r>
      <w:r w:rsidR="001B54AA">
        <w:rPr>
          <w:sz w:val="28"/>
          <w:szCs w:val="28"/>
        </w:rPr>
        <w:t>37423</w:t>
      </w:r>
      <w:r w:rsidR="00AA1B03" w:rsidRPr="0034774F">
        <w:rPr>
          <w:sz w:val="28"/>
          <w:szCs w:val="28"/>
        </w:rPr>
        <w:t>,</w:t>
      </w:r>
      <w:r w:rsidR="001B54AA">
        <w:rPr>
          <w:sz w:val="28"/>
          <w:szCs w:val="28"/>
        </w:rPr>
        <w:t>0</w:t>
      </w:r>
      <w:r w:rsidR="00AA1B03" w:rsidRPr="0034774F">
        <w:rPr>
          <w:sz w:val="28"/>
          <w:szCs w:val="28"/>
        </w:rPr>
        <w:t xml:space="preserve"> </w:t>
      </w:r>
      <w:r w:rsidRPr="0034774F">
        <w:rPr>
          <w:sz w:val="28"/>
          <w:szCs w:val="28"/>
        </w:rPr>
        <w:t>тыс. рублей;</w:t>
      </w:r>
    </w:p>
    <w:p w:rsidR="00F14C91" w:rsidRPr="0034774F" w:rsidRDefault="00F14C91" w:rsidP="009C566B">
      <w:pPr>
        <w:pStyle w:val="afb"/>
        <w:numPr>
          <w:ilvl w:val="0"/>
          <w:numId w:val="18"/>
        </w:numPr>
        <w:autoSpaceDE w:val="0"/>
        <w:autoSpaceDN w:val="0"/>
        <w:adjustRightInd w:val="0"/>
        <w:jc w:val="both"/>
        <w:rPr>
          <w:sz w:val="28"/>
          <w:szCs w:val="28"/>
        </w:rPr>
      </w:pPr>
      <w:r w:rsidRPr="0034774F">
        <w:rPr>
          <w:sz w:val="28"/>
          <w:szCs w:val="28"/>
        </w:rPr>
        <w:t xml:space="preserve">- профицит </w:t>
      </w:r>
      <w:r w:rsidR="00C829C5" w:rsidRPr="0034774F">
        <w:rPr>
          <w:sz w:val="28"/>
          <w:szCs w:val="28"/>
        </w:rPr>
        <w:t xml:space="preserve">(дефицит) </w:t>
      </w:r>
      <w:r w:rsidRPr="0034774F">
        <w:rPr>
          <w:sz w:val="28"/>
          <w:szCs w:val="28"/>
        </w:rPr>
        <w:t xml:space="preserve">местного бюджета в сумме </w:t>
      </w:r>
      <w:r w:rsidR="00BC563B" w:rsidRPr="0034774F">
        <w:rPr>
          <w:sz w:val="28"/>
          <w:szCs w:val="28"/>
        </w:rPr>
        <w:t>0</w:t>
      </w:r>
      <w:r w:rsidRPr="0034774F">
        <w:rPr>
          <w:sz w:val="28"/>
          <w:szCs w:val="28"/>
        </w:rPr>
        <w:t>,0 тыс. рублей.</w:t>
      </w:r>
    </w:p>
    <w:p w:rsidR="00A848C3" w:rsidRPr="0034774F" w:rsidRDefault="00A848C3" w:rsidP="00A848C3">
      <w:pPr>
        <w:autoSpaceDE w:val="0"/>
        <w:autoSpaceDN w:val="0"/>
        <w:adjustRightInd w:val="0"/>
        <w:ind w:firstLine="540"/>
        <w:jc w:val="both"/>
        <w:rPr>
          <w:sz w:val="28"/>
          <w:szCs w:val="28"/>
        </w:rPr>
      </w:pPr>
      <w:r w:rsidRPr="0034774F">
        <w:rPr>
          <w:sz w:val="28"/>
          <w:szCs w:val="28"/>
        </w:rPr>
        <w:t>Таким образом, показатели бюджета поселения на 20</w:t>
      </w:r>
      <w:r w:rsidR="00B91605" w:rsidRPr="0034774F">
        <w:rPr>
          <w:sz w:val="28"/>
          <w:szCs w:val="28"/>
        </w:rPr>
        <w:t>2</w:t>
      </w:r>
      <w:r w:rsidR="001B54AA">
        <w:rPr>
          <w:sz w:val="28"/>
          <w:szCs w:val="28"/>
        </w:rPr>
        <w:t>1</w:t>
      </w:r>
      <w:r w:rsidRPr="0034774F">
        <w:rPr>
          <w:sz w:val="28"/>
          <w:szCs w:val="28"/>
        </w:rPr>
        <w:t xml:space="preserve"> год, предусмо</w:t>
      </w:r>
      <w:r w:rsidRPr="0034774F">
        <w:rPr>
          <w:sz w:val="28"/>
          <w:szCs w:val="28"/>
        </w:rPr>
        <w:t>т</w:t>
      </w:r>
      <w:r w:rsidRPr="0034774F">
        <w:rPr>
          <w:sz w:val="28"/>
          <w:szCs w:val="28"/>
        </w:rPr>
        <w:t>ренные проектом, сбалансированы.</w:t>
      </w:r>
    </w:p>
    <w:p w:rsidR="00586116" w:rsidRPr="0034774F" w:rsidRDefault="00586116" w:rsidP="006544C8">
      <w:pPr>
        <w:pStyle w:val="af7"/>
        <w:jc w:val="center"/>
        <w:rPr>
          <w:b/>
          <w:sz w:val="28"/>
          <w:szCs w:val="28"/>
        </w:rPr>
      </w:pPr>
    </w:p>
    <w:p w:rsidR="0011093A" w:rsidRPr="0034774F" w:rsidRDefault="00FC5086" w:rsidP="006544C8">
      <w:pPr>
        <w:pStyle w:val="af7"/>
        <w:jc w:val="center"/>
        <w:rPr>
          <w:b/>
          <w:sz w:val="28"/>
          <w:szCs w:val="28"/>
        </w:rPr>
      </w:pPr>
      <w:r w:rsidRPr="0034774F">
        <w:rPr>
          <w:b/>
          <w:sz w:val="28"/>
          <w:szCs w:val="28"/>
        </w:rPr>
        <w:t>Выводы:</w:t>
      </w:r>
    </w:p>
    <w:p w:rsidR="00AF6CDB" w:rsidRPr="0034774F" w:rsidRDefault="00AF6CDB" w:rsidP="00AF6CDB">
      <w:pPr>
        <w:pStyle w:val="afb"/>
        <w:autoSpaceDE w:val="0"/>
        <w:autoSpaceDN w:val="0"/>
        <w:adjustRightInd w:val="0"/>
        <w:ind w:left="0" w:right="52" w:firstLine="567"/>
        <w:jc w:val="both"/>
        <w:rPr>
          <w:sz w:val="28"/>
          <w:szCs w:val="28"/>
        </w:rPr>
      </w:pPr>
      <w:r w:rsidRPr="0034774F">
        <w:rPr>
          <w:sz w:val="28"/>
          <w:szCs w:val="28"/>
        </w:rPr>
        <w:t xml:space="preserve">В целом проект решения Совета </w:t>
      </w:r>
      <w:r w:rsidR="00D71993" w:rsidRPr="0034774F">
        <w:rPr>
          <w:sz w:val="28"/>
          <w:szCs w:val="28"/>
        </w:rPr>
        <w:t>Днепровского</w:t>
      </w:r>
      <w:r w:rsidRPr="0034774F">
        <w:rPr>
          <w:sz w:val="28"/>
          <w:szCs w:val="28"/>
        </w:rPr>
        <w:t xml:space="preserve"> сельско</w:t>
      </w:r>
      <w:r w:rsidR="00B13137" w:rsidRPr="0034774F">
        <w:rPr>
          <w:sz w:val="28"/>
          <w:szCs w:val="28"/>
        </w:rPr>
        <w:t>го поселении</w:t>
      </w:r>
      <w:r w:rsidRPr="0034774F">
        <w:rPr>
          <w:sz w:val="28"/>
          <w:szCs w:val="28"/>
        </w:rPr>
        <w:t xml:space="preserve"> </w:t>
      </w:r>
      <w:proofErr w:type="spellStart"/>
      <w:r w:rsidRPr="0034774F">
        <w:rPr>
          <w:sz w:val="28"/>
          <w:szCs w:val="28"/>
        </w:rPr>
        <w:t>Т</w:t>
      </w:r>
      <w:r w:rsidRPr="0034774F">
        <w:rPr>
          <w:sz w:val="28"/>
          <w:szCs w:val="28"/>
        </w:rPr>
        <w:t>и</w:t>
      </w:r>
      <w:r w:rsidRPr="0034774F">
        <w:rPr>
          <w:sz w:val="28"/>
          <w:szCs w:val="28"/>
        </w:rPr>
        <w:t>машевского</w:t>
      </w:r>
      <w:proofErr w:type="spellEnd"/>
      <w:r w:rsidRPr="0034774F">
        <w:rPr>
          <w:sz w:val="28"/>
          <w:szCs w:val="28"/>
        </w:rPr>
        <w:t xml:space="preserve"> района «О бюджете </w:t>
      </w:r>
      <w:r w:rsidR="00D71993" w:rsidRPr="0034774F">
        <w:rPr>
          <w:sz w:val="28"/>
          <w:szCs w:val="28"/>
        </w:rPr>
        <w:t>Днепровского</w:t>
      </w:r>
      <w:r w:rsidRPr="0034774F">
        <w:rPr>
          <w:sz w:val="28"/>
          <w:szCs w:val="28"/>
        </w:rPr>
        <w:t xml:space="preserve"> сельско</w:t>
      </w:r>
      <w:r w:rsidR="00EC3D83" w:rsidRPr="0034774F">
        <w:rPr>
          <w:sz w:val="28"/>
          <w:szCs w:val="28"/>
        </w:rPr>
        <w:t>го</w:t>
      </w:r>
      <w:r w:rsidRPr="0034774F">
        <w:rPr>
          <w:sz w:val="28"/>
          <w:szCs w:val="28"/>
        </w:rPr>
        <w:t xml:space="preserve"> поселени</w:t>
      </w:r>
      <w:r w:rsidR="00EC3D83" w:rsidRPr="0034774F">
        <w:rPr>
          <w:sz w:val="28"/>
          <w:szCs w:val="28"/>
        </w:rPr>
        <w:t>я</w:t>
      </w:r>
      <w:r w:rsidRPr="0034774F">
        <w:rPr>
          <w:sz w:val="28"/>
          <w:szCs w:val="28"/>
        </w:rPr>
        <w:t xml:space="preserve"> </w:t>
      </w:r>
      <w:proofErr w:type="spellStart"/>
      <w:r w:rsidRPr="0034774F">
        <w:rPr>
          <w:sz w:val="28"/>
          <w:szCs w:val="28"/>
        </w:rPr>
        <w:t>Тимаше</w:t>
      </w:r>
      <w:r w:rsidRPr="0034774F">
        <w:rPr>
          <w:sz w:val="28"/>
          <w:szCs w:val="28"/>
        </w:rPr>
        <w:t>в</w:t>
      </w:r>
      <w:r w:rsidRPr="0034774F">
        <w:rPr>
          <w:sz w:val="28"/>
          <w:szCs w:val="28"/>
        </w:rPr>
        <w:t>ского</w:t>
      </w:r>
      <w:proofErr w:type="spellEnd"/>
      <w:r w:rsidRPr="0034774F">
        <w:rPr>
          <w:sz w:val="28"/>
          <w:szCs w:val="28"/>
        </w:rPr>
        <w:t xml:space="preserve"> района на 20</w:t>
      </w:r>
      <w:r w:rsidR="00B91605" w:rsidRPr="0034774F">
        <w:rPr>
          <w:sz w:val="28"/>
          <w:szCs w:val="28"/>
        </w:rPr>
        <w:t>2</w:t>
      </w:r>
      <w:r w:rsidR="001B54AA">
        <w:rPr>
          <w:sz w:val="28"/>
          <w:szCs w:val="28"/>
        </w:rPr>
        <w:t>1</w:t>
      </w:r>
      <w:r w:rsidRPr="0034774F">
        <w:rPr>
          <w:sz w:val="28"/>
          <w:szCs w:val="28"/>
        </w:rPr>
        <w:t xml:space="preserve"> год», представленный на рассмотрение, подготовлен в рамках действующего бюджетного законодательства. </w:t>
      </w:r>
    </w:p>
    <w:p w:rsidR="001F4559" w:rsidRDefault="00AF6CDB" w:rsidP="0019373D">
      <w:pPr>
        <w:shd w:val="clear" w:color="auto" w:fill="FFFFFF"/>
        <w:spacing w:line="252" w:lineRule="auto"/>
        <w:ind w:firstLine="567"/>
        <w:jc w:val="both"/>
        <w:rPr>
          <w:sz w:val="28"/>
          <w:szCs w:val="28"/>
        </w:rPr>
      </w:pPr>
      <w:r w:rsidRPr="0034774F">
        <w:rPr>
          <w:sz w:val="28"/>
          <w:szCs w:val="28"/>
        </w:rPr>
        <w:t xml:space="preserve">Перечень и </w:t>
      </w:r>
      <w:r w:rsidRPr="0034774F">
        <w:rPr>
          <w:sz w:val="28"/>
          <w:szCs w:val="28"/>
          <w:shd w:val="clear" w:color="auto" w:fill="FFFFFF"/>
        </w:rPr>
        <w:t>содержание</w:t>
      </w:r>
      <w:r w:rsidRPr="0034774F">
        <w:rPr>
          <w:sz w:val="28"/>
          <w:szCs w:val="28"/>
        </w:rPr>
        <w:t xml:space="preserve"> документов и материалов, представленные одн</w:t>
      </w:r>
      <w:r w:rsidRPr="0034774F">
        <w:rPr>
          <w:sz w:val="28"/>
          <w:szCs w:val="28"/>
        </w:rPr>
        <w:t>о</w:t>
      </w:r>
      <w:r w:rsidRPr="0034774F">
        <w:rPr>
          <w:sz w:val="28"/>
          <w:szCs w:val="28"/>
        </w:rPr>
        <w:t>временно с проектом бюджета сельского поселения, соответствуют требован</w:t>
      </w:r>
      <w:r w:rsidRPr="0034774F">
        <w:rPr>
          <w:sz w:val="28"/>
          <w:szCs w:val="28"/>
        </w:rPr>
        <w:t>и</w:t>
      </w:r>
      <w:r w:rsidRPr="0034774F">
        <w:rPr>
          <w:sz w:val="28"/>
          <w:szCs w:val="28"/>
        </w:rPr>
        <w:t>ям статьи 184.2 Бюджетного кодекса Российской Федерации, ст</w:t>
      </w:r>
      <w:r w:rsidR="00AA1B03" w:rsidRPr="0034774F">
        <w:rPr>
          <w:sz w:val="28"/>
          <w:szCs w:val="28"/>
        </w:rPr>
        <w:t>. 14</w:t>
      </w:r>
      <w:r w:rsidRPr="0034774F">
        <w:rPr>
          <w:sz w:val="28"/>
          <w:szCs w:val="28"/>
        </w:rPr>
        <w:t xml:space="preserve"> </w:t>
      </w:r>
      <w:r w:rsidR="00EC3D83" w:rsidRPr="0034774F">
        <w:rPr>
          <w:sz w:val="28"/>
          <w:szCs w:val="28"/>
        </w:rPr>
        <w:t xml:space="preserve">решения Совета </w:t>
      </w:r>
      <w:r w:rsidR="00D71993" w:rsidRPr="0034774F">
        <w:rPr>
          <w:sz w:val="28"/>
          <w:szCs w:val="28"/>
        </w:rPr>
        <w:t>Днепровского</w:t>
      </w:r>
      <w:r w:rsidR="00EC3D83" w:rsidRPr="0034774F">
        <w:rPr>
          <w:sz w:val="28"/>
          <w:szCs w:val="28"/>
        </w:rPr>
        <w:t xml:space="preserve"> сельского поселения </w:t>
      </w:r>
      <w:proofErr w:type="spellStart"/>
      <w:r w:rsidR="00EC3D83" w:rsidRPr="0034774F">
        <w:rPr>
          <w:sz w:val="28"/>
          <w:szCs w:val="28"/>
        </w:rPr>
        <w:t>Тимашевского</w:t>
      </w:r>
      <w:proofErr w:type="spellEnd"/>
      <w:r w:rsidR="00EC3D83" w:rsidRPr="0034774F">
        <w:rPr>
          <w:sz w:val="28"/>
          <w:szCs w:val="28"/>
        </w:rPr>
        <w:t xml:space="preserve"> района от </w:t>
      </w:r>
      <w:r w:rsidR="00AA1B03" w:rsidRPr="0034774F">
        <w:rPr>
          <w:sz w:val="28"/>
          <w:szCs w:val="28"/>
        </w:rPr>
        <w:t>15 февраля</w:t>
      </w:r>
      <w:r w:rsidR="00EC3D83" w:rsidRPr="0034774F">
        <w:rPr>
          <w:sz w:val="28"/>
          <w:szCs w:val="28"/>
        </w:rPr>
        <w:t xml:space="preserve"> 201</w:t>
      </w:r>
      <w:r w:rsidR="00AA1B03" w:rsidRPr="0034774F">
        <w:rPr>
          <w:sz w:val="28"/>
          <w:szCs w:val="28"/>
        </w:rPr>
        <w:t>8</w:t>
      </w:r>
      <w:r w:rsidR="00EC3D83" w:rsidRPr="0034774F">
        <w:rPr>
          <w:sz w:val="28"/>
          <w:szCs w:val="28"/>
        </w:rPr>
        <w:t xml:space="preserve"> года № </w:t>
      </w:r>
      <w:r w:rsidR="009D1F8B" w:rsidRPr="0034774F">
        <w:rPr>
          <w:sz w:val="28"/>
          <w:szCs w:val="28"/>
        </w:rPr>
        <w:t>178</w:t>
      </w:r>
      <w:r w:rsidR="00EC3D83" w:rsidRPr="0034774F">
        <w:rPr>
          <w:sz w:val="28"/>
          <w:szCs w:val="28"/>
        </w:rPr>
        <w:t xml:space="preserve"> «Об утверждении Положения о бюджетном процессе в </w:t>
      </w:r>
      <w:r w:rsidR="00AA1B03" w:rsidRPr="0034774F">
        <w:rPr>
          <w:sz w:val="28"/>
          <w:szCs w:val="28"/>
        </w:rPr>
        <w:t>Дн</w:t>
      </w:r>
      <w:r w:rsidR="00AA1B03" w:rsidRPr="0034774F">
        <w:rPr>
          <w:sz w:val="28"/>
          <w:szCs w:val="28"/>
        </w:rPr>
        <w:t>е</w:t>
      </w:r>
      <w:r w:rsidR="00AA1B03" w:rsidRPr="0034774F">
        <w:rPr>
          <w:sz w:val="28"/>
          <w:szCs w:val="28"/>
        </w:rPr>
        <w:t xml:space="preserve">провском </w:t>
      </w:r>
      <w:r w:rsidRPr="0034774F">
        <w:rPr>
          <w:sz w:val="28"/>
          <w:szCs w:val="28"/>
        </w:rPr>
        <w:t>сельско</w:t>
      </w:r>
      <w:r w:rsidR="00B13137" w:rsidRPr="0034774F">
        <w:rPr>
          <w:sz w:val="28"/>
          <w:szCs w:val="28"/>
        </w:rPr>
        <w:t>м</w:t>
      </w:r>
      <w:r w:rsidRPr="0034774F">
        <w:rPr>
          <w:sz w:val="28"/>
          <w:szCs w:val="28"/>
        </w:rPr>
        <w:t xml:space="preserve"> поселении </w:t>
      </w:r>
      <w:proofErr w:type="spellStart"/>
      <w:r w:rsidRPr="0034774F">
        <w:rPr>
          <w:sz w:val="28"/>
          <w:szCs w:val="28"/>
        </w:rPr>
        <w:t>Тимашевского</w:t>
      </w:r>
      <w:proofErr w:type="spellEnd"/>
      <w:r w:rsidRPr="0034774F">
        <w:rPr>
          <w:sz w:val="28"/>
          <w:szCs w:val="28"/>
        </w:rPr>
        <w:t xml:space="preserve"> района</w:t>
      </w:r>
      <w:r w:rsidR="00EC3D83" w:rsidRPr="0034774F">
        <w:rPr>
          <w:sz w:val="28"/>
          <w:szCs w:val="28"/>
        </w:rPr>
        <w:t>»</w:t>
      </w:r>
      <w:r w:rsidR="001F4559">
        <w:rPr>
          <w:sz w:val="28"/>
          <w:szCs w:val="28"/>
        </w:rPr>
        <w:t>.</w:t>
      </w:r>
    </w:p>
    <w:p w:rsidR="001F4559" w:rsidRDefault="001F4559" w:rsidP="001F4559">
      <w:pPr>
        <w:autoSpaceDE w:val="0"/>
        <w:autoSpaceDN w:val="0"/>
        <w:adjustRightInd w:val="0"/>
        <w:ind w:firstLine="708"/>
        <w:jc w:val="both"/>
        <w:rPr>
          <w:sz w:val="28"/>
          <w:szCs w:val="28"/>
        </w:rPr>
      </w:pPr>
      <w:r>
        <w:rPr>
          <w:sz w:val="28"/>
          <w:szCs w:val="28"/>
        </w:rPr>
        <w:t>В то же время внешней проверкой проекта бюджета Днепровского сел</w:t>
      </w:r>
      <w:r>
        <w:rPr>
          <w:sz w:val="28"/>
          <w:szCs w:val="28"/>
        </w:rPr>
        <w:t>ь</w:t>
      </w:r>
      <w:r>
        <w:rPr>
          <w:sz w:val="28"/>
          <w:szCs w:val="28"/>
        </w:rPr>
        <w:t xml:space="preserve">ского поселения </w:t>
      </w:r>
      <w:r>
        <w:rPr>
          <w:bCs/>
          <w:sz w:val="28"/>
          <w:szCs w:val="28"/>
        </w:rPr>
        <w:t xml:space="preserve">«О бюджете Днепровского сельского поселения </w:t>
      </w:r>
      <w:proofErr w:type="spellStart"/>
      <w:r>
        <w:rPr>
          <w:bCs/>
          <w:sz w:val="28"/>
          <w:szCs w:val="28"/>
        </w:rPr>
        <w:t>Тимашевского</w:t>
      </w:r>
      <w:proofErr w:type="spellEnd"/>
      <w:r>
        <w:rPr>
          <w:bCs/>
          <w:sz w:val="28"/>
          <w:szCs w:val="28"/>
        </w:rPr>
        <w:t xml:space="preserve"> района на 2021 год» </w:t>
      </w:r>
      <w:r>
        <w:rPr>
          <w:sz w:val="28"/>
          <w:szCs w:val="28"/>
        </w:rPr>
        <w:t>установлено, что:</w:t>
      </w:r>
    </w:p>
    <w:p w:rsidR="001B54AA" w:rsidRPr="00A21881" w:rsidRDefault="00A21881" w:rsidP="00A21881">
      <w:pPr>
        <w:pStyle w:val="ConsPlusNormal"/>
        <w:numPr>
          <w:ilvl w:val="0"/>
          <w:numId w:val="11"/>
        </w:numPr>
        <w:ind w:left="0" w:firstLine="426"/>
        <w:jc w:val="both"/>
        <w:rPr>
          <w:rFonts w:ascii="Times New Roman" w:hAnsi="Times New Roman"/>
          <w:sz w:val="28"/>
          <w:szCs w:val="28"/>
        </w:rPr>
      </w:pPr>
      <w:r>
        <w:rPr>
          <w:rFonts w:ascii="Times New Roman" w:hAnsi="Times New Roman"/>
          <w:sz w:val="28"/>
          <w:szCs w:val="28"/>
        </w:rPr>
        <w:t xml:space="preserve">      </w:t>
      </w:r>
      <w:r w:rsidR="001B54AA" w:rsidRPr="00A21881">
        <w:rPr>
          <w:rFonts w:ascii="Times New Roman" w:hAnsi="Times New Roman"/>
          <w:sz w:val="28"/>
          <w:szCs w:val="28"/>
        </w:rPr>
        <w:t>В  части соответствия методики прогнозирования поступлений дох</w:t>
      </w:r>
      <w:r w:rsidR="001B54AA" w:rsidRPr="00A21881">
        <w:rPr>
          <w:rFonts w:ascii="Times New Roman" w:hAnsi="Times New Roman"/>
          <w:sz w:val="28"/>
          <w:szCs w:val="28"/>
        </w:rPr>
        <w:t>о</w:t>
      </w:r>
      <w:r w:rsidR="001B54AA" w:rsidRPr="00A21881">
        <w:rPr>
          <w:rFonts w:ascii="Times New Roman" w:hAnsi="Times New Roman"/>
          <w:sz w:val="28"/>
          <w:szCs w:val="28"/>
        </w:rPr>
        <w:t>дов в  бюджет  Днепровского сельского поселения требованиям  Постановления Правительства РФ от 23 июня 2016 г. № 574 (ред. от 05.06.2019) "Об общих требованиях к методике прогнозирования поступлений доходов в бюджеты бюджетной системы Российской Федерации" установлено, что методика пр</w:t>
      </w:r>
      <w:r w:rsidR="001B54AA" w:rsidRPr="00A21881">
        <w:rPr>
          <w:rFonts w:ascii="Times New Roman" w:hAnsi="Times New Roman"/>
          <w:sz w:val="28"/>
          <w:szCs w:val="28"/>
        </w:rPr>
        <w:t>о</w:t>
      </w:r>
      <w:r w:rsidR="001B54AA" w:rsidRPr="00A21881">
        <w:rPr>
          <w:rFonts w:ascii="Times New Roman" w:hAnsi="Times New Roman"/>
          <w:sz w:val="28"/>
          <w:szCs w:val="28"/>
        </w:rPr>
        <w:t xml:space="preserve">гнозирования доходов  не соответствуют утвержденным Общим требованиям. </w:t>
      </w:r>
    </w:p>
    <w:p w:rsidR="001B54AA" w:rsidRPr="00A21881" w:rsidRDefault="001B54AA" w:rsidP="001B54AA">
      <w:pPr>
        <w:autoSpaceDE w:val="0"/>
        <w:autoSpaceDN w:val="0"/>
        <w:adjustRightInd w:val="0"/>
        <w:jc w:val="both"/>
        <w:rPr>
          <w:iCs/>
          <w:sz w:val="28"/>
          <w:szCs w:val="28"/>
        </w:rPr>
      </w:pPr>
      <w:r w:rsidRPr="00A21881">
        <w:rPr>
          <w:color w:val="FF0000"/>
          <w:sz w:val="28"/>
          <w:szCs w:val="28"/>
        </w:rPr>
        <w:t xml:space="preserve">    </w:t>
      </w:r>
      <w:r w:rsidRPr="00A21881">
        <w:rPr>
          <w:sz w:val="28"/>
          <w:szCs w:val="28"/>
        </w:rPr>
        <w:t>В методике главным администратором доходов не предусмотрены конкре</w:t>
      </w:r>
      <w:r w:rsidRPr="00A21881">
        <w:rPr>
          <w:sz w:val="28"/>
          <w:szCs w:val="28"/>
        </w:rPr>
        <w:t>т</w:t>
      </w:r>
      <w:r w:rsidRPr="00A21881">
        <w:rPr>
          <w:sz w:val="28"/>
          <w:szCs w:val="28"/>
        </w:rPr>
        <w:t>ные алгоритмы учета в прогнозе доходов оценки ожидаемых результатов раб</w:t>
      </w:r>
      <w:r w:rsidRPr="00A21881">
        <w:rPr>
          <w:sz w:val="28"/>
          <w:szCs w:val="28"/>
        </w:rPr>
        <w:t>о</w:t>
      </w:r>
      <w:r w:rsidRPr="00A21881">
        <w:rPr>
          <w:sz w:val="28"/>
          <w:szCs w:val="28"/>
        </w:rPr>
        <w:t>ты по взысканию дебиторской задолженности,  не содержится описание показ</w:t>
      </w:r>
      <w:r w:rsidRPr="00A21881">
        <w:rPr>
          <w:sz w:val="28"/>
          <w:szCs w:val="28"/>
        </w:rPr>
        <w:t>а</w:t>
      </w:r>
      <w:r w:rsidRPr="00A21881">
        <w:rPr>
          <w:sz w:val="28"/>
          <w:szCs w:val="28"/>
        </w:rPr>
        <w:t>телей по каждому виду доходов с указанием источника данных для соотве</w:t>
      </w:r>
      <w:r w:rsidRPr="00A21881">
        <w:rPr>
          <w:sz w:val="28"/>
          <w:szCs w:val="28"/>
        </w:rPr>
        <w:t>т</w:t>
      </w:r>
      <w:r w:rsidRPr="00A21881">
        <w:rPr>
          <w:sz w:val="28"/>
          <w:szCs w:val="28"/>
        </w:rPr>
        <w:t xml:space="preserve">ствующего показателя, соответствующий </w:t>
      </w:r>
      <w:r w:rsidRPr="00A21881">
        <w:rPr>
          <w:iCs/>
          <w:sz w:val="28"/>
          <w:szCs w:val="28"/>
        </w:rPr>
        <w:t xml:space="preserve"> виду дохода код бюджетной класс</w:t>
      </w:r>
      <w:r w:rsidRPr="00A21881">
        <w:rPr>
          <w:iCs/>
          <w:sz w:val="28"/>
          <w:szCs w:val="28"/>
        </w:rPr>
        <w:t>и</w:t>
      </w:r>
      <w:r w:rsidRPr="00A21881">
        <w:rPr>
          <w:iCs/>
          <w:sz w:val="28"/>
          <w:szCs w:val="28"/>
        </w:rPr>
        <w:t xml:space="preserve">фикации Российской Федерации. </w:t>
      </w:r>
    </w:p>
    <w:p w:rsidR="001B54AA" w:rsidRPr="00A21881" w:rsidRDefault="00A21881" w:rsidP="00A21881">
      <w:pPr>
        <w:pStyle w:val="afb"/>
        <w:numPr>
          <w:ilvl w:val="0"/>
          <w:numId w:val="11"/>
        </w:numPr>
        <w:autoSpaceDE w:val="0"/>
        <w:autoSpaceDN w:val="0"/>
        <w:adjustRightInd w:val="0"/>
        <w:ind w:left="0" w:firstLine="426"/>
        <w:jc w:val="both"/>
        <w:rPr>
          <w:color w:val="C00000"/>
          <w:sz w:val="28"/>
          <w:szCs w:val="28"/>
        </w:rPr>
      </w:pPr>
      <w:r>
        <w:rPr>
          <w:sz w:val="28"/>
          <w:szCs w:val="28"/>
        </w:rPr>
        <w:t xml:space="preserve">      </w:t>
      </w:r>
      <w:proofErr w:type="gramStart"/>
      <w:r w:rsidR="001B54AA" w:rsidRPr="00A21881">
        <w:rPr>
          <w:sz w:val="28"/>
          <w:szCs w:val="28"/>
        </w:rPr>
        <w:t>По результатам проверки «Порядка ведения реестра расходных обяз</w:t>
      </w:r>
      <w:r w:rsidR="001B54AA" w:rsidRPr="00A21881">
        <w:rPr>
          <w:sz w:val="28"/>
          <w:szCs w:val="28"/>
        </w:rPr>
        <w:t>а</w:t>
      </w:r>
      <w:r w:rsidR="001B54AA" w:rsidRPr="00A21881">
        <w:rPr>
          <w:sz w:val="28"/>
          <w:szCs w:val="28"/>
        </w:rPr>
        <w:t>тельств Днепровского сельского поселения» (далее Порядок), утвержденного постановлением Администрации Днепровского сельского поселения от 28.12.2018 №138,  установлено, что в порядке указан Приказ</w:t>
      </w:r>
      <w:r w:rsidR="001B54AA" w:rsidRPr="00A21881">
        <w:rPr>
          <w:color w:val="C00000"/>
          <w:sz w:val="28"/>
          <w:szCs w:val="28"/>
        </w:rPr>
        <w:t xml:space="preserve"> </w:t>
      </w:r>
      <w:r w:rsidR="001B54AA" w:rsidRPr="00A21881">
        <w:rPr>
          <w:sz w:val="28"/>
          <w:szCs w:val="28"/>
        </w:rPr>
        <w:t xml:space="preserve">Минфина России от 01.07.2015 N 103н </w:t>
      </w:r>
      <w:r w:rsidR="001B54AA" w:rsidRPr="00A21881">
        <w:rPr>
          <w:bCs/>
          <w:sz w:val="28"/>
          <w:szCs w:val="28"/>
        </w:rPr>
        <w:t>"Об утверждении Порядка представления реестров ра</w:t>
      </w:r>
      <w:r w:rsidR="001B54AA" w:rsidRPr="00A21881">
        <w:rPr>
          <w:bCs/>
          <w:sz w:val="28"/>
          <w:szCs w:val="28"/>
        </w:rPr>
        <w:t>с</w:t>
      </w:r>
      <w:r w:rsidR="001B54AA" w:rsidRPr="00A21881">
        <w:rPr>
          <w:bCs/>
          <w:sz w:val="28"/>
          <w:szCs w:val="28"/>
        </w:rPr>
        <w:t>ходных обязательств субъектов Российской Федерации и сводов реестров ра</w:t>
      </w:r>
      <w:r w:rsidR="001B54AA" w:rsidRPr="00A21881">
        <w:rPr>
          <w:bCs/>
          <w:sz w:val="28"/>
          <w:szCs w:val="28"/>
        </w:rPr>
        <w:t>с</w:t>
      </w:r>
      <w:r w:rsidR="001B54AA" w:rsidRPr="00A21881">
        <w:rPr>
          <w:bCs/>
          <w:sz w:val="28"/>
          <w:szCs w:val="28"/>
        </w:rPr>
        <w:t>ходных обязательств муниципальных образований, входящих в состав субъекта Российской Федерации",</w:t>
      </w:r>
      <w:r w:rsidR="001B54AA" w:rsidRPr="00A21881">
        <w:rPr>
          <w:sz w:val="28"/>
          <w:szCs w:val="28"/>
        </w:rPr>
        <w:t xml:space="preserve"> действие которого утратило</w:t>
      </w:r>
      <w:proofErr w:type="gramEnd"/>
      <w:r w:rsidR="001B54AA" w:rsidRPr="00A21881">
        <w:rPr>
          <w:sz w:val="28"/>
          <w:szCs w:val="28"/>
        </w:rPr>
        <w:t xml:space="preserve"> силу с 17.09.2017 года.</w:t>
      </w:r>
    </w:p>
    <w:p w:rsidR="00D3787E" w:rsidRPr="0034774F" w:rsidRDefault="00D3787E" w:rsidP="00952063">
      <w:pPr>
        <w:pStyle w:val="afb"/>
        <w:numPr>
          <w:ilvl w:val="0"/>
          <w:numId w:val="11"/>
        </w:numPr>
        <w:shd w:val="clear" w:color="auto" w:fill="FFFFFF"/>
        <w:spacing w:line="252" w:lineRule="auto"/>
        <w:ind w:left="0" w:firstLine="567"/>
        <w:jc w:val="both"/>
        <w:rPr>
          <w:iCs/>
          <w:sz w:val="28"/>
          <w:szCs w:val="28"/>
        </w:rPr>
      </w:pPr>
      <w:r w:rsidRPr="0034774F">
        <w:rPr>
          <w:iCs/>
          <w:sz w:val="28"/>
          <w:szCs w:val="28"/>
        </w:rPr>
        <w:t>Отсутствуют размещенные в общем доступе правовые акты и пр</w:t>
      </w:r>
      <w:r w:rsidRPr="0034774F">
        <w:rPr>
          <w:iCs/>
          <w:sz w:val="28"/>
          <w:szCs w:val="28"/>
        </w:rPr>
        <w:t>о</w:t>
      </w:r>
      <w:r w:rsidRPr="0034774F">
        <w:rPr>
          <w:iCs/>
          <w:sz w:val="28"/>
          <w:szCs w:val="28"/>
        </w:rPr>
        <w:t>ект бюджета на 2020 год. Что нарушает ст. 36 БК РФ, ст. 6 и ст. 10 8-ФЗ от 9 февраля 2009 года «Об обеспечении доступа к информации о деятельности государственных органов и органов местного самоуправления»</w:t>
      </w:r>
    </w:p>
    <w:p w:rsidR="00D3787E" w:rsidRPr="0034774F" w:rsidRDefault="00D3787E" w:rsidP="00D3787E">
      <w:pPr>
        <w:shd w:val="clear" w:color="auto" w:fill="FFFFFF"/>
        <w:spacing w:line="252" w:lineRule="auto"/>
        <w:ind w:left="567"/>
        <w:jc w:val="both"/>
        <w:rPr>
          <w:iCs/>
          <w:sz w:val="28"/>
          <w:szCs w:val="28"/>
        </w:rPr>
      </w:pPr>
    </w:p>
    <w:p w:rsidR="00B91605" w:rsidRDefault="00B91605" w:rsidP="00952063">
      <w:pPr>
        <w:shd w:val="clear" w:color="auto" w:fill="FFFFFF"/>
        <w:spacing w:line="252" w:lineRule="auto"/>
        <w:jc w:val="both"/>
        <w:rPr>
          <w:iCs/>
          <w:sz w:val="28"/>
          <w:szCs w:val="28"/>
        </w:rPr>
      </w:pPr>
    </w:p>
    <w:p w:rsidR="00952063" w:rsidRPr="0034774F" w:rsidRDefault="00952063" w:rsidP="00952063">
      <w:pPr>
        <w:shd w:val="clear" w:color="auto" w:fill="FFFFFF"/>
        <w:spacing w:line="252" w:lineRule="auto"/>
        <w:jc w:val="both"/>
        <w:rPr>
          <w:iCs/>
          <w:sz w:val="28"/>
          <w:szCs w:val="28"/>
        </w:rPr>
      </w:pPr>
      <w:r>
        <w:rPr>
          <w:noProof/>
        </w:rPr>
        <w:drawing>
          <wp:inline distT="0" distB="0" distL="0" distR="0" wp14:anchorId="792513BF" wp14:editId="555292C0">
            <wp:extent cx="6048375" cy="423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9346" r="1090" b="4009"/>
                    <a:stretch/>
                  </pic:blipFill>
                  <pic:spPr bwMode="auto">
                    <a:xfrm>
                      <a:off x="0" y="0"/>
                      <a:ext cx="6052772" cy="4241706"/>
                    </a:xfrm>
                    <a:prstGeom prst="rect">
                      <a:avLst/>
                    </a:prstGeom>
                    <a:ln>
                      <a:noFill/>
                    </a:ln>
                    <a:extLst>
                      <a:ext uri="{53640926-AAD7-44D8-BBD7-CCE9431645EC}">
                        <a14:shadowObscured xmlns:a14="http://schemas.microsoft.com/office/drawing/2010/main"/>
                      </a:ext>
                    </a:extLst>
                  </pic:spPr>
                </pic:pic>
              </a:graphicData>
            </a:graphic>
          </wp:inline>
        </w:drawing>
      </w:r>
    </w:p>
    <w:p w:rsidR="00D3787E" w:rsidRPr="0034774F" w:rsidRDefault="00D3787E" w:rsidP="0019373D">
      <w:pPr>
        <w:shd w:val="clear" w:color="auto" w:fill="FFFFFF"/>
        <w:spacing w:line="252" w:lineRule="auto"/>
        <w:ind w:firstLine="567"/>
        <w:jc w:val="both"/>
        <w:rPr>
          <w:b/>
          <w:sz w:val="28"/>
          <w:szCs w:val="28"/>
        </w:rPr>
      </w:pPr>
    </w:p>
    <w:p w:rsidR="00B91605" w:rsidRDefault="00B91605" w:rsidP="0019373D">
      <w:pPr>
        <w:shd w:val="clear" w:color="auto" w:fill="FFFFFF"/>
        <w:spacing w:line="252" w:lineRule="auto"/>
        <w:ind w:firstLine="567"/>
        <w:jc w:val="both"/>
        <w:rPr>
          <w:iCs/>
          <w:sz w:val="28"/>
          <w:szCs w:val="28"/>
        </w:rPr>
      </w:pPr>
      <w:r w:rsidRPr="0034774F">
        <w:rPr>
          <w:iCs/>
          <w:sz w:val="28"/>
          <w:szCs w:val="28"/>
        </w:rPr>
        <w:t>Контрольно-счетная палата рекомендует:</w:t>
      </w:r>
    </w:p>
    <w:p w:rsidR="001B54AA" w:rsidRPr="00A21881" w:rsidRDefault="00A21881" w:rsidP="00A21881">
      <w:pPr>
        <w:autoSpaceDE w:val="0"/>
        <w:autoSpaceDN w:val="0"/>
        <w:adjustRightInd w:val="0"/>
        <w:jc w:val="both"/>
        <w:rPr>
          <w:sz w:val="28"/>
          <w:szCs w:val="28"/>
        </w:rPr>
      </w:pPr>
      <w:r w:rsidRPr="00A21881">
        <w:rPr>
          <w:sz w:val="28"/>
          <w:szCs w:val="28"/>
        </w:rPr>
        <w:t xml:space="preserve">           </w:t>
      </w:r>
      <w:r w:rsidR="001B54AA" w:rsidRPr="00A21881">
        <w:rPr>
          <w:sz w:val="28"/>
          <w:szCs w:val="28"/>
        </w:rPr>
        <w:t>1. Разработать и использовать в работе методику прогнозирования п</w:t>
      </w:r>
      <w:r w:rsidR="001B54AA" w:rsidRPr="00A21881">
        <w:rPr>
          <w:sz w:val="28"/>
          <w:szCs w:val="28"/>
        </w:rPr>
        <w:t>о</w:t>
      </w:r>
      <w:r w:rsidR="001B54AA" w:rsidRPr="00A21881">
        <w:rPr>
          <w:sz w:val="28"/>
          <w:szCs w:val="28"/>
        </w:rPr>
        <w:t>ступлений доходов с учетом внесенных изменений (ред. от 05.06.2019)  в П</w:t>
      </w:r>
      <w:r w:rsidR="001B54AA" w:rsidRPr="00A21881">
        <w:rPr>
          <w:sz w:val="28"/>
          <w:szCs w:val="28"/>
        </w:rPr>
        <w:t>о</w:t>
      </w:r>
      <w:r w:rsidR="001B54AA" w:rsidRPr="00A21881">
        <w:rPr>
          <w:sz w:val="28"/>
          <w:szCs w:val="28"/>
        </w:rPr>
        <w:t>становление Правительства РФ №574 от 23.06.2016 «Об общих требованиях к методике прогнозирования поступлений доходов в бюджеты бюджетной сист</w:t>
      </w:r>
      <w:r w:rsidR="001B54AA" w:rsidRPr="00A21881">
        <w:rPr>
          <w:sz w:val="28"/>
          <w:szCs w:val="28"/>
        </w:rPr>
        <w:t>е</w:t>
      </w:r>
      <w:r w:rsidR="001B54AA" w:rsidRPr="00A21881">
        <w:rPr>
          <w:sz w:val="28"/>
          <w:szCs w:val="28"/>
        </w:rPr>
        <w:t xml:space="preserve">мы Российской Федерации». </w:t>
      </w:r>
    </w:p>
    <w:p w:rsidR="001B54AA" w:rsidRPr="00A21881" w:rsidRDefault="00A21881" w:rsidP="00A21881">
      <w:pPr>
        <w:pStyle w:val="ConsPlusNormal"/>
        <w:ind w:firstLine="0"/>
        <w:jc w:val="both"/>
        <w:rPr>
          <w:rFonts w:ascii="Times New Roman" w:hAnsi="Times New Roman" w:cs="Times New Roman"/>
          <w:sz w:val="28"/>
          <w:szCs w:val="28"/>
        </w:rPr>
      </w:pPr>
      <w:r w:rsidRPr="00A21881">
        <w:rPr>
          <w:rFonts w:ascii="Times New Roman" w:hAnsi="Times New Roman" w:cs="Times New Roman"/>
          <w:sz w:val="28"/>
          <w:szCs w:val="28"/>
        </w:rPr>
        <w:t xml:space="preserve">        2. Р</w:t>
      </w:r>
      <w:r w:rsidR="001B54AA" w:rsidRPr="00A21881">
        <w:rPr>
          <w:rFonts w:ascii="Times New Roman" w:hAnsi="Times New Roman" w:cs="Times New Roman"/>
          <w:sz w:val="28"/>
          <w:szCs w:val="28"/>
        </w:rPr>
        <w:t>азработать</w:t>
      </w:r>
      <w:r w:rsidRPr="00A21881">
        <w:rPr>
          <w:rFonts w:ascii="Times New Roman" w:hAnsi="Times New Roman" w:cs="Times New Roman"/>
          <w:sz w:val="28"/>
          <w:szCs w:val="28"/>
        </w:rPr>
        <w:t xml:space="preserve"> и использовать в работе </w:t>
      </w:r>
      <w:r w:rsidR="001B54AA" w:rsidRPr="00A21881">
        <w:rPr>
          <w:rFonts w:ascii="Times New Roman" w:hAnsi="Times New Roman" w:cs="Times New Roman"/>
          <w:sz w:val="28"/>
          <w:szCs w:val="28"/>
        </w:rPr>
        <w:t xml:space="preserve"> </w:t>
      </w:r>
      <w:r w:rsidRPr="00A21881">
        <w:rPr>
          <w:rFonts w:ascii="Times New Roman" w:hAnsi="Times New Roman" w:cs="Times New Roman"/>
          <w:sz w:val="28"/>
          <w:szCs w:val="28"/>
        </w:rPr>
        <w:t>«</w:t>
      </w:r>
      <w:r w:rsidR="001B54AA" w:rsidRPr="00A21881">
        <w:rPr>
          <w:rFonts w:ascii="Times New Roman" w:hAnsi="Times New Roman" w:cs="Times New Roman"/>
          <w:sz w:val="28"/>
          <w:szCs w:val="28"/>
        </w:rPr>
        <w:t>Порядок</w:t>
      </w:r>
      <w:r w:rsidRPr="00A21881">
        <w:rPr>
          <w:rFonts w:ascii="Times New Roman" w:hAnsi="Times New Roman" w:cs="Times New Roman"/>
          <w:sz w:val="28"/>
          <w:szCs w:val="28"/>
        </w:rPr>
        <w:t xml:space="preserve"> ведения реестра расхо</w:t>
      </w:r>
      <w:r w:rsidRPr="00A21881">
        <w:rPr>
          <w:rFonts w:ascii="Times New Roman" w:hAnsi="Times New Roman" w:cs="Times New Roman"/>
          <w:sz w:val="28"/>
          <w:szCs w:val="28"/>
        </w:rPr>
        <w:t>д</w:t>
      </w:r>
      <w:r w:rsidRPr="00A21881">
        <w:rPr>
          <w:rFonts w:ascii="Times New Roman" w:hAnsi="Times New Roman" w:cs="Times New Roman"/>
          <w:sz w:val="28"/>
          <w:szCs w:val="28"/>
        </w:rPr>
        <w:t>ных обязательств Днепровского сельского поселения»</w:t>
      </w:r>
      <w:r w:rsidR="001B54AA" w:rsidRPr="00A21881">
        <w:rPr>
          <w:rFonts w:ascii="Times New Roman" w:hAnsi="Times New Roman" w:cs="Times New Roman"/>
          <w:sz w:val="28"/>
          <w:szCs w:val="28"/>
        </w:rPr>
        <w:t xml:space="preserve"> с учетом внесенных и</w:t>
      </w:r>
      <w:r w:rsidR="001B54AA" w:rsidRPr="00A21881">
        <w:rPr>
          <w:rFonts w:ascii="Times New Roman" w:hAnsi="Times New Roman" w:cs="Times New Roman"/>
          <w:sz w:val="28"/>
          <w:szCs w:val="28"/>
        </w:rPr>
        <w:t>з</w:t>
      </w:r>
      <w:r w:rsidR="001B54AA" w:rsidRPr="00A21881">
        <w:rPr>
          <w:rFonts w:ascii="Times New Roman" w:hAnsi="Times New Roman" w:cs="Times New Roman"/>
          <w:sz w:val="28"/>
          <w:szCs w:val="28"/>
        </w:rPr>
        <w:t>менений  Постановление</w:t>
      </w:r>
      <w:r w:rsidRPr="00A21881">
        <w:rPr>
          <w:rFonts w:ascii="Times New Roman" w:hAnsi="Times New Roman" w:cs="Times New Roman"/>
          <w:sz w:val="28"/>
          <w:szCs w:val="28"/>
        </w:rPr>
        <w:t xml:space="preserve">м </w:t>
      </w:r>
      <w:r w:rsidR="001B54AA" w:rsidRPr="00A21881">
        <w:rPr>
          <w:rFonts w:ascii="Times New Roman" w:hAnsi="Times New Roman" w:cs="Times New Roman"/>
          <w:sz w:val="28"/>
          <w:szCs w:val="28"/>
        </w:rPr>
        <w:t xml:space="preserve"> Правительства РФ №</w:t>
      </w:r>
      <w:r w:rsidR="004F4686">
        <w:rPr>
          <w:rFonts w:ascii="Times New Roman" w:hAnsi="Times New Roman" w:cs="Times New Roman"/>
          <w:sz w:val="28"/>
          <w:szCs w:val="28"/>
        </w:rPr>
        <w:t xml:space="preserve"> </w:t>
      </w:r>
      <w:r w:rsidR="001B54AA" w:rsidRPr="00A21881">
        <w:rPr>
          <w:rFonts w:ascii="Times New Roman" w:hAnsi="Times New Roman" w:cs="Times New Roman"/>
          <w:sz w:val="28"/>
          <w:szCs w:val="28"/>
        </w:rPr>
        <w:t>34н от 03.03.2020 «Об утве</w:t>
      </w:r>
      <w:r w:rsidR="001B54AA" w:rsidRPr="00A21881">
        <w:rPr>
          <w:rFonts w:ascii="Times New Roman" w:hAnsi="Times New Roman" w:cs="Times New Roman"/>
          <w:sz w:val="28"/>
          <w:szCs w:val="28"/>
        </w:rPr>
        <w:t>р</w:t>
      </w:r>
      <w:r w:rsidR="001B54AA" w:rsidRPr="00A21881">
        <w:rPr>
          <w:rFonts w:ascii="Times New Roman" w:hAnsi="Times New Roman" w:cs="Times New Roman"/>
          <w:sz w:val="28"/>
          <w:szCs w:val="28"/>
        </w:rPr>
        <w:t>ждении порядка, форм и сроков представления реестра расходных обязательств субъекта Российской Федерации, свода реестров расходных обязательств м</w:t>
      </w:r>
      <w:r w:rsidR="001B54AA" w:rsidRPr="00A21881">
        <w:rPr>
          <w:rFonts w:ascii="Times New Roman" w:hAnsi="Times New Roman" w:cs="Times New Roman"/>
          <w:sz w:val="28"/>
          <w:szCs w:val="28"/>
        </w:rPr>
        <w:t>у</w:t>
      </w:r>
      <w:r w:rsidR="001B54AA" w:rsidRPr="00A21881">
        <w:rPr>
          <w:rFonts w:ascii="Times New Roman" w:hAnsi="Times New Roman" w:cs="Times New Roman"/>
          <w:sz w:val="28"/>
          <w:szCs w:val="28"/>
        </w:rPr>
        <w:t>ниципальных образований, входящих в состав субъекта Российской Федер</w:t>
      </w:r>
      <w:r w:rsidR="001B54AA" w:rsidRPr="00A21881">
        <w:rPr>
          <w:rFonts w:ascii="Times New Roman" w:hAnsi="Times New Roman" w:cs="Times New Roman"/>
          <w:sz w:val="28"/>
          <w:szCs w:val="28"/>
        </w:rPr>
        <w:t>а</w:t>
      </w:r>
      <w:r w:rsidR="001B54AA" w:rsidRPr="00A21881">
        <w:rPr>
          <w:rFonts w:ascii="Times New Roman" w:hAnsi="Times New Roman" w:cs="Times New Roman"/>
          <w:sz w:val="28"/>
          <w:szCs w:val="28"/>
        </w:rPr>
        <w:t xml:space="preserve">ции». </w:t>
      </w:r>
    </w:p>
    <w:p w:rsidR="00D3787E" w:rsidRPr="00A21881" w:rsidRDefault="00A21881" w:rsidP="002B156B">
      <w:pPr>
        <w:shd w:val="clear" w:color="auto" w:fill="FFFFFF"/>
        <w:spacing w:line="252" w:lineRule="auto"/>
        <w:jc w:val="both"/>
        <w:rPr>
          <w:iCs/>
          <w:sz w:val="28"/>
          <w:szCs w:val="28"/>
        </w:rPr>
      </w:pPr>
      <w:r>
        <w:rPr>
          <w:iCs/>
          <w:sz w:val="28"/>
          <w:szCs w:val="28"/>
        </w:rPr>
        <w:t xml:space="preserve">       3. </w:t>
      </w:r>
      <w:r w:rsidR="00D3787E" w:rsidRPr="00A21881">
        <w:rPr>
          <w:iCs/>
          <w:sz w:val="28"/>
          <w:szCs w:val="28"/>
        </w:rPr>
        <w:t xml:space="preserve">Разместить в соответствии со ст. 36 БК РФ необходимые документы на сайте </w:t>
      </w:r>
      <w:r w:rsidR="001F642F" w:rsidRPr="00A21881">
        <w:rPr>
          <w:iCs/>
          <w:sz w:val="28"/>
          <w:szCs w:val="28"/>
        </w:rPr>
        <w:t>Днепровского</w:t>
      </w:r>
      <w:r w:rsidR="00D3787E" w:rsidRPr="00A21881">
        <w:rPr>
          <w:iCs/>
          <w:sz w:val="28"/>
          <w:szCs w:val="28"/>
        </w:rPr>
        <w:t xml:space="preserve"> сельского поселения </w:t>
      </w:r>
      <w:proofErr w:type="spellStart"/>
      <w:r w:rsidR="00D3787E" w:rsidRPr="00A21881">
        <w:rPr>
          <w:iCs/>
          <w:sz w:val="28"/>
          <w:szCs w:val="28"/>
        </w:rPr>
        <w:t>Тимашевского</w:t>
      </w:r>
      <w:proofErr w:type="spellEnd"/>
      <w:r w:rsidR="00D3787E" w:rsidRPr="00A21881">
        <w:rPr>
          <w:iCs/>
          <w:sz w:val="28"/>
          <w:szCs w:val="28"/>
        </w:rPr>
        <w:t xml:space="preserve"> района</w:t>
      </w:r>
      <w:r w:rsidR="00B82591" w:rsidRPr="00A21881">
        <w:rPr>
          <w:iCs/>
          <w:sz w:val="28"/>
          <w:szCs w:val="28"/>
        </w:rPr>
        <w:t xml:space="preserve"> в соответствии с Положением о бюджетном процессе</w:t>
      </w:r>
      <w:r w:rsidR="002E2242" w:rsidRPr="00A21881">
        <w:rPr>
          <w:iCs/>
          <w:sz w:val="28"/>
          <w:szCs w:val="28"/>
        </w:rPr>
        <w:t>.</w:t>
      </w:r>
    </w:p>
    <w:p w:rsidR="00F04FCB" w:rsidRPr="002B156B" w:rsidRDefault="002B156B" w:rsidP="002B156B">
      <w:pPr>
        <w:shd w:val="clear" w:color="auto" w:fill="FFFFFF"/>
        <w:spacing w:line="252" w:lineRule="auto"/>
        <w:jc w:val="both"/>
        <w:rPr>
          <w:iCs/>
          <w:sz w:val="28"/>
          <w:szCs w:val="28"/>
        </w:rPr>
      </w:pPr>
      <w:r>
        <w:rPr>
          <w:iCs/>
          <w:sz w:val="28"/>
          <w:szCs w:val="28"/>
        </w:rPr>
        <w:t xml:space="preserve">              </w:t>
      </w:r>
      <w:r w:rsidR="00D3787E" w:rsidRPr="002B156B">
        <w:rPr>
          <w:iCs/>
          <w:sz w:val="28"/>
          <w:szCs w:val="28"/>
        </w:rPr>
        <w:t xml:space="preserve">До утверждения бюджета предоставить в контрольно-счетную палату муниципального образования </w:t>
      </w:r>
      <w:proofErr w:type="spellStart"/>
      <w:r w:rsidR="00D3787E" w:rsidRPr="002B156B">
        <w:rPr>
          <w:iCs/>
          <w:sz w:val="28"/>
          <w:szCs w:val="28"/>
        </w:rPr>
        <w:t>Тимашевский</w:t>
      </w:r>
      <w:proofErr w:type="spellEnd"/>
      <w:r w:rsidR="00D3787E" w:rsidRPr="002B156B">
        <w:rPr>
          <w:iCs/>
          <w:sz w:val="28"/>
          <w:szCs w:val="28"/>
        </w:rPr>
        <w:t xml:space="preserve"> район исправленные </w:t>
      </w:r>
      <w:r w:rsidR="00F04FCB" w:rsidRPr="002B156B">
        <w:rPr>
          <w:iCs/>
          <w:sz w:val="28"/>
          <w:szCs w:val="28"/>
        </w:rPr>
        <w:t>документы:</w:t>
      </w:r>
    </w:p>
    <w:p w:rsidR="00F04FCB" w:rsidRPr="002B156B" w:rsidRDefault="002B156B" w:rsidP="002B156B">
      <w:pPr>
        <w:shd w:val="clear" w:color="auto" w:fill="FFFFFF"/>
        <w:spacing w:line="252" w:lineRule="auto"/>
        <w:jc w:val="both"/>
        <w:rPr>
          <w:iCs/>
          <w:sz w:val="28"/>
          <w:szCs w:val="28"/>
        </w:rPr>
      </w:pPr>
      <w:r w:rsidRPr="002B156B">
        <w:rPr>
          <w:iCs/>
          <w:sz w:val="28"/>
          <w:szCs w:val="28"/>
        </w:rPr>
        <w:t xml:space="preserve">          </w:t>
      </w:r>
      <w:r w:rsidR="004F4686">
        <w:rPr>
          <w:iCs/>
          <w:sz w:val="28"/>
          <w:szCs w:val="28"/>
        </w:rPr>
        <w:t>1.</w:t>
      </w:r>
      <w:r w:rsidR="00F04FCB" w:rsidRPr="002B156B">
        <w:rPr>
          <w:iCs/>
          <w:sz w:val="28"/>
          <w:szCs w:val="28"/>
        </w:rPr>
        <w:t>Методику прогнозирования поступлений доходов в бюджет.</w:t>
      </w:r>
    </w:p>
    <w:p w:rsidR="00A21881" w:rsidRPr="002B156B" w:rsidRDefault="002B156B" w:rsidP="002B156B">
      <w:pPr>
        <w:shd w:val="clear" w:color="auto" w:fill="FFFFFF"/>
        <w:spacing w:line="252" w:lineRule="auto"/>
        <w:jc w:val="both"/>
        <w:rPr>
          <w:iCs/>
          <w:sz w:val="28"/>
          <w:szCs w:val="28"/>
        </w:rPr>
      </w:pPr>
      <w:r w:rsidRPr="002B156B">
        <w:rPr>
          <w:iCs/>
          <w:sz w:val="28"/>
          <w:szCs w:val="28"/>
        </w:rPr>
        <w:t xml:space="preserve">           </w:t>
      </w:r>
      <w:r w:rsidR="004F4686">
        <w:rPr>
          <w:iCs/>
          <w:sz w:val="28"/>
          <w:szCs w:val="28"/>
        </w:rPr>
        <w:t xml:space="preserve">2. </w:t>
      </w:r>
      <w:r w:rsidR="00A21881" w:rsidRPr="002B156B">
        <w:rPr>
          <w:iCs/>
          <w:sz w:val="28"/>
          <w:szCs w:val="28"/>
        </w:rPr>
        <w:t>Порядок ведения реестра расходных обязательств Днепровского сел</w:t>
      </w:r>
      <w:r w:rsidR="00A21881" w:rsidRPr="002B156B">
        <w:rPr>
          <w:iCs/>
          <w:sz w:val="28"/>
          <w:szCs w:val="28"/>
        </w:rPr>
        <w:t>ь</w:t>
      </w:r>
      <w:r w:rsidR="00A21881" w:rsidRPr="002B156B">
        <w:rPr>
          <w:iCs/>
          <w:sz w:val="28"/>
          <w:szCs w:val="28"/>
        </w:rPr>
        <w:t xml:space="preserve">ского поселения. </w:t>
      </w:r>
    </w:p>
    <w:p w:rsidR="002B156B" w:rsidRPr="002B156B" w:rsidRDefault="002B156B" w:rsidP="002B156B">
      <w:pPr>
        <w:pStyle w:val="afb"/>
        <w:shd w:val="clear" w:color="auto" w:fill="FFFFFF"/>
        <w:spacing w:line="252" w:lineRule="auto"/>
        <w:ind w:left="0"/>
        <w:jc w:val="both"/>
        <w:rPr>
          <w:sz w:val="28"/>
          <w:szCs w:val="28"/>
        </w:rPr>
      </w:pPr>
      <w:r>
        <w:rPr>
          <w:bCs/>
          <w:sz w:val="28"/>
          <w:szCs w:val="28"/>
        </w:rPr>
        <w:t xml:space="preserve">          </w:t>
      </w:r>
      <w:r w:rsidRPr="002B156B">
        <w:rPr>
          <w:bCs/>
          <w:sz w:val="28"/>
          <w:szCs w:val="28"/>
        </w:rPr>
        <w:t xml:space="preserve">Таким образом, по результатам внешней проверки проекта бюджета  </w:t>
      </w:r>
      <w:r>
        <w:rPr>
          <w:bCs/>
          <w:sz w:val="28"/>
          <w:szCs w:val="28"/>
        </w:rPr>
        <w:t xml:space="preserve">Днепровского </w:t>
      </w:r>
      <w:r w:rsidRPr="002B156B">
        <w:rPr>
          <w:bCs/>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r w:rsidRPr="002B156B">
        <w:rPr>
          <w:bCs/>
          <w:sz w:val="28"/>
          <w:szCs w:val="28"/>
        </w:rPr>
        <w:t xml:space="preserve"> на 2021 год ко</w:t>
      </w:r>
      <w:r w:rsidRPr="002B156B">
        <w:rPr>
          <w:bCs/>
          <w:sz w:val="28"/>
          <w:szCs w:val="28"/>
        </w:rPr>
        <w:t>н</w:t>
      </w:r>
      <w:r w:rsidRPr="002B156B">
        <w:rPr>
          <w:bCs/>
          <w:sz w:val="28"/>
          <w:szCs w:val="28"/>
        </w:rPr>
        <w:t xml:space="preserve">трольно-счётная палата считает, что проект бюджета </w:t>
      </w:r>
      <w:r>
        <w:rPr>
          <w:bCs/>
          <w:sz w:val="28"/>
          <w:szCs w:val="28"/>
        </w:rPr>
        <w:t xml:space="preserve">Днепровского </w:t>
      </w:r>
      <w:r w:rsidRPr="002B156B">
        <w:rPr>
          <w:bCs/>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r w:rsidRPr="002B156B">
        <w:rPr>
          <w:bCs/>
          <w:sz w:val="28"/>
          <w:szCs w:val="28"/>
        </w:rPr>
        <w:t xml:space="preserve"> на 2021 год </w:t>
      </w:r>
      <w:r w:rsidRPr="002B156B">
        <w:rPr>
          <w:sz w:val="28"/>
          <w:szCs w:val="28"/>
          <w:u w:val="single"/>
        </w:rPr>
        <w:t>после устранения замечаний</w:t>
      </w:r>
      <w:r w:rsidRPr="002B156B">
        <w:rPr>
          <w:sz w:val="28"/>
          <w:szCs w:val="28"/>
        </w:rPr>
        <w:t>, м</w:t>
      </w:r>
      <w:r w:rsidRPr="002B156B">
        <w:rPr>
          <w:sz w:val="28"/>
          <w:szCs w:val="28"/>
        </w:rPr>
        <w:t>о</w:t>
      </w:r>
      <w:r w:rsidRPr="002B156B">
        <w:rPr>
          <w:sz w:val="28"/>
          <w:szCs w:val="28"/>
        </w:rPr>
        <w:t xml:space="preserve">жет быть вынесен на рассмотрение сессии Совета </w:t>
      </w:r>
      <w:r>
        <w:rPr>
          <w:sz w:val="28"/>
          <w:szCs w:val="28"/>
        </w:rPr>
        <w:t xml:space="preserve">Днепровского </w:t>
      </w:r>
      <w:r w:rsidRPr="002B156B">
        <w:rPr>
          <w:sz w:val="28"/>
          <w:szCs w:val="28"/>
        </w:rPr>
        <w:t>сельского п</w:t>
      </w:r>
      <w:r w:rsidRPr="002B156B">
        <w:rPr>
          <w:sz w:val="28"/>
          <w:szCs w:val="28"/>
        </w:rPr>
        <w:t>о</w:t>
      </w:r>
      <w:r w:rsidRPr="002B156B">
        <w:rPr>
          <w:sz w:val="28"/>
          <w:szCs w:val="28"/>
        </w:rPr>
        <w:t xml:space="preserve">селения  </w:t>
      </w:r>
      <w:proofErr w:type="spellStart"/>
      <w:r w:rsidRPr="002B156B">
        <w:rPr>
          <w:sz w:val="28"/>
          <w:szCs w:val="28"/>
        </w:rPr>
        <w:t>Тимашевского</w:t>
      </w:r>
      <w:proofErr w:type="spellEnd"/>
      <w:r w:rsidRPr="002B156B">
        <w:rPr>
          <w:sz w:val="28"/>
          <w:szCs w:val="28"/>
        </w:rPr>
        <w:t xml:space="preserve"> района.</w:t>
      </w:r>
    </w:p>
    <w:p w:rsidR="001F4559" w:rsidRDefault="001F4559" w:rsidP="002B156B">
      <w:pPr>
        <w:pStyle w:val="afb"/>
        <w:shd w:val="clear" w:color="auto" w:fill="FFFFFF"/>
        <w:spacing w:line="252" w:lineRule="auto"/>
        <w:ind w:left="2007"/>
        <w:jc w:val="both"/>
        <w:rPr>
          <w:iCs/>
          <w:sz w:val="28"/>
          <w:szCs w:val="28"/>
        </w:rPr>
      </w:pPr>
    </w:p>
    <w:p w:rsidR="009F73FE" w:rsidRDefault="009F73FE" w:rsidP="009F73FE">
      <w:pPr>
        <w:shd w:val="clear" w:color="auto" w:fill="FFFFFF"/>
        <w:spacing w:line="252" w:lineRule="auto"/>
        <w:jc w:val="both"/>
        <w:rPr>
          <w:iCs/>
          <w:sz w:val="28"/>
          <w:szCs w:val="28"/>
        </w:rPr>
      </w:pPr>
    </w:p>
    <w:p w:rsidR="009F73FE" w:rsidRDefault="009F73FE" w:rsidP="009F73FE">
      <w:pPr>
        <w:shd w:val="clear" w:color="auto" w:fill="FFFFFF"/>
        <w:spacing w:line="252" w:lineRule="auto"/>
        <w:jc w:val="both"/>
        <w:rPr>
          <w:iCs/>
          <w:sz w:val="28"/>
          <w:szCs w:val="28"/>
        </w:rPr>
      </w:pPr>
      <w:r>
        <w:rPr>
          <w:iCs/>
          <w:sz w:val="28"/>
          <w:szCs w:val="28"/>
        </w:rPr>
        <w:t xml:space="preserve">Инспектор КСП                                                                   В.А. </w:t>
      </w:r>
      <w:proofErr w:type="spellStart"/>
      <w:r>
        <w:rPr>
          <w:iCs/>
          <w:sz w:val="28"/>
          <w:szCs w:val="28"/>
        </w:rPr>
        <w:t>Куконосова</w:t>
      </w:r>
      <w:proofErr w:type="spellEnd"/>
    </w:p>
    <w:p w:rsidR="009F73FE" w:rsidRDefault="009F73FE" w:rsidP="009F73FE">
      <w:pPr>
        <w:shd w:val="clear" w:color="auto" w:fill="FFFFFF"/>
        <w:spacing w:line="252" w:lineRule="auto"/>
        <w:jc w:val="both"/>
        <w:rPr>
          <w:sz w:val="28"/>
          <w:szCs w:val="28"/>
        </w:rPr>
      </w:pPr>
    </w:p>
    <w:p w:rsidR="009F73FE" w:rsidRDefault="009F73FE" w:rsidP="009F73FE">
      <w:pPr>
        <w:shd w:val="clear" w:color="auto" w:fill="FFFFFF"/>
        <w:spacing w:line="252" w:lineRule="auto"/>
        <w:jc w:val="both"/>
        <w:rPr>
          <w:sz w:val="28"/>
          <w:szCs w:val="28"/>
        </w:rPr>
      </w:pPr>
    </w:p>
    <w:p w:rsidR="009F73FE" w:rsidRDefault="009F73FE" w:rsidP="009F73FE">
      <w:pPr>
        <w:shd w:val="clear" w:color="auto" w:fill="FFFFFF"/>
        <w:spacing w:line="252" w:lineRule="auto"/>
        <w:jc w:val="both"/>
        <w:rPr>
          <w:iCs/>
          <w:sz w:val="28"/>
          <w:szCs w:val="28"/>
        </w:rPr>
      </w:pPr>
      <w:r>
        <w:rPr>
          <w:sz w:val="28"/>
          <w:szCs w:val="28"/>
        </w:rPr>
        <w:t>П</w:t>
      </w:r>
      <w:r w:rsidRPr="00232F54">
        <w:rPr>
          <w:sz w:val="28"/>
          <w:szCs w:val="28"/>
        </w:rPr>
        <w:t>ривлеченны</w:t>
      </w:r>
      <w:r>
        <w:rPr>
          <w:sz w:val="28"/>
          <w:szCs w:val="28"/>
        </w:rPr>
        <w:t>й</w:t>
      </w:r>
      <w:r w:rsidRPr="00232F54">
        <w:rPr>
          <w:sz w:val="28"/>
          <w:szCs w:val="28"/>
        </w:rPr>
        <w:t xml:space="preserve"> специалист </w:t>
      </w:r>
      <w:r>
        <w:rPr>
          <w:sz w:val="28"/>
          <w:szCs w:val="28"/>
        </w:rPr>
        <w:t xml:space="preserve">                                                    Д.Н. </w:t>
      </w:r>
      <w:r w:rsidRPr="00232F54">
        <w:rPr>
          <w:sz w:val="28"/>
          <w:szCs w:val="28"/>
        </w:rPr>
        <w:t xml:space="preserve">Левченко </w:t>
      </w:r>
    </w:p>
    <w:p w:rsidR="009F73FE" w:rsidRDefault="009F73FE" w:rsidP="009F73FE">
      <w:pPr>
        <w:shd w:val="clear" w:color="auto" w:fill="FFFFFF"/>
        <w:spacing w:line="252" w:lineRule="auto"/>
        <w:jc w:val="both"/>
        <w:rPr>
          <w:iCs/>
          <w:sz w:val="28"/>
          <w:szCs w:val="28"/>
        </w:rPr>
      </w:pPr>
    </w:p>
    <w:p w:rsidR="009F73FE" w:rsidRPr="009F73FE" w:rsidRDefault="009F73FE" w:rsidP="009F73FE">
      <w:pPr>
        <w:shd w:val="clear" w:color="auto" w:fill="FFFFFF"/>
        <w:spacing w:line="252" w:lineRule="auto"/>
        <w:jc w:val="both"/>
        <w:rPr>
          <w:iCs/>
          <w:sz w:val="28"/>
          <w:szCs w:val="28"/>
        </w:rPr>
      </w:pPr>
    </w:p>
    <w:p w:rsidR="00D3787E" w:rsidRPr="0034774F" w:rsidRDefault="00D3787E" w:rsidP="00D3787E">
      <w:pPr>
        <w:shd w:val="clear" w:color="auto" w:fill="FFFFFF"/>
        <w:spacing w:line="252" w:lineRule="auto"/>
        <w:ind w:firstLine="567"/>
        <w:jc w:val="both"/>
        <w:rPr>
          <w:iCs/>
          <w:sz w:val="28"/>
          <w:szCs w:val="28"/>
        </w:rPr>
      </w:pPr>
    </w:p>
    <w:sectPr w:rsidR="00D3787E" w:rsidRPr="0034774F" w:rsidSect="00C1265E">
      <w:footerReference w:type="even" r:id="rId11"/>
      <w:footerReference w:type="default" r:id="rId12"/>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79" w:rsidRDefault="00DA2479">
      <w:r>
        <w:separator/>
      </w:r>
    </w:p>
  </w:endnote>
  <w:endnote w:type="continuationSeparator" w:id="0">
    <w:p w:rsidR="00DA2479" w:rsidRDefault="00DA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79" w:rsidRDefault="00DA2479" w:rsidP="00AD7C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A2479" w:rsidRDefault="00DA247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79" w:rsidRDefault="00DA2479" w:rsidP="00AD7C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8386B">
      <w:rPr>
        <w:rStyle w:val="a9"/>
        <w:noProof/>
      </w:rPr>
      <w:t>13</w:t>
    </w:r>
    <w:r>
      <w:rPr>
        <w:rStyle w:val="a9"/>
      </w:rPr>
      <w:fldChar w:fldCharType="end"/>
    </w:r>
  </w:p>
  <w:p w:rsidR="00DA2479" w:rsidRDefault="00DA24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79" w:rsidRDefault="00DA2479">
      <w:r>
        <w:separator/>
      </w:r>
    </w:p>
  </w:footnote>
  <w:footnote w:type="continuationSeparator" w:id="0">
    <w:p w:rsidR="00DA2479" w:rsidRDefault="00DA2479">
      <w:r>
        <w:continuationSeparator/>
      </w:r>
    </w:p>
  </w:footnote>
  <w:footnote w:id="1">
    <w:p w:rsidR="00DA2479" w:rsidRPr="00A162F9" w:rsidRDefault="00DA2479">
      <w:pPr>
        <w:pStyle w:val="ab"/>
      </w:pPr>
      <w:r w:rsidRPr="00A162F9">
        <w:rPr>
          <w:rStyle w:val="ad"/>
        </w:rPr>
        <w:footnoteRef/>
      </w:r>
      <w:r w:rsidRPr="00A162F9">
        <w:t xml:space="preserve"> </w:t>
      </w:r>
      <w:r>
        <w:t>Д</w:t>
      </w:r>
      <w:r w:rsidRPr="00A162F9">
        <w:t>алее по тексту – Контрольно-счётная палата или КСП.</w:t>
      </w:r>
    </w:p>
  </w:footnote>
  <w:footnote w:id="2">
    <w:p w:rsidR="00DA2479" w:rsidRPr="00123041" w:rsidRDefault="00DA2479">
      <w:pPr>
        <w:pStyle w:val="ab"/>
      </w:pPr>
      <w:r w:rsidRPr="00123041">
        <w:rPr>
          <w:rStyle w:val="ad"/>
        </w:rPr>
        <w:footnoteRef/>
      </w:r>
      <w:r w:rsidRPr="00123041">
        <w:t xml:space="preserve"> </w:t>
      </w:r>
      <w:r>
        <w:t>Д</w:t>
      </w:r>
      <w:r w:rsidRPr="00123041">
        <w:t>алее – проект решения, проект</w:t>
      </w:r>
      <w:r>
        <w:t>, проект бюджета.</w:t>
      </w:r>
    </w:p>
  </w:footnote>
  <w:footnote w:id="3">
    <w:p w:rsidR="00DA2479" w:rsidRDefault="00DA2479">
      <w:pPr>
        <w:pStyle w:val="ab"/>
      </w:pPr>
      <w:r>
        <w:rPr>
          <w:rStyle w:val="ad"/>
        </w:rPr>
        <w:footnoteRef/>
      </w:r>
      <w:r>
        <w:t xml:space="preserve"> Далее – БК РФ, Бюджетный кодекс.</w:t>
      </w:r>
    </w:p>
  </w:footnote>
  <w:footnote w:id="4">
    <w:p w:rsidR="00DA2479" w:rsidRPr="00AD4019" w:rsidRDefault="00DA2479">
      <w:pPr>
        <w:pStyle w:val="ab"/>
      </w:pPr>
      <w:r>
        <w:rPr>
          <w:rStyle w:val="ad"/>
        </w:rPr>
        <w:footnoteRef/>
      </w:r>
      <w:r>
        <w:t xml:space="preserve"> Далее – Устав поселения.</w:t>
      </w:r>
    </w:p>
  </w:footnote>
  <w:footnote w:id="5">
    <w:p w:rsidR="00DA2479" w:rsidRDefault="00DA2479" w:rsidP="00530F80">
      <w:pPr>
        <w:pStyle w:val="ab"/>
      </w:pPr>
      <w:r>
        <w:rPr>
          <w:rStyle w:val="ad"/>
        </w:rPr>
        <w:footnoteRef/>
      </w:r>
      <w:r>
        <w:t xml:space="preserve"> Далее – сельское поселение, поселение.</w:t>
      </w:r>
    </w:p>
  </w:footnote>
  <w:footnote w:id="6">
    <w:p w:rsidR="00DA2479" w:rsidRPr="0082561A" w:rsidRDefault="00DA2479" w:rsidP="00FA38AF">
      <w:pPr>
        <w:pStyle w:val="ab"/>
        <w:jc w:val="both"/>
        <w:rPr>
          <w:color w:val="FF0000"/>
        </w:rPr>
      </w:pPr>
      <w:r>
        <w:rPr>
          <w:rStyle w:val="ad"/>
        </w:rPr>
        <w:footnoteRef/>
      </w:r>
      <w:r>
        <w:t xml:space="preserve"> </w:t>
      </w:r>
      <w:r w:rsidRPr="000E1421">
        <w:t xml:space="preserve">Утвержден </w:t>
      </w:r>
      <w:r>
        <w:t>Приказом Минфина России от 8 июня 2018 г. № 132н "О Порядке формирования и применения кодов бюджетной классификации Российской Федерации, их структуре и принципах назначения".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numPicBullet w:numPicBulletId="1">
    <w:pict>
      <v:shape id="_x0000_i1099" type="#_x0000_t75" style="width:3in;height:3in" o:bullet="t"/>
    </w:pict>
  </w:numPicBullet>
  <w:numPicBullet w:numPicBulletId="2">
    <w:pict>
      <v:shape id="_x0000_i1100" type="#_x0000_t75" style="width:3in;height:3in" o:bullet="t"/>
    </w:pict>
  </w:numPicBullet>
  <w:numPicBullet w:numPicBulletId="3">
    <w:pict>
      <v:shape id="_x0000_i1101" type="#_x0000_t75" style="width:3in;height:3in" o:bullet="t"/>
    </w:pict>
  </w:numPicBullet>
  <w:numPicBullet w:numPicBulletId="4">
    <w:pict>
      <v:shape id="_x0000_i1102" type="#_x0000_t75" style="width:3in;height:3in" o:bullet="t"/>
    </w:pict>
  </w:numPicBullet>
  <w:numPicBullet w:numPicBulletId="5">
    <w:pict>
      <v:shape id="_x0000_i1103" type="#_x0000_t75" style="width:3in;height:3in" o:bullet="t"/>
    </w:pict>
  </w:numPicBullet>
  <w:abstractNum w:abstractNumId="0">
    <w:nsid w:val="040E4799"/>
    <w:multiLevelType w:val="hybridMultilevel"/>
    <w:tmpl w:val="4EDA86A6"/>
    <w:lvl w:ilvl="0" w:tplc="0419000D">
      <w:start w:val="1"/>
      <w:numFmt w:val="bullet"/>
      <w:lvlText w:val=""/>
      <w:lvlJc w:val="left"/>
      <w:pPr>
        <w:ind w:left="135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nsid w:val="0C4F6126"/>
    <w:multiLevelType w:val="hybridMultilevel"/>
    <w:tmpl w:val="64325F4C"/>
    <w:lvl w:ilvl="0" w:tplc="0419000D">
      <w:start w:val="1"/>
      <w:numFmt w:val="bullet"/>
      <w:lvlText w:val=""/>
      <w:lvlJc w:val="left"/>
      <w:pPr>
        <w:ind w:left="1301" w:hanging="360"/>
      </w:pPr>
      <w:rPr>
        <w:rFonts w:ascii="Wingdings" w:hAnsi="Wingdings"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2">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F33D11"/>
    <w:multiLevelType w:val="hybridMultilevel"/>
    <w:tmpl w:val="F020B3E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F6F00C7"/>
    <w:multiLevelType w:val="hybridMultilevel"/>
    <w:tmpl w:val="E04EAB8A"/>
    <w:lvl w:ilvl="0" w:tplc="DC2E5C0E">
      <w:start w:val="3"/>
      <w:numFmt w:val="decimal"/>
      <w:lvlText w:val="%1."/>
      <w:lvlJc w:val="left"/>
      <w:pPr>
        <w:tabs>
          <w:tab w:val="num" w:pos="921"/>
        </w:tabs>
        <w:ind w:left="921" w:hanging="360"/>
      </w:pPr>
    </w:lvl>
    <w:lvl w:ilvl="1" w:tplc="04190019">
      <w:start w:val="1"/>
      <w:numFmt w:val="lowerLetter"/>
      <w:lvlText w:val="%2."/>
      <w:lvlJc w:val="left"/>
      <w:pPr>
        <w:tabs>
          <w:tab w:val="num" w:pos="1641"/>
        </w:tabs>
        <w:ind w:left="1641" w:hanging="360"/>
      </w:p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5">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845F0F"/>
    <w:multiLevelType w:val="hybridMultilevel"/>
    <w:tmpl w:val="02FE36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40F3183"/>
    <w:multiLevelType w:val="hybridMultilevel"/>
    <w:tmpl w:val="643A7A2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42514F7"/>
    <w:multiLevelType w:val="hybridMultilevel"/>
    <w:tmpl w:val="8868A290"/>
    <w:lvl w:ilvl="0" w:tplc="F29CF7EA">
      <w:start w:val="1"/>
      <w:numFmt w:val="decimal"/>
      <w:lvlText w:val="%1."/>
      <w:lvlJc w:val="left"/>
      <w:pPr>
        <w:ind w:left="1211"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66A1BFB"/>
    <w:multiLevelType w:val="hybridMultilevel"/>
    <w:tmpl w:val="460A57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028495D"/>
    <w:multiLevelType w:val="hybridMultilevel"/>
    <w:tmpl w:val="D4DEF9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1091823"/>
    <w:multiLevelType w:val="hybridMultilevel"/>
    <w:tmpl w:val="DA3017CE"/>
    <w:lvl w:ilvl="0" w:tplc="0A748878">
      <w:start w:val="3"/>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4E5DAD"/>
    <w:multiLevelType w:val="hybridMultilevel"/>
    <w:tmpl w:val="C3FC4A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643932B5"/>
    <w:multiLevelType w:val="hybridMultilevel"/>
    <w:tmpl w:val="4F4A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5A86E77"/>
    <w:multiLevelType w:val="hybridMultilevel"/>
    <w:tmpl w:val="E79CD6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77A130CD"/>
    <w:multiLevelType w:val="hybridMultilevel"/>
    <w:tmpl w:val="EFB22BD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7AD628D9"/>
    <w:multiLevelType w:val="hybridMultilevel"/>
    <w:tmpl w:val="8BE2DBB4"/>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3"/>
  </w:num>
  <w:num w:numId="3">
    <w:abstractNumId w:val="5"/>
  </w:num>
  <w:num w:numId="4">
    <w:abstractNumId w:val="2"/>
  </w:num>
  <w:num w:numId="5">
    <w:abstractNumId w:val="0"/>
  </w:num>
  <w:num w:numId="6">
    <w:abstractNumId w:val="15"/>
  </w:num>
  <w:num w:numId="7">
    <w:abstractNumId w:val="16"/>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8"/>
  </w:num>
  <w:num w:numId="12">
    <w:abstractNumId w:val="10"/>
  </w:num>
  <w:num w:numId="13">
    <w:abstractNumId w:val="6"/>
  </w:num>
  <w:num w:numId="14">
    <w:abstractNumId w:val="7"/>
  </w:num>
  <w:num w:numId="15">
    <w:abstractNumId w:val="9"/>
  </w:num>
  <w:num w:numId="16">
    <w:abstractNumId w:val="17"/>
  </w:num>
  <w:num w:numId="17">
    <w:abstractNumId w:val="1"/>
  </w:num>
  <w:num w:numId="18">
    <w:abstractNumId w:val="3"/>
  </w:num>
  <w:num w:numId="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0"/>
    <w:rsid w:val="00000ABF"/>
    <w:rsid w:val="00000BC9"/>
    <w:rsid w:val="00002DE1"/>
    <w:rsid w:val="00003DF9"/>
    <w:rsid w:val="0000456C"/>
    <w:rsid w:val="000050F8"/>
    <w:rsid w:val="00005792"/>
    <w:rsid w:val="00005C90"/>
    <w:rsid w:val="000078B5"/>
    <w:rsid w:val="00013CE8"/>
    <w:rsid w:val="00014601"/>
    <w:rsid w:val="000153FF"/>
    <w:rsid w:val="00015DCF"/>
    <w:rsid w:val="00016D11"/>
    <w:rsid w:val="0002269E"/>
    <w:rsid w:val="000229F0"/>
    <w:rsid w:val="00022E34"/>
    <w:rsid w:val="00022EA5"/>
    <w:rsid w:val="00023428"/>
    <w:rsid w:val="000243BF"/>
    <w:rsid w:val="00024ABB"/>
    <w:rsid w:val="00024B0E"/>
    <w:rsid w:val="00024B4A"/>
    <w:rsid w:val="00024E05"/>
    <w:rsid w:val="00025618"/>
    <w:rsid w:val="0002596E"/>
    <w:rsid w:val="00025D67"/>
    <w:rsid w:val="000300FB"/>
    <w:rsid w:val="00031A80"/>
    <w:rsid w:val="00032303"/>
    <w:rsid w:val="00032452"/>
    <w:rsid w:val="000334D1"/>
    <w:rsid w:val="0003362B"/>
    <w:rsid w:val="0003532F"/>
    <w:rsid w:val="00035467"/>
    <w:rsid w:val="00035785"/>
    <w:rsid w:val="00036684"/>
    <w:rsid w:val="0003716D"/>
    <w:rsid w:val="00037FDA"/>
    <w:rsid w:val="0004036B"/>
    <w:rsid w:val="000413AB"/>
    <w:rsid w:val="00041BAD"/>
    <w:rsid w:val="000429C0"/>
    <w:rsid w:val="000441BC"/>
    <w:rsid w:val="00044968"/>
    <w:rsid w:val="00044CF1"/>
    <w:rsid w:val="00045032"/>
    <w:rsid w:val="00045063"/>
    <w:rsid w:val="000457C8"/>
    <w:rsid w:val="00045D97"/>
    <w:rsid w:val="0004737F"/>
    <w:rsid w:val="000476E3"/>
    <w:rsid w:val="000505FC"/>
    <w:rsid w:val="00050860"/>
    <w:rsid w:val="00053447"/>
    <w:rsid w:val="00054BDB"/>
    <w:rsid w:val="00055236"/>
    <w:rsid w:val="00056DA3"/>
    <w:rsid w:val="0005771B"/>
    <w:rsid w:val="00057A55"/>
    <w:rsid w:val="00057D40"/>
    <w:rsid w:val="0006011B"/>
    <w:rsid w:val="00064E9A"/>
    <w:rsid w:val="00065056"/>
    <w:rsid w:val="0006546B"/>
    <w:rsid w:val="00066FC5"/>
    <w:rsid w:val="0007131B"/>
    <w:rsid w:val="00071335"/>
    <w:rsid w:val="0007249E"/>
    <w:rsid w:val="00072870"/>
    <w:rsid w:val="000736AD"/>
    <w:rsid w:val="0007446B"/>
    <w:rsid w:val="00074DE3"/>
    <w:rsid w:val="00075302"/>
    <w:rsid w:val="00075544"/>
    <w:rsid w:val="00075F5A"/>
    <w:rsid w:val="00076167"/>
    <w:rsid w:val="0007674A"/>
    <w:rsid w:val="00077310"/>
    <w:rsid w:val="00077370"/>
    <w:rsid w:val="000805B7"/>
    <w:rsid w:val="000811F5"/>
    <w:rsid w:val="00082FC8"/>
    <w:rsid w:val="000832AF"/>
    <w:rsid w:val="000832DF"/>
    <w:rsid w:val="00083FCE"/>
    <w:rsid w:val="00085EA7"/>
    <w:rsid w:val="000873FA"/>
    <w:rsid w:val="0008740F"/>
    <w:rsid w:val="00087B29"/>
    <w:rsid w:val="00087DF3"/>
    <w:rsid w:val="00090223"/>
    <w:rsid w:val="00090950"/>
    <w:rsid w:val="00091031"/>
    <w:rsid w:val="00091924"/>
    <w:rsid w:val="00094E38"/>
    <w:rsid w:val="00094F2D"/>
    <w:rsid w:val="00096C47"/>
    <w:rsid w:val="0009726E"/>
    <w:rsid w:val="00097A43"/>
    <w:rsid w:val="00097E3E"/>
    <w:rsid w:val="00097EB5"/>
    <w:rsid w:val="000A169C"/>
    <w:rsid w:val="000A22C4"/>
    <w:rsid w:val="000A284B"/>
    <w:rsid w:val="000A3EC9"/>
    <w:rsid w:val="000A52AE"/>
    <w:rsid w:val="000A5FF2"/>
    <w:rsid w:val="000A6400"/>
    <w:rsid w:val="000B025C"/>
    <w:rsid w:val="000B31F2"/>
    <w:rsid w:val="000B32AC"/>
    <w:rsid w:val="000B3415"/>
    <w:rsid w:val="000B4027"/>
    <w:rsid w:val="000B559E"/>
    <w:rsid w:val="000B6502"/>
    <w:rsid w:val="000B6652"/>
    <w:rsid w:val="000C432E"/>
    <w:rsid w:val="000C4558"/>
    <w:rsid w:val="000C4A02"/>
    <w:rsid w:val="000C5958"/>
    <w:rsid w:val="000C6CFF"/>
    <w:rsid w:val="000C6D9E"/>
    <w:rsid w:val="000C6EF5"/>
    <w:rsid w:val="000C7292"/>
    <w:rsid w:val="000C7622"/>
    <w:rsid w:val="000C7DB4"/>
    <w:rsid w:val="000D03E3"/>
    <w:rsid w:val="000D04A0"/>
    <w:rsid w:val="000D04FF"/>
    <w:rsid w:val="000D0CE9"/>
    <w:rsid w:val="000D1A8D"/>
    <w:rsid w:val="000D207C"/>
    <w:rsid w:val="000D210D"/>
    <w:rsid w:val="000D289B"/>
    <w:rsid w:val="000D360D"/>
    <w:rsid w:val="000D3B54"/>
    <w:rsid w:val="000D4E2C"/>
    <w:rsid w:val="000D4F9F"/>
    <w:rsid w:val="000D544E"/>
    <w:rsid w:val="000D5709"/>
    <w:rsid w:val="000D6860"/>
    <w:rsid w:val="000D77A8"/>
    <w:rsid w:val="000E067B"/>
    <w:rsid w:val="000E11C2"/>
    <w:rsid w:val="000E20C4"/>
    <w:rsid w:val="000E2253"/>
    <w:rsid w:val="000E239C"/>
    <w:rsid w:val="000E24C0"/>
    <w:rsid w:val="000E25E9"/>
    <w:rsid w:val="000E2652"/>
    <w:rsid w:val="000E2E25"/>
    <w:rsid w:val="000E30BD"/>
    <w:rsid w:val="000E549E"/>
    <w:rsid w:val="000E55C8"/>
    <w:rsid w:val="000E592D"/>
    <w:rsid w:val="000E5CAA"/>
    <w:rsid w:val="000F01D8"/>
    <w:rsid w:val="000F1201"/>
    <w:rsid w:val="000F1E68"/>
    <w:rsid w:val="000F2216"/>
    <w:rsid w:val="000F243E"/>
    <w:rsid w:val="000F2598"/>
    <w:rsid w:val="000F2F09"/>
    <w:rsid w:val="000F37BE"/>
    <w:rsid w:val="000F4422"/>
    <w:rsid w:val="000F4593"/>
    <w:rsid w:val="000F4623"/>
    <w:rsid w:val="000F55A1"/>
    <w:rsid w:val="000F5BC9"/>
    <w:rsid w:val="000F6120"/>
    <w:rsid w:val="000F6CE2"/>
    <w:rsid w:val="000F6D74"/>
    <w:rsid w:val="000F72AA"/>
    <w:rsid w:val="001009AC"/>
    <w:rsid w:val="001012BC"/>
    <w:rsid w:val="001028BF"/>
    <w:rsid w:val="001028ED"/>
    <w:rsid w:val="00102EDE"/>
    <w:rsid w:val="00103CF6"/>
    <w:rsid w:val="00104C7F"/>
    <w:rsid w:val="00105124"/>
    <w:rsid w:val="0010524F"/>
    <w:rsid w:val="0010543B"/>
    <w:rsid w:val="00105E26"/>
    <w:rsid w:val="00105F78"/>
    <w:rsid w:val="001064B9"/>
    <w:rsid w:val="00107369"/>
    <w:rsid w:val="001075E6"/>
    <w:rsid w:val="0011037C"/>
    <w:rsid w:val="0011093A"/>
    <w:rsid w:val="0011144A"/>
    <w:rsid w:val="00111D0F"/>
    <w:rsid w:val="00111EF4"/>
    <w:rsid w:val="00113DA8"/>
    <w:rsid w:val="00113F5B"/>
    <w:rsid w:val="00114DEC"/>
    <w:rsid w:val="001157C1"/>
    <w:rsid w:val="00116162"/>
    <w:rsid w:val="00117144"/>
    <w:rsid w:val="00117185"/>
    <w:rsid w:val="001175D3"/>
    <w:rsid w:val="00117C46"/>
    <w:rsid w:val="00120785"/>
    <w:rsid w:val="00121106"/>
    <w:rsid w:val="00121AD9"/>
    <w:rsid w:val="00121E3D"/>
    <w:rsid w:val="00123041"/>
    <w:rsid w:val="00123F87"/>
    <w:rsid w:val="00124455"/>
    <w:rsid w:val="0012447E"/>
    <w:rsid w:val="001244B7"/>
    <w:rsid w:val="00124765"/>
    <w:rsid w:val="00124E91"/>
    <w:rsid w:val="00124F8F"/>
    <w:rsid w:val="001255C4"/>
    <w:rsid w:val="00125B63"/>
    <w:rsid w:val="0012730C"/>
    <w:rsid w:val="0012766A"/>
    <w:rsid w:val="001278CA"/>
    <w:rsid w:val="00127C18"/>
    <w:rsid w:val="00127E77"/>
    <w:rsid w:val="001308BD"/>
    <w:rsid w:val="0013777C"/>
    <w:rsid w:val="00140418"/>
    <w:rsid w:val="001412D9"/>
    <w:rsid w:val="001415AF"/>
    <w:rsid w:val="00141CFB"/>
    <w:rsid w:val="00141D07"/>
    <w:rsid w:val="001436F4"/>
    <w:rsid w:val="00143B60"/>
    <w:rsid w:val="00144F83"/>
    <w:rsid w:val="00145C38"/>
    <w:rsid w:val="00146034"/>
    <w:rsid w:val="001465B4"/>
    <w:rsid w:val="001477D6"/>
    <w:rsid w:val="00147862"/>
    <w:rsid w:val="00147BA3"/>
    <w:rsid w:val="00147F58"/>
    <w:rsid w:val="001509F6"/>
    <w:rsid w:val="00150DA3"/>
    <w:rsid w:val="00151F76"/>
    <w:rsid w:val="00152A6C"/>
    <w:rsid w:val="00153DE4"/>
    <w:rsid w:val="00154E66"/>
    <w:rsid w:val="00155090"/>
    <w:rsid w:val="001569FC"/>
    <w:rsid w:val="001579AA"/>
    <w:rsid w:val="001608BD"/>
    <w:rsid w:val="001615A7"/>
    <w:rsid w:val="00161D17"/>
    <w:rsid w:val="00161FD6"/>
    <w:rsid w:val="00162228"/>
    <w:rsid w:val="00162241"/>
    <w:rsid w:val="0016261B"/>
    <w:rsid w:val="00162766"/>
    <w:rsid w:val="0016293D"/>
    <w:rsid w:val="001657A1"/>
    <w:rsid w:val="00166E36"/>
    <w:rsid w:val="001670DD"/>
    <w:rsid w:val="0017196B"/>
    <w:rsid w:val="00172ECA"/>
    <w:rsid w:val="00174471"/>
    <w:rsid w:val="0017487C"/>
    <w:rsid w:val="00174C68"/>
    <w:rsid w:val="001757D4"/>
    <w:rsid w:val="00175A30"/>
    <w:rsid w:val="00175E52"/>
    <w:rsid w:val="00175EFF"/>
    <w:rsid w:val="0017671C"/>
    <w:rsid w:val="00177F56"/>
    <w:rsid w:val="00180399"/>
    <w:rsid w:val="00180DAC"/>
    <w:rsid w:val="00181B0A"/>
    <w:rsid w:val="00182139"/>
    <w:rsid w:val="00182B26"/>
    <w:rsid w:val="001859C8"/>
    <w:rsid w:val="00185C5A"/>
    <w:rsid w:val="00186B10"/>
    <w:rsid w:val="00186E87"/>
    <w:rsid w:val="00191696"/>
    <w:rsid w:val="0019280D"/>
    <w:rsid w:val="001933F1"/>
    <w:rsid w:val="0019373D"/>
    <w:rsid w:val="001938DB"/>
    <w:rsid w:val="00193D21"/>
    <w:rsid w:val="00194150"/>
    <w:rsid w:val="00195970"/>
    <w:rsid w:val="00195FDB"/>
    <w:rsid w:val="00196177"/>
    <w:rsid w:val="0019752F"/>
    <w:rsid w:val="0019784B"/>
    <w:rsid w:val="00197AA5"/>
    <w:rsid w:val="001A1EF4"/>
    <w:rsid w:val="001A2472"/>
    <w:rsid w:val="001A2774"/>
    <w:rsid w:val="001A30C1"/>
    <w:rsid w:val="001A44BA"/>
    <w:rsid w:val="001A4BE4"/>
    <w:rsid w:val="001A642B"/>
    <w:rsid w:val="001A6BA0"/>
    <w:rsid w:val="001A70CA"/>
    <w:rsid w:val="001A747D"/>
    <w:rsid w:val="001A78F2"/>
    <w:rsid w:val="001B07E0"/>
    <w:rsid w:val="001B0EF2"/>
    <w:rsid w:val="001B1313"/>
    <w:rsid w:val="001B22E6"/>
    <w:rsid w:val="001B25FC"/>
    <w:rsid w:val="001B510B"/>
    <w:rsid w:val="001B54AA"/>
    <w:rsid w:val="001B597A"/>
    <w:rsid w:val="001B5BC7"/>
    <w:rsid w:val="001B67A6"/>
    <w:rsid w:val="001C05E2"/>
    <w:rsid w:val="001C1667"/>
    <w:rsid w:val="001C1CC2"/>
    <w:rsid w:val="001C20F2"/>
    <w:rsid w:val="001C3695"/>
    <w:rsid w:val="001C3A68"/>
    <w:rsid w:val="001C3F13"/>
    <w:rsid w:val="001C44F8"/>
    <w:rsid w:val="001C4A2F"/>
    <w:rsid w:val="001C4FAB"/>
    <w:rsid w:val="001C549B"/>
    <w:rsid w:val="001C5684"/>
    <w:rsid w:val="001C7847"/>
    <w:rsid w:val="001D0684"/>
    <w:rsid w:val="001D092A"/>
    <w:rsid w:val="001D1236"/>
    <w:rsid w:val="001D15F9"/>
    <w:rsid w:val="001D36BF"/>
    <w:rsid w:val="001D3A7C"/>
    <w:rsid w:val="001D3DBF"/>
    <w:rsid w:val="001D4229"/>
    <w:rsid w:val="001D5472"/>
    <w:rsid w:val="001D58D8"/>
    <w:rsid w:val="001D7662"/>
    <w:rsid w:val="001D7DD4"/>
    <w:rsid w:val="001E0227"/>
    <w:rsid w:val="001E1600"/>
    <w:rsid w:val="001E1E6A"/>
    <w:rsid w:val="001E2EAF"/>
    <w:rsid w:val="001E2F1C"/>
    <w:rsid w:val="001E2F26"/>
    <w:rsid w:val="001E4DE8"/>
    <w:rsid w:val="001E5E06"/>
    <w:rsid w:val="001E6A09"/>
    <w:rsid w:val="001E6D04"/>
    <w:rsid w:val="001E70B8"/>
    <w:rsid w:val="001E7545"/>
    <w:rsid w:val="001E799C"/>
    <w:rsid w:val="001E7A88"/>
    <w:rsid w:val="001F0101"/>
    <w:rsid w:val="001F0859"/>
    <w:rsid w:val="001F1D8A"/>
    <w:rsid w:val="001F2254"/>
    <w:rsid w:val="001F247D"/>
    <w:rsid w:val="001F2A63"/>
    <w:rsid w:val="001F3454"/>
    <w:rsid w:val="001F3AD0"/>
    <w:rsid w:val="001F4559"/>
    <w:rsid w:val="001F4631"/>
    <w:rsid w:val="001F560D"/>
    <w:rsid w:val="001F606F"/>
    <w:rsid w:val="001F642F"/>
    <w:rsid w:val="001F6924"/>
    <w:rsid w:val="001F6939"/>
    <w:rsid w:val="001F7F9B"/>
    <w:rsid w:val="0020077A"/>
    <w:rsid w:val="00200D4B"/>
    <w:rsid w:val="00200E94"/>
    <w:rsid w:val="00201784"/>
    <w:rsid w:val="002029C1"/>
    <w:rsid w:val="002051DF"/>
    <w:rsid w:val="002063FF"/>
    <w:rsid w:val="00206C80"/>
    <w:rsid w:val="00210483"/>
    <w:rsid w:val="00210ED0"/>
    <w:rsid w:val="00211559"/>
    <w:rsid w:val="00212210"/>
    <w:rsid w:val="00212E94"/>
    <w:rsid w:val="0021545D"/>
    <w:rsid w:val="002158EE"/>
    <w:rsid w:val="00215CA1"/>
    <w:rsid w:val="00217F56"/>
    <w:rsid w:val="002206AB"/>
    <w:rsid w:val="0022117B"/>
    <w:rsid w:val="00222B6B"/>
    <w:rsid w:val="00222D8F"/>
    <w:rsid w:val="0022467C"/>
    <w:rsid w:val="00224EDC"/>
    <w:rsid w:val="00225068"/>
    <w:rsid w:val="002255BB"/>
    <w:rsid w:val="00225C96"/>
    <w:rsid w:val="00225DBD"/>
    <w:rsid w:val="002260FB"/>
    <w:rsid w:val="00226220"/>
    <w:rsid w:val="00226405"/>
    <w:rsid w:val="00226689"/>
    <w:rsid w:val="00227C72"/>
    <w:rsid w:val="00230FD0"/>
    <w:rsid w:val="002315FC"/>
    <w:rsid w:val="00231625"/>
    <w:rsid w:val="002319DB"/>
    <w:rsid w:val="002320C1"/>
    <w:rsid w:val="00232231"/>
    <w:rsid w:val="0023262C"/>
    <w:rsid w:val="0023279C"/>
    <w:rsid w:val="00232F54"/>
    <w:rsid w:val="00234DCF"/>
    <w:rsid w:val="00235017"/>
    <w:rsid w:val="00235839"/>
    <w:rsid w:val="00235D48"/>
    <w:rsid w:val="0023629F"/>
    <w:rsid w:val="0023682B"/>
    <w:rsid w:val="00236C75"/>
    <w:rsid w:val="00237C74"/>
    <w:rsid w:val="00240DA9"/>
    <w:rsid w:val="002411DE"/>
    <w:rsid w:val="002415B8"/>
    <w:rsid w:val="0024180D"/>
    <w:rsid w:val="00242879"/>
    <w:rsid w:val="00242A89"/>
    <w:rsid w:val="00243921"/>
    <w:rsid w:val="00244FBA"/>
    <w:rsid w:val="00246858"/>
    <w:rsid w:val="00246BA8"/>
    <w:rsid w:val="00246CD6"/>
    <w:rsid w:val="00246D34"/>
    <w:rsid w:val="002473BB"/>
    <w:rsid w:val="00250273"/>
    <w:rsid w:val="00250C6E"/>
    <w:rsid w:val="00251FE8"/>
    <w:rsid w:val="00253D12"/>
    <w:rsid w:val="0025479B"/>
    <w:rsid w:val="00256098"/>
    <w:rsid w:val="00256496"/>
    <w:rsid w:val="002569F1"/>
    <w:rsid w:val="002572F6"/>
    <w:rsid w:val="00257948"/>
    <w:rsid w:val="00257CF4"/>
    <w:rsid w:val="00262D28"/>
    <w:rsid w:val="00263273"/>
    <w:rsid w:val="002635FF"/>
    <w:rsid w:val="002637A4"/>
    <w:rsid w:val="0026402B"/>
    <w:rsid w:val="00264C48"/>
    <w:rsid w:val="00265946"/>
    <w:rsid w:val="00265AA6"/>
    <w:rsid w:val="00265EC1"/>
    <w:rsid w:val="002665BB"/>
    <w:rsid w:val="00267532"/>
    <w:rsid w:val="00267C87"/>
    <w:rsid w:val="0027054D"/>
    <w:rsid w:val="00270647"/>
    <w:rsid w:val="00271F1A"/>
    <w:rsid w:val="0027282E"/>
    <w:rsid w:val="00272B48"/>
    <w:rsid w:val="00272D9A"/>
    <w:rsid w:val="00272EF7"/>
    <w:rsid w:val="00272FA5"/>
    <w:rsid w:val="002732B9"/>
    <w:rsid w:val="00274A7B"/>
    <w:rsid w:val="00274CB7"/>
    <w:rsid w:val="00275334"/>
    <w:rsid w:val="002756F5"/>
    <w:rsid w:val="00276827"/>
    <w:rsid w:val="00276CC0"/>
    <w:rsid w:val="00282E49"/>
    <w:rsid w:val="00282F17"/>
    <w:rsid w:val="00283105"/>
    <w:rsid w:val="00283580"/>
    <w:rsid w:val="0028374F"/>
    <w:rsid w:val="00287109"/>
    <w:rsid w:val="00287306"/>
    <w:rsid w:val="002873DF"/>
    <w:rsid w:val="00287CB6"/>
    <w:rsid w:val="00287F3B"/>
    <w:rsid w:val="002908B1"/>
    <w:rsid w:val="00291138"/>
    <w:rsid w:val="00291195"/>
    <w:rsid w:val="00291F37"/>
    <w:rsid w:val="00292E3B"/>
    <w:rsid w:val="00293A14"/>
    <w:rsid w:val="00294774"/>
    <w:rsid w:val="00295721"/>
    <w:rsid w:val="00295A5E"/>
    <w:rsid w:val="00295EE0"/>
    <w:rsid w:val="002968AD"/>
    <w:rsid w:val="002A0081"/>
    <w:rsid w:val="002A1F87"/>
    <w:rsid w:val="002A2756"/>
    <w:rsid w:val="002A4B6E"/>
    <w:rsid w:val="002A58FA"/>
    <w:rsid w:val="002A6063"/>
    <w:rsid w:val="002A6F0D"/>
    <w:rsid w:val="002A73E3"/>
    <w:rsid w:val="002B03BD"/>
    <w:rsid w:val="002B0700"/>
    <w:rsid w:val="002B09FF"/>
    <w:rsid w:val="002B1185"/>
    <w:rsid w:val="002B156B"/>
    <w:rsid w:val="002B1A2E"/>
    <w:rsid w:val="002B23C8"/>
    <w:rsid w:val="002B3021"/>
    <w:rsid w:val="002B3CD3"/>
    <w:rsid w:val="002B4018"/>
    <w:rsid w:val="002B4142"/>
    <w:rsid w:val="002B4242"/>
    <w:rsid w:val="002B4479"/>
    <w:rsid w:val="002B64B5"/>
    <w:rsid w:val="002B79DA"/>
    <w:rsid w:val="002C04D6"/>
    <w:rsid w:val="002C10E1"/>
    <w:rsid w:val="002C1D6E"/>
    <w:rsid w:val="002C23F0"/>
    <w:rsid w:val="002C4246"/>
    <w:rsid w:val="002C49C8"/>
    <w:rsid w:val="002C5B82"/>
    <w:rsid w:val="002C67DF"/>
    <w:rsid w:val="002C6FC2"/>
    <w:rsid w:val="002D4C31"/>
    <w:rsid w:val="002D4F60"/>
    <w:rsid w:val="002D54B7"/>
    <w:rsid w:val="002D6799"/>
    <w:rsid w:val="002D7293"/>
    <w:rsid w:val="002D7B6F"/>
    <w:rsid w:val="002E0788"/>
    <w:rsid w:val="002E0AE4"/>
    <w:rsid w:val="002E0B7F"/>
    <w:rsid w:val="002E0F9C"/>
    <w:rsid w:val="002E1F3A"/>
    <w:rsid w:val="002E2242"/>
    <w:rsid w:val="002E28AB"/>
    <w:rsid w:val="002E2FF5"/>
    <w:rsid w:val="002E383C"/>
    <w:rsid w:val="002E3D46"/>
    <w:rsid w:val="002E56CE"/>
    <w:rsid w:val="002E6981"/>
    <w:rsid w:val="002E7B8D"/>
    <w:rsid w:val="002F02B2"/>
    <w:rsid w:val="002F0B9E"/>
    <w:rsid w:val="002F17C0"/>
    <w:rsid w:val="002F183F"/>
    <w:rsid w:val="002F1ED2"/>
    <w:rsid w:val="002F3D0D"/>
    <w:rsid w:val="002F5D31"/>
    <w:rsid w:val="002F69A0"/>
    <w:rsid w:val="002F6C8F"/>
    <w:rsid w:val="002F6CCA"/>
    <w:rsid w:val="002F7181"/>
    <w:rsid w:val="002F7CDE"/>
    <w:rsid w:val="002F7F0A"/>
    <w:rsid w:val="00300A22"/>
    <w:rsid w:val="00300E04"/>
    <w:rsid w:val="00301685"/>
    <w:rsid w:val="003026BC"/>
    <w:rsid w:val="00302848"/>
    <w:rsid w:val="00303166"/>
    <w:rsid w:val="0030320E"/>
    <w:rsid w:val="003058B6"/>
    <w:rsid w:val="00306E69"/>
    <w:rsid w:val="00310B07"/>
    <w:rsid w:val="0031335D"/>
    <w:rsid w:val="00313A13"/>
    <w:rsid w:val="00313E65"/>
    <w:rsid w:val="0031478F"/>
    <w:rsid w:val="00314E97"/>
    <w:rsid w:val="0031539B"/>
    <w:rsid w:val="00315BC6"/>
    <w:rsid w:val="003208DE"/>
    <w:rsid w:val="00320A5C"/>
    <w:rsid w:val="0032207D"/>
    <w:rsid w:val="00322B2E"/>
    <w:rsid w:val="003233DC"/>
    <w:rsid w:val="003251A2"/>
    <w:rsid w:val="003252C0"/>
    <w:rsid w:val="00325907"/>
    <w:rsid w:val="003276CC"/>
    <w:rsid w:val="003305B8"/>
    <w:rsid w:val="0033111A"/>
    <w:rsid w:val="003311C8"/>
    <w:rsid w:val="00331F2D"/>
    <w:rsid w:val="003328DA"/>
    <w:rsid w:val="00333024"/>
    <w:rsid w:val="0033379E"/>
    <w:rsid w:val="0033528C"/>
    <w:rsid w:val="00335465"/>
    <w:rsid w:val="00335C96"/>
    <w:rsid w:val="0033654B"/>
    <w:rsid w:val="003366BB"/>
    <w:rsid w:val="003372AD"/>
    <w:rsid w:val="00340161"/>
    <w:rsid w:val="003409E2"/>
    <w:rsid w:val="00340CA6"/>
    <w:rsid w:val="003416F4"/>
    <w:rsid w:val="003437C2"/>
    <w:rsid w:val="00343C07"/>
    <w:rsid w:val="003443F1"/>
    <w:rsid w:val="00344A18"/>
    <w:rsid w:val="00345A15"/>
    <w:rsid w:val="003474B6"/>
    <w:rsid w:val="0034774F"/>
    <w:rsid w:val="00350015"/>
    <w:rsid w:val="00351DA3"/>
    <w:rsid w:val="00351E3E"/>
    <w:rsid w:val="00351F98"/>
    <w:rsid w:val="0035299E"/>
    <w:rsid w:val="00352B13"/>
    <w:rsid w:val="00353341"/>
    <w:rsid w:val="00353BF9"/>
    <w:rsid w:val="0035474F"/>
    <w:rsid w:val="00355ABC"/>
    <w:rsid w:val="00355B11"/>
    <w:rsid w:val="0035626B"/>
    <w:rsid w:val="003567F6"/>
    <w:rsid w:val="0035752F"/>
    <w:rsid w:val="00361EE8"/>
    <w:rsid w:val="00364522"/>
    <w:rsid w:val="00364F42"/>
    <w:rsid w:val="003658EF"/>
    <w:rsid w:val="0036640B"/>
    <w:rsid w:val="003666C4"/>
    <w:rsid w:val="003666FA"/>
    <w:rsid w:val="0036712A"/>
    <w:rsid w:val="00367EA7"/>
    <w:rsid w:val="00370AED"/>
    <w:rsid w:val="00370BB6"/>
    <w:rsid w:val="00371A6E"/>
    <w:rsid w:val="00371EA5"/>
    <w:rsid w:val="003749F3"/>
    <w:rsid w:val="00375058"/>
    <w:rsid w:val="003755F9"/>
    <w:rsid w:val="00376494"/>
    <w:rsid w:val="00381A42"/>
    <w:rsid w:val="00381A89"/>
    <w:rsid w:val="00382BDD"/>
    <w:rsid w:val="0038315E"/>
    <w:rsid w:val="0038386B"/>
    <w:rsid w:val="00384064"/>
    <w:rsid w:val="003849C9"/>
    <w:rsid w:val="00384BBF"/>
    <w:rsid w:val="00384F1E"/>
    <w:rsid w:val="003851A8"/>
    <w:rsid w:val="003857CB"/>
    <w:rsid w:val="003868AF"/>
    <w:rsid w:val="00386C22"/>
    <w:rsid w:val="00386F88"/>
    <w:rsid w:val="00387A90"/>
    <w:rsid w:val="0039041C"/>
    <w:rsid w:val="0039115D"/>
    <w:rsid w:val="003925D2"/>
    <w:rsid w:val="00392988"/>
    <w:rsid w:val="00392EB1"/>
    <w:rsid w:val="003946F4"/>
    <w:rsid w:val="00394E4B"/>
    <w:rsid w:val="00395817"/>
    <w:rsid w:val="00395ABA"/>
    <w:rsid w:val="00395B72"/>
    <w:rsid w:val="00395D58"/>
    <w:rsid w:val="003972E7"/>
    <w:rsid w:val="00397F33"/>
    <w:rsid w:val="003A0049"/>
    <w:rsid w:val="003A094D"/>
    <w:rsid w:val="003A1A9A"/>
    <w:rsid w:val="003A1B0D"/>
    <w:rsid w:val="003A24CA"/>
    <w:rsid w:val="003A34CA"/>
    <w:rsid w:val="003A38DB"/>
    <w:rsid w:val="003A488A"/>
    <w:rsid w:val="003A5ABF"/>
    <w:rsid w:val="003A6312"/>
    <w:rsid w:val="003A6563"/>
    <w:rsid w:val="003A676D"/>
    <w:rsid w:val="003A76BD"/>
    <w:rsid w:val="003B0CE4"/>
    <w:rsid w:val="003B0F4B"/>
    <w:rsid w:val="003B1957"/>
    <w:rsid w:val="003B1C71"/>
    <w:rsid w:val="003B1D77"/>
    <w:rsid w:val="003B1DF7"/>
    <w:rsid w:val="003B226F"/>
    <w:rsid w:val="003B3DD5"/>
    <w:rsid w:val="003B4417"/>
    <w:rsid w:val="003B64D0"/>
    <w:rsid w:val="003B6BCE"/>
    <w:rsid w:val="003B748F"/>
    <w:rsid w:val="003C17EB"/>
    <w:rsid w:val="003C1EC8"/>
    <w:rsid w:val="003C208A"/>
    <w:rsid w:val="003C33C7"/>
    <w:rsid w:val="003C4C4A"/>
    <w:rsid w:val="003C5C23"/>
    <w:rsid w:val="003C5F41"/>
    <w:rsid w:val="003C672C"/>
    <w:rsid w:val="003C6E69"/>
    <w:rsid w:val="003C7082"/>
    <w:rsid w:val="003C7E07"/>
    <w:rsid w:val="003D0388"/>
    <w:rsid w:val="003D1379"/>
    <w:rsid w:val="003D147D"/>
    <w:rsid w:val="003D16F0"/>
    <w:rsid w:val="003D1818"/>
    <w:rsid w:val="003D4196"/>
    <w:rsid w:val="003D48D1"/>
    <w:rsid w:val="003D5BA4"/>
    <w:rsid w:val="003D5D1E"/>
    <w:rsid w:val="003D78F2"/>
    <w:rsid w:val="003E099F"/>
    <w:rsid w:val="003E1DF2"/>
    <w:rsid w:val="003E1EBB"/>
    <w:rsid w:val="003E1F38"/>
    <w:rsid w:val="003E2234"/>
    <w:rsid w:val="003E29D3"/>
    <w:rsid w:val="003E2D53"/>
    <w:rsid w:val="003E2FAC"/>
    <w:rsid w:val="003E3DE8"/>
    <w:rsid w:val="003E3FB2"/>
    <w:rsid w:val="003E50C3"/>
    <w:rsid w:val="003E5BB5"/>
    <w:rsid w:val="003F0F42"/>
    <w:rsid w:val="003F125A"/>
    <w:rsid w:val="003F1D01"/>
    <w:rsid w:val="003F2C88"/>
    <w:rsid w:val="003F31A5"/>
    <w:rsid w:val="003F50CD"/>
    <w:rsid w:val="003F5E05"/>
    <w:rsid w:val="003F70D0"/>
    <w:rsid w:val="003F70EB"/>
    <w:rsid w:val="003F728C"/>
    <w:rsid w:val="003F755F"/>
    <w:rsid w:val="003F764F"/>
    <w:rsid w:val="003F7835"/>
    <w:rsid w:val="003F78F1"/>
    <w:rsid w:val="0040046C"/>
    <w:rsid w:val="00401036"/>
    <w:rsid w:val="00401667"/>
    <w:rsid w:val="0040243F"/>
    <w:rsid w:val="0040285B"/>
    <w:rsid w:val="00402F2A"/>
    <w:rsid w:val="004061BE"/>
    <w:rsid w:val="0040650D"/>
    <w:rsid w:val="00406AF2"/>
    <w:rsid w:val="00406B1E"/>
    <w:rsid w:val="00406DCF"/>
    <w:rsid w:val="00407BAF"/>
    <w:rsid w:val="00410566"/>
    <w:rsid w:val="00410D11"/>
    <w:rsid w:val="00410D6F"/>
    <w:rsid w:val="00410E22"/>
    <w:rsid w:val="00411227"/>
    <w:rsid w:val="004124AD"/>
    <w:rsid w:val="004135CE"/>
    <w:rsid w:val="00413990"/>
    <w:rsid w:val="00414433"/>
    <w:rsid w:val="0041493B"/>
    <w:rsid w:val="004150D4"/>
    <w:rsid w:val="004172C3"/>
    <w:rsid w:val="004212BB"/>
    <w:rsid w:val="00421854"/>
    <w:rsid w:val="0042248A"/>
    <w:rsid w:val="0042296B"/>
    <w:rsid w:val="00422BA9"/>
    <w:rsid w:val="004230A6"/>
    <w:rsid w:val="00423B20"/>
    <w:rsid w:val="00425F9C"/>
    <w:rsid w:val="0042687F"/>
    <w:rsid w:val="0042722B"/>
    <w:rsid w:val="00427689"/>
    <w:rsid w:val="00427721"/>
    <w:rsid w:val="00427ADA"/>
    <w:rsid w:val="004321A8"/>
    <w:rsid w:val="00432FCC"/>
    <w:rsid w:val="0043405F"/>
    <w:rsid w:val="004341B6"/>
    <w:rsid w:val="004358F6"/>
    <w:rsid w:val="00435A88"/>
    <w:rsid w:val="00435BD6"/>
    <w:rsid w:val="004360A5"/>
    <w:rsid w:val="00436C8F"/>
    <w:rsid w:val="00436DFB"/>
    <w:rsid w:val="00437DD2"/>
    <w:rsid w:val="00441206"/>
    <w:rsid w:val="00441311"/>
    <w:rsid w:val="004418AE"/>
    <w:rsid w:val="00441EB2"/>
    <w:rsid w:val="00442B1B"/>
    <w:rsid w:val="00445AB9"/>
    <w:rsid w:val="0044763C"/>
    <w:rsid w:val="004507DA"/>
    <w:rsid w:val="004512F8"/>
    <w:rsid w:val="004519F6"/>
    <w:rsid w:val="00452DA5"/>
    <w:rsid w:val="00452DCF"/>
    <w:rsid w:val="00452EFA"/>
    <w:rsid w:val="0045370A"/>
    <w:rsid w:val="00453E3B"/>
    <w:rsid w:val="00454A4D"/>
    <w:rsid w:val="0045546F"/>
    <w:rsid w:val="00456546"/>
    <w:rsid w:val="00457EE7"/>
    <w:rsid w:val="0046228E"/>
    <w:rsid w:val="004631F0"/>
    <w:rsid w:val="004636A6"/>
    <w:rsid w:val="0046401A"/>
    <w:rsid w:val="0046438F"/>
    <w:rsid w:val="004643B7"/>
    <w:rsid w:val="00464DC6"/>
    <w:rsid w:val="00466B55"/>
    <w:rsid w:val="00467A83"/>
    <w:rsid w:val="00470605"/>
    <w:rsid w:val="00471343"/>
    <w:rsid w:val="0047290B"/>
    <w:rsid w:val="0047421D"/>
    <w:rsid w:val="004746CB"/>
    <w:rsid w:val="00475BD7"/>
    <w:rsid w:val="004760BC"/>
    <w:rsid w:val="00476BD5"/>
    <w:rsid w:val="00476D42"/>
    <w:rsid w:val="00477023"/>
    <w:rsid w:val="00477082"/>
    <w:rsid w:val="004775EA"/>
    <w:rsid w:val="00477A10"/>
    <w:rsid w:val="004804C2"/>
    <w:rsid w:val="00481612"/>
    <w:rsid w:val="00482517"/>
    <w:rsid w:val="00483567"/>
    <w:rsid w:val="00486148"/>
    <w:rsid w:val="00487411"/>
    <w:rsid w:val="00487EA2"/>
    <w:rsid w:val="004905D5"/>
    <w:rsid w:val="00490726"/>
    <w:rsid w:val="004909C0"/>
    <w:rsid w:val="00490CF5"/>
    <w:rsid w:val="0049101C"/>
    <w:rsid w:val="0049151A"/>
    <w:rsid w:val="00492435"/>
    <w:rsid w:val="00492A77"/>
    <w:rsid w:val="00493DF2"/>
    <w:rsid w:val="00495BA0"/>
    <w:rsid w:val="00495CAC"/>
    <w:rsid w:val="004972C1"/>
    <w:rsid w:val="004976DB"/>
    <w:rsid w:val="004A04F8"/>
    <w:rsid w:val="004A08C8"/>
    <w:rsid w:val="004A1564"/>
    <w:rsid w:val="004A3054"/>
    <w:rsid w:val="004A33D3"/>
    <w:rsid w:val="004A5032"/>
    <w:rsid w:val="004A59DF"/>
    <w:rsid w:val="004A5D1B"/>
    <w:rsid w:val="004A5F7A"/>
    <w:rsid w:val="004A6B36"/>
    <w:rsid w:val="004A6D6B"/>
    <w:rsid w:val="004A78C4"/>
    <w:rsid w:val="004B0A32"/>
    <w:rsid w:val="004B1264"/>
    <w:rsid w:val="004B2E8A"/>
    <w:rsid w:val="004B3BDB"/>
    <w:rsid w:val="004B3EAB"/>
    <w:rsid w:val="004B5E77"/>
    <w:rsid w:val="004B6019"/>
    <w:rsid w:val="004B61F5"/>
    <w:rsid w:val="004B63C4"/>
    <w:rsid w:val="004B7359"/>
    <w:rsid w:val="004B7CC9"/>
    <w:rsid w:val="004C0109"/>
    <w:rsid w:val="004C2D98"/>
    <w:rsid w:val="004C2E2F"/>
    <w:rsid w:val="004C3583"/>
    <w:rsid w:val="004C4344"/>
    <w:rsid w:val="004C4EA3"/>
    <w:rsid w:val="004C5BF0"/>
    <w:rsid w:val="004C61E8"/>
    <w:rsid w:val="004C62B9"/>
    <w:rsid w:val="004C6392"/>
    <w:rsid w:val="004C67A8"/>
    <w:rsid w:val="004C67E9"/>
    <w:rsid w:val="004C6AA6"/>
    <w:rsid w:val="004C73D2"/>
    <w:rsid w:val="004C7464"/>
    <w:rsid w:val="004D0132"/>
    <w:rsid w:val="004D0D2D"/>
    <w:rsid w:val="004D3EBB"/>
    <w:rsid w:val="004D3F3D"/>
    <w:rsid w:val="004D4318"/>
    <w:rsid w:val="004D4ED0"/>
    <w:rsid w:val="004D64B5"/>
    <w:rsid w:val="004D6566"/>
    <w:rsid w:val="004D68AB"/>
    <w:rsid w:val="004D7003"/>
    <w:rsid w:val="004D724A"/>
    <w:rsid w:val="004D7D7A"/>
    <w:rsid w:val="004D7D82"/>
    <w:rsid w:val="004E0E11"/>
    <w:rsid w:val="004E13C3"/>
    <w:rsid w:val="004E203A"/>
    <w:rsid w:val="004E24DC"/>
    <w:rsid w:val="004E39F1"/>
    <w:rsid w:val="004E44EA"/>
    <w:rsid w:val="004E4B68"/>
    <w:rsid w:val="004E4DBD"/>
    <w:rsid w:val="004E66C5"/>
    <w:rsid w:val="004E6D89"/>
    <w:rsid w:val="004E7BCE"/>
    <w:rsid w:val="004E7C76"/>
    <w:rsid w:val="004F0052"/>
    <w:rsid w:val="004F0E30"/>
    <w:rsid w:val="004F2B28"/>
    <w:rsid w:val="004F37B9"/>
    <w:rsid w:val="004F4686"/>
    <w:rsid w:val="004F4B54"/>
    <w:rsid w:val="004F62A3"/>
    <w:rsid w:val="004F70EA"/>
    <w:rsid w:val="004F7FE7"/>
    <w:rsid w:val="00501D0F"/>
    <w:rsid w:val="00501EA2"/>
    <w:rsid w:val="005025DC"/>
    <w:rsid w:val="0050299D"/>
    <w:rsid w:val="00503109"/>
    <w:rsid w:val="00504EB6"/>
    <w:rsid w:val="0050510A"/>
    <w:rsid w:val="005066B5"/>
    <w:rsid w:val="005073F9"/>
    <w:rsid w:val="0050757C"/>
    <w:rsid w:val="00507C24"/>
    <w:rsid w:val="00510A3B"/>
    <w:rsid w:val="00511465"/>
    <w:rsid w:val="005115CA"/>
    <w:rsid w:val="005128CA"/>
    <w:rsid w:val="00512908"/>
    <w:rsid w:val="00512FDB"/>
    <w:rsid w:val="00513D2E"/>
    <w:rsid w:val="0051412A"/>
    <w:rsid w:val="00514243"/>
    <w:rsid w:val="005145AA"/>
    <w:rsid w:val="00514919"/>
    <w:rsid w:val="005150ED"/>
    <w:rsid w:val="00515116"/>
    <w:rsid w:val="0051532D"/>
    <w:rsid w:val="0051748F"/>
    <w:rsid w:val="00517C6D"/>
    <w:rsid w:val="00521636"/>
    <w:rsid w:val="00522343"/>
    <w:rsid w:val="00522E5D"/>
    <w:rsid w:val="00523B75"/>
    <w:rsid w:val="00524158"/>
    <w:rsid w:val="00524BEF"/>
    <w:rsid w:val="00525508"/>
    <w:rsid w:val="005261DE"/>
    <w:rsid w:val="00530234"/>
    <w:rsid w:val="00530254"/>
    <w:rsid w:val="00530F80"/>
    <w:rsid w:val="0053120F"/>
    <w:rsid w:val="00532645"/>
    <w:rsid w:val="00532FDC"/>
    <w:rsid w:val="0053353E"/>
    <w:rsid w:val="00533D09"/>
    <w:rsid w:val="00533D6E"/>
    <w:rsid w:val="005340EE"/>
    <w:rsid w:val="00534A20"/>
    <w:rsid w:val="00534A58"/>
    <w:rsid w:val="005356DD"/>
    <w:rsid w:val="00535BE0"/>
    <w:rsid w:val="0053708A"/>
    <w:rsid w:val="00537862"/>
    <w:rsid w:val="00537E31"/>
    <w:rsid w:val="00542A17"/>
    <w:rsid w:val="0054460E"/>
    <w:rsid w:val="00544974"/>
    <w:rsid w:val="00544E80"/>
    <w:rsid w:val="0054534C"/>
    <w:rsid w:val="0054615F"/>
    <w:rsid w:val="00546608"/>
    <w:rsid w:val="00546978"/>
    <w:rsid w:val="00547A62"/>
    <w:rsid w:val="005500C8"/>
    <w:rsid w:val="005525A2"/>
    <w:rsid w:val="00552830"/>
    <w:rsid w:val="00552DBF"/>
    <w:rsid w:val="00553E23"/>
    <w:rsid w:val="005542E1"/>
    <w:rsid w:val="005559F7"/>
    <w:rsid w:val="005563DA"/>
    <w:rsid w:val="00556D3F"/>
    <w:rsid w:val="00560D1B"/>
    <w:rsid w:val="00561BB5"/>
    <w:rsid w:val="005620E7"/>
    <w:rsid w:val="0056228F"/>
    <w:rsid w:val="00562A51"/>
    <w:rsid w:val="00562E89"/>
    <w:rsid w:val="00563FC4"/>
    <w:rsid w:val="00564549"/>
    <w:rsid w:val="00564AF4"/>
    <w:rsid w:val="00564F6E"/>
    <w:rsid w:val="005656D6"/>
    <w:rsid w:val="005665E8"/>
    <w:rsid w:val="005700D0"/>
    <w:rsid w:val="0057178E"/>
    <w:rsid w:val="00572CF4"/>
    <w:rsid w:val="00573897"/>
    <w:rsid w:val="00575007"/>
    <w:rsid w:val="00575779"/>
    <w:rsid w:val="00575C01"/>
    <w:rsid w:val="00577D2F"/>
    <w:rsid w:val="00577E61"/>
    <w:rsid w:val="00580238"/>
    <w:rsid w:val="00580E61"/>
    <w:rsid w:val="005814E2"/>
    <w:rsid w:val="00581A58"/>
    <w:rsid w:val="00582B3F"/>
    <w:rsid w:val="0058356A"/>
    <w:rsid w:val="00583D6F"/>
    <w:rsid w:val="00584BB1"/>
    <w:rsid w:val="00584CDA"/>
    <w:rsid w:val="00584F6A"/>
    <w:rsid w:val="00585213"/>
    <w:rsid w:val="00585DC5"/>
    <w:rsid w:val="00585FE1"/>
    <w:rsid w:val="00586116"/>
    <w:rsid w:val="005869BF"/>
    <w:rsid w:val="00586DC2"/>
    <w:rsid w:val="005873A1"/>
    <w:rsid w:val="00587E29"/>
    <w:rsid w:val="005902AD"/>
    <w:rsid w:val="00590900"/>
    <w:rsid w:val="00590E35"/>
    <w:rsid w:val="005915DA"/>
    <w:rsid w:val="00591B76"/>
    <w:rsid w:val="00591DA0"/>
    <w:rsid w:val="00591DA7"/>
    <w:rsid w:val="005927A9"/>
    <w:rsid w:val="00593B97"/>
    <w:rsid w:val="00593DE7"/>
    <w:rsid w:val="00594193"/>
    <w:rsid w:val="005951C8"/>
    <w:rsid w:val="00596F28"/>
    <w:rsid w:val="0059703A"/>
    <w:rsid w:val="005A0105"/>
    <w:rsid w:val="005A0DE0"/>
    <w:rsid w:val="005A1881"/>
    <w:rsid w:val="005A1F24"/>
    <w:rsid w:val="005A32FD"/>
    <w:rsid w:val="005A4703"/>
    <w:rsid w:val="005A52AB"/>
    <w:rsid w:val="005A6B78"/>
    <w:rsid w:val="005A7370"/>
    <w:rsid w:val="005A7BCF"/>
    <w:rsid w:val="005A7CF1"/>
    <w:rsid w:val="005B04F7"/>
    <w:rsid w:val="005B0F6E"/>
    <w:rsid w:val="005B1012"/>
    <w:rsid w:val="005B21FB"/>
    <w:rsid w:val="005B22B4"/>
    <w:rsid w:val="005B25E2"/>
    <w:rsid w:val="005B28FA"/>
    <w:rsid w:val="005B3AED"/>
    <w:rsid w:val="005B3CCA"/>
    <w:rsid w:val="005B4287"/>
    <w:rsid w:val="005B4502"/>
    <w:rsid w:val="005B584E"/>
    <w:rsid w:val="005C0210"/>
    <w:rsid w:val="005C0318"/>
    <w:rsid w:val="005C0723"/>
    <w:rsid w:val="005C0893"/>
    <w:rsid w:val="005C19E2"/>
    <w:rsid w:val="005C1D6E"/>
    <w:rsid w:val="005C2FE9"/>
    <w:rsid w:val="005C3AC0"/>
    <w:rsid w:val="005C3D7D"/>
    <w:rsid w:val="005C41E8"/>
    <w:rsid w:val="005C42C5"/>
    <w:rsid w:val="005C43F4"/>
    <w:rsid w:val="005C4893"/>
    <w:rsid w:val="005C4992"/>
    <w:rsid w:val="005C4EB3"/>
    <w:rsid w:val="005C5AB5"/>
    <w:rsid w:val="005C5F6A"/>
    <w:rsid w:val="005C63E4"/>
    <w:rsid w:val="005C6C1D"/>
    <w:rsid w:val="005C6F43"/>
    <w:rsid w:val="005C6FA2"/>
    <w:rsid w:val="005D03B6"/>
    <w:rsid w:val="005D09E1"/>
    <w:rsid w:val="005D1185"/>
    <w:rsid w:val="005D131D"/>
    <w:rsid w:val="005D1454"/>
    <w:rsid w:val="005D176F"/>
    <w:rsid w:val="005D1C74"/>
    <w:rsid w:val="005D2484"/>
    <w:rsid w:val="005D2537"/>
    <w:rsid w:val="005D270C"/>
    <w:rsid w:val="005D2D57"/>
    <w:rsid w:val="005D4475"/>
    <w:rsid w:val="005D4D09"/>
    <w:rsid w:val="005D65D5"/>
    <w:rsid w:val="005D67FC"/>
    <w:rsid w:val="005E1825"/>
    <w:rsid w:val="005E1F2C"/>
    <w:rsid w:val="005E2A4F"/>
    <w:rsid w:val="005E400C"/>
    <w:rsid w:val="005E44D2"/>
    <w:rsid w:val="005E5A9C"/>
    <w:rsid w:val="005E5C87"/>
    <w:rsid w:val="005E6278"/>
    <w:rsid w:val="005E6361"/>
    <w:rsid w:val="005E69B8"/>
    <w:rsid w:val="005E7DAD"/>
    <w:rsid w:val="005F0D33"/>
    <w:rsid w:val="005F1A04"/>
    <w:rsid w:val="005F1F3A"/>
    <w:rsid w:val="005F2172"/>
    <w:rsid w:val="005F3081"/>
    <w:rsid w:val="005F3528"/>
    <w:rsid w:val="005F3F3A"/>
    <w:rsid w:val="005F53F8"/>
    <w:rsid w:val="005F5860"/>
    <w:rsid w:val="005F6478"/>
    <w:rsid w:val="005F65C2"/>
    <w:rsid w:val="005F7A97"/>
    <w:rsid w:val="0060005B"/>
    <w:rsid w:val="00601ED0"/>
    <w:rsid w:val="00601FF6"/>
    <w:rsid w:val="006029DF"/>
    <w:rsid w:val="00603768"/>
    <w:rsid w:val="00603AF6"/>
    <w:rsid w:val="006052C6"/>
    <w:rsid w:val="006058CF"/>
    <w:rsid w:val="00606C29"/>
    <w:rsid w:val="006074CE"/>
    <w:rsid w:val="00607C99"/>
    <w:rsid w:val="00607D90"/>
    <w:rsid w:val="00611E2B"/>
    <w:rsid w:val="00612A99"/>
    <w:rsid w:val="00614526"/>
    <w:rsid w:val="006147B8"/>
    <w:rsid w:val="00614E57"/>
    <w:rsid w:val="00617748"/>
    <w:rsid w:val="00617D19"/>
    <w:rsid w:val="00617F61"/>
    <w:rsid w:val="00620833"/>
    <w:rsid w:val="0062166F"/>
    <w:rsid w:val="00621985"/>
    <w:rsid w:val="00621BFD"/>
    <w:rsid w:val="00623108"/>
    <w:rsid w:val="00624083"/>
    <w:rsid w:val="0062441C"/>
    <w:rsid w:val="0062656D"/>
    <w:rsid w:val="006270F0"/>
    <w:rsid w:val="00630D9C"/>
    <w:rsid w:val="00630E4A"/>
    <w:rsid w:val="006311BC"/>
    <w:rsid w:val="00631FB1"/>
    <w:rsid w:val="00632FF9"/>
    <w:rsid w:val="00634909"/>
    <w:rsid w:val="00635CDA"/>
    <w:rsid w:val="006404CF"/>
    <w:rsid w:val="00641A26"/>
    <w:rsid w:val="00641DFD"/>
    <w:rsid w:val="00642FBB"/>
    <w:rsid w:val="00643274"/>
    <w:rsid w:val="0064377B"/>
    <w:rsid w:val="006439E2"/>
    <w:rsid w:val="00644477"/>
    <w:rsid w:val="00644740"/>
    <w:rsid w:val="00644FDA"/>
    <w:rsid w:val="00645822"/>
    <w:rsid w:val="00646017"/>
    <w:rsid w:val="00646C55"/>
    <w:rsid w:val="0064761B"/>
    <w:rsid w:val="006514E4"/>
    <w:rsid w:val="006524EC"/>
    <w:rsid w:val="00653C5E"/>
    <w:rsid w:val="00654291"/>
    <w:rsid w:val="006544C8"/>
    <w:rsid w:val="006551E0"/>
    <w:rsid w:val="00656657"/>
    <w:rsid w:val="00656963"/>
    <w:rsid w:val="0065769C"/>
    <w:rsid w:val="006579E7"/>
    <w:rsid w:val="00657BD2"/>
    <w:rsid w:val="00660AA5"/>
    <w:rsid w:val="006614EF"/>
    <w:rsid w:val="00661721"/>
    <w:rsid w:val="00661853"/>
    <w:rsid w:val="0066219A"/>
    <w:rsid w:val="0066284E"/>
    <w:rsid w:val="00664BFE"/>
    <w:rsid w:val="00665A10"/>
    <w:rsid w:val="00665C1F"/>
    <w:rsid w:val="00665CBB"/>
    <w:rsid w:val="006708D2"/>
    <w:rsid w:val="00671E1E"/>
    <w:rsid w:val="00672479"/>
    <w:rsid w:val="00672604"/>
    <w:rsid w:val="00672764"/>
    <w:rsid w:val="00672D1F"/>
    <w:rsid w:val="00672ED2"/>
    <w:rsid w:val="00673D0C"/>
    <w:rsid w:val="0067408B"/>
    <w:rsid w:val="006749B5"/>
    <w:rsid w:val="00674EB4"/>
    <w:rsid w:val="00676479"/>
    <w:rsid w:val="00677435"/>
    <w:rsid w:val="006811FB"/>
    <w:rsid w:val="00681489"/>
    <w:rsid w:val="0068233B"/>
    <w:rsid w:val="006824F8"/>
    <w:rsid w:val="00683CC1"/>
    <w:rsid w:val="00684BAF"/>
    <w:rsid w:val="00684CEF"/>
    <w:rsid w:val="006854FD"/>
    <w:rsid w:val="00685E49"/>
    <w:rsid w:val="00686B80"/>
    <w:rsid w:val="00686F9B"/>
    <w:rsid w:val="00690548"/>
    <w:rsid w:val="00690F1A"/>
    <w:rsid w:val="006932D6"/>
    <w:rsid w:val="006934B8"/>
    <w:rsid w:val="00693F82"/>
    <w:rsid w:val="00695E32"/>
    <w:rsid w:val="00696A7C"/>
    <w:rsid w:val="00696B0C"/>
    <w:rsid w:val="00696E0E"/>
    <w:rsid w:val="0069770C"/>
    <w:rsid w:val="00697E89"/>
    <w:rsid w:val="006A026E"/>
    <w:rsid w:val="006A0D1D"/>
    <w:rsid w:val="006A14D1"/>
    <w:rsid w:val="006A1AFE"/>
    <w:rsid w:val="006A282B"/>
    <w:rsid w:val="006A520D"/>
    <w:rsid w:val="006A5739"/>
    <w:rsid w:val="006A6043"/>
    <w:rsid w:val="006B0FAD"/>
    <w:rsid w:val="006B108D"/>
    <w:rsid w:val="006B1100"/>
    <w:rsid w:val="006B22D2"/>
    <w:rsid w:val="006B2A4E"/>
    <w:rsid w:val="006B3248"/>
    <w:rsid w:val="006B3310"/>
    <w:rsid w:val="006B3D9B"/>
    <w:rsid w:val="006B43D4"/>
    <w:rsid w:val="006B4ACC"/>
    <w:rsid w:val="006B5365"/>
    <w:rsid w:val="006B568D"/>
    <w:rsid w:val="006B6A75"/>
    <w:rsid w:val="006B7E39"/>
    <w:rsid w:val="006C0F3A"/>
    <w:rsid w:val="006C18EB"/>
    <w:rsid w:val="006C1C97"/>
    <w:rsid w:val="006C1ECC"/>
    <w:rsid w:val="006C34F9"/>
    <w:rsid w:val="006C426E"/>
    <w:rsid w:val="006C470C"/>
    <w:rsid w:val="006C488B"/>
    <w:rsid w:val="006C5E92"/>
    <w:rsid w:val="006C7B7E"/>
    <w:rsid w:val="006D0219"/>
    <w:rsid w:val="006D1107"/>
    <w:rsid w:val="006D155E"/>
    <w:rsid w:val="006D1A0F"/>
    <w:rsid w:val="006D1CCE"/>
    <w:rsid w:val="006D2F2B"/>
    <w:rsid w:val="006D3E37"/>
    <w:rsid w:val="006D41BD"/>
    <w:rsid w:val="006D44F2"/>
    <w:rsid w:val="006D66E7"/>
    <w:rsid w:val="006D778A"/>
    <w:rsid w:val="006E0A02"/>
    <w:rsid w:val="006E0A22"/>
    <w:rsid w:val="006E0F09"/>
    <w:rsid w:val="006E1989"/>
    <w:rsid w:val="006E290B"/>
    <w:rsid w:val="006E3C76"/>
    <w:rsid w:val="006E4FB5"/>
    <w:rsid w:val="006E4FE2"/>
    <w:rsid w:val="006E5FF3"/>
    <w:rsid w:val="006E693C"/>
    <w:rsid w:val="006E7569"/>
    <w:rsid w:val="006F019A"/>
    <w:rsid w:val="006F04E7"/>
    <w:rsid w:val="006F15E6"/>
    <w:rsid w:val="006F1FDB"/>
    <w:rsid w:val="006F3829"/>
    <w:rsid w:val="006F38BF"/>
    <w:rsid w:val="006F521A"/>
    <w:rsid w:val="006F5915"/>
    <w:rsid w:val="006F70B4"/>
    <w:rsid w:val="006F762B"/>
    <w:rsid w:val="006F78E8"/>
    <w:rsid w:val="00700222"/>
    <w:rsid w:val="0070041F"/>
    <w:rsid w:val="00700712"/>
    <w:rsid w:val="007017A3"/>
    <w:rsid w:val="00701B95"/>
    <w:rsid w:val="00701BAE"/>
    <w:rsid w:val="00702B4C"/>
    <w:rsid w:val="007033E6"/>
    <w:rsid w:val="00704016"/>
    <w:rsid w:val="007047B1"/>
    <w:rsid w:val="00704FCD"/>
    <w:rsid w:val="00705612"/>
    <w:rsid w:val="00705B8C"/>
    <w:rsid w:val="0070655F"/>
    <w:rsid w:val="0070679A"/>
    <w:rsid w:val="00706A52"/>
    <w:rsid w:val="00706F93"/>
    <w:rsid w:val="00710B20"/>
    <w:rsid w:val="0071135F"/>
    <w:rsid w:val="00711361"/>
    <w:rsid w:val="00711AB1"/>
    <w:rsid w:val="0071207D"/>
    <w:rsid w:val="0071220B"/>
    <w:rsid w:val="00712C50"/>
    <w:rsid w:val="007136A8"/>
    <w:rsid w:val="00715715"/>
    <w:rsid w:val="0071585C"/>
    <w:rsid w:val="00716615"/>
    <w:rsid w:val="00716CB6"/>
    <w:rsid w:val="0071702C"/>
    <w:rsid w:val="007174A3"/>
    <w:rsid w:val="007178A3"/>
    <w:rsid w:val="00720184"/>
    <w:rsid w:val="00720288"/>
    <w:rsid w:val="00720421"/>
    <w:rsid w:val="007212D5"/>
    <w:rsid w:val="0072134D"/>
    <w:rsid w:val="00721486"/>
    <w:rsid w:val="007218C5"/>
    <w:rsid w:val="00722BB5"/>
    <w:rsid w:val="007240DA"/>
    <w:rsid w:val="00724A1F"/>
    <w:rsid w:val="00725526"/>
    <w:rsid w:val="007265C9"/>
    <w:rsid w:val="00727DCC"/>
    <w:rsid w:val="00730322"/>
    <w:rsid w:val="00730CAE"/>
    <w:rsid w:val="00730F80"/>
    <w:rsid w:val="0073130A"/>
    <w:rsid w:val="00732A12"/>
    <w:rsid w:val="00732DC8"/>
    <w:rsid w:val="00733967"/>
    <w:rsid w:val="00733A52"/>
    <w:rsid w:val="00733BFA"/>
    <w:rsid w:val="00733F32"/>
    <w:rsid w:val="00733FFF"/>
    <w:rsid w:val="007361E3"/>
    <w:rsid w:val="007362F8"/>
    <w:rsid w:val="0073674E"/>
    <w:rsid w:val="00737270"/>
    <w:rsid w:val="00737552"/>
    <w:rsid w:val="0073788D"/>
    <w:rsid w:val="00737C42"/>
    <w:rsid w:val="00737DD7"/>
    <w:rsid w:val="00740520"/>
    <w:rsid w:val="00740C72"/>
    <w:rsid w:val="00741365"/>
    <w:rsid w:val="00742AB2"/>
    <w:rsid w:val="00743452"/>
    <w:rsid w:val="00744812"/>
    <w:rsid w:val="0074513B"/>
    <w:rsid w:val="007452E0"/>
    <w:rsid w:val="007455E1"/>
    <w:rsid w:val="007460F6"/>
    <w:rsid w:val="00747B51"/>
    <w:rsid w:val="007504D5"/>
    <w:rsid w:val="0075072F"/>
    <w:rsid w:val="00750CCF"/>
    <w:rsid w:val="007530A8"/>
    <w:rsid w:val="00753E47"/>
    <w:rsid w:val="0075460C"/>
    <w:rsid w:val="007548CD"/>
    <w:rsid w:val="0075550E"/>
    <w:rsid w:val="00756C5F"/>
    <w:rsid w:val="0076193D"/>
    <w:rsid w:val="00761A9F"/>
    <w:rsid w:val="0076246E"/>
    <w:rsid w:val="007627C2"/>
    <w:rsid w:val="00765733"/>
    <w:rsid w:val="0076582A"/>
    <w:rsid w:val="00765A37"/>
    <w:rsid w:val="0076606C"/>
    <w:rsid w:val="007703AC"/>
    <w:rsid w:val="007707D1"/>
    <w:rsid w:val="00770AB7"/>
    <w:rsid w:val="00770CCF"/>
    <w:rsid w:val="00770E7A"/>
    <w:rsid w:val="00770F4A"/>
    <w:rsid w:val="00771CBE"/>
    <w:rsid w:val="00771F59"/>
    <w:rsid w:val="00773743"/>
    <w:rsid w:val="00775980"/>
    <w:rsid w:val="00775F7C"/>
    <w:rsid w:val="00780005"/>
    <w:rsid w:val="00780D2C"/>
    <w:rsid w:val="007822B6"/>
    <w:rsid w:val="007851EE"/>
    <w:rsid w:val="007853B7"/>
    <w:rsid w:val="007855B0"/>
    <w:rsid w:val="00785648"/>
    <w:rsid w:val="00786A98"/>
    <w:rsid w:val="00787FAF"/>
    <w:rsid w:val="007900CF"/>
    <w:rsid w:val="00790483"/>
    <w:rsid w:val="007905BE"/>
    <w:rsid w:val="00790F7F"/>
    <w:rsid w:val="00791704"/>
    <w:rsid w:val="007964AA"/>
    <w:rsid w:val="00796E25"/>
    <w:rsid w:val="00796ECA"/>
    <w:rsid w:val="00797AB0"/>
    <w:rsid w:val="00797BF5"/>
    <w:rsid w:val="00797C0F"/>
    <w:rsid w:val="007A04B4"/>
    <w:rsid w:val="007A092B"/>
    <w:rsid w:val="007A0A99"/>
    <w:rsid w:val="007A31E3"/>
    <w:rsid w:val="007A33EE"/>
    <w:rsid w:val="007A3AAE"/>
    <w:rsid w:val="007A44B1"/>
    <w:rsid w:val="007A574B"/>
    <w:rsid w:val="007B0445"/>
    <w:rsid w:val="007B050B"/>
    <w:rsid w:val="007B0A3A"/>
    <w:rsid w:val="007B1588"/>
    <w:rsid w:val="007B15C7"/>
    <w:rsid w:val="007B21C9"/>
    <w:rsid w:val="007B2436"/>
    <w:rsid w:val="007B24C2"/>
    <w:rsid w:val="007B2A27"/>
    <w:rsid w:val="007B30DA"/>
    <w:rsid w:val="007B5FF4"/>
    <w:rsid w:val="007B6233"/>
    <w:rsid w:val="007B69B7"/>
    <w:rsid w:val="007B7881"/>
    <w:rsid w:val="007C0F5E"/>
    <w:rsid w:val="007C2147"/>
    <w:rsid w:val="007C3E1D"/>
    <w:rsid w:val="007C4733"/>
    <w:rsid w:val="007C47B4"/>
    <w:rsid w:val="007C5484"/>
    <w:rsid w:val="007C5D39"/>
    <w:rsid w:val="007C631E"/>
    <w:rsid w:val="007C6FF8"/>
    <w:rsid w:val="007C7A76"/>
    <w:rsid w:val="007C7AD3"/>
    <w:rsid w:val="007D0E4B"/>
    <w:rsid w:val="007D1167"/>
    <w:rsid w:val="007D1E06"/>
    <w:rsid w:val="007D20C7"/>
    <w:rsid w:val="007D2ACD"/>
    <w:rsid w:val="007D390F"/>
    <w:rsid w:val="007D4539"/>
    <w:rsid w:val="007D5883"/>
    <w:rsid w:val="007D5E78"/>
    <w:rsid w:val="007D6DF5"/>
    <w:rsid w:val="007D7852"/>
    <w:rsid w:val="007E0741"/>
    <w:rsid w:val="007E14A1"/>
    <w:rsid w:val="007E291F"/>
    <w:rsid w:val="007E32BA"/>
    <w:rsid w:val="007E3E0A"/>
    <w:rsid w:val="007E445C"/>
    <w:rsid w:val="007E4ED4"/>
    <w:rsid w:val="007E5320"/>
    <w:rsid w:val="007E6971"/>
    <w:rsid w:val="007E7D93"/>
    <w:rsid w:val="007F13A3"/>
    <w:rsid w:val="007F1AFD"/>
    <w:rsid w:val="007F21A2"/>
    <w:rsid w:val="007F233B"/>
    <w:rsid w:val="007F4799"/>
    <w:rsid w:val="007F5572"/>
    <w:rsid w:val="007F6F9B"/>
    <w:rsid w:val="007F71D2"/>
    <w:rsid w:val="007F7580"/>
    <w:rsid w:val="00800086"/>
    <w:rsid w:val="008016F2"/>
    <w:rsid w:val="008017CF"/>
    <w:rsid w:val="00802AE8"/>
    <w:rsid w:val="00802F1D"/>
    <w:rsid w:val="00803613"/>
    <w:rsid w:val="00803C8E"/>
    <w:rsid w:val="00805E57"/>
    <w:rsid w:val="00811A95"/>
    <w:rsid w:val="00811C93"/>
    <w:rsid w:val="0081226C"/>
    <w:rsid w:val="0081271D"/>
    <w:rsid w:val="00812787"/>
    <w:rsid w:val="00812BA8"/>
    <w:rsid w:val="0081598B"/>
    <w:rsid w:val="00820D23"/>
    <w:rsid w:val="008216F1"/>
    <w:rsid w:val="00821A26"/>
    <w:rsid w:val="00822970"/>
    <w:rsid w:val="008242CF"/>
    <w:rsid w:val="00824B28"/>
    <w:rsid w:val="00826523"/>
    <w:rsid w:val="00826918"/>
    <w:rsid w:val="00832133"/>
    <w:rsid w:val="00832BB1"/>
    <w:rsid w:val="008333A7"/>
    <w:rsid w:val="00833A58"/>
    <w:rsid w:val="008341EF"/>
    <w:rsid w:val="00834932"/>
    <w:rsid w:val="00834BD6"/>
    <w:rsid w:val="00835C0C"/>
    <w:rsid w:val="00837894"/>
    <w:rsid w:val="008400CD"/>
    <w:rsid w:val="0084083D"/>
    <w:rsid w:val="00841B69"/>
    <w:rsid w:val="00841BEA"/>
    <w:rsid w:val="0084272C"/>
    <w:rsid w:val="0084359F"/>
    <w:rsid w:val="00844762"/>
    <w:rsid w:val="00846DD0"/>
    <w:rsid w:val="00846EBC"/>
    <w:rsid w:val="00846F42"/>
    <w:rsid w:val="00846FBC"/>
    <w:rsid w:val="0084767C"/>
    <w:rsid w:val="0085109E"/>
    <w:rsid w:val="0085258D"/>
    <w:rsid w:val="008528DE"/>
    <w:rsid w:val="00853230"/>
    <w:rsid w:val="00853521"/>
    <w:rsid w:val="00853BF8"/>
    <w:rsid w:val="00854A12"/>
    <w:rsid w:val="00854B1A"/>
    <w:rsid w:val="00856129"/>
    <w:rsid w:val="00856FD0"/>
    <w:rsid w:val="00857D51"/>
    <w:rsid w:val="008600A4"/>
    <w:rsid w:val="00860884"/>
    <w:rsid w:val="008612B1"/>
    <w:rsid w:val="00861675"/>
    <w:rsid w:val="008619F8"/>
    <w:rsid w:val="00864378"/>
    <w:rsid w:val="00864C15"/>
    <w:rsid w:val="008653A1"/>
    <w:rsid w:val="00865598"/>
    <w:rsid w:val="00866B9A"/>
    <w:rsid w:val="00867051"/>
    <w:rsid w:val="008676E4"/>
    <w:rsid w:val="008713D8"/>
    <w:rsid w:val="00871A3D"/>
    <w:rsid w:val="00872378"/>
    <w:rsid w:val="00872E37"/>
    <w:rsid w:val="00873161"/>
    <w:rsid w:val="008735B4"/>
    <w:rsid w:val="00875163"/>
    <w:rsid w:val="008760D1"/>
    <w:rsid w:val="00876B07"/>
    <w:rsid w:val="00876CA7"/>
    <w:rsid w:val="00876F43"/>
    <w:rsid w:val="00876F63"/>
    <w:rsid w:val="00880460"/>
    <w:rsid w:val="00880690"/>
    <w:rsid w:val="00880818"/>
    <w:rsid w:val="008808E1"/>
    <w:rsid w:val="0088155E"/>
    <w:rsid w:val="00882676"/>
    <w:rsid w:val="00883040"/>
    <w:rsid w:val="008847E1"/>
    <w:rsid w:val="0088561D"/>
    <w:rsid w:val="008874B4"/>
    <w:rsid w:val="00887760"/>
    <w:rsid w:val="008919B3"/>
    <w:rsid w:val="0089254B"/>
    <w:rsid w:val="008935DC"/>
    <w:rsid w:val="008942C1"/>
    <w:rsid w:val="00894C4A"/>
    <w:rsid w:val="00895CFD"/>
    <w:rsid w:val="00896540"/>
    <w:rsid w:val="008970D8"/>
    <w:rsid w:val="008A0020"/>
    <w:rsid w:val="008A0982"/>
    <w:rsid w:val="008A1C94"/>
    <w:rsid w:val="008A2BEC"/>
    <w:rsid w:val="008A3AC4"/>
    <w:rsid w:val="008A3E1F"/>
    <w:rsid w:val="008A42D7"/>
    <w:rsid w:val="008A57CA"/>
    <w:rsid w:val="008A74B4"/>
    <w:rsid w:val="008B1491"/>
    <w:rsid w:val="008B20BB"/>
    <w:rsid w:val="008B29F9"/>
    <w:rsid w:val="008B3334"/>
    <w:rsid w:val="008B37D8"/>
    <w:rsid w:val="008B40B2"/>
    <w:rsid w:val="008B4619"/>
    <w:rsid w:val="008B4ACE"/>
    <w:rsid w:val="008B4D0A"/>
    <w:rsid w:val="008B4D69"/>
    <w:rsid w:val="008B4F3C"/>
    <w:rsid w:val="008B6C3D"/>
    <w:rsid w:val="008B7883"/>
    <w:rsid w:val="008C1848"/>
    <w:rsid w:val="008C23F7"/>
    <w:rsid w:val="008C2C2F"/>
    <w:rsid w:val="008C3654"/>
    <w:rsid w:val="008C3E0A"/>
    <w:rsid w:val="008C50BE"/>
    <w:rsid w:val="008C53E5"/>
    <w:rsid w:val="008C5524"/>
    <w:rsid w:val="008C5817"/>
    <w:rsid w:val="008C6134"/>
    <w:rsid w:val="008C659F"/>
    <w:rsid w:val="008C68CB"/>
    <w:rsid w:val="008C78E3"/>
    <w:rsid w:val="008D01D7"/>
    <w:rsid w:val="008D0880"/>
    <w:rsid w:val="008D08C1"/>
    <w:rsid w:val="008D0C76"/>
    <w:rsid w:val="008D0FBC"/>
    <w:rsid w:val="008D101F"/>
    <w:rsid w:val="008D1199"/>
    <w:rsid w:val="008D2722"/>
    <w:rsid w:val="008D2A90"/>
    <w:rsid w:val="008D2FEF"/>
    <w:rsid w:val="008D31C9"/>
    <w:rsid w:val="008D39A9"/>
    <w:rsid w:val="008D4C7D"/>
    <w:rsid w:val="008D5295"/>
    <w:rsid w:val="008D5738"/>
    <w:rsid w:val="008E0328"/>
    <w:rsid w:val="008E070A"/>
    <w:rsid w:val="008E17D3"/>
    <w:rsid w:val="008E1B91"/>
    <w:rsid w:val="008E2C8F"/>
    <w:rsid w:val="008E322D"/>
    <w:rsid w:val="008E4E5A"/>
    <w:rsid w:val="008E558E"/>
    <w:rsid w:val="008E5CDE"/>
    <w:rsid w:val="008E6121"/>
    <w:rsid w:val="008E67CE"/>
    <w:rsid w:val="008E6E3B"/>
    <w:rsid w:val="008F150F"/>
    <w:rsid w:val="008F1A11"/>
    <w:rsid w:val="008F1FDF"/>
    <w:rsid w:val="008F29AE"/>
    <w:rsid w:val="008F29B3"/>
    <w:rsid w:val="008F3735"/>
    <w:rsid w:val="008F3B97"/>
    <w:rsid w:val="008F62A9"/>
    <w:rsid w:val="008F6D44"/>
    <w:rsid w:val="008F7A0B"/>
    <w:rsid w:val="00901354"/>
    <w:rsid w:val="009021AD"/>
    <w:rsid w:val="009024D8"/>
    <w:rsid w:val="00902E4D"/>
    <w:rsid w:val="009041E6"/>
    <w:rsid w:val="009044EC"/>
    <w:rsid w:val="00907666"/>
    <w:rsid w:val="00907A1F"/>
    <w:rsid w:val="00907CBB"/>
    <w:rsid w:val="00910A1B"/>
    <w:rsid w:val="00910E58"/>
    <w:rsid w:val="0091138F"/>
    <w:rsid w:val="00911BB5"/>
    <w:rsid w:val="0091290B"/>
    <w:rsid w:val="009135D5"/>
    <w:rsid w:val="009138E6"/>
    <w:rsid w:val="00914B6B"/>
    <w:rsid w:val="0091548A"/>
    <w:rsid w:val="009165AF"/>
    <w:rsid w:val="00916A3F"/>
    <w:rsid w:val="00916AA8"/>
    <w:rsid w:val="00916C5A"/>
    <w:rsid w:val="009171B9"/>
    <w:rsid w:val="00921844"/>
    <w:rsid w:val="009238CD"/>
    <w:rsid w:val="00923BD4"/>
    <w:rsid w:val="0092463C"/>
    <w:rsid w:val="009262BD"/>
    <w:rsid w:val="009264B4"/>
    <w:rsid w:val="00926AF7"/>
    <w:rsid w:val="00926E69"/>
    <w:rsid w:val="00927193"/>
    <w:rsid w:val="00927701"/>
    <w:rsid w:val="0092776A"/>
    <w:rsid w:val="00927827"/>
    <w:rsid w:val="00927EA5"/>
    <w:rsid w:val="0093032E"/>
    <w:rsid w:val="00930849"/>
    <w:rsid w:val="00930CEB"/>
    <w:rsid w:val="00930EF1"/>
    <w:rsid w:val="0093130D"/>
    <w:rsid w:val="00931752"/>
    <w:rsid w:val="009318B9"/>
    <w:rsid w:val="00932143"/>
    <w:rsid w:val="009329D5"/>
    <w:rsid w:val="00932AE6"/>
    <w:rsid w:val="00932DD6"/>
    <w:rsid w:val="00933477"/>
    <w:rsid w:val="009341C2"/>
    <w:rsid w:val="0093441A"/>
    <w:rsid w:val="00936A53"/>
    <w:rsid w:val="0093709A"/>
    <w:rsid w:val="00937E5C"/>
    <w:rsid w:val="0094048B"/>
    <w:rsid w:val="00941A64"/>
    <w:rsid w:val="00941E50"/>
    <w:rsid w:val="00942557"/>
    <w:rsid w:val="00942647"/>
    <w:rsid w:val="00942A12"/>
    <w:rsid w:val="00942AA7"/>
    <w:rsid w:val="0094371A"/>
    <w:rsid w:val="00943AB1"/>
    <w:rsid w:val="00943ECE"/>
    <w:rsid w:val="0094644A"/>
    <w:rsid w:val="00947155"/>
    <w:rsid w:val="00947313"/>
    <w:rsid w:val="00947791"/>
    <w:rsid w:val="00947C66"/>
    <w:rsid w:val="00950B81"/>
    <w:rsid w:val="00950CF6"/>
    <w:rsid w:val="009515CE"/>
    <w:rsid w:val="00952063"/>
    <w:rsid w:val="00953997"/>
    <w:rsid w:val="00953D60"/>
    <w:rsid w:val="00954EEE"/>
    <w:rsid w:val="00954F5F"/>
    <w:rsid w:val="009553E9"/>
    <w:rsid w:val="0095557D"/>
    <w:rsid w:val="00955C3E"/>
    <w:rsid w:val="00956E77"/>
    <w:rsid w:val="00957B02"/>
    <w:rsid w:val="00960538"/>
    <w:rsid w:val="00960FC0"/>
    <w:rsid w:val="00961053"/>
    <w:rsid w:val="00961576"/>
    <w:rsid w:val="00961EE7"/>
    <w:rsid w:val="00961F67"/>
    <w:rsid w:val="009621DD"/>
    <w:rsid w:val="0096443B"/>
    <w:rsid w:val="00964D23"/>
    <w:rsid w:val="00965ABB"/>
    <w:rsid w:val="00965AF3"/>
    <w:rsid w:val="00966145"/>
    <w:rsid w:val="00966C1C"/>
    <w:rsid w:val="009702A9"/>
    <w:rsid w:val="00970BE8"/>
    <w:rsid w:val="00972E5B"/>
    <w:rsid w:val="009731D0"/>
    <w:rsid w:val="0097468A"/>
    <w:rsid w:val="00974F2D"/>
    <w:rsid w:val="00975F13"/>
    <w:rsid w:val="009766B8"/>
    <w:rsid w:val="00976F2A"/>
    <w:rsid w:val="00977FD7"/>
    <w:rsid w:val="0098130D"/>
    <w:rsid w:val="00982DDE"/>
    <w:rsid w:val="009840DD"/>
    <w:rsid w:val="00984123"/>
    <w:rsid w:val="00985EB6"/>
    <w:rsid w:val="00986375"/>
    <w:rsid w:val="00986488"/>
    <w:rsid w:val="009868E2"/>
    <w:rsid w:val="00987C08"/>
    <w:rsid w:val="00990DD2"/>
    <w:rsid w:val="0099100B"/>
    <w:rsid w:val="009912F2"/>
    <w:rsid w:val="00991484"/>
    <w:rsid w:val="00991B8C"/>
    <w:rsid w:val="009939CF"/>
    <w:rsid w:val="00995A0E"/>
    <w:rsid w:val="00995E22"/>
    <w:rsid w:val="00996985"/>
    <w:rsid w:val="00996BFB"/>
    <w:rsid w:val="00996FFE"/>
    <w:rsid w:val="00997026"/>
    <w:rsid w:val="009971AA"/>
    <w:rsid w:val="00997C17"/>
    <w:rsid w:val="009A05EA"/>
    <w:rsid w:val="009A06AD"/>
    <w:rsid w:val="009A415D"/>
    <w:rsid w:val="009A4711"/>
    <w:rsid w:val="009A5EFB"/>
    <w:rsid w:val="009A7465"/>
    <w:rsid w:val="009A7931"/>
    <w:rsid w:val="009B0EBC"/>
    <w:rsid w:val="009B177A"/>
    <w:rsid w:val="009B2958"/>
    <w:rsid w:val="009B3040"/>
    <w:rsid w:val="009B40E2"/>
    <w:rsid w:val="009B41A3"/>
    <w:rsid w:val="009B45C4"/>
    <w:rsid w:val="009B7666"/>
    <w:rsid w:val="009C0E2B"/>
    <w:rsid w:val="009C166C"/>
    <w:rsid w:val="009C1AF2"/>
    <w:rsid w:val="009C2582"/>
    <w:rsid w:val="009C322B"/>
    <w:rsid w:val="009C335D"/>
    <w:rsid w:val="009C3435"/>
    <w:rsid w:val="009C5410"/>
    <w:rsid w:val="009C566B"/>
    <w:rsid w:val="009C6034"/>
    <w:rsid w:val="009C67D3"/>
    <w:rsid w:val="009C7B6D"/>
    <w:rsid w:val="009C7CBF"/>
    <w:rsid w:val="009D0759"/>
    <w:rsid w:val="009D0BC7"/>
    <w:rsid w:val="009D10E9"/>
    <w:rsid w:val="009D17DB"/>
    <w:rsid w:val="009D1F8B"/>
    <w:rsid w:val="009D2A19"/>
    <w:rsid w:val="009D2C84"/>
    <w:rsid w:val="009D32A5"/>
    <w:rsid w:val="009D33FC"/>
    <w:rsid w:val="009D361D"/>
    <w:rsid w:val="009D44B6"/>
    <w:rsid w:val="009D48FB"/>
    <w:rsid w:val="009D4B65"/>
    <w:rsid w:val="009E0524"/>
    <w:rsid w:val="009E0716"/>
    <w:rsid w:val="009E2B27"/>
    <w:rsid w:val="009E356D"/>
    <w:rsid w:val="009E3901"/>
    <w:rsid w:val="009E3927"/>
    <w:rsid w:val="009E41C2"/>
    <w:rsid w:val="009E445E"/>
    <w:rsid w:val="009E52A6"/>
    <w:rsid w:val="009E5741"/>
    <w:rsid w:val="009E67EC"/>
    <w:rsid w:val="009E6AE0"/>
    <w:rsid w:val="009E7356"/>
    <w:rsid w:val="009F02B9"/>
    <w:rsid w:val="009F0FF8"/>
    <w:rsid w:val="009F1FB7"/>
    <w:rsid w:val="009F2406"/>
    <w:rsid w:val="009F2AED"/>
    <w:rsid w:val="009F4C84"/>
    <w:rsid w:val="009F5500"/>
    <w:rsid w:val="009F55F9"/>
    <w:rsid w:val="009F575A"/>
    <w:rsid w:val="009F6A03"/>
    <w:rsid w:val="009F73FE"/>
    <w:rsid w:val="009F76A5"/>
    <w:rsid w:val="009F7E93"/>
    <w:rsid w:val="00A00294"/>
    <w:rsid w:val="00A005AE"/>
    <w:rsid w:val="00A00FAB"/>
    <w:rsid w:val="00A0111F"/>
    <w:rsid w:val="00A0114D"/>
    <w:rsid w:val="00A01952"/>
    <w:rsid w:val="00A01D68"/>
    <w:rsid w:val="00A020D9"/>
    <w:rsid w:val="00A022A8"/>
    <w:rsid w:val="00A02DB2"/>
    <w:rsid w:val="00A03F18"/>
    <w:rsid w:val="00A045E7"/>
    <w:rsid w:val="00A0470F"/>
    <w:rsid w:val="00A048B4"/>
    <w:rsid w:val="00A06B85"/>
    <w:rsid w:val="00A070E7"/>
    <w:rsid w:val="00A07B5A"/>
    <w:rsid w:val="00A07FA6"/>
    <w:rsid w:val="00A1166F"/>
    <w:rsid w:val="00A11CCE"/>
    <w:rsid w:val="00A13F01"/>
    <w:rsid w:val="00A15199"/>
    <w:rsid w:val="00A15EA1"/>
    <w:rsid w:val="00A162F9"/>
    <w:rsid w:val="00A164B5"/>
    <w:rsid w:val="00A16574"/>
    <w:rsid w:val="00A172A4"/>
    <w:rsid w:val="00A17443"/>
    <w:rsid w:val="00A176CF"/>
    <w:rsid w:val="00A17FD7"/>
    <w:rsid w:val="00A20D82"/>
    <w:rsid w:val="00A21881"/>
    <w:rsid w:val="00A23192"/>
    <w:rsid w:val="00A237C6"/>
    <w:rsid w:val="00A240E9"/>
    <w:rsid w:val="00A26CE6"/>
    <w:rsid w:val="00A26F6C"/>
    <w:rsid w:val="00A312A6"/>
    <w:rsid w:val="00A323A3"/>
    <w:rsid w:val="00A34E82"/>
    <w:rsid w:val="00A35483"/>
    <w:rsid w:val="00A355C5"/>
    <w:rsid w:val="00A35CA8"/>
    <w:rsid w:val="00A35F4A"/>
    <w:rsid w:val="00A36039"/>
    <w:rsid w:val="00A36B12"/>
    <w:rsid w:val="00A372ED"/>
    <w:rsid w:val="00A37F45"/>
    <w:rsid w:val="00A40C46"/>
    <w:rsid w:val="00A4265F"/>
    <w:rsid w:val="00A43360"/>
    <w:rsid w:val="00A43AB3"/>
    <w:rsid w:val="00A44CA6"/>
    <w:rsid w:val="00A453AE"/>
    <w:rsid w:val="00A45A48"/>
    <w:rsid w:val="00A50CE7"/>
    <w:rsid w:val="00A512F6"/>
    <w:rsid w:val="00A516E3"/>
    <w:rsid w:val="00A525B5"/>
    <w:rsid w:val="00A532E7"/>
    <w:rsid w:val="00A5349D"/>
    <w:rsid w:val="00A53870"/>
    <w:rsid w:val="00A53EB0"/>
    <w:rsid w:val="00A5431E"/>
    <w:rsid w:val="00A55256"/>
    <w:rsid w:val="00A56831"/>
    <w:rsid w:val="00A56DED"/>
    <w:rsid w:val="00A617F6"/>
    <w:rsid w:val="00A61924"/>
    <w:rsid w:val="00A61CEF"/>
    <w:rsid w:val="00A61F61"/>
    <w:rsid w:val="00A629C9"/>
    <w:rsid w:val="00A62D5B"/>
    <w:rsid w:val="00A633CE"/>
    <w:rsid w:val="00A63838"/>
    <w:rsid w:val="00A63EDC"/>
    <w:rsid w:val="00A66429"/>
    <w:rsid w:val="00A66467"/>
    <w:rsid w:val="00A669D7"/>
    <w:rsid w:val="00A66BDF"/>
    <w:rsid w:val="00A66E78"/>
    <w:rsid w:val="00A67E0E"/>
    <w:rsid w:val="00A71644"/>
    <w:rsid w:val="00A72673"/>
    <w:rsid w:val="00A72B8C"/>
    <w:rsid w:val="00A72C78"/>
    <w:rsid w:val="00A73BC1"/>
    <w:rsid w:val="00A74393"/>
    <w:rsid w:val="00A75D40"/>
    <w:rsid w:val="00A76B6A"/>
    <w:rsid w:val="00A772F5"/>
    <w:rsid w:val="00A77440"/>
    <w:rsid w:val="00A77C60"/>
    <w:rsid w:val="00A8030A"/>
    <w:rsid w:val="00A8090E"/>
    <w:rsid w:val="00A81C1A"/>
    <w:rsid w:val="00A82233"/>
    <w:rsid w:val="00A8379F"/>
    <w:rsid w:val="00A839F9"/>
    <w:rsid w:val="00A83A27"/>
    <w:rsid w:val="00A848C3"/>
    <w:rsid w:val="00A84F5B"/>
    <w:rsid w:val="00A85488"/>
    <w:rsid w:val="00A85875"/>
    <w:rsid w:val="00A8619C"/>
    <w:rsid w:val="00A8737D"/>
    <w:rsid w:val="00A87DD0"/>
    <w:rsid w:val="00A87F81"/>
    <w:rsid w:val="00A90CD6"/>
    <w:rsid w:val="00A9134A"/>
    <w:rsid w:val="00A92DC0"/>
    <w:rsid w:val="00A93E1C"/>
    <w:rsid w:val="00A93FB3"/>
    <w:rsid w:val="00A945B9"/>
    <w:rsid w:val="00A95708"/>
    <w:rsid w:val="00A95F16"/>
    <w:rsid w:val="00A96224"/>
    <w:rsid w:val="00A96367"/>
    <w:rsid w:val="00A972D8"/>
    <w:rsid w:val="00A97B19"/>
    <w:rsid w:val="00A97EC0"/>
    <w:rsid w:val="00AA0469"/>
    <w:rsid w:val="00AA1963"/>
    <w:rsid w:val="00AA1B03"/>
    <w:rsid w:val="00AA1B3F"/>
    <w:rsid w:val="00AA1C9C"/>
    <w:rsid w:val="00AA1F20"/>
    <w:rsid w:val="00AA25CD"/>
    <w:rsid w:val="00AA2C2C"/>
    <w:rsid w:val="00AA3436"/>
    <w:rsid w:val="00AA3528"/>
    <w:rsid w:val="00AA4DC1"/>
    <w:rsid w:val="00AA5C22"/>
    <w:rsid w:val="00AA5FF0"/>
    <w:rsid w:val="00AA6348"/>
    <w:rsid w:val="00AA6E51"/>
    <w:rsid w:val="00AA74CC"/>
    <w:rsid w:val="00AA7B48"/>
    <w:rsid w:val="00AA7D9C"/>
    <w:rsid w:val="00AB00FD"/>
    <w:rsid w:val="00AB1393"/>
    <w:rsid w:val="00AB2824"/>
    <w:rsid w:val="00AB2959"/>
    <w:rsid w:val="00AB3C4A"/>
    <w:rsid w:val="00AB3FB1"/>
    <w:rsid w:val="00AB4349"/>
    <w:rsid w:val="00AB4BBE"/>
    <w:rsid w:val="00AB6014"/>
    <w:rsid w:val="00AB6250"/>
    <w:rsid w:val="00AB7B38"/>
    <w:rsid w:val="00AC1CD0"/>
    <w:rsid w:val="00AC2560"/>
    <w:rsid w:val="00AC38B9"/>
    <w:rsid w:val="00AC430D"/>
    <w:rsid w:val="00AC44A7"/>
    <w:rsid w:val="00AC6B73"/>
    <w:rsid w:val="00AC716C"/>
    <w:rsid w:val="00AD089D"/>
    <w:rsid w:val="00AD14F9"/>
    <w:rsid w:val="00AD27BC"/>
    <w:rsid w:val="00AD3474"/>
    <w:rsid w:val="00AD4019"/>
    <w:rsid w:val="00AD5FDE"/>
    <w:rsid w:val="00AD7C26"/>
    <w:rsid w:val="00AD7F70"/>
    <w:rsid w:val="00AE1EEF"/>
    <w:rsid w:val="00AE250A"/>
    <w:rsid w:val="00AE3555"/>
    <w:rsid w:val="00AE61F1"/>
    <w:rsid w:val="00AE6806"/>
    <w:rsid w:val="00AE688C"/>
    <w:rsid w:val="00AE72AD"/>
    <w:rsid w:val="00AF0BD3"/>
    <w:rsid w:val="00AF1363"/>
    <w:rsid w:val="00AF16D6"/>
    <w:rsid w:val="00AF21BA"/>
    <w:rsid w:val="00AF2765"/>
    <w:rsid w:val="00AF51E0"/>
    <w:rsid w:val="00AF6425"/>
    <w:rsid w:val="00AF64FA"/>
    <w:rsid w:val="00AF6804"/>
    <w:rsid w:val="00AF6C9A"/>
    <w:rsid w:val="00AF6CDB"/>
    <w:rsid w:val="00AF6EE1"/>
    <w:rsid w:val="00AF7F7E"/>
    <w:rsid w:val="00B026F1"/>
    <w:rsid w:val="00B02FB4"/>
    <w:rsid w:val="00B048CE"/>
    <w:rsid w:val="00B04DB3"/>
    <w:rsid w:val="00B04F0E"/>
    <w:rsid w:val="00B06475"/>
    <w:rsid w:val="00B0704D"/>
    <w:rsid w:val="00B07DCD"/>
    <w:rsid w:val="00B100C2"/>
    <w:rsid w:val="00B123CB"/>
    <w:rsid w:val="00B12AA9"/>
    <w:rsid w:val="00B13137"/>
    <w:rsid w:val="00B13882"/>
    <w:rsid w:val="00B13D0D"/>
    <w:rsid w:val="00B14430"/>
    <w:rsid w:val="00B148EB"/>
    <w:rsid w:val="00B17010"/>
    <w:rsid w:val="00B17727"/>
    <w:rsid w:val="00B17735"/>
    <w:rsid w:val="00B179D8"/>
    <w:rsid w:val="00B17F6C"/>
    <w:rsid w:val="00B200FD"/>
    <w:rsid w:val="00B2046A"/>
    <w:rsid w:val="00B20642"/>
    <w:rsid w:val="00B21970"/>
    <w:rsid w:val="00B2199A"/>
    <w:rsid w:val="00B22B71"/>
    <w:rsid w:val="00B255D0"/>
    <w:rsid w:val="00B26250"/>
    <w:rsid w:val="00B26766"/>
    <w:rsid w:val="00B31E44"/>
    <w:rsid w:val="00B337C8"/>
    <w:rsid w:val="00B338D8"/>
    <w:rsid w:val="00B33C31"/>
    <w:rsid w:val="00B34A90"/>
    <w:rsid w:val="00B35004"/>
    <w:rsid w:val="00B36017"/>
    <w:rsid w:val="00B36C58"/>
    <w:rsid w:val="00B36FB1"/>
    <w:rsid w:val="00B372E3"/>
    <w:rsid w:val="00B40BDE"/>
    <w:rsid w:val="00B40C81"/>
    <w:rsid w:val="00B40D43"/>
    <w:rsid w:val="00B40FBD"/>
    <w:rsid w:val="00B4106B"/>
    <w:rsid w:val="00B410EC"/>
    <w:rsid w:val="00B4262C"/>
    <w:rsid w:val="00B4281A"/>
    <w:rsid w:val="00B429CE"/>
    <w:rsid w:val="00B42AC6"/>
    <w:rsid w:val="00B42B7F"/>
    <w:rsid w:val="00B430D9"/>
    <w:rsid w:val="00B43ED6"/>
    <w:rsid w:val="00B441B7"/>
    <w:rsid w:val="00B451A8"/>
    <w:rsid w:val="00B45B8E"/>
    <w:rsid w:val="00B46CB1"/>
    <w:rsid w:val="00B46E9C"/>
    <w:rsid w:val="00B50C1B"/>
    <w:rsid w:val="00B5118E"/>
    <w:rsid w:val="00B525B5"/>
    <w:rsid w:val="00B525DE"/>
    <w:rsid w:val="00B52C18"/>
    <w:rsid w:val="00B53AC7"/>
    <w:rsid w:val="00B545AF"/>
    <w:rsid w:val="00B5578B"/>
    <w:rsid w:val="00B5731E"/>
    <w:rsid w:val="00B60FBD"/>
    <w:rsid w:val="00B6113D"/>
    <w:rsid w:val="00B63430"/>
    <w:rsid w:val="00B65945"/>
    <w:rsid w:val="00B66565"/>
    <w:rsid w:val="00B6671D"/>
    <w:rsid w:val="00B66EEF"/>
    <w:rsid w:val="00B7137C"/>
    <w:rsid w:val="00B716D5"/>
    <w:rsid w:val="00B71786"/>
    <w:rsid w:val="00B72841"/>
    <w:rsid w:val="00B73292"/>
    <w:rsid w:val="00B733F2"/>
    <w:rsid w:val="00B74510"/>
    <w:rsid w:val="00B7501E"/>
    <w:rsid w:val="00B76603"/>
    <w:rsid w:val="00B76B89"/>
    <w:rsid w:val="00B76E81"/>
    <w:rsid w:val="00B77006"/>
    <w:rsid w:val="00B778D0"/>
    <w:rsid w:val="00B80587"/>
    <w:rsid w:val="00B80860"/>
    <w:rsid w:val="00B820B5"/>
    <w:rsid w:val="00B82591"/>
    <w:rsid w:val="00B829E9"/>
    <w:rsid w:val="00B82C1B"/>
    <w:rsid w:val="00B82D7A"/>
    <w:rsid w:val="00B831F8"/>
    <w:rsid w:val="00B8326E"/>
    <w:rsid w:val="00B8409B"/>
    <w:rsid w:val="00B84DA9"/>
    <w:rsid w:val="00B854AE"/>
    <w:rsid w:val="00B857AD"/>
    <w:rsid w:val="00B873B2"/>
    <w:rsid w:val="00B87627"/>
    <w:rsid w:val="00B90187"/>
    <w:rsid w:val="00B904A4"/>
    <w:rsid w:val="00B90617"/>
    <w:rsid w:val="00B90CB0"/>
    <w:rsid w:val="00B90E3F"/>
    <w:rsid w:val="00B91605"/>
    <w:rsid w:val="00B92098"/>
    <w:rsid w:val="00B920BC"/>
    <w:rsid w:val="00B93715"/>
    <w:rsid w:val="00B9387D"/>
    <w:rsid w:val="00B94717"/>
    <w:rsid w:val="00B94F56"/>
    <w:rsid w:val="00B95B80"/>
    <w:rsid w:val="00B964DA"/>
    <w:rsid w:val="00B96513"/>
    <w:rsid w:val="00BA0CA1"/>
    <w:rsid w:val="00BA10B8"/>
    <w:rsid w:val="00BA4671"/>
    <w:rsid w:val="00BA489B"/>
    <w:rsid w:val="00BA49A1"/>
    <w:rsid w:val="00BA505E"/>
    <w:rsid w:val="00BA5144"/>
    <w:rsid w:val="00BA686B"/>
    <w:rsid w:val="00BB07BD"/>
    <w:rsid w:val="00BB0C62"/>
    <w:rsid w:val="00BB1294"/>
    <w:rsid w:val="00BB14D6"/>
    <w:rsid w:val="00BB2A2C"/>
    <w:rsid w:val="00BB2F08"/>
    <w:rsid w:val="00BB3F37"/>
    <w:rsid w:val="00BB3FEF"/>
    <w:rsid w:val="00BB4B31"/>
    <w:rsid w:val="00BB5D3F"/>
    <w:rsid w:val="00BB5F4B"/>
    <w:rsid w:val="00BB6230"/>
    <w:rsid w:val="00BB77DD"/>
    <w:rsid w:val="00BB7B6D"/>
    <w:rsid w:val="00BC0292"/>
    <w:rsid w:val="00BC0926"/>
    <w:rsid w:val="00BC1433"/>
    <w:rsid w:val="00BC291E"/>
    <w:rsid w:val="00BC3CD8"/>
    <w:rsid w:val="00BC3CFD"/>
    <w:rsid w:val="00BC480C"/>
    <w:rsid w:val="00BC49E8"/>
    <w:rsid w:val="00BC4A49"/>
    <w:rsid w:val="00BC53DB"/>
    <w:rsid w:val="00BC563B"/>
    <w:rsid w:val="00BC59B3"/>
    <w:rsid w:val="00BC5BE0"/>
    <w:rsid w:val="00BC621E"/>
    <w:rsid w:val="00BD0948"/>
    <w:rsid w:val="00BD0BF3"/>
    <w:rsid w:val="00BD0C84"/>
    <w:rsid w:val="00BD2777"/>
    <w:rsid w:val="00BD337D"/>
    <w:rsid w:val="00BD33B8"/>
    <w:rsid w:val="00BD3982"/>
    <w:rsid w:val="00BD3FB7"/>
    <w:rsid w:val="00BD40E0"/>
    <w:rsid w:val="00BD50E1"/>
    <w:rsid w:val="00BD5791"/>
    <w:rsid w:val="00BD6710"/>
    <w:rsid w:val="00BE1002"/>
    <w:rsid w:val="00BE174D"/>
    <w:rsid w:val="00BE229B"/>
    <w:rsid w:val="00BE3ACD"/>
    <w:rsid w:val="00BE54D6"/>
    <w:rsid w:val="00BE554C"/>
    <w:rsid w:val="00BE6537"/>
    <w:rsid w:val="00BE6B81"/>
    <w:rsid w:val="00BE7659"/>
    <w:rsid w:val="00BF013B"/>
    <w:rsid w:val="00BF0D3B"/>
    <w:rsid w:val="00BF1EF6"/>
    <w:rsid w:val="00BF25C2"/>
    <w:rsid w:val="00BF29B5"/>
    <w:rsid w:val="00BF2D4C"/>
    <w:rsid w:val="00BF2E75"/>
    <w:rsid w:val="00BF2EFD"/>
    <w:rsid w:val="00BF30AA"/>
    <w:rsid w:val="00BF62EA"/>
    <w:rsid w:val="00BF7320"/>
    <w:rsid w:val="00C01E43"/>
    <w:rsid w:val="00C02591"/>
    <w:rsid w:val="00C02A84"/>
    <w:rsid w:val="00C047FD"/>
    <w:rsid w:val="00C04C4C"/>
    <w:rsid w:val="00C06C71"/>
    <w:rsid w:val="00C06D8B"/>
    <w:rsid w:val="00C07117"/>
    <w:rsid w:val="00C10CDE"/>
    <w:rsid w:val="00C114A2"/>
    <w:rsid w:val="00C1265E"/>
    <w:rsid w:val="00C12E89"/>
    <w:rsid w:val="00C13E96"/>
    <w:rsid w:val="00C13FF5"/>
    <w:rsid w:val="00C14259"/>
    <w:rsid w:val="00C14C70"/>
    <w:rsid w:val="00C14DA6"/>
    <w:rsid w:val="00C152D0"/>
    <w:rsid w:val="00C152FC"/>
    <w:rsid w:val="00C16A87"/>
    <w:rsid w:val="00C16D64"/>
    <w:rsid w:val="00C17CBD"/>
    <w:rsid w:val="00C20F6C"/>
    <w:rsid w:val="00C21089"/>
    <w:rsid w:val="00C21141"/>
    <w:rsid w:val="00C22E4C"/>
    <w:rsid w:val="00C22ED0"/>
    <w:rsid w:val="00C22F06"/>
    <w:rsid w:val="00C23AA1"/>
    <w:rsid w:val="00C253B2"/>
    <w:rsid w:val="00C2686F"/>
    <w:rsid w:val="00C27039"/>
    <w:rsid w:val="00C27268"/>
    <w:rsid w:val="00C27C84"/>
    <w:rsid w:val="00C27F50"/>
    <w:rsid w:val="00C3026B"/>
    <w:rsid w:val="00C3153C"/>
    <w:rsid w:val="00C31A3E"/>
    <w:rsid w:val="00C32C95"/>
    <w:rsid w:val="00C33787"/>
    <w:rsid w:val="00C33894"/>
    <w:rsid w:val="00C33998"/>
    <w:rsid w:val="00C33E31"/>
    <w:rsid w:val="00C34744"/>
    <w:rsid w:val="00C36120"/>
    <w:rsid w:val="00C37A31"/>
    <w:rsid w:val="00C37F63"/>
    <w:rsid w:val="00C41108"/>
    <w:rsid w:val="00C4147B"/>
    <w:rsid w:val="00C41FA8"/>
    <w:rsid w:val="00C420E2"/>
    <w:rsid w:val="00C43C52"/>
    <w:rsid w:val="00C44418"/>
    <w:rsid w:val="00C444E0"/>
    <w:rsid w:val="00C44D37"/>
    <w:rsid w:val="00C45CC2"/>
    <w:rsid w:val="00C464C0"/>
    <w:rsid w:val="00C46617"/>
    <w:rsid w:val="00C47360"/>
    <w:rsid w:val="00C50A2D"/>
    <w:rsid w:val="00C50C00"/>
    <w:rsid w:val="00C52493"/>
    <w:rsid w:val="00C52BD0"/>
    <w:rsid w:val="00C52FBC"/>
    <w:rsid w:val="00C539E0"/>
    <w:rsid w:val="00C543E4"/>
    <w:rsid w:val="00C54EBD"/>
    <w:rsid w:val="00C55F7B"/>
    <w:rsid w:val="00C56656"/>
    <w:rsid w:val="00C569A1"/>
    <w:rsid w:val="00C56E40"/>
    <w:rsid w:val="00C64F2B"/>
    <w:rsid w:val="00C65EAF"/>
    <w:rsid w:val="00C66D17"/>
    <w:rsid w:val="00C6731A"/>
    <w:rsid w:val="00C6736A"/>
    <w:rsid w:val="00C704F5"/>
    <w:rsid w:val="00C7117F"/>
    <w:rsid w:val="00C711F2"/>
    <w:rsid w:val="00C71C76"/>
    <w:rsid w:val="00C71DCA"/>
    <w:rsid w:val="00C72E8D"/>
    <w:rsid w:val="00C73310"/>
    <w:rsid w:val="00C74765"/>
    <w:rsid w:val="00C74A1D"/>
    <w:rsid w:val="00C750CD"/>
    <w:rsid w:val="00C75841"/>
    <w:rsid w:val="00C76A5F"/>
    <w:rsid w:val="00C76F23"/>
    <w:rsid w:val="00C772B7"/>
    <w:rsid w:val="00C778CD"/>
    <w:rsid w:val="00C80774"/>
    <w:rsid w:val="00C811C6"/>
    <w:rsid w:val="00C828BF"/>
    <w:rsid w:val="00C829C5"/>
    <w:rsid w:val="00C82AB7"/>
    <w:rsid w:val="00C82B33"/>
    <w:rsid w:val="00C832E4"/>
    <w:rsid w:val="00C833A1"/>
    <w:rsid w:val="00C83FBE"/>
    <w:rsid w:val="00C8403A"/>
    <w:rsid w:val="00C85252"/>
    <w:rsid w:val="00C85FB5"/>
    <w:rsid w:val="00C86197"/>
    <w:rsid w:val="00C86671"/>
    <w:rsid w:val="00C874F9"/>
    <w:rsid w:val="00C87CEA"/>
    <w:rsid w:val="00C87F64"/>
    <w:rsid w:val="00C9003D"/>
    <w:rsid w:val="00C90AC6"/>
    <w:rsid w:val="00C90FE8"/>
    <w:rsid w:val="00C9194C"/>
    <w:rsid w:val="00C93258"/>
    <w:rsid w:val="00C9345D"/>
    <w:rsid w:val="00C94288"/>
    <w:rsid w:val="00C946D0"/>
    <w:rsid w:val="00C94A03"/>
    <w:rsid w:val="00C95376"/>
    <w:rsid w:val="00C953B6"/>
    <w:rsid w:val="00C9599B"/>
    <w:rsid w:val="00C959DC"/>
    <w:rsid w:val="00C95A99"/>
    <w:rsid w:val="00C971EF"/>
    <w:rsid w:val="00CA021E"/>
    <w:rsid w:val="00CA0876"/>
    <w:rsid w:val="00CA1FB0"/>
    <w:rsid w:val="00CA3D52"/>
    <w:rsid w:val="00CA4772"/>
    <w:rsid w:val="00CA4A98"/>
    <w:rsid w:val="00CA5429"/>
    <w:rsid w:val="00CA555D"/>
    <w:rsid w:val="00CA5C8B"/>
    <w:rsid w:val="00CA692A"/>
    <w:rsid w:val="00CA7064"/>
    <w:rsid w:val="00CB18C6"/>
    <w:rsid w:val="00CB2AE1"/>
    <w:rsid w:val="00CB2DC0"/>
    <w:rsid w:val="00CB3A58"/>
    <w:rsid w:val="00CB3DCB"/>
    <w:rsid w:val="00CB42CD"/>
    <w:rsid w:val="00CB49C1"/>
    <w:rsid w:val="00CB4B72"/>
    <w:rsid w:val="00CB586B"/>
    <w:rsid w:val="00CB5AEF"/>
    <w:rsid w:val="00CB640A"/>
    <w:rsid w:val="00CB7AC4"/>
    <w:rsid w:val="00CC011E"/>
    <w:rsid w:val="00CC0CE5"/>
    <w:rsid w:val="00CC1C51"/>
    <w:rsid w:val="00CC2095"/>
    <w:rsid w:val="00CC2368"/>
    <w:rsid w:val="00CC4410"/>
    <w:rsid w:val="00CC4CB3"/>
    <w:rsid w:val="00CC6EA5"/>
    <w:rsid w:val="00CC7023"/>
    <w:rsid w:val="00CC7058"/>
    <w:rsid w:val="00CC71C8"/>
    <w:rsid w:val="00CD0201"/>
    <w:rsid w:val="00CD0490"/>
    <w:rsid w:val="00CD11A5"/>
    <w:rsid w:val="00CD1782"/>
    <w:rsid w:val="00CD33B1"/>
    <w:rsid w:val="00CD34A3"/>
    <w:rsid w:val="00CD3964"/>
    <w:rsid w:val="00CD495E"/>
    <w:rsid w:val="00CD51F5"/>
    <w:rsid w:val="00CD5C9D"/>
    <w:rsid w:val="00CD7386"/>
    <w:rsid w:val="00CE339C"/>
    <w:rsid w:val="00CE46CE"/>
    <w:rsid w:val="00CE5CE5"/>
    <w:rsid w:val="00CE6029"/>
    <w:rsid w:val="00CE6339"/>
    <w:rsid w:val="00CE6D63"/>
    <w:rsid w:val="00CE72E9"/>
    <w:rsid w:val="00CE7463"/>
    <w:rsid w:val="00CF0720"/>
    <w:rsid w:val="00CF1154"/>
    <w:rsid w:val="00CF2614"/>
    <w:rsid w:val="00CF4B78"/>
    <w:rsid w:val="00D000A6"/>
    <w:rsid w:val="00D00AFA"/>
    <w:rsid w:val="00D015EA"/>
    <w:rsid w:val="00D0330A"/>
    <w:rsid w:val="00D039BC"/>
    <w:rsid w:val="00D0413D"/>
    <w:rsid w:val="00D04343"/>
    <w:rsid w:val="00D04396"/>
    <w:rsid w:val="00D043A9"/>
    <w:rsid w:val="00D046B6"/>
    <w:rsid w:val="00D05E38"/>
    <w:rsid w:val="00D06056"/>
    <w:rsid w:val="00D0629B"/>
    <w:rsid w:val="00D06321"/>
    <w:rsid w:val="00D07CD8"/>
    <w:rsid w:val="00D07E55"/>
    <w:rsid w:val="00D1088C"/>
    <w:rsid w:val="00D1178B"/>
    <w:rsid w:val="00D11915"/>
    <w:rsid w:val="00D11DA6"/>
    <w:rsid w:val="00D13029"/>
    <w:rsid w:val="00D13C72"/>
    <w:rsid w:val="00D13ED5"/>
    <w:rsid w:val="00D146CF"/>
    <w:rsid w:val="00D15412"/>
    <w:rsid w:val="00D15C90"/>
    <w:rsid w:val="00D16B51"/>
    <w:rsid w:val="00D16E59"/>
    <w:rsid w:val="00D20595"/>
    <w:rsid w:val="00D207C0"/>
    <w:rsid w:val="00D213A6"/>
    <w:rsid w:val="00D21AC5"/>
    <w:rsid w:val="00D23B71"/>
    <w:rsid w:val="00D24995"/>
    <w:rsid w:val="00D24EA4"/>
    <w:rsid w:val="00D25A37"/>
    <w:rsid w:val="00D26E31"/>
    <w:rsid w:val="00D27EFF"/>
    <w:rsid w:val="00D30B91"/>
    <w:rsid w:val="00D32690"/>
    <w:rsid w:val="00D327CA"/>
    <w:rsid w:val="00D331C9"/>
    <w:rsid w:val="00D35B9C"/>
    <w:rsid w:val="00D35F1E"/>
    <w:rsid w:val="00D3787E"/>
    <w:rsid w:val="00D4006C"/>
    <w:rsid w:val="00D4035C"/>
    <w:rsid w:val="00D4339C"/>
    <w:rsid w:val="00D433D2"/>
    <w:rsid w:val="00D43B2E"/>
    <w:rsid w:val="00D46650"/>
    <w:rsid w:val="00D46714"/>
    <w:rsid w:val="00D468CA"/>
    <w:rsid w:val="00D46AF1"/>
    <w:rsid w:val="00D46F49"/>
    <w:rsid w:val="00D47CC0"/>
    <w:rsid w:val="00D47E3C"/>
    <w:rsid w:val="00D50290"/>
    <w:rsid w:val="00D508D6"/>
    <w:rsid w:val="00D512F9"/>
    <w:rsid w:val="00D513FD"/>
    <w:rsid w:val="00D51E3C"/>
    <w:rsid w:val="00D51E85"/>
    <w:rsid w:val="00D527B9"/>
    <w:rsid w:val="00D528B8"/>
    <w:rsid w:val="00D52B21"/>
    <w:rsid w:val="00D52ECD"/>
    <w:rsid w:val="00D531AF"/>
    <w:rsid w:val="00D531C3"/>
    <w:rsid w:val="00D53238"/>
    <w:rsid w:val="00D53512"/>
    <w:rsid w:val="00D53DAA"/>
    <w:rsid w:val="00D546A1"/>
    <w:rsid w:val="00D56210"/>
    <w:rsid w:val="00D56284"/>
    <w:rsid w:val="00D56A8D"/>
    <w:rsid w:val="00D56F67"/>
    <w:rsid w:val="00D57DCF"/>
    <w:rsid w:val="00D57F22"/>
    <w:rsid w:val="00D61414"/>
    <w:rsid w:val="00D61A3D"/>
    <w:rsid w:val="00D62958"/>
    <w:rsid w:val="00D63E53"/>
    <w:rsid w:val="00D65DCF"/>
    <w:rsid w:val="00D66691"/>
    <w:rsid w:val="00D66A40"/>
    <w:rsid w:val="00D70433"/>
    <w:rsid w:val="00D71993"/>
    <w:rsid w:val="00D72A1B"/>
    <w:rsid w:val="00D748EC"/>
    <w:rsid w:val="00D74E2A"/>
    <w:rsid w:val="00D754D5"/>
    <w:rsid w:val="00D757CD"/>
    <w:rsid w:val="00D75857"/>
    <w:rsid w:val="00D760C8"/>
    <w:rsid w:val="00D7616A"/>
    <w:rsid w:val="00D76421"/>
    <w:rsid w:val="00D7667E"/>
    <w:rsid w:val="00D7681E"/>
    <w:rsid w:val="00D77170"/>
    <w:rsid w:val="00D80DCC"/>
    <w:rsid w:val="00D81085"/>
    <w:rsid w:val="00D813DF"/>
    <w:rsid w:val="00D81D40"/>
    <w:rsid w:val="00D81E07"/>
    <w:rsid w:val="00D82775"/>
    <w:rsid w:val="00D82F96"/>
    <w:rsid w:val="00D83EB8"/>
    <w:rsid w:val="00D846AD"/>
    <w:rsid w:val="00D84970"/>
    <w:rsid w:val="00D849A7"/>
    <w:rsid w:val="00D85189"/>
    <w:rsid w:val="00D86138"/>
    <w:rsid w:val="00D86A0F"/>
    <w:rsid w:val="00D87E6E"/>
    <w:rsid w:val="00D90433"/>
    <w:rsid w:val="00D905A1"/>
    <w:rsid w:val="00D90D1A"/>
    <w:rsid w:val="00D91B2F"/>
    <w:rsid w:val="00D92781"/>
    <w:rsid w:val="00D92BAE"/>
    <w:rsid w:val="00D938CB"/>
    <w:rsid w:val="00D94C37"/>
    <w:rsid w:val="00D9531E"/>
    <w:rsid w:val="00D95465"/>
    <w:rsid w:val="00D9670B"/>
    <w:rsid w:val="00D9691E"/>
    <w:rsid w:val="00DA024A"/>
    <w:rsid w:val="00DA02DA"/>
    <w:rsid w:val="00DA1AB1"/>
    <w:rsid w:val="00DA1CB1"/>
    <w:rsid w:val="00DA2479"/>
    <w:rsid w:val="00DA24EE"/>
    <w:rsid w:val="00DA251D"/>
    <w:rsid w:val="00DA2554"/>
    <w:rsid w:val="00DA2B37"/>
    <w:rsid w:val="00DA4049"/>
    <w:rsid w:val="00DA45A7"/>
    <w:rsid w:val="00DA4D20"/>
    <w:rsid w:val="00DA507B"/>
    <w:rsid w:val="00DA5751"/>
    <w:rsid w:val="00DA5B39"/>
    <w:rsid w:val="00DA611E"/>
    <w:rsid w:val="00DA6706"/>
    <w:rsid w:val="00DA7464"/>
    <w:rsid w:val="00DB118B"/>
    <w:rsid w:val="00DB203F"/>
    <w:rsid w:val="00DB24BF"/>
    <w:rsid w:val="00DB27AA"/>
    <w:rsid w:val="00DB2B7F"/>
    <w:rsid w:val="00DB566C"/>
    <w:rsid w:val="00DB75AA"/>
    <w:rsid w:val="00DC0661"/>
    <w:rsid w:val="00DC1A08"/>
    <w:rsid w:val="00DC2A34"/>
    <w:rsid w:val="00DC2B29"/>
    <w:rsid w:val="00DC4F57"/>
    <w:rsid w:val="00DC6DB2"/>
    <w:rsid w:val="00DC75DE"/>
    <w:rsid w:val="00DC7913"/>
    <w:rsid w:val="00DC7D01"/>
    <w:rsid w:val="00DD0171"/>
    <w:rsid w:val="00DD130C"/>
    <w:rsid w:val="00DD164C"/>
    <w:rsid w:val="00DD210E"/>
    <w:rsid w:val="00DD24F6"/>
    <w:rsid w:val="00DD351B"/>
    <w:rsid w:val="00DD58AE"/>
    <w:rsid w:val="00DD58C3"/>
    <w:rsid w:val="00DD59BB"/>
    <w:rsid w:val="00DD7F64"/>
    <w:rsid w:val="00DE0433"/>
    <w:rsid w:val="00DE0CC5"/>
    <w:rsid w:val="00DE1370"/>
    <w:rsid w:val="00DE13BE"/>
    <w:rsid w:val="00DE1C1D"/>
    <w:rsid w:val="00DE3329"/>
    <w:rsid w:val="00DE5E5F"/>
    <w:rsid w:val="00DE5F08"/>
    <w:rsid w:val="00DE646C"/>
    <w:rsid w:val="00DE7ACB"/>
    <w:rsid w:val="00DF03AD"/>
    <w:rsid w:val="00DF0E1B"/>
    <w:rsid w:val="00DF15D9"/>
    <w:rsid w:val="00DF270F"/>
    <w:rsid w:val="00DF2E2F"/>
    <w:rsid w:val="00DF305C"/>
    <w:rsid w:val="00DF33DC"/>
    <w:rsid w:val="00DF51BA"/>
    <w:rsid w:val="00DF56B6"/>
    <w:rsid w:val="00DF7DD5"/>
    <w:rsid w:val="00E005C2"/>
    <w:rsid w:val="00E01CD0"/>
    <w:rsid w:val="00E01F41"/>
    <w:rsid w:val="00E026C3"/>
    <w:rsid w:val="00E02A56"/>
    <w:rsid w:val="00E02CD4"/>
    <w:rsid w:val="00E052FD"/>
    <w:rsid w:val="00E0600F"/>
    <w:rsid w:val="00E0664F"/>
    <w:rsid w:val="00E06B5B"/>
    <w:rsid w:val="00E07162"/>
    <w:rsid w:val="00E072DB"/>
    <w:rsid w:val="00E07E86"/>
    <w:rsid w:val="00E11929"/>
    <w:rsid w:val="00E12047"/>
    <w:rsid w:val="00E15F6C"/>
    <w:rsid w:val="00E1730A"/>
    <w:rsid w:val="00E17936"/>
    <w:rsid w:val="00E17DE2"/>
    <w:rsid w:val="00E17E67"/>
    <w:rsid w:val="00E21C0D"/>
    <w:rsid w:val="00E2275E"/>
    <w:rsid w:val="00E2330F"/>
    <w:rsid w:val="00E238CA"/>
    <w:rsid w:val="00E24563"/>
    <w:rsid w:val="00E2464C"/>
    <w:rsid w:val="00E25898"/>
    <w:rsid w:val="00E263E4"/>
    <w:rsid w:val="00E27743"/>
    <w:rsid w:val="00E308CB"/>
    <w:rsid w:val="00E308E4"/>
    <w:rsid w:val="00E30C73"/>
    <w:rsid w:val="00E333E0"/>
    <w:rsid w:val="00E336F1"/>
    <w:rsid w:val="00E35114"/>
    <w:rsid w:val="00E358CD"/>
    <w:rsid w:val="00E40A1E"/>
    <w:rsid w:val="00E416AF"/>
    <w:rsid w:val="00E41715"/>
    <w:rsid w:val="00E42E81"/>
    <w:rsid w:val="00E44ABD"/>
    <w:rsid w:val="00E45D9C"/>
    <w:rsid w:val="00E46A05"/>
    <w:rsid w:val="00E46E68"/>
    <w:rsid w:val="00E475B8"/>
    <w:rsid w:val="00E4784F"/>
    <w:rsid w:val="00E5037B"/>
    <w:rsid w:val="00E517D4"/>
    <w:rsid w:val="00E52E98"/>
    <w:rsid w:val="00E538C7"/>
    <w:rsid w:val="00E541B5"/>
    <w:rsid w:val="00E55405"/>
    <w:rsid w:val="00E55B05"/>
    <w:rsid w:val="00E56E75"/>
    <w:rsid w:val="00E578F6"/>
    <w:rsid w:val="00E600FC"/>
    <w:rsid w:val="00E60CB7"/>
    <w:rsid w:val="00E6293F"/>
    <w:rsid w:val="00E62A07"/>
    <w:rsid w:val="00E6328A"/>
    <w:rsid w:val="00E63A40"/>
    <w:rsid w:val="00E63B0B"/>
    <w:rsid w:val="00E63DBA"/>
    <w:rsid w:val="00E654D2"/>
    <w:rsid w:val="00E6551C"/>
    <w:rsid w:val="00E655C1"/>
    <w:rsid w:val="00E66096"/>
    <w:rsid w:val="00E6641F"/>
    <w:rsid w:val="00E664AB"/>
    <w:rsid w:val="00E66C39"/>
    <w:rsid w:val="00E67192"/>
    <w:rsid w:val="00E677E2"/>
    <w:rsid w:val="00E67A10"/>
    <w:rsid w:val="00E70579"/>
    <w:rsid w:val="00E70E8E"/>
    <w:rsid w:val="00E741FA"/>
    <w:rsid w:val="00E74390"/>
    <w:rsid w:val="00E746D0"/>
    <w:rsid w:val="00E7476D"/>
    <w:rsid w:val="00E7483F"/>
    <w:rsid w:val="00E7546A"/>
    <w:rsid w:val="00E76BC3"/>
    <w:rsid w:val="00E773E6"/>
    <w:rsid w:val="00E774F9"/>
    <w:rsid w:val="00E8099C"/>
    <w:rsid w:val="00E83A60"/>
    <w:rsid w:val="00E844B3"/>
    <w:rsid w:val="00E8450E"/>
    <w:rsid w:val="00E857AA"/>
    <w:rsid w:val="00E85B12"/>
    <w:rsid w:val="00E86FB0"/>
    <w:rsid w:val="00E874B8"/>
    <w:rsid w:val="00E874ED"/>
    <w:rsid w:val="00E87855"/>
    <w:rsid w:val="00E903FF"/>
    <w:rsid w:val="00E90E81"/>
    <w:rsid w:val="00E917F2"/>
    <w:rsid w:val="00E91958"/>
    <w:rsid w:val="00E92057"/>
    <w:rsid w:val="00E92377"/>
    <w:rsid w:val="00E92959"/>
    <w:rsid w:val="00E937CA"/>
    <w:rsid w:val="00E9421D"/>
    <w:rsid w:val="00E949EF"/>
    <w:rsid w:val="00E9574E"/>
    <w:rsid w:val="00E9618D"/>
    <w:rsid w:val="00E962E2"/>
    <w:rsid w:val="00E96B70"/>
    <w:rsid w:val="00E971C4"/>
    <w:rsid w:val="00E97C28"/>
    <w:rsid w:val="00E97D5F"/>
    <w:rsid w:val="00EA0588"/>
    <w:rsid w:val="00EA067A"/>
    <w:rsid w:val="00EA0A8D"/>
    <w:rsid w:val="00EA1F9F"/>
    <w:rsid w:val="00EA59CE"/>
    <w:rsid w:val="00EA5BFC"/>
    <w:rsid w:val="00EA6609"/>
    <w:rsid w:val="00EA6634"/>
    <w:rsid w:val="00EA72AE"/>
    <w:rsid w:val="00EA7641"/>
    <w:rsid w:val="00EB0231"/>
    <w:rsid w:val="00EB034A"/>
    <w:rsid w:val="00EB1FB0"/>
    <w:rsid w:val="00EB3661"/>
    <w:rsid w:val="00EB398A"/>
    <w:rsid w:val="00EB561C"/>
    <w:rsid w:val="00EB5A02"/>
    <w:rsid w:val="00EB5FEB"/>
    <w:rsid w:val="00EB6A13"/>
    <w:rsid w:val="00EB7DF7"/>
    <w:rsid w:val="00EB7F0B"/>
    <w:rsid w:val="00EC04AA"/>
    <w:rsid w:val="00EC2F77"/>
    <w:rsid w:val="00EC364F"/>
    <w:rsid w:val="00EC3D83"/>
    <w:rsid w:val="00EC439C"/>
    <w:rsid w:val="00EC6752"/>
    <w:rsid w:val="00EC6B9D"/>
    <w:rsid w:val="00ED0021"/>
    <w:rsid w:val="00ED0AA2"/>
    <w:rsid w:val="00ED0F96"/>
    <w:rsid w:val="00ED227F"/>
    <w:rsid w:val="00ED230E"/>
    <w:rsid w:val="00ED2C93"/>
    <w:rsid w:val="00ED3ECD"/>
    <w:rsid w:val="00ED4B67"/>
    <w:rsid w:val="00ED4FFE"/>
    <w:rsid w:val="00ED5679"/>
    <w:rsid w:val="00ED63B4"/>
    <w:rsid w:val="00ED67FB"/>
    <w:rsid w:val="00ED78F0"/>
    <w:rsid w:val="00ED7F36"/>
    <w:rsid w:val="00EE1A95"/>
    <w:rsid w:val="00EE25A1"/>
    <w:rsid w:val="00EE37F6"/>
    <w:rsid w:val="00EE3838"/>
    <w:rsid w:val="00EE40C9"/>
    <w:rsid w:val="00EE4457"/>
    <w:rsid w:val="00EE4EF6"/>
    <w:rsid w:val="00EE5F23"/>
    <w:rsid w:val="00EE69A4"/>
    <w:rsid w:val="00EF0283"/>
    <w:rsid w:val="00EF086E"/>
    <w:rsid w:val="00EF0948"/>
    <w:rsid w:val="00EF2D42"/>
    <w:rsid w:val="00EF3947"/>
    <w:rsid w:val="00EF3F57"/>
    <w:rsid w:val="00EF44E8"/>
    <w:rsid w:val="00EF45F0"/>
    <w:rsid w:val="00EF4874"/>
    <w:rsid w:val="00EF633B"/>
    <w:rsid w:val="00EF6962"/>
    <w:rsid w:val="00EF76AC"/>
    <w:rsid w:val="00F0035C"/>
    <w:rsid w:val="00F00601"/>
    <w:rsid w:val="00F00E54"/>
    <w:rsid w:val="00F00F04"/>
    <w:rsid w:val="00F02098"/>
    <w:rsid w:val="00F022B3"/>
    <w:rsid w:val="00F026D7"/>
    <w:rsid w:val="00F03557"/>
    <w:rsid w:val="00F04160"/>
    <w:rsid w:val="00F04C5F"/>
    <w:rsid w:val="00F04F4A"/>
    <w:rsid w:val="00F04FCB"/>
    <w:rsid w:val="00F0502F"/>
    <w:rsid w:val="00F05094"/>
    <w:rsid w:val="00F05DAC"/>
    <w:rsid w:val="00F06CCE"/>
    <w:rsid w:val="00F07288"/>
    <w:rsid w:val="00F072A7"/>
    <w:rsid w:val="00F07FD9"/>
    <w:rsid w:val="00F1039A"/>
    <w:rsid w:val="00F1040B"/>
    <w:rsid w:val="00F11032"/>
    <w:rsid w:val="00F11A36"/>
    <w:rsid w:val="00F14C91"/>
    <w:rsid w:val="00F15ABE"/>
    <w:rsid w:val="00F15F74"/>
    <w:rsid w:val="00F20375"/>
    <w:rsid w:val="00F2072D"/>
    <w:rsid w:val="00F20913"/>
    <w:rsid w:val="00F22169"/>
    <w:rsid w:val="00F221CB"/>
    <w:rsid w:val="00F22D1C"/>
    <w:rsid w:val="00F231D2"/>
    <w:rsid w:val="00F23916"/>
    <w:rsid w:val="00F23CCC"/>
    <w:rsid w:val="00F24112"/>
    <w:rsid w:val="00F24C33"/>
    <w:rsid w:val="00F2515C"/>
    <w:rsid w:val="00F26773"/>
    <w:rsid w:val="00F26B61"/>
    <w:rsid w:val="00F30C30"/>
    <w:rsid w:val="00F31BD1"/>
    <w:rsid w:val="00F31DC4"/>
    <w:rsid w:val="00F31E42"/>
    <w:rsid w:val="00F3386B"/>
    <w:rsid w:val="00F34A45"/>
    <w:rsid w:val="00F34C42"/>
    <w:rsid w:val="00F34DDA"/>
    <w:rsid w:val="00F358A8"/>
    <w:rsid w:val="00F35C65"/>
    <w:rsid w:val="00F35CAE"/>
    <w:rsid w:val="00F35E02"/>
    <w:rsid w:val="00F3690A"/>
    <w:rsid w:val="00F402C2"/>
    <w:rsid w:val="00F4033B"/>
    <w:rsid w:val="00F40690"/>
    <w:rsid w:val="00F41655"/>
    <w:rsid w:val="00F41B5A"/>
    <w:rsid w:val="00F41D10"/>
    <w:rsid w:val="00F42859"/>
    <w:rsid w:val="00F4313C"/>
    <w:rsid w:val="00F436EA"/>
    <w:rsid w:val="00F43993"/>
    <w:rsid w:val="00F4403C"/>
    <w:rsid w:val="00F440E9"/>
    <w:rsid w:val="00F44BCB"/>
    <w:rsid w:val="00F50382"/>
    <w:rsid w:val="00F53919"/>
    <w:rsid w:val="00F539B8"/>
    <w:rsid w:val="00F53B3D"/>
    <w:rsid w:val="00F53CCF"/>
    <w:rsid w:val="00F53FBF"/>
    <w:rsid w:val="00F5591D"/>
    <w:rsid w:val="00F56415"/>
    <w:rsid w:val="00F622F2"/>
    <w:rsid w:val="00F62DD3"/>
    <w:rsid w:val="00F63EA2"/>
    <w:rsid w:val="00F64191"/>
    <w:rsid w:val="00F64BE8"/>
    <w:rsid w:val="00F65718"/>
    <w:rsid w:val="00F65BB8"/>
    <w:rsid w:val="00F669D3"/>
    <w:rsid w:val="00F66F92"/>
    <w:rsid w:val="00F6750E"/>
    <w:rsid w:val="00F67FCA"/>
    <w:rsid w:val="00F7045C"/>
    <w:rsid w:val="00F717E5"/>
    <w:rsid w:val="00F71F1D"/>
    <w:rsid w:val="00F71FE1"/>
    <w:rsid w:val="00F723DF"/>
    <w:rsid w:val="00F723E0"/>
    <w:rsid w:val="00F724F8"/>
    <w:rsid w:val="00F726D8"/>
    <w:rsid w:val="00F72A79"/>
    <w:rsid w:val="00F72C4B"/>
    <w:rsid w:val="00F731C6"/>
    <w:rsid w:val="00F741A1"/>
    <w:rsid w:val="00F74E01"/>
    <w:rsid w:val="00F750B1"/>
    <w:rsid w:val="00F7524B"/>
    <w:rsid w:val="00F76265"/>
    <w:rsid w:val="00F766F5"/>
    <w:rsid w:val="00F7688D"/>
    <w:rsid w:val="00F7764C"/>
    <w:rsid w:val="00F77DF7"/>
    <w:rsid w:val="00F80A4A"/>
    <w:rsid w:val="00F822B9"/>
    <w:rsid w:val="00F83098"/>
    <w:rsid w:val="00F833F3"/>
    <w:rsid w:val="00F835A6"/>
    <w:rsid w:val="00F83805"/>
    <w:rsid w:val="00F84A27"/>
    <w:rsid w:val="00F85FA3"/>
    <w:rsid w:val="00F863C4"/>
    <w:rsid w:val="00F864C9"/>
    <w:rsid w:val="00F87463"/>
    <w:rsid w:val="00F90CDA"/>
    <w:rsid w:val="00F90DF6"/>
    <w:rsid w:val="00F91BF9"/>
    <w:rsid w:val="00F94C9A"/>
    <w:rsid w:val="00F957F4"/>
    <w:rsid w:val="00F96F0D"/>
    <w:rsid w:val="00F977E9"/>
    <w:rsid w:val="00FA0CCE"/>
    <w:rsid w:val="00FA102E"/>
    <w:rsid w:val="00FA11EB"/>
    <w:rsid w:val="00FA182E"/>
    <w:rsid w:val="00FA1F91"/>
    <w:rsid w:val="00FA22D0"/>
    <w:rsid w:val="00FA27AD"/>
    <w:rsid w:val="00FA38AF"/>
    <w:rsid w:val="00FA3C60"/>
    <w:rsid w:val="00FA3EF1"/>
    <w:rsid w:val="00FA5EB5"/>
    <w:rsid w:val="00FA66D9"/>
    <w:rsid w:val="00FA6AA5"/>
    <w:rsid w:val="00FA78E8"/>
    <w:rsid w:val="00FB0AB2"/>
    <w:rsid w:val="00FB1098"/>
    <w:rsid w:val="00FB1310"/>
    <w:rsid w:val="00FB15CA"/>
    <w:rsid w:val="00FB18AA"/>
    <w:rsid w:val="00FB2322"/>
    <w:rsid w:val="00FB4126"/>
    <w:rsid w:val="00FB57E3"/>
    <w:rsid w:val="00FB698F"/>
    <w:rsid w:val="00FC04F9"/>
    <w:rsid w:val="00FC2357"/>
    <w:rsid w:val="00FC368A"/>
    <w:rsid w:val="00FC5086"/>
    <w:rsid w:val="00FC66C3"/>
    <w:rsid w:val="00FC69CF"/>
    <w:rsid w:val="00FC6D00"/>
    <w:rsid w:val="00FD011D"/>
    <w:rsid w:val="00FD0688"/>
    <w:rsid w:val="00FD0A12"/>
    <w:rsid w:val="00FD0A70"/>
    <w:rsid w:val="00FD0F83"/>
    <w:rsid w:val="00FD101C"/>
    <w:rsid w:val="00FD1357"/>
    <w:rsid w:val="00FD185C"/>
    <w:rsid w:val="00FD19F4"/>
    <w:rsid w:val="00FD4FD4"/>
    <w:rsid w:val="00FD4FE7"/>
    <w:rsid w:val="00FD5072"/>
    <w:rsid w:val="00FD585F"/>
    <w:rsid w:val="00FD5C16"/>
    <w:rsid w:val="00FD6888"/>
    <w:rsid w:val="00FD68E2"/>
    <w:rsid w:val="00FD7EC6"/>
    <w:rsid w:val="00FE1030"/>
    <w:rsid w:val="00FE13D1"/>
    <w:rsid w:val="00FE1906"/>
    <w:rsid w:val="00FE426F"/>
    <w:rsid w:val="00FE4CA8"/>
    <w:rsid w:val="00FE4D99"/>
    <w:rsid w:val="00FE4E2B"/>
    <w:rsid w:val="00FE5081"/>
    <w:rsid w:val="00FE5A62"/>
    <w:rsid w:val="00FE5AAC"/>
    <w:rsid w:val="00FE5F36"/>
    <w:rsid w:val="00FE6618"/>
    <w:rsid w:val="00FE69BF"/>
    <w:rsid w:val="00FF048C"/>
    <w:rsid w:val="00FF09C1"/>
    <w:rsid w:val="00FF0EFB"/>
    <w:rsid w:val="00FF0F85"/>
    <w:rsid w:val="00FF1182"/>
    <w:rsid w:val="00FF1DE8"/>
    <w:rsid w:val="00FF21DD"/>
    <w:rsid w:val="00FF3597"/>
    <w:rsid w:val="00FF41C8"/>
    <w:rsid w:val="00FF4452"/>
    <w:rsid w:val="00FF4AEB"/>
    <w:rsid w:val="00FF6C07"/>
    <w:rsid w:val="00FF72B7"/>
    <w:rsid w:val="00FF7524"/>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951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5">
    <w:name w:val="Цветовое выделение"/>
    <w:uiPriority w:val="99"/>
    <w:rsid w:val="005656D6"/>
    <w:rPr>
      <w:b/>
      <w:bCs/>
      <w:color w:val="000080"/>
      <w:sz w:val="20"/>
      <w:szCs w:val="20"/>
    </w:rPr>
  </w:style>
  <w:style w:type="paragraph" w:customStyle="1" w:styleId="a6">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7">
    <w:name w:val="Strong"/>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8">
    <w:name w:val="footer"/>
    <w:basedOn w:val="a"/>
    <w:rsid w:val="009E0524"/>
    <w:pPr>
      <w:tabs>
        <w:tab w:val="center" w:pos="4677"/>
        <w:tab w:val="right" w:pos="9355"/>
      </w:tabs>
    </w:pPr>
  </w:style>
  <w:style w:type="character" w:styleId="a9">
    <w:name w:val="page number"/>
    <w:basedOn w:val="a0"/>
    <w:rsid w:val="009E0524"/>
  </w:style>
  <w:style w:type="table" w:styleId="aa">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c"/>
    <w:qFormat/>
    <w:rsid w:val="001D4229"/>
    <w:rPr>
      <w:sz w:val="20"/>
      <w:szCs w:val="20"/>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e">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0">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c">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b"/>
    <w:rsid w:val="00242879"/>
    <w:rPr>
      <w:lang w:val="ru-RU" w:eastAsia="ru-RU" w:bidi="ar-SA"/>
    </w:rPr>
  </w:style>
  <w:style w:type="paragraph" w:customStyle="1" w:styleId="af1">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2">
    <w:name w:val="ЭЭГ"/>
    <w:basedOn w:val="a"/>
    <w:rsid w:val="00E97C28"/>
    <w:pPr>
      <w:spacing w:line="360" w:lineRule="auto"/>
      <w:ind w:firstLine="720"/>
      <w:jc w:val="both"/>
    </w:pPr>
  </w:style>
  <w:style w:type="paragraph" w:customStyle="1" w:styleId="af3">
    <w:name w:val="Прижатый влево"/>
    <w:basedOn w:val="a"/>
    <w:next w:val="a"/>
    <w:uiPriority w:val="99"/>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4">
    <w:name w:val="header"/>
    <w:basedOn w:val="a"/>
    <w:link w:val="af5"/>
    <w:uiPriority w:val="99"/>
    <w:rsid w:val="008E0328"/>
    <w:pPr>
      <w:tabs>
        <w:tab w:val="center" w:pos="4677"/>
        <w:tab w:val="right" w:pos="9355"/>
      </w:tabs>
    </w:pPr>
    <w:rPr>
      <w:lang w:val="x-none" w:eastAsia="x-none"/>
    </w:rPr>
  </w:style>
  <w:style w:type="character" w:customStyle="1" w:styleId="af5">
    <w:name w:val="Верхний колонтитул Знак"/>
    <w:link w:val="af4"/>
    <w:uiPriority w:val="99"/>
    <w:rsid w:val="008E0328"/>
    <w:rPr>
      <w:sz w:val="24"/>
      <w:szCs w:val="24"/>
    </w:rPr>
  </w:style>
  <w:style w:type="character" w:customStyle="1" w:styleId="af6">
    <w:name w:val="Гипертекстовая ссылка"/>
    <w:uiPriority w:val="99"/>
    <w:rsid w:val="001E7545"/>
    <w:rPr>
      <w:b/>
      <w:bCs/>
      <w:color w:val="106BBE"/>
      <w:sz w:val="20"/>
      <w:szCs w:val="20"/>
    </w:rPr>
  </w:style>
  <w:style w:type="paragraph" w:styleId="af7">
    <w:name w:val="No Spacing"/>
    <w:uiPriority w:val="1"/>
    <w:qFormat/>
    <w:rsid w:val="001E7545"/>
    <w:rPr>
      <w:sz w:val="24"/>
      <w:szCs w:val="24"/>
    </w:rPr>
  </w:style>
  <w:style w:type="paragraph" w:customStyle="1" w:styleId="ConsPlusNormal">
    <w:name w:val="ConsPlusNormal"/>
    <w:link w:val="ConsPlusNormal0"/>
    <w:rsid w:val="006C18E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37552"/>
    <w:pPr>
      <w:widowControl w:val="0"/>
      <w:autoSpaceDE w:val="0"/>
      <w:autoSpaceDN w:val="0"/>
      <w:adjustRightInd w:val="0"/>
    </w:pPr>
    <w:rPr>
      <w:rFonts w:ascii="Arial" w:hAnsi="Arial" w:cs="Arial"/>
      <w:b/>
      <w:bCs/>
    </w:rPr>
  </w:style>
  <w:style w:type="paragraph" w:customStyle="1" w:styleId="af8">
    <w:name w:val="Заголовок статьи"/>
    <w:basedOn w:val="a"/>
    <w:next w:val="a"/>
    <w:uiPriority w:val="99"/>
    <w:rsid w:val="00A07B5A"/>
    <w:pPr>
      <w:autoSpaceDE w:val="0"/>
      <w:autoSpaceDN w:val="0"/>
      <w:adjustRightInd w:val="0"/>
      <w:ind w:left="1612" w:hanging="892"/>
      <w:jc w:val="both"/>
    </w:pPr>
    <w:rPr>
      <w:rFonts w:ascii="Arial" w:hAnsi="Arial" w:cs="Arial"/>
    </w:rPr>
  </w:style>
  <w:style w:type="character" w:customStyle="1" w:styleId="apple-converted-space">
    <w:name w:val="apple-converted-space"/>
    <w:basedOn w:val="a0"/>
    <w:rsid w:val="005B22B4"/>
  </w:style>
  <w:style w:type="character" w:styleId="af9">
    <w:name w:val="Hyperlink"/>
    <w:basedOn w:val="a0"/>
    <w:rsid w:val="005B22B4"/>
    <w:rPr>
      <w:color w:val="0000FF"/>
      <w:u w:val="single"/>
    </w:rPr>
  </w:style>
  <w:style w:type="paragraph" w:customStyle="1" w:styleId="afa">
    <w:name w:val="Нормальный (таблица)"/>
    <w:basedOn w:val="a"/>
    <w:next w:val="a"/>
    <w:uiPriority w:val="99"/>
    <w:rsid w:val="00AF6CDB"/>
    <w:pPr>
      <w:autoSpaceDE w:val="0"/>
      <w:autoSpaceDN w:val="0"/>
      <w:adjustRightInd w:val="0"/>
      <w:jc w:val="both"/>
    </w:pPr>
    <w:rPr>
      <w:rFonts w:ascii="Arial" w:hAnsi="Arial" w:cs="Arial"/>
    </w:rPr>
  </w:style>
  <w:style w:type="paragraph" w:styleId="afb">
    <w:name w:val="List Paragraph"/>
    <w:basedOn w:val="a"/>
    <w:uiPriority w:val="34"/>
    <w:qFormat/>
    <w:rsid w:val="00AF6CDB"/>
    <w:pPr>
      <w:ind w:left="720"/>
      <w:contextualSpacing/>
    </w:pPr>
  </w:style>
  <w:style w:type="paragraph" w:styleId="afc">
    <w:name w:val="Plain Text"/>
    <w:basedOn w:val="a"/>
    <w:link w:val="afd"/>
    <w:rsid w:val="00585DC5"/>
    <w:rPr>
      <w:rFonts w:ascii="Courier New" w:hAnsi="Courier New"/>
      <w:sz w:val="20"/>
      <w:szCs w:val="20"/>
    </w:rPr>
  </w:style>
  <w:style w:type="character" w:customStyle="1" w:styleId="afd">
    <w:name w:val="Текст Знак"/>
    <w:basedOn w:val="a0"/>
    <w:link w:val="afc"/>
    <w:rsid w:val="00585DC5"/>
    <w:rPr>
      <w:rFonts w:ascii="Courier New" w:hAnsi="Courier New"/>
    </w:rPr>
  </w:style>
  <w:style w:type="paragraph" w:customStyle="1" w:styleId="formattext">
    <w:name w:val="formattext"/>
    <w:basedOn w:val="a"/>
    <w:rsid w:val="00AC2560"/>
    <w:pPr>
      <w:spacing w:before="100" w:beforeAutospacing="1" w:after="100" w:afterAutospacing="1"/>
    </w:pPr>
  </w:style>
  <w:style w:type="character" w:customStyle="1" w:styleId="ConsPlusNormal0">
    <w:name w:val="ConsPlusNormal Знак"/>
    <w:link w:val="ConsPlusNormal"/>
    <w:locked/>
    <w:rsid w:val="00AC2560"/>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5">
    <w:name w:val="Цветовое выделение"/>
    <w:uiPriority w:val="99"/>
    <w:rsid w:val="005656D6"/>
    <w:rPr>
      <w:b/>
      <w:bCs/>
      <w:color w:val="000080"/>
      <w:sz w:val="20"/>
      <w:szCs w:val="20"/>
    </w:rPr>
  </w:style>
  <w:style w:type="paragraph" w:customStyle="1" w:styleId="a6">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7">
    <w:name w:val="Strong"/>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8">
    <w:name w:val="footer"/>
    <w:basedOn w:val="a"/>
    <w:rsid w:val="009E0524"/>
    <w:pPr>
      <w:tabs>
        <w:tab w:val="center" w:pos="4677"/>
        <w:tab w:val="right" w:pos="9355"/>
      </w:tabs>
    </w:pPr>
  </w:style>
  <w:style w:type="character" w:styleId="a9">
    <w:name w:val="page number"/>
    <w:basedOn w:val="a0"/>
    <w:rsid w:val="009E0524"/>
  </w:style>
  <w:style w:type="table" w:styleId="aa">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c"/>
    <w:qFormat/>
    <w:rsid w:val="001D4229"/>
    <w:rPr>
      <w:sz w:val="20"/>
      <w:szCs w:val="20"/>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e">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0">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c">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b"/>
    <w:rsid w:val="00242879"/>
    <w:rPr>
      <w:lang w:val="ru-RU" w:eastAsia="ru-RU" w:bidi="ar-SA"/>
    </w:rPr>
  </w:style>
  <w:style w:type="paragraph" w:customStyle="1" w:styleId="af1">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2">
    <w:name w:val="ЭЭГ"/>
    <w:basedOn w:val="a"/>
    <w:rsid w:val="00E97C28"/>
    <w:pPr>
      <w:spacing w:line="360" w:lineRule="auto"/>
      <w:ind w:firstLine="720"/>
      <w:jc w:val="both"/>
    </w:pPr>
  </w:style>
  <w:style w:type="paragraph" w:customStyle="1" w:styleId="af3">
    <w:name w:val="Прижатый влево"/>
    <w:basedOn w:val="a"/>
    <w:next w:val="a"/>
    <w:uiPriority w:val="99"/>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4">
    <w:name w:val="header"/>
    <w:basedOn w:val="a"/>
    <w:link w:val="af5"/>
    <w:uiPriority w:val="99"/>
    <w:rsid w:val="008E0328"/>
    <w:pPr>
      <w:tabs>
        <w:tab w:val="center" w:pos="4677"/>
        <w:tab w:val="right" w:pos="9355"/>
      </w:tabs>
    </w:pPr>
    <w:rPr>
      <w:lang w:val="x-none" w:eastAsia="x-none"/>
    </w:rPr>
  </w:style>
  <w:style w:type="character" w:customStyle="1" w:styleId="af5">
    <w:name w:val="Верхний колонтитул Знак"/>
    <w:link w:val="af4"/>
    <w:uiPriority w:val="99"/>
    <w:rsid w:val="008E0328"/>
    <w:rPr>
      <w:sz w:val="24"/>
      <w:szCs w:val="24"/>
    </w:rPr>
  </w:style>
  <w:style w:type="character" w:customStyle="1" w:styleId="af6">
    <w:name w:val="Гипертекстовая ссылка"/>
    <w:uiPriority w:val="99"/>
    <w:rsid w:val="001E7545"/>
    <w:rPr>
      <w:b/>
      <w:bCs/>
      <w:color w:val="106BBE"/>
      <w:sz w:val="20"/>
      <w:szCs w:val="20"/>
    </w:rPr>
  </w:style>
  <w:style w:type="paragraph" w:styleId="af7">
    <w:name w:val="No Spacing"/>
    <w:uiPriority w:val="1"/>
    <w:qFormat/>
    <w:rsid w:val="001E7545"/>
    <w:rPr>
      <w:sz w:val="24"/>
      <w:szCs w:val="24"/>
    </w:rPr>
  </w:style>
  <w:style w:type="paragraph" w:customStyle="1" w:styleId="ConsPlusNormal">
    <w:name w:val="ConsPlusNormal"/>
    <w:link w:val="ConsPlusNormal0"/>
    <w:rsid w:val="006C18E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37552"/>
    <w:pPr>
      <w:widowControl w:val="0"/>
      <w:autoSpaceDE w:val="0"/>
      <w:autoSpaceDN w:val="0"/>
      <w:adjustRightInd w:val="0"/>
    </w:pPr>
    <w:rPr>
      <w:rFonts w:ascii="Arial" w:hAnsi="Arial" w:cs="Arial"/>
      <w:b/>
      <w:bCs/>
    </w:rPr>
  </w:style>
  <w:style w:type="paragraph" w:customStyle="1" w:styleId="af8">
    <w:name w:val="Заголовок статьи"/>
    <w:basedOn w:val="a"/>
    <w:next w:val="a"/>
    <w:uiPriority w:val="99"/>
    <w:rsid w:val="00A07B5A"/>
    <w:pPr>
      <w:autoSpaceDE w:val="0"/>
      <w:autoSpaceDN w:val="0"/>
      <w:adjustRightInd w:val="0"/>
      <w:ind w:left="1612" w:hanging="892"/>
      <w:jc w:val="both"/>
    </w:pPr>
    <w:rPr>
      <w:rFonts w:ascii="Arial" w:hAnsi="Arial" w:cs="Arial"/>
    </w:rPr>
  </w:style>
  <w:style w:type="character" w:customStyle="1" w:styleId="apple-converted-space">
    <w:name w:val="apple-converted-space"/>
    <w:basedOn w:val="a0"/>
    <w:rsid w:val="005B22B4"/>
  </w:style>
  <w:style w:type="character" w:styleId="af9">
    <w:name w:val="Hyperlink"/>
    <w:basedOn w:val="a0"/>
    <w:rsid w:val="005B22B4"/>
    <w:rPr>
      <w:color w:val="0000FF"/>
      <w:u w:val="single"/>
    </w:rPr>
  </w:style>
  <w:style w:type="paragraph" w:customStyle="1" w:styleId="afa">
    <w:name w:val="Нормальный (таблица)"/>
    <w:basedOn w:val="a"/>
    <w:next w:val="a"/>
    <w:uiPriority w:val="99"/>
    <w:rsid w:val="00AF6CDB"/>
    <w:pPr>
      <w:autoSpaceDE w:val="0"/>
      <w:autoSpaceDN w:val="0"/>
      <w:adjustRightInd w:val="0"/>
      <w:jc w:val="both"/>
    </w:pPr>
    <w:rPr>
      <w:rFonts w:ascii="Arial" w:hAnsi="Arial" w:cs="Arial"/>
    </w:rPr>
  </w:style>
  <w:style w:type="paragraph" w:styleId="afb">
    <w:name w:val="List Paragraph"/>
    <w:basedOn w:val="a"/>
    <w:uiPriority w:val="34"/>
    <w:qFormat/>
    <w:rsid w:val="00AF6CDB"/>
    <w:pPr>
      <w:ind w:left="720"/>
      <w:contextualSpacing/>
    </w:pPr>
  </w:style>
  <w:style w:type="paragraph" w:styleId="afc">
    <w:name w:val="Plain Text"/>
    <w:basedOn w:val="a"/>
    <w:link w:val="afd"/>
    <w:rsid w:val="00585DC5"/>
    <w:rPr>
      <w:rFonts w:ascii="Courier New" w:hAnsi="Courier New"/>
      <w:sz w:val="20"/>
      <w:szCs w:val="20"/>
    </w:rPr>
  </w:style>
  <w:style w:type="character" w:customStyle="1" w:styleId="afd">
    <w:name w:val="Текст Знак"/>
    <w:basedOn w:val="a0"/>
    <w:link w:val="afc"/>
    <w:rsid w:val="00585DC5"/>
    <w:rPr>
      <w:rFonts w:ascii="Courier New" w:hAnsi="Courier New"/>
    </w:rPr>
  </w:style>
  <w:style w:type="paragraph" w:customStyle="1" w:styleId="formattext">
    <w:name w:val="formattext"/>
    <w:basedOn w:val="a"/>
    <w:rsid w:val="00AC2560"/>
    <w:pPr>
      <w:spacing w:before="100" w:beforeAutospacing="1" w:after="100" w:afterAutospacing="1"/>
    </w:pPr>
  </w:style>
  <w:style w:type="character" w:customStyle="1" w:styleId="ConsPlusNormal0">
    <w:name w:val="ConsPlusNormal Знак"/>
    <w:link w:val="ConsPlusNormal"/>
    <w:locked/>
    <w:rsid w:val="00AC256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130903561">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28813921">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595555666">
      <w:bodyDiv w:val="1"/>
      <w:marLeft w:val="0"/>
      <w:marRight w:val="0"/>
      <w:marTop w:val="0"/>
      <w:marBottom w:val="0"/>
      <w:divBdr>
        <w:top w:val="none" w:sz="0" w:space="0" w:color="auto"/>
        <w:left w:val="none" w:sz="0" w:space="0" w:color="auto"/>
        <w:bottom w:val="none" w:sz="0" w:space="0" w:color="auto"/>
        <w:right w:val="none" w:sz="0" w:space="0" w:color="auto"/>
      </w:divBdr>
    </w:div>
    <w:div w:id="603851301">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77123895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44385882">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987977286">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292173524">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346790443">
      <w:bodyDiv w:val="1"/>
      <w:marLeft w:val="0"/>
      <w:marRight w:val="0"/>
      <w:marTop w:val="0"/>
      <w:marBottom w:val="0"/>
      <w:divBdr>
        <w:top w:val="none" w:sz="0" w:space="0" w:color="auto"/>
        <w:left w:val="none" w:sz="0" w:space="0" w:color="auto"/>
        <w:bottom w:val="none" w:sz="0" w:space="0" w:color="auto"/>
        <w:right w:val="none" w:sz="0" w:space="0" w:color="auto"/>
      </w:divBdr>
    </w:div>
    <w:div w:id="1461147611">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803886242">
      <w:bodyDiv w:val="1"/>
      <w:marLeft w:val="0"/>
      <w:marRight w:val="0"/>
      <w:marTop w:val="0"/>
      <w:marBottom w:val="0"/>
      <w:divBdr>
        <w:top w:val="none" w:sz="0" w:space="0" w:color="auto"/>
        <w:left w:val="none" w:sz="0" w:space="0" w:color="auto"/>
        <w:bottom w:val="none" w:sz="0" w:space="0" w:color="auto"/>
        <w:right w:val="none" w:sz="0" w:space="0" w:color="auto"/>
      </w:divBdr>
    </w:div>
    <w:div w:id="1815368054">
      <w:bodyDiv w:val="1"/>
      <w:marLeft w:val="0"/>
      <w:marRight w:val="0"/>
      <w:marTop w:val="0"/>
      <w:marBottom w:val="0"/>
      <w:divBdr>
        <w:top w:val="none" w:sz="0" w:space="0" w:color="auto"/>
        <w:left w:val="none" w:sz="0" w:space="0" w:color="auto"/>
        <w:bottom w:val="none" w:sz="0" w:space="0" w:color="auto"/>
        <w:right w:val="none" w:sz="0" w:space="0" w:color="auto"/>
      </w:divBdr>
    </w:div>
    <w:div w:id="1816876297">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62365835">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670BA-F958-4013-9D31-D20929A6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13</Pages>
  <Words>3627</Words>
  <Characters>25974</Characters>
  <Application>Microsoft Office Word</Application>
  <DocSecurity>0</DocSecurity>
  <Lines>216</Lines>
  <Paragraphs>59</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29542</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creator>Дмитрий Фондомакин</dc:creator>
  <cp:lastModifiedBy>User</cp:lastModifiedBy>
  <cp:revision>14</cp:revision>
  <cp:lastPrinted>2020-11-30T10:22:00Z</cp:lastPrinted>
  <dcterms:created xsi:type="dcterms:W3CDTF">2020-11-16T13:13:00Z</dcterms:created>
  <dcterms:modified xsi:type="dcterms:W3CDTF">2020-11-30T13:45:00Z</dcterms:modified>
</cp:coreProperties>
</file>