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Pr="00D06AFB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D06AFB"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 w:rsidRPr="00D06AFB">
        <w:rPr>
          <w:rFonts w:ascii="Times New Roman" w:hAnsi="Times New Roman" w:cs="Times New Roman"/>
          <w:sz w:val="28"/>
          <w:szCs w:val="28"/>
        </w:rPr>
        <w:t xml:space="preserve"> </w:t>
      </w:r>
      <w:r w:rsidR="00D06AFB" w:rsidRPr="00D06AFB">
        <w:rPr>
          <w:rFonts w:ascii="Times New Roman" w:hAnsi="Times New Roman" w:cs="Times New Roman"/>
          <w:sz w:val="28"/>
          <w:szCs w:val="28"/>
        </w:rPr>
        <w:t xml:space="preserve">О ПРОВЕДЕНИИ ЭКСПЕРТИЗЫ ПРОЕКТА </w:t>
      </w:r>
      <w:bookmarkStart w:id="0" w:name="OLE_LINK1"/>
      <w:r w:rsidR="00D06AFB" w:rsidRPr="00D06AFB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963F6">
        <w:rPr>
          <w:rFonts w:ascii="Times New Roman" w:hAnsi="Times New Roman" w:cs="Times New Roman"/>
          <w:sz w:val="28"/>
          <w:szCs w:val="28"/>
        </w:rPr>
        <w:t>МЕДВЕДОВСКОГО</w:t>
      </w:r>
      <w:r w:rsidR="00D06AFB" w:rsidRPr="00D06A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bookmarkEnd w:id="0"/>
      <w:r w:rsidR="00D06AFB" w:rsidRPr="00D06AF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963F6">
        <w:rPr>
          <w:rFonts w:ascii="Times New Roman" w:hAnsi="Times New Roman" w:cs="Times New Roman"/>
          <w:sz w:val="28"/>
          <w:szCs w:val="28"/>
        </w:rPr>
        <w:t>МЕДВЕДОВСКОГО</w:t>
      </w:r>
      <w:r w:rsidR="003963F6" w:rsidRPr="00D06AFB">
        <w:rPr>
          <w:rFonts w:ascii="Times New Roman" w:hAnsi="Times New Roman" w:cs="Times New Roman"/>
          <w:sz w:val="28"/>
          <w:szCs w:val="28"/>
        </w:rPr>
        <w:t xml:space="preserve"> </w:t>
      </w:r>
      <w:r w:rsidR="00D06AFB" w:rsidRPr="00D06AFB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НА 2025 ГОД» 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</w:t>
      </w:r>
      <w:r w:rsidR="00D06AFB">
        <w:rPr>
          <w:rFonts w:ascii="Times New Roman" w:hAnsi="Times New Roman" w:cs="Times New Roman"/>
          <w:sz w:val="28"/>
          <w:szCs w:val="28"/>
        </w:rPr>
        <w:t>2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</w:t>
      </w:r>
      <w:r w:rsidR="00D06AFB">
        <w:rPr>
          <w:rFonts w:ascii="Times New Roman" w:hAnsi="Times New Roman" w:cs="Times New Roman"/>
          <w:sz w:val="28"/>
          <w:szCs w:val="28"/>
        </w:rPr>
        <w:t>15</w:t>
      </w:r>
      <w:r w:rsidRPr="00607D8F">
        <w:rPr>
          <w:rFonts w:ascii="Times New Roman" w:hAnsi="Times New Roman" w:cs="Times New Roman"/>
          <w:sz w:val="28"/>
          <w:szCs w:val="28"/>
        </w:rPr>
        <w:t>.</w:t>
      </w:r>
      <w:r w:rsidR="00D06AFB">
        <w:rPr>
          <w:rFonts w:ascii="Times New Roman" w:hAnsi="Times New Roman" w:cs="Times New Roman"/>
          <w:sz w:val="28"/>
          <w:szCs w:val="28"/>
        </w:rPr>
        <w:t>11</w:t>
      </w:r>
      <w:r w:rsidRPr="00607D8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D06AFB">
        <w:rPr>
          <w:rFonts w:ascii="Times New Roman" w:hAnsi="Times New Roman" w:cs="Times New Roman"/>
          <w:sz w:val="28"/>
          <w:szCs w:val="28"/>
        </w:rPr>
        <w:t>4</w:t>
      </w:r>
      <w:r w:rsidR="003963F6">
        <w:rPr>
          <w:rFonts w:ascii="Times New Roman" w:hAnsi="Times New Roman" w:cs="Times New Roman"/>
          <w:sz w:val="28"/>
          <w:szCs w:val="28"/>
        </w:rPr>
        <w:t>13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D06AFB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D06AFB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7940B6" w:rsidRPr="00D06AFB">
        <w:rPr>
          <w:rFonts w:ascii="Times New Roman" w:hAnsi="Times New Roman" w:cs="Times New Roman"/>
          <w:sz w:val="28"/>
          <w:szCs w:val="28"/>
        </w:rPr>
        <w:t>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AFB">
        <w:rPr>
          <w:rFonts w:ascii="Times New Roman" w:hAnsi="Times New Roman" w:cs="Times New Roman"/>
          <w:sz w:val="28"/>
          <w:szCs w:val="28"/>
        </w:rPr>
        <w:t xml:space="preserve">проекта решения совета </w:t>
      </w:r>
      <w:r w:rsidR="003963F6">
        <w:rPr>
          <w:rFonts w:ascii="Times New Roman" w:hAnsi="Times New Roman" w:cs="Times New Roman"/>
          <w:sz w:val="28"/>
          <w:szCs w:val="28"/>
        </w:rPr>
        <w:t>Медведовского</w:t>
      </w:r>
      <w:r w:rsidR="00D06AFB">
        <w:rPr>
          <w:rFonts w:ascii="Times New Roman" w:hAnsi="Times New Roman" w:cs="Times New Roman"/>
          <w:sz w:val="28"/>
          <w:szCs w:val="28"/>
        </w:rPr>
        <w:t xml:space="preserve"> сельского поселения Т</w:t>
      </w:r>
      <w:r w:rsidR="00D06AFB" w:rsidRPr="00D06AFB">
        <w:rPr>
          <w:rFonts w:ascii="Times New Roman" w:hAnsi="Times New Roman" w:cs="Times New Roman"/>
          <w:sz w:val="28"/>
          <w:szCs w:val="28"/>
        </w:rPr>
        <w:t>имашевского района «</w:t>
      </w:r>
      <w:r w:rsidR="00D06AFB">
        <w:rPr>
          <w:rFonts w:ascii="Times New Roman" w:hAnsi="Times New Roman" w:cs="Times New Roman"/>
          <w:sz w:val="28"/>
          <w:szCs w:val="28"/>
        </w:rPr>
        <w:t>О</w:t>
      </w:r>
      <w:r w:rsidR="00D06AFB" w:rsidRPr="00D06AFB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3963F6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D06AFB">
        <w:rPr>
          <w:rFonts w:ascii="Times New Roman" w:hAnsi="Times New Roman" w:cs="Times New Roman"/>
          <w:sz w:val="28"/>
          <w:szCs w:val="28"/>
        </w:rPr>
        <w:t>сельского поселения Т</w:t>
      </w:r>
      <w:r w:rsidR="00D06AFB" w:rsidRPr="00D06AFB">
        <w:rPr>
          <w:rFonts w:ascii="Times New Roman" w:hAnsi="Times New Roman" w:cs="Times New Roman"/>
          <w:sz w:val="28"/>
          <w:szCs w:val="28"/>
        </w:rPr>
        <w:t>имашевского района на 2025 год</w:t>
      </w:r>
      <w:r w:rsidR="00D06AFB">
        <w:rPr>
          <w:rFonts w:ascii="Times New Roman" w:hAnsi="Times New Roman" w:cs="Times New Roman"/>
          <w:sz w:val="28"/>
          <w:szCs w:val="28"/>
        </w:rPr>
        <w:t>».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3963F6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D06AFB">
        <w:rPr>
          <w:rFonts w:ascii="Times New Roman" w:hAnsi="Times New Roman" w:cs="Times New Roman"/>
          <w:sz w:val="28"/>
          <w:szCs w:val="28"/>
        </w:rPr>
        <w:t xml:space="preserve"> 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AFB" w:rsidRPr="00D06AFB" w:rsidRDefault="00D06AFB" w:rsidP="00D06AFB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22272F"/>
          <w:sz w:val="28"/>
          <w:szCs w:val="28"/>
        </w:rPr>
      </w:pPr>
      <w:r w:rsidRPr="00D06AFB">
        <w:rPr>
          <w:rFonts w:ascii="Times New Roman" w:hAnsi="Times New Roman" w:cs="Times New Roman"/>
          <w:sz w:val="28"/>
          <w:szCs w:val="28"/>
        </w:rPr>
        <w:t xml:space="preserve">1. В нарушение требований Федерального закона от 28.06.2014 № 172-ФЗ, Постановления Правительства РФ от 25.06.2015 № 631 прогноз не внесен в реестр стратегического планирования на официальном сайте государственной автоматизированной информационной системы «Управление» </w:t>
      </w:r>
      <w:proofErr w:type="spellStart"/>
      <w:r w:rsidRPr="00D06AFB">
        <w:rPr>
          <w:rFonts w:ascii="Times New Roman" w:hAnsi="Times New Roman" w:cs="Times New Roman"/>
          <w:sz w:val="28"/>
          <w:szCs w:val="28"/>
          <w:lang w:val="en-US"/>
        </w:rPr>
        <w:t>gasu</w:t>
      </w:r>
      <w:proofErr w:type="spellEnd"/>
      <w:r w:rsidRPr="00D06AF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06AF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06AF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06AF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06AFB">
        <w:rPr>
          <w:rFonts w:ascii="Times New Roman" w:hAnsi="Times New Roman" w:cs="Times New Roman"/>
          <w:sz w:val="28"/>
          <w:szCs w:val="28"/>
        </w:rPr>
        <w:t xml:space="preserve">. Прогноз не прошел процедуру общественного обсуждения в соответствии с установленными требованиями Постановления </w:t>
      </w:r>
      <w:r w:rsidRPr="00D06AFB">
        <w:rPr>
          <w:rStyle w:val="a3"/>
          <w:rFonts w:ascii="Times New Roman" w:hAnsi="Times New Roman" w:cs="Times New Roman"/>
          <w:i w:val="0"/>
          <w:color w:val="22272F"/>
          <w:sz w:val="28"/>
          <w:szCs w:val="28"/>
        </w:rPr>
        <w:t>Правительства РФ</w:t>
      </w:r>
      <w:r w:rsidRPr="00D06AFB">
        <w:rPr>
          <w:rFonts w:ascii="Times New Roman" w:hAnsi="Times New Roman" w:cs="Times New Roman"/>
          <w:i/>
          <w:color w:val="22272F"/>
          <w:sz w:val="28"/>
          <w:szCs w:val="28"/>
        </w:rPr>
        <w:t xml:space="preserve"> </w:t>
      </w:r>
      <w:r w:rsidRPr="00D06A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</w:t>
      </w:r>
      <w:r w:rsidRPr="00D06AFB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 xml:space="preserve"> </w:t>
      </w:r>
      <w:r w:rsidRPr="00D06AFB">
        <w:rPr>
          <w:rStyle w:val="a3"/>
          <w:rFonts w:ascii="Times New Roman" w:hAnsi="Times New Roman" w:cs="Times New Roman"/>
          <w:i w:val="0"/>
          <w:color w:val="22272F"/>
          <w:sz w:val="28"/>
          <w:szCs w:val="28"/>
        </w:rPr>
        <w:t xml:space="preserve">30 декабря 2016 </w:t>
      </w:r>
      <w:r w:rsidRPr="00D06AFB">
        <w:rPr>
          <w:rFonts w:ascii="Times New Roman" w:hAnsi="Times New Roman" w:cs="Times New Roman"/>
          <w:color w:val="22272F"/>
          <w:sz w:val="28"/>
          <w:szCs w:val="28"/>
        </w:rPr>
        <w:t>г</w:t>
      </w:r>
      <w:r w:rsidRPr="00D06A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 №</w:t>
      </w:r>
      <w:r w:rsidRPr="00D06AFB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 xml:space="preserve"> </w:t>
      </w:r>
      <w:r w:rsidRPr="00D06AFB">
        <w:rPr>
          <w:rStyle w:val="a3"/>
          <w:rFonts w:ascii="Times New Roman" w:hAnsi="Times New Roman" w:cs="Times New Roman"/>
          <w:i w:val="0"/>
          <w:color w:val="22272F"/>
          <w:sz w:val="28"/>
          <w:szCs w:val="28"/>
        </w:rPr>
        <w:t xml:space="preserve">1559. </w:t>
      </w:r>
    </w:p>
    <w:p w:rsidR="00D06AFB" w:rsidRPr="003963F6" w:rsidRDefault="003963F6" w:rsidP="00D06A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6AFB" w:rsidRPr="003963F6">
        <w:rPr>
          <w:rFonts w:ascii="Times New Roman" w:hAnsi="Times New Roman" w:cs="Times New Roman"/>
          <w:sz w:val="28"/>
          <w:szCs w:val="28"/>
        </w:rPr>
        <w:t>. Наименование видов доходов не соответствует приказу Минфина России от 10 июня 2024 г. № 85н, что нарушает принцип единства бюджетной системы, установленный статьей 29 БК РФ</w:t>
      </w:r>
    </w:p>
    <w:p w:rsidR="00D06AFB" w:rsidRPr="003963F6" w:rsidRDefault="003963F6" w:rsidP="00D06A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6AFB" w:rsidRPr="003963F6">
        <w:rPr>
          <w:rFonts w:ascii="Times New Roman" w:hAnsi="Times New Roman" w:cs="Times New Roman"/>
          <w:sz w:val="28"/>
          <w:szCs w:val="28"/>
        </w:rPr>
        <w:t>. В нарушение статьи 179 БК РФ, приказа Минфина № 82н наименование основных мероприятий, количество основных мероприятий в рамках муниципальной программы, наименование мероприятий и их количество, в проекте бюджета не соответствуют муниципальным программам и/или Порядку КБК, что также нарушает принцип единства бюджетной системы, установленный статьей 29 БК РФ</w:t>
      </w:r>
    </w:p>
    <w:p w:rsidR="00322BB6" w:rsidRDefault="003963F6" w:rsidP="00322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3F6">
        <w:rPr>
          <w:rFonts w:ascii="Times New Roman" w:hAnsi="Times New Roman" w:cs="Times New Roman"/>
          <w:sz w:val="28"/>
          <w:szCs w:val="28"/>
        </w:rPr>
        <w:t xml:space="preserve">4. В </w:t>
      </w:r>
      <w:r w:rsidRPr="003963F6">
        <w:rPr>
          <w:rFonts w:ascii="Times New Roman" w:hAnsi="Times New Roman" w:cs="Times New Roman"/>
          <w:spacing w:val="-1"/>
          <w:sz w:val="28"/>
          <w:szCs w:val="28"/>
        </w:rPr>
        <w:t xml:space="preserve">нарушение </w:t>
      </w:r>
      <w:r w:rsidRPr="003963F6">
        <w:rPr>
          <w:rFonts w:ascii="Times New Roman" w:hAnsi="Times New Roman" w:cs="Times New Roman"/>
          <w:sz w:val="28"/>
          <w:szCs w:val="28"/>
        </w:rPr>
        <w:t>порядка принятия решений о разработке государственных (муниципальных) программ, их формирования и оценки их планируемой эффективности государственных (муниципальных) программ,</w:t>
      </w:r>
      <w:r w:rsidRPr="003963F6">
        <w:rPr>
          <w:rFonts w:ascii="Times New Roman" w:hAnsi="Times New Roman" w:cs="Times New Roman"/>
          <w:kern w:val="2"/>
          <w:sz w:val="28"/>
          <w:szCs w:val="28"/>
        </w:rPr>
        <w:t xml:space="preserve"> утвержденных постановлением администрации Медведовского сельского поселения от 28</w:t>
      </w:r>
      <w:r w:rsidRPr="003963F6">
        <w:rPr>
          <w:rFonts w:ascii="Times New Roman" w:hAnsi="Times New Roman" w:cs="Times New Roman"/>
          <w:spacing w:val="-4"/>
          <w:sz w:val="28"/>
          <w:szCs w:val="28"/>
        </w:rPr>
        <w:t xml:space="preserve">.09.2023 № 117 </w:t>
      </w:r>
      <w:r w:rsidRPr="003963F6">
        <w:rPr>
          <w:rFonts w:ascii="Times New Roman" w:hAnsi="Times New Roman" w:cs="Times New Roman"/>
          <w:sz w:val="28"/>
          <w:szCs w:val="28"/>
        </w:rPr>
        <w:t>н</w:t>
      </w:r>
      <w:r w:rsidRPr="003963F6">
        <w:rPr>
          <w:rFonts w:ascii="Times New Roman" w:hAnsi="Times New Roman" w:cs="Times New Roman"/>
          <w:sz w:val="28"/>
          <w:szCs w:val="28"/>
        </w:rPr>
        <w:t xml:space="preserve">а сайте администрации, отсутствует информация о проведении ежегодной оценки эффективности реализации муниципальных программ </w:t>
      </w:r>
    </w:p>
    <w:p w:rsidR="00D06AFB" w:rsidRDefault="003963F6" w:rsidP="00322BB6">
      <w:pPr>
        <w:spacing w:after="0"/>
        <w:ind w:firstLine="708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6AFB" w:rsidRPr="00D06AFB">
        <w:rPr>
          <w:rFonts w:ascii="Times New Roman" w:hAnsi="Times New Roman" w:cs="Times New Roman"/>
          <w:sz w:val="28"/>
          <w:szCs w:val="28"/>
        </w:rPr>
        <w:t xml:space="preserve">. В нарушении ст. 184.1 и ст. 212 БК РФ, Постановления правительства РФ от 23.06.2016 № 574, </w:t>
      </w:r>
      <w:r w:rsidR="00D06AFB" w:rsidRPr="00D06AF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изменений к </w:t>
      </w:r>
      <w:r w:rsidR="00D06AFB" w:rsidRPr="00D06AFB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06AFB" w:rsidRPr="00D06AFB">
        <w:rPr>
          <w:rFonts w:ascii="Times New Roman" w:eastAsia="Calibri" w:hAnsi="Times New Roman" w:cs="Times New Roman"/>
          <w:snapToGrid w:val="0"/>
          <w:sz w:val="28"/>
          <w:szCs w:val="28"/>
        </w:rPr>
        <w:t>Закона Краснодарского края часть 2</w:t>
      </w:r>
      <w:r w:rsidR="00D06AFB" w:rsidRPr="00D06AFB">
        <w:rPr>
          <w:rFonts w:ascii="Times New Roman" w:eastAsia="Calibri" w:hAnsi="Times New Roman" w:cs="Times New Roman"/>
          <w:b/>
          <w:i/>
          <w:snapToGrid w:val="0"/>
          <w:sz w:val="28"/>
          <w:szCs w:val="28"/>
        </w:rPr>
        <w:t xml:space="preserve"> </w:t>
      </w:r>
      <w:r w:rsidR="00D06AFB" w:rsidRPr="00D06AFB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="00D06AFB" w:rsidRPr="00D06AF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О бюджете Краснодарского края на 2025 год и на плановый период 2026 и 2027 годов» от 07.11.2024 г. №3.5/904 объем распределяемых субвенций 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завышен</w:t>
      </w:r>
      <w:r w:rsidR="00D06AFB" w:rsidRPr="00D06AF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175,5 </w:t>
      </w:r>
      <w:r w:rsidR="00D06AFB" w:rsidRPr="00D06AF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тыс. рублей, что также повлияло на расходную часть представленного на рассмотрение проекта бюджета.</w:t>
      </w:r>
    </w:p>
    <w:p w:rsidR="003963F6" w:rsidRPr="00D06AFB" w:rsidRDefault="003963F6" w:rsidP="00D06AFB">
      <w:pPr>
        <w:tabs>
          <w:tab w:val="left" w:pos="1260"/>
        </w:tabs>
        <w:spacing w:after="0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322BB6">
        <w:rPr>
          <w:rFonts w:ascii="Times New Roman" w:hAnsi="Times New Roman" w:cs="Times New Roman"/>
          <w:sz w:val="28"/>
          <w:szCs w:val="28"/>
        </w:rPr>
        <w:t>6. Наименование</w:t>
      </w:r>
      <w:r w:rsidRPr="003963F6">
        <w:rPr>
          <w:rFonts w:ascii="Times New Roman" w:hAnsi="Times New Roman" w:cs="Times New Roman"/>
          <w:sz w:val="28"/>
          <w:szCs w:val="28"/>
        </w:rPr>
        <w:t xml:space="preserve"> видов источников финансирования дефицита и/или коды бюджетной классификации не соответствует приказу Минфина № 85н, что нарушает принцип единства бюджетной системы, установленный статьей 29 БК РФ</w:t>
      </w:r>
    </w:p>
    <w:p w:rsidR="00D06AFB" w:rsidRDefault="00D06AFB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749" w:rsidRPr="00554749" w:rsidRDefault="00554749" w:rsidP="00E22F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862" w:rsidRDefault="00322BB6">
      <w:bookmarkStart w:id="1" w:name="_GoBack"/>
      <w:bookmarkEnd w:id="1"/>
    </w:p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92424"/>
    <w:rsid w:val="00322BB6"/>
    <w:rsid w:val="003963F6"/>
    <w:rsid w:val="00435F45"/>
    <w:rsid w:val="00444C14"/>
    <w:rsid w:val="004800F1"/>
    <w:rsid w:val="004F7839"/>
    <w:rsid w:val="00554749"/>
    <w:rsid w:val="005D7458"/>
    <w:rsid w:val="006841CC"/>
    <w:rsid w:val="006C6A07"/>
    <w:rsid w:val="007940B6"/>
    <w:rsid w:val="007D056F"/>
    <w:rsid w:val="007D7100"/>
    <w:rsid w:val="008D23D3"/>
    <w:rsid w:val="009E5285"/>
    <w:rsid w:val="00AD6300"/>
    <w:rsid w:val="00B768A2"/>
    <w:rsid w:val="00C32403"/>
    <w:rsid w:val="00D06AFB"/>
    <w:rsid w:val="00DE0162"/>
    <w:rsid w:val="00E22FF2"/>
    <w:rsid w:val="00E63849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F9CD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06A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3</cp:revision>
  <dcterms:created xsi:type="dcterms:W3CDTF">2024-12-09T08:36:00Z</dcterms:created>
  <dcterms:modified xsi:type="dcterms:W3CDTF">2024-12-09T08:47:00Z</dcterms:modified>
</cp:coreProperties>
</file>