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5C" w:rsidRDefault="00DE0B5C" w:rsidP="00DE0B5C">
      <w:pPr>
        <w:pStyle w:val="2"/>
        <w:spacing w:line="320" w:lineRule="exact"/>
        <w:jc w:val="center"/>
      </w:pPr>
      <w:r>
        <w:t>КОНТРОЛЬНО-СЧЕТНАЯ ПАЛАТА</w:t>
      </w:r>
    </w:p>
    <w:p w:rsidR="00DE0B5C" w:rsidRDefault="00DE0B5C" w:rsidP="00DE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Pr="008E220F" w:rsidRDefault="00DE0B5C" w:rsidP="00994DFB">
      <w:pPr>
        <w:jc w:val="center"/>
        <w:rPr>
          <w:b/>
        </w:rPr>
      </w:pPr>
      <w:r w:rsidRPr="008E220F">
        <w:rPr>
          <w:b/>
        </w:rPr>
        <w:t>ОТЧЕТ</w:t>
      </w:r>
    </w:p>
    <w:p w:rsidR="001B77CF" w:rsidRPr="008E220F" w:rsidRDefault="00DE0B5C" w:rsidP="006026B3">
      <w:pPr>
        <w:pStyle w:val="a6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8E220F">
        <w:rPr>
          <w:rFonts w:ascii="Times New Roman" w:hAnsi="Times New Roman"/>
          <w:b/>
          <w:sz w:val="24"/>
          <w:szCs w:val="24"/>
        </w:rPr>
        <w:t>о результатах</w:t>
      </w:r>
      <w:r w:rsidR="002A5A7F" w:rsidRPr="008E220F">
        <w:rPr>
          <w:rFonts w:ascii="Times New Roman" w:hAnsi="Times New Roman"/>
          <w:b/>
          <w:sz w:val="24"/>
          <w:szCs w:val="24"/>
        </w:rPr>
        <w:t xml:space="preserve"> </w:t>
      </w:r>
      <w:r w:rsidR="006026B3" w:rsidRPr="008E220F">
        <w:rPr>
          <w:rFonts w:ascii="Times New Roman" w:hAnsi="Times New Roman"/>
          <w:b/>
          <w:sz w:val="24"/>
          <w:szCs w:val="24"/>
        </w:rPr>
        <w:t xml:space="preserve">проверки достоверности, полноты и соответствия нормативным требованиям составления и предоставления бюджетной отчетности главных администраторов бюджетных средств </w:t>
      </w:r>
      <w:r w:rsidR="00913F52" w:rsidRPr="008E220F">
        <w:rPr>
          <w:rFonts w:ascii="Times New Roman" w:hAnsi="Times New Roman"/>
          <w:b/>
          <w:sz w:val="24"/>
          <w:szCs w:val="24"/>
        </w:rPr>
        <w:t>Незаймановского</w:t>
      </w:r>
      <w:r w:rsidR="006026B3" w:rsidRPr="008E220F">
        <w:rPr>
          <w:rFonts w:ascii="Times New Roman" w:hAnsi="Times New Roman"/>
          <w:b/>
          <w:sz w:val="24"/>
          <w:szCs w:val="24"/>
        </w:rPr>
        <w:t xml:space="preserve"> сельского поселения Тимашевского района за 201</w:t>
      </w:r>
      <w:r w:rsidR="00ED2682" w:rsidRPr="008E220F">
        <w:rPr>
          <w:rFonts w:ascii="Times New Roman" w:hAnsi="Times New Roman"/>
          <w:b/>
          <w:sz w:val="24"/>
          <w:szCs w:val="24"/>
        </w:rPr>
        <w:t>8</w:t>
      </w:r>
      <w:r w:rsidR="000E189A" w:rsidRPr="008E220F">
        <w:rPr>
          <w:rFonts w:ascii="Times New Roman" w:hAnsi="Times New Roman"/>
          <w:b/>
          <w:sz w:val="24"/>
          <w:szCs w:val="24"/>
        </w:rPr>
        <w:t xml:space="preserve"> </w:t>
      </w:r>
      <w:r w:rsidR="006026B3" w:rsidRPr="008E220F">
        <w:rPr>
          <w:rFonts w:ascii="Times New Roman" w:hAnsi="Times New Roman"/>
          <w:b/>
          <w:sz w:val="24"/>
          <w:szCs w:val="24"/>
        </w:rPr>
        <w:t>год</w:t>
      </w:r>
      <w:r w:rsidR="001B77CF" w:rsidRPr="008E220F">
        <w:rPr>
          <w:rFonts w:ascii="Times New Roman" w:hAnsi="Times New Roman"/>
          <w:b/>
          <w:sz w:val="24"/>
          <w:szCs w:val="24"/>
        </w:rPr>
        <w:t>.</w:t>
      </w:r>
    </w:p>
    <w:p w:rsidR="00DE0B5C" w:rsidRPr="008E220F" w:rsidRDefault="00DE0B5C" w:rsidP="00DE0B5C">
      <w:pPr>
        <w:jc w:val="center"/>
        <w:rPr>
          <w:b/>
          <w:sz w:val="24"/>
          <w:szCs w:val="24"/>
        </w:rPr>
      </w:pPr>
    </w:p>
    <w:p w:rsidR="00DE0B5C" w:rsidRPr="008E220F" w:rsidRDefault="00DE0B5C" w:rsidP="00DE0B5C">
      <w:pPr>
        <w:pStyle w:val="a5"/>
        <w:jc w:val="center"/>
        <w:rPr>
          <w:b/>
        </w:rPr>
      </w:pPr>
    </w:p>
    <w:p w:rsidR="00DE0B5C" w:rsidRPr="008E220F" w:rsidRDefault="00DE0B5C" w:rsidP="00DE0B5C">
      <w:pPr>
        <w:jc w:val="center"/>
        <w:rPr>
          <w:sz w:val="24"/>
          <w:szCs w:val="24"/>
        </w:rPr>
      </w:pPr>
      <w:r w:rsidRPr="008E220F">
        <w:rPr>
          <w:sz w:val="24"/>
          <w:szCs w:val="24"/>
        </w:rPr>
        <w:t xml:space="preserve">г. Тимашевск                                                  </w:t>
      </w:r>
      <w:r w:rsidR="00994DFB">
        <w:rPr>
          <w:sz w:val="24"/>
          <w:szCs w:val="24"/>
        </w:rPr>
        <w:t xml:space="preserve">                     </w:t>
      </w:r>
      <w:r w:rsidRPr="008E220F">
        <w:rPr>
          <w:sz w:val="24"/>
          <w:szCs w:val="24"/>
        </w:rPr>
        <w:t xml:space="preserve">                             </w:t>
      </w:r>
      <w:r w:rsidR="000E189A" w:rsidRPr="008E220F">
        <w:rPr>
          <w:sz w:val="24"/>
          <w:szCs w:val="24"/>
        </w:rPr>
        <w:t>2</w:t>
      </w:r>
      <w:r w:rsidR="000B32FC" w:rsidRPr="008E220F">
        <w:rPr>
          <w:sz w:val="24"/>
          <w:szCs w:val="24"/>
        </w:rPr>
        <w:t>4</w:t>
      </w:r>
      <w:r w:rsidRPr="008E220F">
        <w:rPr>
          <w:sz w:val="24"/>
          <w:szCs w:val="24"/>
        </w:rPr>
        <w:t xml:space="preserve"> апреля 201</w:t>
      </w:r>
      <w:r w:rsidR="00ED2682" w:rsidRPr="008E220F">
        <w:rPr>
          <w:sz w:val="24"/>
          <w:szCs w:val="24"/>
        </w:rPr>
        <w:t>9</w:t>
      </w:r>
      <w:r w:rsidRPr="008E220F">
        <w:rPr>
          <w:sz w:val="24"/>
          <w:szCs w:val="24"/>
        </w:rPr>
        <w:t xml:space="preserve"> г.</w:t>
      </w:r>
    </w:p>
    <w:p w:rsidR="006C02E1" w:rsidRPr="008E220F" w:rsidRDefault="006C02E1">
      <w:pPr>
        <w:rPr>
          <w:sz w:val="24"/>
          <w:szCs w:val="24"/>
        </w:rPr>
      </w:pPr>
    </w:p>
    <w:p w:rsidR="007B43AE" w:rsidRPr="008E220F" w:rsidRDefault="007B43AE">
      <w:pPr>
        <w:rPr>
          <w:sz w:val="24"/>
          <w:szCs w:val="24"/>
        </w:rPr>
      </w:pPr>
    </w:p>
    <w:p w:rsidR="00587EAF" w:rsidRPr="008E220F" w:rsidRDefault="007B43AE" w:rsidP="00994DFB">
      <w:pPr>
        <w:jc w:val="both"/>
        <w:rPr>
          <w:b/>
          <w:sz w:val="24"/>
          <w:szCs w:val="24"/>
        </w:rPr>
      </w:pPr>
      <w:r w:rsidRPr="008E220F">
        <w:rPr>
          <w:sz w:val="24"/>
          <w:szCs w:val="24"/>
        </w:rPr>
        <w:tab/>
      </w:r>
      <w:r w:rsidR="006156FC" w:rsidRPr="008E220F">
        <w:rPr>
          <w:b/>
          <w:sz w:val="24"/>
          <w:szCs w:val="24"/>
        </w:rPr>
        <w:t xml:space="preserve">Результаты </w:t>
      </w:r>
      <w:r w:rsidR="00587EAF" w:rsidRPr="008E220F">
        <w:rPr>
          <w:b/>
          <w:sz w:val="24"/>
          <w:szCs w:val="24"/>
        </w:rPr>
        <w:t xml:space="preserve">проверки достоверности, полноты и соответствия нормативным требованиям составления и предоставления бюджетной отчетности главных администраторов бюджетных средств </w:t>
      </w:r>
      <w:r w:rsidR="00264273" w:rsidRPr="008E220F">
        <w:rPr>
          <w:b/>
          <w:sz w:val="24"/>
          <w:szCs w:val="24"/>
        </w:rPr>
        <w:t>Незаймановского</w:t>
      </w:r>
      <w:r w:rsidR="00587EAF" w:rsidRPr="008E220F">
        <w:rPr>
          <w:b/>
          <w:sz w:val="24"/>
          <w:szCs w:val="24"/>
        </w:rPr>
        <w:t xml:space="preserve"> сельского поселения Тимашевского района за 201</w:t>
      </w:r>
      <w:r w:rsidR="00BF61F8" w:rsidRPr="008E220F">
        <w:rPr>
          <w:b/>
          <w:sz w:val="24"/>
          <w:szCs w:val="24"/>
        </w:rPr>
        <w:t>8</w:t>
      </w:r>
      <w:r w:rsidR="00587EAF" w:rsidRPr="008E220F">
        <w:rPr>
          <w:b/>
          <w:sz w:val="24"/>
          <w:szCs w:val="24"/>
        </w:rPr>
        <w:t xml:space="preserve"> год.</w:t>
      </w:r>
    </w:p>
    <w:p w:rsidR="002E420C" w:rsidRPr="008E220F" w:rsidRDefault="002E420C" w:rsidP="002E420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5610" w:rsidRPr="008E220F" w:rsidRDefault="00CC5610" w:rsidP="00CC5610">
      <w:pPr>
        <w:ind w:firstLine="709"/>
        <w:jc w:val="both"/>
        <w:rPr>
          <w:bCs/>
          <w:sz w:val="24"/>
          <w:szCs w:val="24"/>
        </w:rPr>
      </w:pPr>
      <w:r w:rsidRPr="008E220F">
        <w:rPr>
          <w:bCs/>
          <w:sz w:val="24"/>
          <w:szCs w:val="24"/>
        </w:rPr>
        <w:t>1. Бюджетная отчетность за 2018 год составлена главным администратором бюджетных средств по формам Инструкции, утвержденной Приказом Министерства финансов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CC5610" w:rsidRPr="008E220F" w:rsidRDefault="00CC5610" w:rsidP="00CC561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E220F">
        <w:rPr>
          <w:sz w:val="24"/>
          <w:szCs w:val="24"/>
        </w:rPr>
        <w:t>2. Показатели годовой бюджетной отчетности об исполнении бюджета соответствуют данным Отдела № 45 Управления Федерального казначейства по Краснодарскому краю и отражают операции главных администраторов средств местного бюджета и результаты финансовой деятельности за 2018 год.</w:t>
      </w:r>
    </w:p>
    <w:p w:rsidR="00CC5610" w:rsidRPr="008E220F" w:rsidRDefault="00CC5610" w:rsidP="00CC561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E220F">
        <w:rPr>
          <w:sz w:val="24"/>
          <w:szCs w:val="24"/>
        </w:rPr>
        <w:t>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28.12.2010г. № 191н главными администраторами средств местного бюджета в целом соблюдается согласованность в различных отчётных формах одноименных показателей годовой бюджетной отчётности.</w:t>
      </w:r>
    </w:p>
    <w:p w:rsidR="00CC5610" w:rsidRPr="008E220F" w:rsidRDefault="00CC5610" w:rsidP="00CC56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220F">
        <w:rPr>
          <w:sz w:val="24"/>
          <w:szCs w:val="24"/>
        </w:rPr>
        <w:t>3. По результатам проверки</w:t>
      </w:r>
      <w:r w:rsidRPr="008E220F">
        <w:rPr>
          <w:b/>
          <w:sz w:val="24"/>
          <w:szCs w:val="24"/>
        </w:rPr>
        <w:t xml:space="preserve"> </w:t>
      </w:r>
      <w:r w:rsidRPr="008E220F">
        <w:rPr>
          <w:sz w:val="24"/>
          <w:szCs w:val="24"/>
        </w:rPr>
        <w:t>соблюдения</w:t>
      </w:r>
      <w:r w:rsidRPr="008E220F">
        <w:rPr>
          <w:b/>
          <w:sz w:val="24"/>
          <w:szCs w:val="24"/>
        </w:rPr>
        <w:t xml:space="preserve"> </w:t>
      </w:r>
      <w:r w:rsidRPr="008E220F">
        <w:rPr>
          <w:sz w:val="24"/>
          <w:szCs w:val="24"/>
        </w:rPr>
        <w:t>порядка составления и предоставления главными администраторами средств местного бюджета годовой бюджетной отчетности установлено, что в нарушение п. 6 Инструкции № 191н представленная бюджетная отчетность не подписана начальником и главным бухгалтером  МКУ «Бухгалтерского и налогового учета», осуществляющей ведение бюджетного учета и (или) формирование бюджетной отчетности, а также формы бюджетной отчетности, содержащие плановые (прогнозные) и (или) аналитические (управленческие) показатели, не подписаны специалистом, ответственным за формирование аналитической (управленческой) информации.</w:t>
      </w:r>
    </w:p>
    <w:p w:rsidR="00CC5610" w:rsidRPr="008E220F" w:rsidRDefault="00CC5610" w:rsidP="00CC5610">
      <w:pPr>
        <w:ind w:firstLine="720"/>
        <w:jc w:val="both"/>
        <w:rPr>
          <w:sz w:val="24"/>
          <w:szCs w:val="24"/>
        </w:rPr>
      </w:pPr>
      <w:r w:rsidRPr="008E220F">
        <w:rPr>
          <w:color w:val="000000"/>
          <w:sz w:val="24"/>
          <w:szCs w:val="24"/>
        </w:rPr>
        <w:t xml:space="preserve">4. По результатам проверки достоверности, полноты и соответствия </w:t>
      </w:r>
      <w:r w:rsidRPr="008E220F">
        <w:rPr>
          <w:sz w:val="24"/>
          <w:szCs w:val="24"/>
        </w:rPr>
        <w:t>годовой бюджетной отчетности главных администраторов средств местного бюджета</w:t>
      </w:r>
      <w:r w:rsidRPr="008E220F">
        <w:rPr>
          <w:color w:val="000000"/>
          <w:sz w:val="24"/>
          <w:szCs w:val="24"/>
        </w:rPr>
        <w:t xml:space="preserve"> нормам и требованиям бюджетного законодательства и </w:t>
      </w:r>
      <w:r w:rsidRPr="008E220F">
        <w:rPr>
          <w:sz w:val="24"/>
          <w:szCs w:val="24"/>
        </w:rPr>
        <w:t>иных нормативных правовых актов Российской Федерации, установлены следующие нарушения и недостатки:</w:t>
      </w:r>
    </w:p>
    <w:p w:rsidR="00CC5610" w:rsidRPr="008E220F" w:rsidRDefault="00CC5610" w:rsidP="00CC56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220F">
        <w:rPr>
          <w:sz w:val="24"/>
          <w:szCs w:val="24"/>
        </w:rPr>
        <w:t>4.1. В нарушение ст. 152 Инструкции № 191н Пояснительная записка (ф. 0503160) составлена с недостатками:</w:t>
      </w:r>
    </w:p>
    <w:p w:rsidR="00CC5610" w:rsidRPr="008E220F" w:rsidRDefault="00CC5610" w:rsidP="00CC56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220F">
        <w:rPr>
          <w:sz w:val="24"/>
          <w:szCs w:val="24"/>
        </w:rPr>
        <w:t xml:space="preserve">- в разделе 3 «Анализ отчета об исполнении бюджета субъектом бюджетной отчетности» не раскрыта информация о причине отклонения от планового процента </w:t>
      </w:r>
      <w:r w:rsidRPr="008E220F">
        <w:rPr>
          <w:sz w:val="24"/>
          <w:szCs w:val="24"/>
        </w:rPr>
        <w:lastRenderedPageBreak/>
        <w:t>исполнения бюджета по коду причины «99» (иные причины) Сведений об исполнения бюджета (ф. 0503164);</w:t>
      </w:r>
    </w:p>
    <w:p w:rsidR="00CC5610" w:rsidRPr="008E220F" w:rsidRDefault="00CC5610" w:rsidP="00CC56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220F">
        <w:rPr>
          <w:sz w:val="24"/>
          <w:szCs w:val="24"/>
        </w:rPr>
        <w:t xml:space="preserve">- в нарушение п. 8 Инструкции № 191н, в текстовой части раздела 3 «Анализ отчета об исполнении бюджета субъектом бюджетной отчетности» не отражена информация об отсутствии формы «Сведения об исполнении мероприятий в рамках целевых программ» </w:t>
      </w:r>
      <w:hyperlink r:id="rId7" w:history="1">
        <w:r w:rsidRPr="008E220F">
          <w:rPr>
            <w:sz w:val="24"/>
            <w:szCs w:val="24"/>
          </w:rPr>
          <w:t>(ф. 0503166)</w:t>
        </w:r>
      </w:hyperlink>
      <w:r w:rsidRPr="008E220F">
        <w:rPr>
          <w:sz w:val="24"/>
          <w:szCs w:val="24"/>
        </w:rPr>
        <w:t xml:space="preserve"> в составе годовой бюджетной отчетности;</w:t>
      </w:r>
    </w:p>
    <w:p w:rsidR="00CC5610" w:rsidRPr="008E220F" w:rsidRDefault="00CC5610" w:rsidP="00CC56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220F">
        <w:rPr>
          <w:sz w:val="24"/>
          <w:szCs w:val="24"/>
        </w:rPr>
        <w:t xml:space="preserve">- в нарушение </w:t>
      </w:r>
      <w:hyperlink r:id="rId8" w:history="1">
        <w:r w:rsidRPr="008E220F">
          <w:rPr>
            <w:sz w:val="24"/>
            <w:szCs w:val="24"/>
          </w:rPr>
          <w:t>п. 155</w:t>
        </w:r>
      </w:hyperlink>
      <w:r w:rsidRPr="008E220F">
        <w:rPr>
          <w:sz w:val="24"/>
          <w:szCs w:val="24"/>
        </w:rPr>
        <w:t xml:space="preserve"> Инструкции № 191н в </w:t>
      </w:r>
      <w:hyperlink r:id="rId9" w:history="1">
        <w:r w:rsidRPr="008E220F">
          <w:rPr>
            <w:sz w:val="24"/>
            <w:szCs w:val="24"/>
          </w:rPr>
          <w:t>таблице № 3</w:t>
        </w:r>
      </w:hyperlink>
      <w:r w:rsidRPr="008E220F">
        <w:rPr>
          <w:sz w:val="24"/>
          <w:szCs w:val="24"/>
        </w:rPr>
        <w:t xml:space="preserve"> «Сведения об исполнении текстовых статей закона (решения) о бюджете» отражена не полная информация, характеризующая результаты анализа исполнения двух текстовых статей закона (решения) о бюджете, имеющих отношение к деятельности субъекта бюджетной отчетности. Согласно положениям данного </w:t>
      </w:r>
      <w:hyperlink r:id="rId10" w:history="1">
        <w:r w:rsidRPr="008E220F">
          <w:rPr>
            <w:sz w:val="24"/>
            <w:szCs w:val="24"/>
          </w:rPr>
          <w:t>пункта</w:t>
        </w:r>
      </w:hyperlink>
      <w:r w:rsidRPr="008E220F">
        <w:rPr>
          <w:sz w:val="24"/>
          <w:szCs w:val="24"/>
        </w:rPr>
        <w:t xml:space="preserve"> информация в </w:t>
      </w:r>
      <w:hyperlink r:id="rId11" w:history="1">
        <w:r w:rsidRPr="008E220F">
          <w:rPr>
            <w:sz w:val="24"/>
            <w:szCs w:val="24"/>
          </w:rPr>
          <w:t>таблице</w:t>
        </w:r>
      </w:hyperlink>
      <w:r w:rsidRPr="008E220F">
        <w:rPr>
          <w:sz w:val="24"/>
          <w:szCs w:val="24"/>
        </w:rPr>
        <w:t xml:space="preserve"> характеризует результаты анализа исполнения текстовых статей закона (решения) о бюджете, имеющих отношение к деятельности субъекта бюджетной отчетности. </w:t>
      </w:r>
    </w:p>
    <w:p w:rsidR="00CC5610" w:rsidRPr="008E220F" w:rsidRDefault="00CC5610" w:rsidP="00CC5610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E220F">
        <w:rPr>
          <w:bCs/>
          <w:sz w:val="24"/>
          <w:szCs w:val="24"/>
        </w:rPr>
        <w:t xml:space="preserve">4.2. Представленная </w:t>
      </w:r>
      <w:hyperlink w:anchor="sub_503127" w:history="1">
        <w:r w:rsidRPr="008E220F">
          <w:rPr>
            <w:sz w:val="24"/>
            <w:szCs w:val="24"/>
          </w:rPr>
          <w:t>форма 05031</w:t>
        </w:r>
      </w:hyperlink>
      <w:r w:rsidRPr="008E220F">
        <w:rPr>
          <w:bCs/>
          <w:sz w:val="24"/>
          <w:szCs w:val="24"/>
        </w:rPr>
        <w:t>62 «Сведения о результатах деятельности» составлена в  нарушение п. 161 Инструкции № 191н.</w:t>
      </w:r>
    </w:p>
    <w:p w:rsidR="00CC5610" w:rsidRPr="008E220F" w:rsidRDefault="00CC5610" w:rsidP="00CC561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8E220F">
        <w:rPr>
          <w:sz w:val="24"/>
          <w:szCs w:val="24"/>
        </w:rPr>
        <w:t xml:space="preserve">4.3. В нарушение п. 162 Инструкции № 191н в графе 5 «Сведения об изменениях бюджетной росписи главного распорядителя бюджетных средств» </w:t>
      </w:r>
      <w:hyperlink r:id="rId12" w:history="1">
        <w:r w:rsidRPr="008E220F">
          <w:rPr>
            <w:sz w:val="24"/>
            <w:szCs w:val="24"/>
          </w:rPr>
          <w:t>(ф. 0503163)</w:t>
        </w:r>
      </w:hyperlink>
      <w:r w:rsidRPr="008E220F">
        <w:rPr>
          <w:sz w:val="24"/>
          <w:szCs w:val="24"/>
        </w:rPr>
        <w:t xml:space="preserve"> отсутствует ссылка на правовые основания (статьи Бюджетного </w:t>
      </w:r>
      <w:hyperlink r:id="rId13" w:history="1">
        <w:r w:rsidRPr="008E220F">
          <w:rPr>
            <w:sz w:val="24"/>
            <w:szCs w:val="24"/>
          </w:rPr>
          <w:t>кодекса</w:t>
        </w:r>
      </w:hyperlink>
      <w:r w:rsidRPr="008E220F">
        <w:rPr>
          <w:sz w:val="24"/>
          <w:szCs w:val="24"/>
        </w:rPr>
        <w:t xml:space="preserve"> Российской Федерации и закона (решения) о соответствующем бюджете) внесенных уточнений в объем бюджетных назначений, утвержденных бюджетной росписью главного распорядителя бюджетных средств на отчетный финансовый год.</w:t>
      </w:r>
    </w:p>
    <w:p w:rsidR="00CC5610" w:rsidRPr="008E220F" w:rsidRDefault="00CC5610" w:rsidP="00CC5610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8E220F">
        <w:rPr>
          <w:sz w:val="24"/>
          <w:szCs w:val="24"/>
        </w:rPr>
        <w:t xml:space="preserve">Кроме того, в нарушение </w:t>
      </w:r>
      <w:hyperlink r:id="rId14" w:history="1">
        <w:r w:rsidRPr="008E220F">
          <w:rPr>
            <w:sz w:val="24"/>
            <w:szCs w:val="24"/>
          </w:rPr>
          <w:t>п. 162</w:t>
        </w:r>
      </w:hyperlink>
      <w:r w:rsidRPr="008E220F">
        <w:rPr>
          <w:sz w:val="24"/>
          <w:szCs w:val="24"/>
        </w:rPr>
        <w:t xml:space="preserve"> Инструкции № 191н в </w:t>
      </w:r>
      <w:hyperlink r:id="rId15" w:history="1">
        <w:r w:rsidRPr="008E220F">
          <w:rPr>
            <w:sz w:val="24"/>
            <w:szCs w:val="24"/>
          </w:rPr>
          <w:t>форме 0503163</w:t>
        </w:r>
      </w:hyperlink>
      <w:r w:rsidRPr="008E220F">
        <w:rPr>
          <w:sz w:val="24"/>
          <w:szCs w:val="24"/>
        </w:rPr>
        <w:t xml:space="preserve"> «Сведения об изменениях бюджетной росписи главного распорядителя бюджетных средств, главного администратора источников финансирования дефицита бюджета» установлены отклонения данных об изменениях бюджетной росписи главного распорядителя бюджетных средств и объемы внесенных изменений. В результате данного нарушения строка «Итого» графы 4 искажена на 70600,0 руб. </w:t>
      </w:r>
      <w:r w:rsidRPr="008E220F">
        <w:rPr>
          <w:i/>
          <w:sz w:val="24"/>
          <w:szCs w:val="24"/>
        </w:rPr>
        <w:t xml:space="preserve">В ходе проверки указанное нарушение было устранено, путем представления уточненной формы «Сведения об изменениях бюджетной росписи главного распорядителя бюджетных средств» (ф. 0503163). </w:t>
      </w:r>
    </w:p>
    <w:p w:rsidR="00CC5610" w:rsidRPr="008E220F" w:rsidRDefault="00CC5610" w:rsidP="00CC56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220F">
        <w:rPr>
          <w:bCs/>
          <w:sz w:val="24"/>
          <w:szCs w:val="24"/>
        </w:rPr>
        <w:t>4.4.</w:t>
      </w:r>
      <w:r w:rsidRPr="008E220F">
        <w:rPr>
          <w:b/>
          <w:bCs/>
          <w:sz w:val="24"/>
          <w:szCs w:val="24"/>
        </w:rPr>
        <w:t xml:space="preserve">  </w:t>
      </w:r>
      <w:r w:rsidRPr="008E220F">
        <w:rPr>
          <w:bCs/>
          <w:sz w:val="24"/>
          <w:szCs w:val="24"/>
        </w:rPr>
        <w:t>В нарушение п. 167  Инструкции № 191н заполнен</w:t>
      </w:r>
      <w:r w:rsidRPr="008E220F">
        <w:rPr>
          <w:b/>
          <w:bCs/>
          <w:sz w:val="24"/>
          <w:szCs w:val="24"/>
        </w:rPr>
        <w:t xml:space="preserve"> </w:t>
      </w:r>
      <w:hyperlink r:id="rId16" w:history="1">
        <w:r w:rsidRPr="008E220F">
          <w:rPr>
            <w:bCs/>
            <w:sz w:val="24"/>
            <w:szCs w:val="24"/>
          </w:rPr>
          <w:t>раздел 2</w:t>
        </w:r>
      </w:hyperlink>
      <w:r w:rsidRPr="008E220F">
        <w:rPr>
          <w:bCs/>
          <w:sz w:val="24"/>
          <w:szCs w:val="24"/>
        </w:rPr>
        <w:t xml:space="preserve"> Сведения о просроченной задолженности формы (ф. 0503169).  В </w:t>
      </w:r>
      <w:hyperlink r:id="rId17" w:history="1">
        <w:r w:rsidRPr="008E220F">
          <w:rPr>
            <w:bCs/>
            <w:sz w:val="24"/>
            <w:szCs w:val="24"/>
          </w:rPr>
          <w:t>графах 5</w:t>
        </w:r>
      </w:hyperlink>
      <w:r w:rsidRPr="008E220F">
        <w:rPr>
          <w:bCs/>
          <w:sz w:val="24"/>
          <w:szCs w:val="24"/>
        </w:rPr>
        <w:t xml:space="preserve">, </w:t>
      </w:r>
      <w:hyperlink r:id="rId18" w:history="1">
        <w:r w:rsidRPr="008E220F">
          <w:rPr>
            <w:bCs/>
            <w:sz w:val="24"/>
            <w:szCs w:val="24"/>
          </w:rPr>
          <w:t>6</w:t>
        </w:r>
      </w:hyperlink>
      <w:r w:rsidRPr="008E220F">
        <w:rPr>
          <w:bCs/>
          <w:sz w:val="24"/>
          <w:szCs w:val="24"/>
        </w:rPr>
        <w:t xml:space="preserve">  раздела 2 не указаны идентификационный номер налогоплательщика (ИНН) и наименование дебитора. В </w:t>
      </w:r>
      <w:hyperlink r:id="rId19" w:history="1">
        <w:r w:rsidRPr="008E220F">
          <w:rPr>
            <w:bCs/>
            <w:sz w:val="24"/>
            <w:szCs w:val="24"/>
          </w:rPr>
          <w:t>графах 7</w:t>
        </w:r>
      </w:hyperlink>
      <w:r w:rsidRPr="008E220F">
        <w:rPr>
          <w:bCs/>
          <w:sz w:val="24"/>
          <w:szCs w:val="24"/>
        </w:rPr>
        <w:t xml:space="preserve">, </w:t>
      </w:r>
      <w:hyperlink r:id="rId20" w:history="1">
        <w:r w:rsidRPr="008E220F">
          <w:rPr>
            <w:bCs/>
            <w:sz w:val="24"/>
            <w:szCs w:val="24"/>
          </w:rPr>
          <w:t>8</w:t>
        </w:r>
      </w:hyperlink>
      <w:r w:rsidRPr="008E220F">
        <w:rPr>
          <w:bCs/>
          <w:sz w:val="24"/>
          <w:szCs w:val="24"/>
        </w:rPr>
        <w:t xml:space="preserve">  не указаны причины образования просроченной дебиторской задолженности.</w:t>
      </w:r>
    </w:p>
    <w:p w:rsidR="00CC5610" w:rsidRPr="008E220F" w:rsidRDefault="00CC5610" w:rsidP="00CC5610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E220F">
        <w:rPr>
          <w:sz w:val="24"/>
          <w:szCs w:val="24"/>
        </w:rPr>
        <w:t xml:space="preserve">4.5.  В нарушение </w:t>
      </w:r>
      <w:hyperlink r:id="rId21" w:history="1">
        <w:r w:rsidRPr="008E220F">
          <w:rPr>
            <w:sz w:val="24"/>
            <w:szCs w:val="24"/>
          </w:rPr>
          <w:t>п. 170.2</w:t>
        </w:r>
      </w:hyperlink>
      <w:r w:rsidRPr="008E220F">
        <w:rPr>
          <w:sz w:val="24"/>
          <w:szCs w:val="24"/>
        </w:rPr>
        <w:t xml:space="preserve"> Инструкции № 191н причина образования неисполненных обязательств (бюджетных (денежных) обязательств) по кодам причины неисполнения обязательств «03 - иные причины», отраженных в графах 7 и 8 </w:t>
      </w:r>
      <w:hyperlink r:id="rId22" w:history="1">
        <w:r w:rsidRPr="008E220F">
          <w:rPr>
            <w:sz w:val="24"/>
            <w:szCs w:val="24"/>
          </w:rPr>
          <w:t>разделов 1</w:t>
        </w:r>
      </w:hyperlink>
      <w:r w:rsidRPr="008E220F">
        <w:rPr>
          <w:sz w:val="24"/>
          <w:szCs w:val="24"/>
        </w:rPr>
        <w:t xml:space="preserve">, </w:t>
      </w:r>
      <w:hyperlink r:id="rId23" w:history="1">
        <w:r w:rsidRPr="008E220F">
          <w:rPr>
            <w:sz w:val="24"/>
            <w:szCs w:val="24"/>
          </w:rPr>
          <w:t>2</w:t>
        </w:r>
      </w:hyperlink>
      <w:r w:rsidRPr="008E220F">
        <w:rPr>
          <w:sz w:val="24"/>
          <w:szCs w:val="24"/>
        </w:rPr>
        <w:t>,</w:t>
      </w:r>
      <w:r w:rsidRPr="008E220F">
        <w:rPr>
          <w:bCs/>
          <w:sz w:val="24"/>
          <w:szCs w:val="24"/>
        </w:rPr>
        <w:t xml:space="preserve"> «Сведения о принятых и неисполненных обязательствах получателя бюджетных средств» (ф. 0503175), </w:t>
      </w:r>
      <w:r w:rsidRPr="008E220F">
        <w:rPr>
          <w:sz w:val="24"/>
          <w:szCs w:val="24"/>
        </w:rPr>
        <w:t xml:space="preserve">в текстовой части раздела 4 «Анализ показателей бухгалтерской отчетности субъекта бюджетной отчетности» Пояснительной записки </w:t>
      </w:r>
      <w:hyperlink r:id="rId24" w:history="1">
        <w:r w:rsidRPr="008E220F">
          <w:rPr>
            <w:sz w:val="24"/>
            <w:szCs w:val="24"/>
          </w:rPr>
          <w:t>(ф. 0503160)</w:t>
        </w:r>
      </w:hyperlink>
      <w:r w:rsidRPr="008E220F">
        <w:rPr>
          <w:sz w:val="24"/>
          <w:szCs w:val="24"/>
        </w:rPr>
        <w:t>, не отражена</w:t>
      </w:r>
      <w:r w:rsidRPr="008E220F">
        <w:rPr>
          <w:bCs/>
          <w:sz w:val="24"/>
          <w:szCs w:val="24"/>
        </w:rPr>
        <w:t>.</w:t>
      </w:r>
    </w:p>
    <w:p w:rsidR="00CC5610" w:rsidRPr="00994DFB" w:rsidRDefault="00CC5610" w:rsidP="00CC5610">
      <w:pPr>
        <w:spacing w:line="252" w:lineRule="auto"/>
        <w:ind w:firstLine="709"/>
        <w:jc w:val="both"/>
        <w:rPr>
          <w:b/>
          <w:sz w:val="24"/>
          <w:szCs w:val="24"/>
        </w:rPr>
      </w:pPr>
      <w:r w:rsidRPr="00994DFB">
        <w:rPr>
          <w:b/>
          <w:bCs/>
          <w:sz w:val="24"/>
          <w:szCs w:val="24"/>
        </w:rPr>
        <w:t xml:space="preserve">5. </w:t>
      </w:r>
      <w:r w:rsidRPr="00994DFB">
        <w:rPr>
          <w:b/>
          <w:sz w:val="24"/>
          <w:szCs w:val="24"/>
        </w:rPr>
        <w:t>Санкционирование расходов бюджета поселения.</w:t>
      </w:r>
    </w:p>
    <w:p w:rsidR="00CC5610" w:rsidRPr="008E220F" w:rsidRDefault="00CC5610" w:rsidP="00CC5610">
      <w:pPr>
        <w:ind w:firstLine="709"/>
        <w:jc w:val="both"/>
        <w:rPr>
          <w:bCs/>
          <w:sz w:val="24"/>
          <w:szCs w:val="24"/>
        </w:rPr>
      </w:pPr>
      <w:r w:rsidRPr="008E220F">
        <w:rPr>
          <w:sz w:val="24"/>
          <w:szCs w:val="24"/>
        </w:rPr>
        <w:t>В ходе анализа информации по санкционированию расходов бюджета поселения установлены следующие нарушения</w:t>
      </w:r>
      <w:r w:rsidRPr="008E220F">
        <w:rPr>
          <w:bCs/>
          <w:sz w:val="24"/>
          <w:szCs w:val="24"/>
        </w:rPr>
        <w:t>:</w:t>
      </w:r>
    </w:p>
    <w:p w:rsidR="00CC5610" w:rsidRPr="008E220F" w:rsidRDefault="00CC5610" w:rsidP="00CC5610">
      <w:pPr>
        <w:spacing w:line="252" w:lineRule="auto"/>
        <w:ind w:firstLine="709"/>
        <w:jc w:val="both"/>
        <w:rPr>
          <w:sz w:val="24"/>
          <w:szCs w:val="24"/>
        </w:rPr>
      </w:pPr>
      <w:r w:rsidRPr="008E220F">
        <w:rPr>
          <w:bCs/>
          <w:sz w:val="24"/>
          <w:szCs w:val="24"/>
        </w:rPr>
        <w:t xml:space="preserve">- в нарушение </w:t>
      </w:r>
      <w:r w:rsidRPr="008E220F">
        <w:rPr>
          <w:sz w:val="24"/>
          <w:szCs w:val="24"/>
        </w:rPr>
        <w:t>ч. 5 ст. 217 БК РФ и ч. 2 ст. 219.1. БК РФ, показатели сводной бюджетной росписи по расходам и лимиты бюджетных обязательств доведены до главных распорядителей бюджетных средств, а также до подведомственных распорядителей и (или) получателей бюджетных средств - 09.01.2018 и 10.01.2018 года, то есть после начала финансового года.</w:t>
      </w:r>
    </w:p>
    <w:p w:rsidR="00CC5610" w:rsidRPr="00994DFB" w:rsidRDefault="00CC5610" w:rsidP="00F34627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  <w:sz w:val="24"/>
          <w:szCs w:val="24"/>
        </w:rPr>
      </w:pPr>
      <w:r w:rsidRPr="00994DFB">
        <w:rPr>
          <w:b/>
          <w:sz w:val="24"/>
          <w:szCs w:val="24"/>
        </w:rPr>
        <w:t xml:space="preserve">Данное нарушение содержит признаки административного нарушения, предусмотренного статьей 15.15.11 Кодекса Российской Федерации об административных правонарушениях. </w:t>
      </w:r>
    </w:p>
    <w:p w:rsidR="00CC5610" w:rsidRPr="008E220F" w:rsidRDefault="00CC5610" w:rsidP="00CC5610">
      <w:pPr>
        <w:spacing w:line="252" w:lineRule="auto"/>
        <w:ind w:firstLine="709"/>
        <w:jc w:val="both"/>
        <w:rPr>
          <w:sz w:val="24"/>
          <w:szCs w:val="24"/>
        </w:rPr>
      </w:pPr>
      <w:r w:rsidRPr="008E220F">
        <w:rPr>
          <w:b/>
          <w:i/>
          <w:sz w:val="24"/>
          <w:szCs w:val="24"/>
        </w:rPr>
        <w:lastRenderedPageBreak/>
        <w:t xml:space="preserve">- </w:t>
      </w:r>
      <w:r w:rsidRPr="008E220F">
        <w:rPr>
          <w:sz w:val="24"/>
          <w:szCs w:val="24"/>
        </w:rPr>
        <w:t>в нарушение ч. 1 ст. 219, ст. 219.2 БК РФ не утвержден правовой акт, устанавливающий порядок доведения бюджетных ассигнований, лимитов бюджетных обязательств и предельный объемов финансирования при организации исполнения бюджета Незаймановского сельского поселения Тимашевского района по расходам и источникам финансирования бюджета поселения;</w:t>
      </w:r>
    </w:p>
    <w:p w:rsidR="00CC5610" w:rsidRPr="008E220F" w:rsidRDefault="00CC5610" w:rsidP="00CC5610">
      <w:pPr>
        <w:spacing w:line="252" w:lineRule="auto"/>
        <w:ind w:firstLine="709"/>
        <w:jc w:val="both"/>
        <w:rPr>
          <w:sz w:val="24"/>
          <w:szCs w:val="24"/>
        </w:rPr>
      </w:pPr>
      <w:r w:rsidRPr="008E220F">
        <w:rPr>
          <w:sz w:val="24"/>
          <w:szCs w:val="24"/>
        </w:rPr>
        <w:t>- нарушение Порядка составления и ведения сводной бюджетной росписи и бюджетных росписей главных распорядителей средств бюджета (главных администраторов источников финансирования дефицита бюджета поселения), утвержденного постановлением администрации Незаймановского сельского поселения Тимашевского района от 25.12.2013  № 151, в части  применения утвержденных форм в качестве Приложений № 1-6 к данному Порядку, предназначенных для составления и ведения сводной бюджетной росписи и бюджетных росписей главных распорядителей средств бюджета Незаймановского сельского поселения  Тимашевского района (главных администраторов источников финансирования дефицита бюджета поселения).</w:t>
      </w:r>
    </w:p>
    <w:p w:rsidR="00304042" w:rsidRPr="008E220F" w:rsidRDefault="00304042" w:rsidP="002E42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E420C" w:rsidRPr="008E220F" w:rsidRDefault="008D6556" w:rsidP="002E42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E220F">
        <w:rPr>
          <w:b/>
          <w:sz w:val="24"/>
          <w:szCs w:val="24"/>
        </w:rPr>
        <w:t>3</w:t>
      </w:r>
      <w:r w:rsidR="002E420C" w:rsidRPr="008E220F">
        <w:rPr>
          <w:b/>
          <w:sz w:val="24"/>
          <w:szCs w:val="24"/>
        </w:rPr>
        <w:t>. Предложения по результатам проверки:</w:t>
      </w:r>
    </w:p>
    <w:p w:rsidR="002E420C" w:rsidRPr="008E220F" w:rsidRDefault="002E420C" w:rsidP="002E420C">
      <w:pPr>
        <w:ind w:firstLine="708"/>
        <w:jc w:val="both"/>
        <w:rPr>
          <w:sz w:val="24"/>
          <w:szCs w:val="24"/>
        </w:rPr>
      </w:pPr>
    </w:p>
    <w:p w:rsidR="00304042" w:rsidRPr="008E220F" w:rsidRDefault="00304042" w:rsidP="00304042">
      <w:pPr>
        <w:ind w:firstLine="709"/>
        <w:jc w:val="both"/>
        <w:rPr>
          <w:sz w:val="24"/>
          <w:szCs w:val="24"/>
        </w:rPr>
      </w:pPr>
      <w:r w:rsidRPr="008E220F">
        <w:rPr>
          <w:sz w:val="24"/>
          <w:szCs w:val="24"/>
        </w:rPr>
        <w:t>1. В целях соблюдения бюджетного законодательства и нормативных правовых актов Российской Федерации, при составлении бюджетной отчетности главными администраторами средств бюджета Незаймановского сельского поселения, обеспечить усиление контроля за формированием бюджетной отчетности и не допущению фактов искажения бюджетной отчетности.</w:t>
      </w:r>
    </w:p>
    <w:p w:rsidR="00304042" w:rsidRPr="008E220F" w:rsidRDefault="00304042" w:rsidP="00304042">
      <w:pPr>
        <w:ind w:firstLine="708"/>
        <w:jc w:val="both"/>
        <w:rPr>
          <w:sz w:val="24"/>
          <w:szCs w:val="24"/>
        </w:rPr>
      </w:pPr>
      <w:r w:rsidRPr="008E220F">
        <w:rPr>
          <w:sz w:val="24"/>
          <w:szCs w:val="24"/>
        </w:rPr>
        <w:t xml:space="preserve">2. Учесть замечания контрольно-счетной палаты, изложенные в настоящем акте,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года №191н, при составлении годовой бюджетной отчетности. </w:t>
      </w:r>
    </w:p>
    <w:p w:rsidR="00304042" w:rsidRPr="008E220F" w:rsidRDefault="00304042" w:rsidP="00304042">
      <w:pPr>
        <w:ind w:firstLine="709"/>
        <w:jc w:val="both"/>
        <w:rPr>
          <w:sz w:val="24"/>
          <w:szCs w:val="24"/>
        </w:rPr>
      </w:pPr>
      <w:r w:rsidRPr="008E220F">
        <w:rPr>
          <w:sz w:val="24"/>
          <w:szCs w:val="24"/>
        </w:rPr>
        <w:t>3. Соблюдать требования п. 5. ст. 217 и ч. 2. ст. 219.1 БК РФ по доведению показателей сводной бюджетной росписи по расходам и лимиты бюджетных обязательств до главных распорядителей бюджетных средств, а также до подведомственных распорядителей и (или) получателей бюджетных средств.</w:t>
      </w:r>
    </w:p>
    <w:p w:rsidR="00304042" w:rsidRPr="008E220F" w:rsidRDefault="00304042" w:rsidP="003040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220F">
        <w:rPr>
          <w:sz w:val="24"/>
          <w:szCs w:val="24"/>
        </w:rPr>
        <w:t xml:space="preserve">4. Утвердить правовой акт, устанавливающий порядок доведения бюджетных ассигнований, лимитов бюджетных обязательств и предельный объемов финансирования при организации исполнения бюджета Незаймановского сельского поселения Тимашевского района по расходам и источникам финансирования бюджета поселения в соответствии с ч.1 ст.219, ст. 219.2 БК РФ.  </w:t>
      </w:r>
    </w:p>
    <w:p w:rsidR="00304042" w:rsidRPr="008E220F" w:rsidRDefault="00304042" w:rsidP="00304042">
      <w:pPr>
        <w:spacing w:line="252" w:lineRule="auto"/>
        <w:ind w:firstLine="709"/>
        <w:jc w:val="both"/>
        <w:rPr>
          <w:sz w:val="24"/>
          <w:szCs w:val="24"/>
        </w:rPr>
      </w:pPr>
      <w:r w:rsidRPr="008E220F">
        <w:rPr>
          <w:sz w:val="24"/>
          <w:szCs w:val="24"/>
        </w:rPr>
        <w:t>5. При составлении и ведении сводной бюджетной росписи и бюджетных росписей главных распорядителей средств бюджета (главных администраторов источников финансирования дефицита бюджета поселения), руководствоваться постановлением администрации Незаймановского сельского поселения Тимашевского района от 25.12.2013  № 151 «Об утверждении порядка составления и ведения сводной бюджетной росписи и бюджетных росписей главных распорядителей средств бюджета Незаймановского сельского поселения  Тимашевского района (главных администраторов источников финансирования дефицита бюджета поселения)», либо внести в него изменения.</w:t>
      </w:r>
    </w:p>
    <w:p w:rsidR="00A47C0A" w:rsidRPr="008E220F" w:rsidRDefault="00A47C0A" w:rsidP="001D0E1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4DFB" w:rsidRDefault="001D0E12" w:rsidP="00994DFB">
      <w:pPr>
        <w:autoSpaceDE w:val="0"/>
        <w:autoSpaceDN w:val="0"/>
        <w:adjustRightInd w:val="0"/>
        <w:rPr>
          <w:sz w:val="24"/>
          <w:szCs w:val="24"/>
        </w:rPr>
      </w:pPr>
      <w:r w:rsidRPr="008E220F">
        <w:rPr>
          <w:sz w:val="24"/>
          <w:szCs w:val="24"/>
        </w:rPr>
        <w:t>Отчет подготовила</w:t>
      </w:r>
    </w:p>
    <w:p w:rsidR="001D0E12" w:rsidRPr="008E220F" w:rsidRDefault="006156FC" w:rsidP="00994DFB">
      <w:pPr>
        <w:autoSpaceDE w:val="0"/>
        <w:autoSpaceDN w:val="0"/>
        <w:adjustRightInd w:val="0"/>
        <w:rPr>
          <w:sz w:val="24"/>
          <w:szCs w:val="24"/>
        </w:rPr>
      </w:pPr>
      <w:r w:rsidRPr="008E220F">
        <w:rPr>
          <w:sz w:val="24"/>
          <w:szCs w:val="24"/>
        </w:rPr>
        <w:t xml:space="preserve">инспектор </w:t>
      </w:r>
      <w:r w:rsidR="00611592" w:rsidRPr="008E220F">
        <w:rPr>
          <w:sz w:val="24"/>
          <w:szCs w:val="24"/>
        </w:rPr>
        <w:t>КСП</w:t>
      </w:r>
      <w:r w:rsidRPr="008E220F">
        <w:rPr>
          <w:sz w:val="24"/>
          <w:szCs w:val="24"/>
        </w:rPr>
        <w:t xml:space="preserve">                  </w:t>
      </w:r>
      <w:r w:rsidR="00994DFB">
        <w:rPr>
          <w:sz w:val="24"/>
          <w:szCs w:val="24"/>
        </w:rPr>
        <w:t xml:space="preserve">                          </w:t>
      </w:r>
      <w:bookmarkStart w:id="0" w:name="_GoBack"/>
      <w:bookmarkEnd w:id="0"/>
      <w:r w:rsidRPr="008E220F">
        <w:rPr>
          <w:sz w:val="24"/>
          <w:szCs w:val="24"/>
        </w:rPr>
        <w:t xml:space="preserve">            </w:t>
      </w:r>
      <w:r w:rsidR="00A47C0A" w:rsidRPr="008E220F">
        <w:rPr>
          <w:sz w:val="24"/>
          <w:szCs w:val="24"/>
        </w:rPr>
        <w:t xml:space="preserve">  </w:t>
      </w:r>
      <w:r w:rsidRPr="008E220F">
        <w:rPr>
          <w:sz w:val="24"/>
          <w:szCs w:val="24"/>
        </w:rPr>
        <w:t xml:space="preserve">                </w:t>
      </w:r>
      <w:r w:rsidR="00611592" w:rsidRPr="008E220F">
        <w:rPr>
          <w:sz w:val="24"/>
          <w:szCs w:val="24"/>
        </w:rPr>
        <w:t xml:space="preserve">              </w:t>
      </w:r>
      <w:r w:rsidR="008E220F">
        <w:rPr>
          <w:sz w:val="24"/>
          <w:szCs w:val="24"/>
        </w:rPr>
        <w:t xml:space="preserve">         </w:t>
      </w:r>
      <w:r w:rsidR="00611592" w:rsidRPr="008E220F">
        <w:rPr>
          <w:sz w:val="24"/>
          <w:szCs w:val="24"/>
        </w:rPr>
        <w:t xml:space="preserve">     </w:t>
      </w:r>
      <w:r w:rsidR="00672663" w:rsidRPr="008E220F">
        <w:rPr>
          <w:sz w:val="24"/>
          <w:szCs w:val="24"/>
        </w:rPr>
        <w:t>И.В. Мершавка</w:t>
      </w:r>
    </w:p>
    <w:p w:rsidR="001D0E12" w:rsidRPr="000C73D3" w:rsidRDefault="006156FC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0E12" w:rsidRPr="001D0E12" w:rsidRDefault="001D0E12" w:rsidP="001D0E12">
      <w:pPr>
        <w:jc w:val="both"/>
        <w:rPr>
          <w:sz w:val="28"/>
          <w:szCs w:val="28"/>
        </w:rPr>
      </w:pPr>
    </w:p>
    <w:sectPr w:rsidR="001D0E12" w:rsidRPr="001D0E12" w:rsidSect="000A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CDD" w:rsidRDefault="00C90CDD" w:rsidP="00EA646D">
      <w:r>
        <w:separator/>
      </w:r>
    </w:p>
  </w:endnote>
  <w:endnote w:type="continuationSeparator" w:id="0">
    <w:p w:rsidR="00C90CDD" w:rsidRDefault="00C90CDD" w:rsidP="00EA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CDD" w:rsidRDefault="00C90CDD" w:rsidP="00EA646D">
      <w:r>
        <w:separator/>
      </w:r>
    </w:p>
  </w:footnote>
  <w:footnote w:type="continuationSeparator" w:id="0">
    <w:p w:rsidR="00C90CDD" w:rsidRDefault="00C90CDD" w:rsidP="00EA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F5E445D"/>
    <w:multiLevelType w:val="hybridMultilevel"/>
    <w:tmpl w:val="3872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FE1BF5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FB81B59"/>
    <w:multiLevelType w:val="hybridMultilevel"/>
    <w:tmpl w:val="82B27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D7C7AC2"/>
    <w:multiLevelType w:val="hybridMultilevel"/>
    <w:tmpl w:val="BA4A2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3"/>
  </w:num>
  <w:num w:numId="5">
    <w:abstractNumId w:val="6"/>
  </w:num>
  <w:num w:numId="6">
    <w:abstractNumId w:val="15"/>
  </w:num>
  <w:num w:numId="7">
    <w:abstractNumId w:val="35"/>
  </w:num>
  <w:num w:numId="8">
    <w:abstractNumId w:val="27"/>
  </w:num>
  <w:num w:numId="9">
    <w:abstractNumId w:val="18"/>
  </w:num>
  <w:num w:numId="10">
    <w:abstractNumId w:val="28"/>
  </w:num>
  <w:num w:numId="11">
    <w:abstractNumId w:val="24"/>
  </w:num>
  <w:num w:numId="12">
    <w:abstractNumId w:val="2"/>
  </w:num>
  <w:num w:numId="13">
    <w:abstractNumId w:val="30"/>
  </w:num>
  <w:num w:numId="14">
    <w:abstractNumId w:val="23"/>
  </w:num>
  <w:num w:numId="15">
    <w:abstractNumId w:val="10"/>
  </w:num>
  <w:num w:numId="16">
    <w:abstractNumId w:val="11"/>
  </w:num>
  <w:num w:numId="17">
    <w:abstractNumId w:val="25"/>
  </w:num>
  <w:num w:numId="18">
    <w:abstractNumId w:val="32"/>
  </w:num>
  <w:num w:numId="19">
    <w:abstractNumId w:val="16"/>
  </w:num>
  <w:num w:numId="20">
    <w:abstractNumId w:val="8"/>
  </w:num>
  <w:num w:numId="21">
    <w:abstractNumId w:val="34"/>
  </w:num>
  <w:num w:numId="22">
    <w:abstractNumId w:val="0"/>
  </w:num>
  <w:num w:numId="23">
    <w:abstractNumId w:val="26"/>
  </w:num>
  <w:num w:numId="24">
    <w:abstractNumId w:val="22"/>
  </w:num>
  <w:num w:numId="25">
    <w:abstractNumId w:val="9"/>
  </w:num>
  <w:num w:numId="26">
    <w:abstractNumId w:val="33"/>
  </w:num>
  <w:num w:numId="27">
    <w:abstractNumId w:val="21"/>
  </w:num>
  <w:num w:numId="28">
    <w:abstractNumId w:val="31"/>
  </w:num>
  <w:num w:numId="29">
    <w:abstractNumId w:val="1"/>
  </w:num>
  <w:num w:numId="30">
    <w:abstractNumId w:val="12"/>
  </w:num>
  <w:num w:numId="31">
    <w:abstractNumId w:val="20"/>
  </w:num>
  <w:num w:numId="32">
    <w:abstractNumId w:val="14"/>
  </w:num>
  <w:num w:numId="33">
    <w:abstractNumId w:val="7"/>
  </w:num>
  <w:num w:numId="34">
    <w:abstractNumId w:val="4"/>
  </w:num>
  <w:num w:numId="35">
    <w:abstractNumId w:val="19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5C"/>
    <w:rsid w:val="000345C3"/>
    <w:rsid w:val="000436F4"/>
    <w:rsid w:val="000A50F6"/>
    <w:rsid w:val="000B32FC"/>
    <w:rsid w:val="000D08BA"/>
    <w:rsid w:val="000D4B35"/>
    <w:rsid w:val="000E189A"/>
    <w:rsid w:val="00100D7C"/>
    <w:rsid w:val="00106F47"/>
    <w:rsid w:val="00123A52"/>
    <w:rsid w:val="00164042"/>
    <w:rsid w:val="00173187"/>
    <w:rsid w:val="001946E7"/>
    <w:rsid w:val="001B77CF"/>
    <w:rsid w:val="001D0E12"/>
    <w:rsid w:val="001E35C9"/>
    <w:rsid w:val="002323CF"/>
    <w:rsid w:val="00264273"/>
    <w:rsid w:val="002A5A7F"/>
    <w:rsid w:val="002A687B"/>
    <w:rsid w:val="002B4757"/>
    <w:rsid w:val="002E420C"/>
    <w:rsid w:val="00304042"/>
    <w:rsid w:val="003B36C4"/>
    <w:rsid w:val="003C1BDA"/>
    <w:rsid w:val="00454CE4"/>
    <w:rsid w:val="004C1743"/>
    <w:rsid w:val="00524B50"/>
    <w:rsid w:val="00552C1C"/>
    <w:rsid w:val="00587EAF"/>
    <w:rsid w:val="005B55E8"/>
    <w:rsid w:val="005D00C1"/>
    <w:rsid w:val="006026B3"/>
    <w:rsid w:val="0060544B"/>
    <w:rsid w:val="00611592"/>
    <w:rsid w:val="006156FC"/>
    <w:rsid w:val="00616949"/>
    <w:rsid w:val="00672663"/>
    <w:rsid w:val="00674EFA"/>
    <w:rsid w:val="00683C8F"/>
    <w:rsid w:val="006B64D6"/>
    <w:rsid w:val="006C02E1"/>
    <w:rsid w:val="00730B75"/>
    <w:rsid w:val="00791A4C"/>
    <w:rsid w:val="007B43AE"/>
    <w:rsid w:val="007F006C"/>
    <w:rsid w:val="00814DBB"/>
    <w:rsid w:val="00821C87"/>
    <w:rsid w:val="00843F0C"/>
    <w:rsid w:val="00853506"/>
    <w:rsid w:val="008547D9"/>
    <w:rsid w:val="00893E8C"/>
    <w:rsid w:val="008B0C00"/>
    <w:rsid w:val="008D2FCF"/>
    <w:rsid w:val="008D436B"/>
    <w:rsid w:val="008D58B3"/>
    <w:rsid w:val="008D6556"/>
    <w:rsid w:val="008E220F"/>
    <w:rsid w:val="008F1FE0"/>
    <w:rsid w:val="00913F52"/>
    <w:rsid w:val="00944FA2"/>
    <w:rsid w:val="009470D9"/>
    <w:rsid w:val="00962C88"/>
    <w:rsid w:val="009745DB"/>
    <w:rsid w:val="00983E7F"/>
    <w:rsid w:val="00994DFB"/>
    <w:rsid w:val="009B2F78"/>
    <w:rsid w:val="009F5BC6"/>
    <w:rsid w:val="00A124F3"/>
    <w:rsid w:val="00A47C0A"/>
    <w:rsid w:val="00A8333F"/>
    <w:rsid w:val="00A85573"/>
    <w:rsid w:val="00AD54A7"/>
    <w:rsid w:val="00AE7E06"/>
    <w:rsid w:val="00B03FCB"/>
    <w:rsid w:val="00B07A0E"/>
    <w:rsid w:val="00B4366B"/>
    <w:rsid w:val="00B55137"/>
    <w:rsid w:val="00B83257"/>
    <w:rsid w:val="00BE3743"/>
    <w:rsid w:val="00BF178D"/>
    <w:rsid w:val="00BF61F8"/>
    <w:rsid w:val="00C77B85"/>
    <w:rsid w:val="00C806D1"/>
    <w:rsid w:val="00C90CDD"/>
    <w:rsid w:val="00CC5610"/>
    <w:rsid w:val="00D1341B"/>
    <w:rsid w:val="00D17A4D"/>
    <w:rsid w:val="00D4072E"/>
    <w:rsid w:val="00D42991"/>
    <w:rsid w:val="00D5183B"/>
    <w:rsid w:val="00D77848"/>
    <w:rsid w:val="00DE0B5C"/>
    <w:rsid w:val="00E0351C"/>
    <w:rsid w:val="00E10590"/>
    <w:rsid w:val="00E64D6E"/>
    <w:rsid w:val="00E66D4C"/>
    <w:rsid w:val="00E70B58"/>
    <w:rsid w:val="00E7573A"/>
    <w:rsid w:val="00E80BF0"/>
    <w:rsid w:val="00E85B6F"/>
    <w:rsid w:val="00EA17FC"/>
    <w:rsid w:val="00EA646D"/>
    <w:rsid w:val="00ED2682"/>
    <w:rsid w:val="00ED49F4"/>
    <w:rsid w:val="00EE2EC7"/>
    <w:rsid w:val="00EF6EE5"/>
    <w:rsid w:val="00F22955"/>
    <w:rsid w:val="00F3440B"/>
    <w:rsid w:val="00F34627"/>
    <w:rsid w:val="00F4627E"/>
    <w:rsid w:val="00F47B4C"/>
    <w:rsid w:val="00F54731"/>
    <w:rsid w:val="00FA65BB"/>
    <w:rsid w:val="00FD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9C749-73CE-45E3-966C-0FE23CC8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e">
    <w:name w:val="Hyperlink"/>
    <w:basedOn w:val="a0"/>
    <w:rsid w:val="00A85573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821C87"/>
    <w:pPr>
      <w:ind w:left="720"/>
      <w:contextualSpacing/>
    </w:pPr>
    <w:rPr>
      <w:sz w:val="24"/>
      <w:szCs w:val="24"/>
    </w:rPr>
  </w:style>
  <w:style w:type="paragraph" w:customStyle="1" w:styleId="s1">
    <w:name w:val="s_1"/>
    <w:basedOn w:val="a"/>
    <w:rsid w:val="00821C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D4B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1946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Основной текст Знак1"/>
    <w:uiPriority w:val="99"/>
    <w:locked/>
    <w:rsid w:val="002E420C"/>
    <w:rPr>
      <w:rFonts w:ascii="Times New Roman" w:hAnsi="Times New Roman" w:cs="Times New Roman" w:hint="default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CDAB609181340087A75E16113A310CC623FF58716FEC037B74C62409C0AD1D1BA9AEB3DCCDF5F3M6c8I" TargetMode="External"/><Relationship Id="rId13" Type="http://schemas.openxmlformats.org/officeDocument/2006/relationships/hyperlink" Target="consultantplus://offline/ref=2BC4DA5A43EBAC48881E033DCC8FF995EEB4D73FC10DE8F9B547A8273404DFEB2C5E115FDD69D8199B5EE6898FN542G" TargetMode="External"/><Relationship Id="rId18" Type="http://schemas.openxmlformats.org/officeDocument/2006/relationships/hyperlink" Target="consultantplus://offline/ref=1FA596E7AD33DFA6BC91C40B6EC090381B8DA454F2A725FDC9F5A2B9A35A5C014D9F39B567B2A46E34D4D32939EB7A265207E13634EDXF0C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037BFDA8D77B19E04D10DEC6AF8A0E7816FB63744E2ED741019381EAA8F7E6899F4923FDEAES537N" TargetMode="External"/><Relationship Id="rId7" Type="http://schemas.openxmlformats.org/officeDocument/2006/relationships/hyperlink" Target="consultantplus://offline/ref=04F6A8B93D563A316E0B9685F54853C2784681F7A42E8F17834D19A90BD5A7E33E35C2026D087914pBm0H" TargetMode="External"/><Relationship Id="rId12" Type="http://schemas.openxmlformats.org/officeDocument/2006/relationships/hyperlink" Target="consultantplus://offline/ref=89E270163F85F1CCFB0B5D3DBB11FCEBCD537A18E15CA5140B4BF74342FBDEF89A063354F5064DF944C50418D31601BAE6BB897C3C9B44ADD4xFN" TargetMode="External"/><Relationship Id="rId17" Type="http://schemas.openxmlformats.org/officeDocument/2006/relationships/hyperlink" Target="consultantplus://offline/ref=1FA596E7AD33DFA6BC91C40B6EC090381B8DA454F2A725FDC9F5A2B9A35A5C014D9F39B567B2A56E34D4D32939EB7A265207E13634EDXF0C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8DAD329E3EF6619B97742E22078431E5CA909B40882B52743F22E59650510E5ECBE9695D7C924AB73899A8DC6707511CB1E8EFF27327Ai8H" TargetMode="External"/><Relationship Id="rId20" Type="http://schemas.openxmlformats.org/officeDocument/2006/relationships/hyperlink" Target="consultantplus://offline/ref=1FA596E7AD33DFA6BC91C40B6EC090381B8DA454F2A725FDC9F5A2B9A35A5C014D9F39B567B2AA6E34D4D32939EB7A265207E13634EDXF0C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6CDAB609181340087A75E16113A310CC623FF58716FEC037B74C62409C0AD1D1BA9AEB3DCCFF7FBM6cEI" TargetMode="External"/><Relationship Id="rId24" Type="http://schemas.openxmlformats.org/officeDocument/2006/relationships/hyperlink" Target="consultantplus://offline/ref=81FC8687F49F6E7574748BE46B415F3D1A286FC3E36CBFEB61D988E449AD2349562861BC5A9F0904y8XA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3511560599B03F99C91E005E28789995C4A6047C9922200CB80FBAD46A0BBF25B29725FE75FDDE8LDT6K" TargetMode="External"/><Relationship Id="rId23" Type="http://schemas.openxmlformats.org/officeDocument/2006/relationships/hyperlink" Target="consultantplus://offline/ref=044C8B04F2B92AB97ABF7B01B808FBF3402167C56F515540753ADE88E2B50EB178EF0FDED09FRAL6N" TargetMode="External"/><Relationship Id="rId10" Type="http://schemas.openxmlformats.org/officeDocument/2006/relationships/hyperlink" Target="consultantplus://offline/ref=76CDAB609181340087A75E16113A310CC623FF58716FEC037B74C62409C0AD1D1BA9AEB3DCCDF5F3M6cFI" TargetMode="External"/><Relationship Id="rId19" Type="http://schemas.openxmlformats.org/officeDocument/2006/relationships/hyperlink" Target="consultantplus://offline/ref=1FA596E7AD33DFA6BC91C40B6EC090381B8DA454F2A725FDC9F5A2B9A35A5C014D9F39B567B2AB6E34D4D32939EB7A265207E13634EDXF0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CDAB609181340087A75E16113A310CC623FF58716FEC037B74C62409C0AD1D1BA9AEB3DCCFF7FBM6cEI" TargetMode="External"/><Relationship Id="rId14" Type="http://schemas.openxmlformats.org/officeDocument/2006/relationships/hyperlink" Target="consultantplus://offline/ref=63511560599B03F99C91E005E28789995C4A6047C9922200CB80FBAD46A0BBF25B29725FE75DDEE9LDT5K" TargetMode="External"/><Relationship Id="rId22" Type="http://schemas.openxmlformats.org/officeDocument/2006/relationships/hyperlink" Target="consultantplus://offline/ref=044C8B04F2B92AB97ABF7B01B808FBF3402167C56F515540753ADE88E2B50EB178EF0FDED09DRAL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User</cp:lastModifiedBy>
  <cp:revision>2</cp:revision>
  <cp:lastPrinted>2016-04-28T09:24:00Z</cp:lastPrinted>
  <dcterms:created xsi:type="dcterms:W3CDTF">2019-07-01T07:15:00Z</dcterms:created>
  <dcterms:modified xsi:type="dcterms:W3CDTF">2019-07-01T07:15:00Z</dcterms:modified>
</cp:coreProperties>
</file>