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5C" w:rsidRDefault="00DE0B5C" w:rsidP="00DE0B5C">
      <w:pPr>
        <w:pStyle w:val="2"/>
        <w:spacing w:line="320" w:lineRule="exact"/>
        <w:jc w:val="center"/>
      </w:pPr>
      <w:r>
        <w:t>КОНТРОЛЬНО-СЧЕТНАЯ ПАЛАТА</w:t>
      </w:r>
    </w:p>
    <w:p w:rsidR="00DE0B5C" w:rsidRDefault="00DE0B5C" w:rsidP="00DE0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МУНИЦИПАЛЬНОГО ОБРАЗОВАНИЯ  ТИМАШЕВСКИЙ  РАЙОН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633098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УТВЕРЖДАЮ</w:t>
      </w:r>
    </w:p>
    <w:p w:rsidR="00DE0B5C" w:rsidRDefault="00DE0B5C" w:rsidP="00DE0B5C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Председатель </w:t>
      </w:r>
    </w:p>
    <w:p w:rsidR="00DE0B5C" w:rsidRDefault="00DE0B5C" w:rsidP="00DE0B5C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контрольно-счетной палаты </w:t>
      </w:r>
    </w:p>
    <w:p w:rsidR="00DE0B5C" w:rsidRDefault="00DE0B5C" w:rsidP="00DE0B5C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м</w:t>
      </w:r>
      <w:r>
        <w:rPr>
          <w:bCs/>
          <w:sz w:val="28"/>
          <w:szCs w:val="28"/>
        </w:rPr>
        <w:t>униципального образования</w:t>
      </w:r>
    </w:p>
    <w:p w:rsidR="00DE0B5C" w:rsidRDefault="00633098" w:rsidP="00DE0B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DE0B5C">
        <w:rPr>
          <w:sz w:val="28"/>
          <w:szCs w:val="28"/>
        </w:rPr>
        <w:t>Тимашевский район</w:t>
      </w:r>
    </w:p>
    <w:p w:rsidR="00DE0B5C" w:rsidRDefault="00DE0B5C" w:rsidP="00DE0B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____________</w:t>
      </w:r>
      <w:proofErr w:type="spellStart"/>
      <w:r>
        <w:rPr>
          <w:sz w:val="28"/>
          <w:szCs w:val="28"/>
        </w:rPr>
        <w:t>О.В.Сочнева</w:t>
      </w:r>
      <w:proofErr w:type="spellEnd"/>
    </w:p>
    <w:p w:rsidR="00DE0B5C" w:rsidRDefault="00DE0B5C" w:rsidP="00DE0B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633098">
        <w:rPr>
          <w:sz w:val="28"/>
          <w:szCs w:val="28"/>
        </w:rPr>
        <w:t xml:space="preserve"> </w:t>
      </w:r>
      <w:r w:rsidR="008176CB">
        <w:rPr>
          <w:sz w:val="28"/>
          <w:szCs w:val="28"/>
        </w:rPr>
        <w:t>18</w:t>
      </w:r>
      <w:r w:rsidR="00633098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>201</w:t>
      </w:r>
      <w:r w:rsidR="008176CB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DD3BD7" w:rsidRPr="00BC6F49" w:rsidRDefault="00DE0B5C" w:rsidP="00DD3BD7">
      <w:pPr>
        <w:jc w:val="center"/>
        <w:rPr>
          <w:b/>
          <w:sz w:val="28"/>
          <w:szCs w:val="28"/>
        </w:rPr>
      </w:pPr>
      <w:r w:rsidRPr="001B77CF">
        <w:rPr>
          <w:b/>
          <w:sz w:val="28"/>
          <w:szCs w:val="28"/>
        </w:rPr>
        <w:t>о результатах</w:t>
      </w:r>
      <w:r w:rsidR="004B7841">
        <w:rPr>
          <w:b/>
          <w:sz w:val="28"/>
          <w:szCs w:val="28"/>
        </w:rPr>
        <w:t xml:space="preserve"> </w:t>
      </w:r>
      <w:r w:rsidR="00DD3BD7" w:rsidRPr="00336137">
        <w:rPr>
          <w:b/>
          <w:sz w:val="28"/>
          <w:szCs w:val="28"/>
        </w:rPr>
        <w:t>проверки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муниципального образования Тимашевский район</w:t>
      </w:r>
      <w:r w:rsidR="00DD3BD7" w:rsidRPr="00BC6F49">
        <w:rPr>
          <w:b/>
          <w:sz w:val="28"/>
          <w:szCs w:val="28"/>
        </w:rPr>
        <w:t xml:space="preserve"> за 201</w:t>
      </w:r>
      <w:r w:rsidR="008176CB">
        <w:rPr>
          <w:b/>
          <w:sz w:val="28"/>
          <w:szCs w:val="28"/>
        </w:rPr>
        <w:t>7</w:t>
      </w:r>
      <w:r w:rsidR="00DD3BD7" w:rsidRPr="00BC6F49">
        <w:rPr>
          <w:b/>
          <w:sz w:val="28"/>
          <w:szCs w:val="28"/>
        </w:rPr>
        <w:t xml:space="preserve"> год.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Тимашевск                                                                               </w:t>
      </w:r>
      <w:r w:rsidR="008176CB">
        <w:rPr>
          <w:sz w:val="28"/>
          <w:szCs w:val="28"/>
        </w:rPr>
        <w:t>1</w:t>
      </w:r>
      <w:r w:rsidR="004B7841">
        <w:rPr>
          <w:sz w:val="28"/>
          <w:szCs w:val="28"/>
        </w:rPr>
        <w:t>8</w:t>
      </w:r>
      <w:r>
        <w:rPr>
          <w:sz w:val="28"/>
          <w:szCs w:val="28"/>
        </w:rPr>
        <w:t xml:space="preserve"> апреля 201</w:t>
      </w:r>
      <w:r w:rsidR="008176CB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6C02E1" w:rsidRDefault="006C02E1">
      <w:pPr>
        <w:rPr>
          <w:sz w:val="28"/>
          <w:szCs w:val="28"/>
        </w:rPr>
      </w:pPr>
    </w:p>
    <w:p w:rsidR="004B7841" w:rsidRPr="0024471A" w:rsidRDefault="004B7841" w:rsidP="004B7841">
      <w:pPr>
        <w:pStyle w:val="af6"/>
        <w:ind w:firstLine="708"/>
        <w:jc w:val="both"/>
        <w:rPr>
          <w:sz w:val="28"/>
          <w:szCs w:val="28"/>
        </w:rPr>
      </w:pPr>
      <w:r w:rsidRPr="00AF6B0A">
        <w:rPr>
          <w:b/>
          <w:sz w:val="28"/>
          <w:szCs w:val="28"/>
        </w:rPr>
        <w:t>Основание для проведения контрольного мероприятия:</w:t>
      </w:r>
      <w:r w:rsidRPr="0024471A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2.1 Плана работы контрольно-счетной палаты муниципального образования Тимашевский район на 201</w:t>
      </w:r>
      <w:r w:rsidR="008176CB">
        <w:rPr>
          <w:sz w:val="28"/>
          <w:szCs w:val="28"/>
        </w:rPr>
        <w:t>8</w:t>
      </w:r>
      <w:r>
        <w:rPr>
          <w:sz w:val="28"/>
          <w:szCs w:val="28"/>
        </w:rPr>
        <w:t xml:space="preserve"> год, </w:t>
      </w:r>
      <w:r w:rsidRPr="0024471A">
        <w:rPr>
          <w:sz w:val="28"/>
          <w:szCs w:val="28"/>
        </w:rPr>
        <w:t>распоряжени</w:t>
      </w:r>
      <w:r>
        <w:rPr>
          <w:sz w:val="28"/>
          <w:szCs w:val="28"/>
        </w:rPr>
        <w:t>е</w:t>
      </w:r>
      <w:r w:rsidRPr="002447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председателя </w:t>
      </w:r>
      <w:r w:rsidRPr="0024471A">
        <w:rPr>
          <w:sz w:val="28"/>
          <w:szCs w:val="28"/>
        </w:rPr>
        <w:t>на проведение контрольного мероприятия</w:t>
      </w:r>
      <w:r>
        <w:rPr>
          <w:sz w:val="28"/>
          <w:szCs w:val="28"/>
        </w:rPr>
        <w:t xml:space="preserve"> от 1</w:t>
      </w:r>
      <w:r w:rsidR="008176CB">
        <w:rPr>
          <w:sz w:val="28"/>
          <w:szCs w:val="28"/>
        </w:rPr>
        <w:t>9</w:t>
      </w:r>
      <w:r>
        <w:rPr>
          <w:sz w:val="28"/>
          <w:szCs w:val="28"/>
        </w:rPr>
        <w:t>.03.201</w:t>
      </w:r>
      <w:r w:rsidR="008176CB">
        <w:rPr>
          <w:sz w:val="28"/>
          <w:szCs w:val="28"/>
        </w:rPr>
        <w:t>8</w:t>
      </w:r>
      <w:r w:rsidRPr="00BC6F49">
        <w:rPr>
          <w:sz w:val="28"/>
          <w:szCs w:val="28"/>
        </w:rPr>
        <w:t xml:space="preserve"> г. № </w:t>
      </w:r>
      <w:r w:rsidR="008176CB">
        <w:rPr>
          <w:sz w:val="28"/>
          <w:szCs w:val="28"/>
        </w:rPr>
        <w:t>36</w:t>
      </w:r>
      <w:r>
        <w:rPr>
          <w:sz w:val="28"/>
          <w:szCs w:val="28"/>
        </w:rPr>
        <w:t>.</w:t>
      </w:r>
    </w:p>
    <w:p w:rsidR="007B43AE" w:rsidRPr="007B43AE" w:rsidRDefault="004B7841" w:rsidP="004B78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7B43AE" w:rsidRPr="007B43AE">
        <w:rPr>
          <w:b/>
          <w:sz w:val="28"/>
          <w:szCs w:val="28"/>
        </w:rPr>
        <w:t>Цель проверки:</w:t>
      </w:r>
    </w:p>
    <w:p w:rsidR="007B43AE" w:rsidRPr="007B67E8" w:rsidRDefault="007B43AE" w:rsidP="007B43AE">
      <w:pPr>
        <w:tabs>
          <w:tab w:val="left" w:pos="2265"/>
        </w:tabs>
        <w:ind w:firstLine="709"/>
        <w:jc w:val="both"/>
        <w:rPr>
          <w:sz w:val="28"/>
          <w:szCs w:val="28"/>
        </w:rPr>
      </w:pPr>
      <w:r w:rsidRPr="007B67E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7B67E8">
        <w:rPr>
          <w:sz w:val="28"/>
          <w:szCs w:val="28"/>
        </w:rPr>
        <w:t>установление полноты представленной бюджетной отчётности, её соответствие установленным требованиям;</w:t>
      </w:r>
    </w:p>
    <w:p w:rsidR="007B43AE" w:rsidRPr="007B67E8" w:rsidRDefault="007B43AE" w:rsidP="007B43AE">
      <w:pPr>
        <w:tabs>
          <w:tab w:val="left" w:pos="2265"/>
        </w:tabs>
        <w:ind w:firstLine="709"/>
        <w:jc w:val="both"/>
        <w:rPr>
          <w:sz w:val="28"/>
          <w:szCs w:val="28"/>
        </w:rPr>
      </w:pPr>
      <w:r w:rsidRPr="007B67E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7B67E8">
        <w:rPr>
          <w:sz w:val="28"/>
          <w:szCs w:val="28"/>
        </w:rPr>
        <w:t>оценка достоверности показателей представленной отчётности.</w:t>
      </w:r>
    </w:p>
    <w:p w:rsidR="007B43AE" w:rsidRPr="007B43AE" w:rsidRDefault="007B43AE" w:rsidP="007B43AE">
      <w:pPr>
        <w:ind w:firstLine="567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Объекты проверки:</w:t>
      </w:r>
    </w:p>
    <w:p w:rsidR="007B43AE" w:rsidRDefault="007B43AE" w:rsidP="007B43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Совет муниципального образования Тимашевский район;</w:t>
      </w:r>
    </w:p>
    <w:p w:rsidR="007B43AE" w:rsidRPr="0024471A" w:rsidRDefault="007B43AE" w:rsidP="007B43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Администрация муниципального образования Тимашевский район;</w:t>
      </w:r>
    </w:p>
    <w:p w:rsidR="007B43AE" w:rsidRDefault="007B43AE" w:rsidP="007B43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Финансовое управление администрации муниципального образования Тимашевский район;</w:t>
      </w:r>
    </w:p>
    <w:p w:rsidR="007B43AE" w:rsidRDefault="007B43AE" w:rsidP="007B43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-Контрольно-счетная палата муниципального образования Тимашевский район;</w:t>
      </w:r>
    </w:p>
    <w:p w:rsidR="007B43AE" w:rsidRDefault="007B43AE" w:rsidP="007B43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Отдел строительства администрации муниципального образования Тимашевский район;</w:t>
      </w:r>
    </w:p>
    <w:p w:rsidR="007B43AE" w:rsidRDefault="007B43AE" w:rsidP="007B43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-Управление образования администрации муниципального образования Тимашевский район;</w:t>
      </w:r>
    </w:p>
    <w:p w:rsidR="007B43AE" w:rsidRDefault="007B43AE" w:rsidP="007B43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Отдел культуры администрации муниципального образования Тимашевский район;</w:t>
      </w:r>
    </w:p>
    <w:p w:rsidR="007B43AE" w:rsidRDefault="007B43AE" w:rsidP="007B43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Отдел по физической культуре и спорту администрации муниципального образования Тимашевский район;</w:t>
      </w:r>
    </w:p>
    <w:p w:rsidR="007B43AE" w:rsidRDefault="007B43AE" w:rsidP="007B43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Отдел по делам молодежи администрации муниципального образования Тимашевский район;</w:t>
      </w:r>
    </w:p>
    <w:p w:rsidR="007B43AE" w:rsidRDefault="007B43AE" w:rsidP="007B43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Отдел по вопросам семьи и детства администрации муниципального образования Тимашевский район;</w:t>
      </w:r>
    </w:p>
    <w:p w:rsidR="007B43AE" w:rsidRPr="007B43AE" w:rsidRDefault="007B43AE" w:rsidP="007B43AE">
      <w:pPr>
        <w:ind w:firstLine="567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Предметы проверки: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отчёты главных администраторов бюджетных средств об исполнении местного бюджета и прилагаемые к ним справки и пояснения;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балансы главных администраторов средств местного бюджета и прилагаемые к ним справки и пояснения;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отчёты о финансовых результатах деятельности главных администраторов средств местного бюджета и прилагаемые к ним справки и пояснения;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Пояснительные записки к годовой бюджетной отчётности главных администраторов средств местного бюджета и прилагаемые к ним документы;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другие отчётные документы, установленные для главных администраторов средств местного бюджета нормативными правовыми актами министерства финансов Российской Федерации и министерства финансов Краснодарского края;</w:t>
      </w:r>
    </w:p>
    <w:p w:rsidR="007B43AE" w:rsidRPr="008B79B2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прочие документы по вопросам деятельности главных администраторов средств местного бюджета и (или) относящиеся к предмету контрольного мероприятия, полученные по соответствующим запросам Контрольно-счётной палаты муниципального образования Тимашевский район.</w:t>
      </w:r>
    </w:p>
    <w:p w:rsidR="007B43AE" w:rsidRDefault="007B43AE" w:rsidP="004B7841">
      <w:pPr>
        <w:ind w:firstLine="709"/>
        <w:jc w:val="both"/>
        <w:rPr>
          <w:sz w:val="28"/>
          <w:szCs w:val="28"/>
        </w:rPr>
      </w:pPr>
      <w:r w:rsidRPr="000C73D3">
        <w:rPr>
          <w:sz w:val="28"/>
          <w:szCs w:val="28"/>
        </w:rPr>
        <w:t xml:space="preserve">Период проведения проверки </w:t>
      </w:r>
      <w:r>
        <w:rPr>
          <w:sz w:val="28"/>
          <w:szCs w:val="28"/>
        </w:rPr>
        <w:t xml:space="preserve">- </w:t>
      </w:r>
      <w:r w:rsidR="00E87E71" w:rsidRPr="000C73D3">
        <w:rPr>
          <w:sz w:val="28"/>
          <w:szCs w:val="28"/>
        </w:rPr>
        <w:t xml:space="preserve">с </w:t>
      </w:r>
      <w:r w:rsidR="004B7841">
        <w:rPr>
          <w:sz w:val="28"/>
          <w:szCs w:val="28"/>
        </w:rPr>
        <w:t>1</w:t>
      </w:r>
      <w:r w:rsidR="008176CB">
        <w:rPr>
          <w:sz w:val="28"/>
          <w:szCs w:val="28"/>
        </w:rPr>
        <w:t>9</w:t>
      </w:r>
      <w:r w:rsidR="004B7841">
        <w:rPr>
          <w:sz w:val="28"/>
          <w:szCs w:val="28"/>
        </w:rPr>
        <w:t>.03.201</w:t>
      </w:r>
      <w:r w:rsidR="008176CB">
        <w:rPr>
          <w:sz w:val="28"/>
          <w:szCs w:val="28"/>
        </w:rPr>
        <w:t xml:space="preserve">8 </w:t>
      </w:r>
      <w:r w:rsidR="004B7841">
        <w:rPr>
          <w:sz w:val="28"/>
          <w:szCs w:val="28"/>
        </w:rPr>
        <w:t>по 1</w:t>
      </w:r>
      <w:r w:rsidR="008176CB">
        <w:rPr>
          <w:sz w:val="28"/>
          <w:szCs w:val="28"/>
        </w:rPr>
        <w:t>8</w:t>
      </w:r>
      <w:r w:rsidR="004B7841">
        <w:rPr>
          <w:sz w:val="28"/>
          <w:szCs w:val="28"/>
        </w:rPr>
        <w:t>.04.201</w:t>
      </w:r>
      <w:r w:rsidR="008176CB">
        <w:rPr>
          <w:sz w:val="28"/>
          <w:szCs w:val="28"/>
        </w:rPr>
        <w:t>8</w:t>
      </w:r>
      <w:r w:rsidR="004B7841">
        <w:rPr>
          <w:sz w:val="28"/>
          <w:szCs w:val="28"/>
        </w:rPr>
        <w:t xml:space="preserve"> </w:t>
      </w:r>
      <w:r w:rsidR="00E87E71">
        <w:rPr>
          <w:sz w:val="28"/>
          <w:szCs w:val="28"/>
        </w:rPr>
        <w:t>г</w:t>
      </w:r>
      <w:r w:rsidR="00E87E71" w:rsidRPr="000C73D3">
        <w:rPr>
          <w:sz w:val="28"/>
          <w:szCs w:val="28"/>
        </w:rPr>
        <w:t>.</w:t>
      </w:r>
    </w:p>
    <w:p w:rsidR="004B7841" w:rsidRDefault="004B7841" w:rsidP="00E87E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176CB" w:rsidRPr="008176CB" w:rsidRDefault="004B7841" w:rsidP="00817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35FA7">
        <w:rPr>
          <w:sz w:val="28"/>
          <w:szCs w:val="28"/>
        </w:rPr>
        <w:t>1. </w:t>
      </w:r>
      <w:r w:rsidR="008176CB" w:rsidRPr="008176CB">
        <w:rPr>
          <w:sz w:val="28"/>
          <w:szCs w:val="28"/>
        </w:rPr>
        <w:t>В целом работа главными распорядителями (администраторами)  средств районного бюджета в 2017 году по бюджетному учету и составлению бюджетной отчетности велась в соответствии с требованиями бюджетного законодательства, на основе приказов, положений, инструкций и рекомендаций Министерства финансов Российской Федерации и Министерства финансов Краснодарского края.</w:t>
      </w:r>
    </w:p>
    <w:p w:rsidR="008176CB" w:rsidRPr="008176CB" w:rsidRDefault="008176CB" w:rsidP="00817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76CB">
        <w:rPr>
          <w:sz w:val="28"/>
          <w:szCs w:val="28"/>
        </w:rPr>
        <w:t>Главные распорядители (администраторы) средств районного бюджета представили формы годовой бюджетной отчетности в соответствии с пунктом 11.1 Инструкции 191н, перечень форм годовой бюджетной отчетности, не имеющих числовых значений, отражен в Разделе 5 Пояснительной записки (ф. 0503160).</w:t>
      </w:r>
    </w:p>
    <w:p w:rsidR="008176CB" w:rsidRPr="008176CB" w:rsidRDefault="008176CB" w:rsidP="00817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76CB">
        <w:rPr>
          <w:sz w:val="28"/>
          <w:szCs w:val="28"/>
        </w:rPr>
        <w:t>Показатели годовой бюджетной отчетности об исполнении бюджета соответствуют данным Отдела № 45 Управления Федерального казначейства по Краснодарскому краю и отражают операции главных администраторов средств местного бюджета и результаты финансовой деятельности за 2017 год.</w:t>
      </w:r>
    </w:p>
    <w:p w:rsidR="008176CB" w:rsidRDefault="008176CB" w:rsidP="00817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76CB">
        <w:rPr>
          <w:sz w:val="28"/>
          <w:szCs w:val="28"/>
        </w:rPr>
        <w:t xml:space="preserve">В соответствии с Инструкцией о порядке составления и представления годовой, квартальной и месячной  отчетности об исполнении бюджетов </w:t>
      </w:r>
      <w:r>
        <w:rPr>
          <w:sz w:val="28"/>
          <w:szCs w:val="28"/>
        </w:rPr>
        <w:t xml:space="preserve">  </w:t>
      </w:r>
      <w:r w:rsidRPr="008176CB">
        <w:rPr>
          <w:sz w:val="28"/>
          <w:szCs w:val="28"/>
        </w:rPr>
        <w:t xml:space="preserve">бюджетной системы Российской Федерации, утвержденной приказом </w:t>
      </w:r>
      <w:r w:rsidRPr="008176CB">
        <w:rPr>
          <w:sz w:val="28"/>
          <w:szCs w:val="28"/>
        </w:rPr>
        <w:lastRenderedPageBreak/>
        <w:t>Министерства финансов Российской Федерации от 28.12.2010г. № 191н главными администраторами средств местного бюджета соблюдается согласованность в различных отчётных формах одноименных показателей годовой бюджетной отчётности.</w:t>
      </w:r>
    </w:p>
    <w:p w:rsidR="004B7841" w:rsidRDefault="004B7841" w:rsidP="004B7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35FA7">
        <w:rPr>
          <w:sz w:val="28"/>
          <w:szCs w:val="28"/>
        </w:rPr>
        <w:t>2. </w:t>
      </w:r>
      <w:r w:rsidR="008176CB">
        <w:rPr>
          <w:sz w:val="28"/>
          <w:szCs w:val="28"/>
        </w:rPr>
        <w:t xml:space="preserve"> </w:t>
      </w:r>
      <w:r w:rsidRPr="00135FA7">
        <w:rPr>
          <w:sz w:val="28"/>
          <w:szCs w:val="28"/>
        </w:rPr>
        <w:t xml:space="preserve">В то же время внешней проверкой годовой бюджетной отчетности    главных администраторов средств </w:t>
      </w:r>
      <w:r w:rsidR="0010201B">
        <w:rPr>
          <w:sz w:val="28"/>
          <w:szCs w:val="28"/>
        </w:rPr>
        <w:t>районного</w:t>
      </w:r>
      <w:bookmarkStart w:id="0" w:name="_GoBack"/>
      <w:bookmarkEnd w:id="0"/>
      <w:r w:rsidRPr="00135FA7">
        <w:rPr>
          <w:sz w:val="28"/>
          <w:szCs w:val="28"/>
        </w:rPr>
        <w:t xml:space="preserve"> бюджета установлены следующие нарушения: </w:t>
      </w:r>
    </w:p>
    <w:p w:rsidR="008176CB" w:rsidRPr="008176CB" w:rsidRDefault="008176CB" w:rsidP="00817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176CB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8176CB">
        <w:rPr>
          <w:sz w:val="28"/>
          <w:szCs w:val="28"/>
        </w:rPr>
        <w:tab/>
        <w:t xml:space="preserve">В нарушение п. 152 Инструкции № 191н в текстовой части Раздела 5 «Прочие вопросы деятельности субъекта бюджетной отчетности» Пояснительной записки (ф. 0503160) Финансовым управлением   не раскрыта информация, об  отсутствии расхождений по результатам инвентаризации, проведенной в целях подтверждения показателей годовой бюджетной отчетности.  </w:t>
      </w:r>
    </w:p>
    <w:p w:rsidR="008176CB" w:rsidRPr="008176CB" w:rsidRDefault="008176CB" w:rsidP="00817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176CB">
        <w:rPr>
          <w:sz w:val="28"/>
          <w:szCs w:val="28"/>
        </w:rPr>
        <w:t>.</w:t>
      </w:r>
      <w:r>
        <w:rPr>
          <w:sz w:val="28"/>
          <w:szCs w:val="28"/>
        </w:rPr>
        <w:t xml:space="preserve">2. </w:t>
      </w:r>
      <w:proofErr w:type="gramStart"/>
      <w:r w:rsidRPr="008176CB">
        <w:rPr>
          <w:sz w:val="28"/>
          <w:szCs w:val="28"/>
        </w:rPr>
        <w:t>Д</w:t>
      </w:r>
      <w:proofErr w:type="gramEnd"/>
      <w:r w:rsidRPr="008176CB">
        <w:rPr>
          <w:sz w:val="28"/>
          <w:szCs w:val="28"/>
        </w:rPr>
        <w:t>вумя главными распорядителями бюджетных средств: отделом строительства администрации муниципального образования Тимашевский район и отделом по физической культуре и спорту администрации муниципального образования Тимашевский район допущено  нарушение подпункта 4 пункта 1 статьи 158 БК РФ.  Отделы  в 2017 году не добились  надежности показателей своей бюджетной сметы. А именно:</w:t>
      </w:r>
    </w:p>
    <w:p w:rsidR="008176CB" w:rsidRPr="008176CB" w:rsidRDefault="008176CB" w:rsidP="00817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8176CB">
        <w:rPr>
          <w:sz w:val="28"/>
          <w:szCs w:val="28"/>
        </w:rPr>
        <w:t>- отделом строительства: из-за не уточненной во втором полугодии 2017 года суммы средств, необходимых   для  контрактуемых расходов по итогам 2017 года образовался остаток неиспользованных лимитов бюджетных обязательств в  сумме  2 788,4 тыс. рублей  или 98,8 процента от выделенных ему средств на эти цели.</w:t>
      </w:r>
      <w:proofErr w:type="gramEnd"/>
      <w:r w:rsidRPr="008176CB">
        <w:rPr>
          <w:sz w:val="28"/>
          <w:szCs w:val="28"/>
        </w:rPr>
        <w:t xml:space="preserve">  Это квалифицируется как неэффективное распоряжение муниципальными  финансами на общую сумму 2 788,4 тыс. рублей, так как в ходе образования остатка главный администратор не принял мер по перераспределению ассигнований на увеличение финансового обеспечения действующих и принимаемых расходных обязательств.  </w:t>
      </w:r>
    </w:p>
    <w:p w:rsidR="008176CB" w:rsidRPr="008176CB" w:rsidRDefault="008176CB" w:rsidP="00817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8176CB">
        <w:rPr>
          <w:sz w:val="28"/>
          <w:szCs w:val="28"/>
        </w:rPr>
        <w:t>- отделом ФК и спорта из-за не уточненной во втором полугодии 2017 года суммы средств, необходимой для  субсидий  бюджетным, автономным учреждениям и иным некоммерческим организациям  по итогам 2017 года образовался остаток неиспользованных лимитов бюджетных обязательств в  сумме  5000,0 тыс. рублей  или 95,4 процентов от выделенных  средств на эти цели.</w:t>
      </w:r>
      <w:proofErr w:type="gramEnd"/>
      <w:r w:rsidRPr="008176CB">
        <w:rPr>
          <w:sz w:val="28"/>
          <w:szCs w:val="28"/>
        </w:rPr>
        <w:t xml:space="preserve"> Это квалифицируется как неэффективное распоряжение  муниципальными  финансами на общую сумму 5 000,0 тыс. рублей, так как в ходе образования остатка главный администратор не принял мер по перераспределению ассигнований на увеличение финансового обеспечения действующих и принимаемых расходных обязательств.</w:t>
      </w:r>
    </w:p>
    <w:p w:rsidR="008176CB" w:rsidRPr="008176CB" w:rsidRDefault="008176CB" w:rsidP="00817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176CB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8176CB">
        <w:rPr>
          <w:sz w:val="28"/>
          <w:szCs w:val="28"/>
        </w:rPr>
        <w:tab/>
        <w:t>Отделом строительства допущено  нарушение п. 170.2 Инструкции № 191н разд. 4 формы 0503175 «Сведения об экономии при заключении государственных (муниципальных) контрактов с применением конкурентных способов»:</w:t>
      </w:r>
    </w:p>
    <w:p w:rsidR="008176CB" w:rsidRPr="008176CB" w:rsidRDefault="008176CB" w:rsidP="00817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76CB">
        <w:rPr>
          <w:sz w:val="28"/>
          <w:szCs w:val="28"/>
        </w:rPr>
        <w:t xml:space="preserve">-  не заполнена  графа 4, которая формируется на основании данных по соответствующим счетам аналитического учета счета 150207000 </w:t>
      </w:r>
      <w:r w:rsidRPr="008176CB">
        <w:rPr>
          <w:sz w:val="28"/>
          <w:szCs w:val="28"/>
        </w:rPr>
        <w:lastRenderedPageBreak/>
        <w:t>«Принимаемые обязательства», отражаемым в корреспонденции с кредитом счета 150103000 «Лимиты бюджетных обязательств получателей бюджетных средств». Отдел строительства не обеспечил достоверность отражения показателей  экономии в результате применения конкурентных способов на сумму - 354 961,7 рублей;</w:t>
      </w:r>
    </w:p>
    <w:p w:rsidR="008176CB" w:rsidRPr="008176CB" w:rsidRDefault="008176CB" w:rsidP="00817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76CB">
        <w:rPr>
          <w:sz w:val="28"/>
          <w:szCs w:val="28"/>
        </w:rPr>
        <w:t xml:space="preserve">- не обеспечена достоверность  графы 2 на сумму - 354 961,7 рублей, в которой отражается сумма обязательств, принимаемых с применением конкурентных способов на основании данных по соответствующим счетам аналитического учета счета 150207000 «Принимаемые обязательства» в сумме кредитового оборота по счету за отчетный период. </w:t>
      </w:r>
    </w:p>
    <w:p w:rsidR="008176CB" w:rsidRPr="008176CB" w:rsidRDefault="008176CB" w:rsidP="00817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8176CB">
        <w:rPr>
          <w:sz w:val="28"/>
          <w:szCs w:val="28"/>
        </w:rPr>
        <w:t>.</w:t>
      </w:r>
      <w:r w:rsidRPr="008176CB">
        <w:rPr>
          <w:sz w:val="28"/>
          <w:szCs w:val="28"/>
        </w:rPr>
        <w:tab/>
      </w:r>
      <w:proofErr w:type="gramStart"/>
      <w:r w:rsidRPr="008176CB">
        <w:rPr>
          <w:sz w:val="28"/>
          <w:szCs w:val="28"/>
        </w:rPr>
        <w:t>В ходе контрольного мероприятия КСП проведен анализ экономического результата при расходовании бюджетных средств и о мерах по повышению эффективности расходования бюджетных средств отделом строительства МО Тимашевский рай, по результатам которого выявлен факт  о не  принятии мер по удержанию неустойки в сумме 874,5 тыс. рублей  и её своевременному перечислению в доход бюджета МО Тимашевский район по муниципальным контрактам   № Ф.2017.322012 от</w:t>
      </w:r>
      <w:proofErr w:type="gramEnd"/>
      <w:r w:rsidRPr="008176CB">
        <w:rPr>
          <w:sz w:val="28"/>
          <w:szCs w:val="28"/>
        </w:rPr>
        <w:t xml:space="preserve"> 01.08.2017 года (сумма контракта 5 000,0 тыс. рублей)  и  № Ф.2016.311666 от 28.10.2016 (сумма контракта 5 083,3 тыс. рублей), заключенных по результатам электронных аукционов: №0318300402917000003, №0318300402916000004. В нарушение  ст. 332 Гражданского Кодекса,   части  1 статьи 95 Федерального Закона от 05.04.2013 № 44-ФЗ (далее –  Закона № 44-ФЗ)  Отделом  строительства МО Тимашевский район были изменены  существенные условия муниципальных контрактов, а именно:  увеличены сроки выполнения работ    подрядными организациями путем заключения дополнительных соглашений. </w:t>
      </w:r>
    </w:p>
    <w:p w:rsidR="008176CB" w:rsidRDefault="008176CB" w:rsidP="00817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76CB">
        <w:rPr>
          <w:sz w:val="28"/>
          <w:szCs w:val="28"/>
        </w:rPr>
        <w:t>Таким образом, действия Отдела строительства администрации МО</w:t>
      </w:r>
      <w:r>
        <w:rPr>
          <w:sz w:val="28"/>
          <w:szCs w:val="28"/>
        </w:rPr>
        <w:t xml:space="preserve"> </w:t>
      </w:r>
      <w:r w:rsidRPr="008176CB">
        <w:rPr>
          <w:sz w:val="28"/>
          <w:szCs w:val="28"/>
        </w:rPr>
        <w:t xml:space="preserve"> Тимашевский район,  изменившего существенные условия Контрактов, не позволили предъявить неустойку Подрядчикам в виде пени по факту просрочки исполнения муниципальных контрактов, тем самым  не позволив изыскать резервы для оптимизации (сокращения) расходов районного бюджета в размере более 874,0 тыс. рублей.</w:t>
      </w:r>
    </w:p>
    <w:p w:rsidR="008176CB" w:rsidRDefault="008176CB" w:rsidP="004B7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87E71" w:rsidRPr="000C73D3" w:rsidRDefault="00E87E71" w:rsidP="004B784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Предложения </w:t>
      </w:r>
      <w:r w:rsidRPr="000C73D3">
        <w:rPr>
          <w:b/>
          <w:sz w:val="28"/>
          <w:szCs w:val="28"/>
        </w:rPr>
        <w:t>по результатам проверки:</w:t>
      </w:r>
    </w:p>
    <w:p w:rsidR="00E87E71" w:rsidRDefault="00E87E71" w:rsidP="00E87E71">
      <w:pPr>
        <w:ind w:firstLine="708"/>
        <w:jc w:val="both"/>
        <w:rPr>
          <w:sz w:val="28"/>
          <w:szCs w:val="28"/>
        </w:rPr>
      </w:pPr>
    </w:p>
    <w:p w:rsidR="00E87E71" w:rsidRDefault="00E87E71" w:rsidP="00E87E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Главным администраторам средств местного бюджета:</w:t>
      </w:r>
    </w:p>
    <w:p w:rsidR="003142D8" w:rsidRDefault="003142D8" w:rsidP="003142D8">
      <w:pPr>
        <w:ind w:firstLine="567"/>
        <w:jc w:val="both"/>
        <w:rPr>
          <w:sz w:val="28"/>
          <w:szCs w:val="28"/>
        </w:rPr>
      </w:pPr>
      <w:r w:rsidRPr="000479CE">
        <w:rPr>
          <w:sz w:val="28"/>
          <w:szCs w:val="28"/>
        </w:rPr>
        <w:t xml:space="preserve">- составлять и представлять </w:t>
      </w:r>
      <w:r>
        <w:rPr>
          <w:sz w:val="28"/>
          <w:szCs w:val="28"/>
        </w:rPr>
        <w:t xml:space="preserve">достоверную </w:t>
      </w:r>
      <w:r w:rsidRPr="000479CE">
        <w:rPr>
          <w:sz w:val="28"/>
          <w:szCs w:val="28"/>
        </w:rPr>
        <w:t>годовую бюджетную отчетность в полном объеме и в соответствии с действующим законодательством РФ;</w:t>
      </w:r>
    </w:p>
    <w:p w:rsidR="003142D8" w:rsidRPr="000479CE" w:rsidRDefault="003142D8" w:rsidP="003142D8">
      <w:pPr>
        <w:ind w:firstLine="567"/>
        <w:jc w:val="both"/>
        <w:rPr>
          <w:sz w:val="28"/>
          <w:szCs w:val="28"/>
        </w:rPr>
      </w:pPr>
      <w:r w:rsidRPr="000479CE">
        <w:rPr>
          <w:sz w:val="28"/>
          <w:szCs w:val="28"/>
        </w:rPr>
        <w:t>- учесть рекомендации контрольно - счетной палаты, изложенные в настоящем акте, для недопущения аналогичных нарушений действующего  бюджетного законодательства при составлении годовой бюджетной отчетности.</w:t>
      </w:r>
    </w:p>
    <w:p w:rsidR="00DD3BD7" w:rsidRPr="000C73D3" w:rsidRDefault="00DD3BD7" w:rsidP="00DD3B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0E12" w:rsidRPr="000C73D3" w:rsidRDefault="001D0E12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Отчет подготовила</w:t>
      </w:r>
      <w:r w:rsidR="003142D8">
        <w:rPr>
          <w:sz w:val="28"/>
          <w:szCs w:val="28"/>
        </w:rPr>
        <w:t>:</w:t>
      </w:r>
    </w:p>
    <w:p w:rsidR="001D0E12" w:rsidRPr="001D0E12" w:rsidRDefault="003142D8" w:rsidP="008176CB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D0E12" w:rsidRPr="000C73D3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</w:t>
      </w:r>
      <w:r w:rsidR="001D0E12" w:rsidRPr="000C73D3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                                                          </w:t>
      </w:r>
      <w:proofErr w:type="spellStart"/>
      <w:r>
        <w:rPr>
          <w:sz w:val="28"/>
          <w:szCs w:val="28"/>
        </w:rPr>
        <w:t>Карташева</w:t>
      </w:r>
      <w:proofErr w:type="spellEnd"/>
      <w:r w:rsidR="008176CB">
        <w:rPr>
          <w:sz w:val="28"/>
          <w:szCs w:val="28"/>
        </w:rPr>
        <w:t xml:space="preserve"> О.А.</w:t>
      </w:r>
      <w:r>
        <w:rPr>
          <w:sz w:val="28"/>
          <w:szCs w:val="28"/>
        </w:rPr>
        <w:t xml:space="preserve"> </w:t>
      </w:r>
    </w:p>
    <w:sectPr w:rsidR="001D0E12" w:rsidRPr="001D0E12" w:rsidSect="004E03D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63C" w:rsidRDefault="00DF163C" w:rsidP="00D834BE">
      <w:r>
        <w:separator/>
      </w:r>
    </w:p>
  </w:endnote>
  <w:endnote w:type="continuationSeparator" w:id="0">
    <w:p w:rsidR="00DF163C" w:rsidRDefault="00DF163C" w:rsidP="00D8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095669"/>
      <w:docPartObj>
        <w:docPartGallery w:val="Page Numbers (Bottom of Page)"/>
        <w:docPartUnique/>
      </w:docPartObj>
    </w:sdtPr>
    <w:sdtEndPr/>
    <w:sdtContent>
      <w:p w:rsidR="00D834BE" w:rsidRDefault="00897AF7">
        <w:pPr>
          <w:pStyle w:val="afa"/>
          <w:jc w:val="center"/>
        </w:pPr>
        <w:r>
          <w:fldChar w:fldCharType="begin"/>
        </w:r>
        <w:r w:rsidR="00D834BE">
          <w:instrText>PAGE   \* MERGEFORMAT</w:instrText>
        </w:r>
        <w:r>
          <w:fldChar w:fldCharType="separate"/>
        </w:r>
        <w:r w:rsidR="0010201B">
          <w:rPr>
            <w:noProof/>
          </w:rPr>
          <w:t>3</w:t>
        </w:r>
        <w:r>
          <w:fldChar w:fldCharType="end"/>
        </w:r>
      </w:p>
    </w:sdtContent>
  </w:sdt>
  <w:p w:rsidR="00D834BE" w:rsidRDefault="00D834BE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63C" w:rsidRDefault="00DF163C" w:rsidP="00D834BE">
      <w:r>
        <w:separator/>
      </w:r>
    </w:p>
  </w:footnote>
  <w:footnote w:type="continuationSeparator" w:id="0">
    <w:p w:rsidR="00DF163C" w:rsidRDefault="00DF163C" w:rsidP="00D83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5882"/>
    <w:multiLevelType w:val="multilevel"/>
    <w:tmpl w:val="7C20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D10CBD"/>
    <w:multiLevelType w:val="multilevel"/>
    <w:tmpl w:val="D3B08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E66AEA"/>
    <w:multiLevelType w:val="hybridMultilevel"/>
    <w:tmpl w:val="A75A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36C07"/>
    <w:multiLevelType w:val="hybridMultilevel"/>
    <w:tmpl w:val="1BD6478C"/>
    <w:lvl w:ilvl="0" w:tplc="EF88CEA4">
      <w:start w:val="1"/>
      <w:numFmt w:val="decimal"/>
      <w:lvlText w:val="%1."/>
      <w:lvlJc w:val="left"/>
      <w:pPr>
        <w:tabs>
          <w:tab w:val="num" w:pos="2440"/>
        </w:tabs>
        <w:ind w:left="244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03277C9"/>
    <w:multiLevelType w:val="hybridMultilevel"/>
    <w:tmpl w:val="7338ACA0"/>
    <w:lvl w:ilvl="0" w:tplc="B42C963E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874985"/>
    <w:multiLevelType w:val="hybridMultilevel"/>
    <w:tmpl w:val="DBFC068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5FE671B"/>
    <w:multiLevelType w:val="hybridMultilevel"/>
    <w:tmpl w:val="A5CC06E8"/>
    <w:lvl w:ilvl="0" w:tplc="994EE9FE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3E33F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B732A"/>
    <w:multiLevelType w:val="hybridMultilevel"/>
    <w:tmpl w:val="B6F68D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1F44C05"/>
    <w:multiLevelType w:val="hybridMultilevel"/>
    <w:tmpl w:val="491C1F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EB63020"/>
    <w:multiLevelType w:val="hybridMultilevel"/>
    <w:tmpl w:val="BEE4DA42"/>
    <w:lvl w:ilvl="0" w:tplc="A40270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F45EE4"/>
    <w:multiLevelType w:val="hybridMultilevel"/>
    <w:tmpl w:val="1D48A9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302F3598"/>
    <w:multiLevelType w:val="hybridMultilevel"/>
    <w:tmpl w:val="5864510C"/>
    <w:lvl w:ilvl="0" w:tplc="CF080E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1501326"/>
    <w:multiLevelType w:val="hybridMultilevel"/>
    <w:tmpl w:val="BD7A8D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D4A070C"/>
    <w:multiLevelType w:val="hybridMultilevel"/>
    <w:tmpl w:val="BD04D4C2"/>
    <w:lvl w:ilvl="0" w:tplc="5D14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A1F3B2C"/>
    <w:multiLevelType w:val="hybridMultilevel"/>
    <w:tmpl w:val="1326035A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BF54171"/>
    <w:multiLevelType w:val="hybridMultilevel"/>
    <w:tmpl w:val="A9826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93476F8"/>
    <w:multiLevelType w:val="multilevel"/>
    <w:tmpl w:val="72A49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5DC1739B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954517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A936C8"/>
    <w:multiLevelType w:val="hybridMultilevel"/>
    <w:tmpl w:val="9A2A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FE5046"/>
    <w:multiLevelType w:val="hybridMultilevel"/>
    <w:tmpl w:val="AB44FE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66D004C7"/>
    <w:multiLevelType w:val="hybridMultilevel"/>
    <w:tmpl w:val="8BBC10C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72135AF"/>
    <w:multiLevelType w:val="multilevel"/>
    <w:tmpl w:val="59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8647FF3"/>
    <w:multiLevelType w:val="hybridMultilevel"/>
    <w:tmpl w:val="B52A98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CB774D5"/>
    <w:multiLevelType w:val="hybridMultilevel"/>
    <w:tmpl w:val="E132F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6E9A5573"/>
    <w:multiLevelType w:val="hybridMultilevel"/>
    <w:tmpl w:val="CB1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042B2C"/>
    <w:multiLevelType w:val="multilevel"/>
    <w:tmpl w:val="C49A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77683515"/>
    <w:multiLevelType w:val="hybridMultilevel"/>
    <w:tmpl w:val="29482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D8391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265CF0"/>
    <w:multiLevelType w:val="hybridMultilevel"/>
    <w:tmpl w:val="9F6C8104"/>
    <w:lvl w:ilvl="0" w:tplc="80C0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A4F7E8F"/>
    <w:multiLevelType w:val="hybridMultilevel"/>
    <w:tmpl w:val="2856F8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3"/>
  </w:num>
  <w:num w:numId="5">
    <w:abstractNumId w:val="5"/>
  </w:num>
  <w:num w:numId="6">
    <w:abstractNumId w:val="13"/>
  </w:num>
  <w:num w:numId="7">
    <w:abstractNumId w:val="31"/>
  </w:num>
  <w:num w:numId="8">
    <w:abstractNumId w:val="24"/>
  </w:num>
  <w:num w:numId="9">
    <w:abstractNumId w:val="16"/>
  </w:num>
  <w:num w:numId="10">
    <w:abstractNumId w:val="25"/>
  </w:num>
  <w:num w:numId="11">
    <w:abstractNumId w:val="21"/>
  </w:num>
  <w:num w:numId="12">
    <w:abstractNumId w:val="2"/>
  </w:num>
  <w:num w:numId="13">
    <w:abstractNumId w:val="26"/>
  </w:num>
  <w:num w:numId="14">
    <w:abstractNumId w:val="20"/>
  </w:num>
  <w:num w:numId="15">
    <w:abstractNumId w:val="8"/>
  </w:num>
  <w:num w:numId="16">
    <w:abstractNumId w:val="9"/>
  </w:num>
  <w:num w:numId="17">
    <w:abstractNumId w:val="22"/>
  </w:num>
  <w:num w:numId="18">
    <w:abstractNumId w:val="28"/>
  </w:num>
  <w:num w:numId="19">
    <w:abstractNumId w:val="14"/>
  </w:num>
  <w:num w:numId="20">
    <w:abstractNumId w:val="6"/>
  </w:num>
  <w:num w:numId="21">
    <w:abstractNumId w:val="30"/>
  </w:num>
  <w:num w:numId="22">
    <w:abstractNumId w:val="0"/>
  </w:num>
  <w:num w:numId="23">
    <w:abstractNumId w:val="23"/>
  </w:num>
  <w:num w:numId="24">
    <w:abstractNumId w:val="19"/>
  </w:num>
  <w:num w:numId="25">
    <w:abstractNumId w:val="7"/>
  </w:num>
  <w:num w:numId="26">
    <w:abstractNumId w:val="29"/>
  </w:num>
  <w:num w:numId="27">
    <w:abstractNumId w:val="18"/>
  </w:num>
  <w:num w:numId="28">
    <w:abstractNumId w:val="27"/>
  </w:num>
  <w:num w:numId="29">
    <w:abstractNumId w:val="1"/>
  </w:num>
  <w:num w:numId="30">
    <w:abstractNumId w:val="10"/>
  </w:num>
  <w:num w:numId="31">
    <w:abstractNumId w:val="17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5C"/>
    <w:rsid w:val="0010201B"/>
    <w:rsid w:val="00164CEB"/>
    <w:rsid w:val="001B77CF"/>
    <w:rsid w:val="001D0E12"/>
    <w:rsid w:val="002055C9"/>
    <w:rsid w:val="003142D8"/>
    <w:rsid w:val="004A7D3D"/>
    <w:rsid w:val="004B7841"/>
    <w:rsid w:val="004E03D9"/>
    <w:rsid w:val="005520E2"/>
    <w:rsid w:val="005F222A"/>
    <w:rsid w:val="00633098"/>
    <w:rsid w:val="006C02E1"/>
    <w:rsid w:val="007B43AE"/>
    <w:rsid w:val="008176CB"/>
    <w:rsid w:val="00897AF7"/>
    <w:rsid w:val="00B92975"/>
    <w:rsid w:val="00D834BE"/>
    <w:rsid w:val="00DD3BD7"/>
    <w:rsid w:val="00DE0B5C"/>
    <w:rsid w:val="00DF163C"/>
    <w:rsid w:val="00E8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unhideWhenUsed/>
    <w:rsid w:val="00D834BE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D834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Normal (Web)"/>
    <w:basedOn w:val="a"/>
    <w:uiPriority w:val="99"/>
    <w:unhideWhenUsed/>
    <w:rsid w:val="004B784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unhideWhenUsed/>
    <w:rsid w:val="00D834BE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D834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Normal (Web)"/>
    <w:basedOn w:val="a"/>
    <w:uiPriority w:val="99"/>
    <w:unhideWhenUsed/>
    <w:rsid w:val="004B78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User</cp:lastModifiedBy>
  <cp:revision>3</cp:revision>
  <cp:lastPrinted>2017-05-15T12:11:00Z</cp:lastPrinted>
  <dcterms:created xsi:type="dcterms:W3CDTF">2018-04-18T05:52:00Z</dcterms:created>
  <dcterms:modified xsi:type="dcterms:W3CDTF">2018-04-18T05:53:00Z</dcterms:modified>
</cp:coreProperties>
</file>