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BEBA2" w14:textId="77777777" w:rsidR="00C12992" w:rsidRDefault="00C12992">
      <w:pPr>
        <w:widowControl w:val="0"/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13"/>
        <w:tblW w:w="9854" w:type="dxa"/>
        <w:tblInd w:w="-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210"/>
      </w:tblGrid>
      <w:tr w:rsidR="00C12992" w14:paraId="234791C3" w14:textId="77777777">
        <w:tc>
          <w:tcPr>
            <w:tcW w:w="4644" w:type="dxa"/>
          </w:tcPr>
          <w:p w14:paraId="7DA7CD78" w14:textId="1C36A531" w:rsidR="00C12992" w:rsidRDefault="00C12992" w:rsidP="00D8472A">
            <w:pPr>
              <w:ind w:left="41" w:right="-2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14:paraId="29827B8B" w14:textId="50CE7DCC" w:rsidR="00C12992" w:rsidRDefault="00BD20C1" w:rsidP="00491C0B">
            <w:pPr>
              <w:widowControl w:val="0"/>
              <w:ind w:left="850" w:right="-284"/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Toc200117867"/>
            <w:bookmarkStart w:id="1" w:name="_Toc200118224"/>
            <w:bookmarkStart w:id="2" w:name="_Toc200118264"/>
            <w:bookmarkStart w:id="3" w:name="_Toc20011832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  <w:bookmarkEnd w:id="0"/>
            <w:bookmarkEnd w:id="1"/>
            <w:bookmarkEnd w:id="2"/>
            <w:bookmarkEnd w:id="3"/>
            <w:r w:rsidR="009144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</w:t>
            </w:r>
            <w:r w:rsidR="006E38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</w:t>
            </w:r>
          </w:p>
          <w:p w14:paraId="0DCA3C38" w14:textId="77777777" w:rsidR="00C12992" w:rsidRDefault="00C12992" w:rsidP="00491C0B">
            <w:pPr>
              <w:widowControl w:val="0"/>
              <w:ind w:left="850" w:right="34"/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74F714" w14:textId="77777777" w:rsidR="00C12992" w:rsidRDefault="00BD20C1" w:rsidP="00491C0B">
            <w:pPr>
              <w:widowControl w:val="0"/>
              <w:ind w:left="850" w:right="34"/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Toc200117868"/>
            <w:bookmarkStart w:id="5" w:name="_Toc200118225"/>
            <w:bookmarkStart w:id="6" w:name="_Toc200118265"/>
            <w:bookmarkStart w:id="7" w:name="_Toc200118321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  <w:bookmarkEnd w:id="4"/>
            <w:bookmarkEnd w:id="5"/>
            <w:bookmarkEnd w:id="6"/>
            <w:bookmarkEnd w:id="7"/>
          </w:p>
          <w:p w14:paraId="7C377FB9" w14:textId="183B55DD" w:rsidR="00C12992" w:rsidRDefault="00D80A8D" w:rsidP="00491C0B">
            <w:pPr>
              <w:widowControl w:val="0"/>
              <w:ind w:left="850" w:right="-108"/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_Toc200117869"/>
            <w:bookmarkStart w:id="9" w:name="_Toc200118226"/>
            <w:bookmarkStart w:id="10" w:name="_Toc200118266"/>
            <w:bookmarkStart w:id="11" w:name="_Toc200118322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приказом</w:t>
            </w:r>
            <w:r w:rsidR="00BD2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председателя</w:t>
            </w:r>
            <w:bookmarkEnd w:id="8"/>
            <w:bookmarkEnd w:id="9"/>
            <w:bookmarkEnd w:id="10"/>
            <w:bookmarkEnd w:id="11"/>
          </w:p>
          <w:p w14:paraId="782BC4A7" w14:textId="3759D0BC" w:rsidR="00C12992" w:rsidRDefault="00D80A8D" w:rsidP="00491C0B">
            <w:pPr>
              <w:widowControl w:val="0"/>
              <w:ind w:left="850" w:right="-284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2" w:name="_Toc200117870"/>
            <w:bookmarkStart w:id="13" w:name="_Toc200118227"/>
            <w:bookmarkStart w:id="14" w:name="_Toc200118267"/>
            <w:bookmarkStart w:id="15" w:name="_Toc200118323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BD2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онтрольно-счётной палаты муниципального образования</w:t>
            </w:r>
            <w:bookmarkEnd w:id="12"/>
            <w:bookmarkEnd w:id="13"/>
            <w:bookmarkEnd w:id="14"/>
            <w:bookmarkEnd w:id="15"/>
          </w:p>
          <w:p w14:paraId="422442F6" w14:textId="296F32EE" w:rsidR="00C12992" w:rsidRDefault="00D80A8D" w:rsidP="00491C0B">
            <w:pPr>
              <w:widowControl w:val="0"/>
              <w:ind w:left="850" w:right="-284"/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Тимашевский </w:t>
            </w:r>
            <w:r w:rsidR="00914432">
              <w:rPr>
                <w:rFonts w:ascii="Times New Roman" w:hAnsi="Times New Roman" w:cs="Times New Roman"/>
                <w:sz w:val="28"/>
                <w:szCs w:val="28"/>
              </w:rPr>
              <w:t>муниципальный район Краснодарского края</w:t>
            </w:r>
          </w:p>
          <w:p w14:paraId="4145868C" w14:textId="1B9EA16F" w:rsidR="00C12992" w:rsidRDefault="00BD20C1" w:rsidP="00E271CA">
            <w:pPr>
              <w:widowControl w:val="0"/>
              <w:ind w:left="850" w:right="-284"/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6" w:name="_Toc200117872"/>
            <w:bookmarkStart w:id="17" w:name="_Toc200118229"/>
            <w:bookmarkStart w:id="18" w:name="_Toc200118269"/>
            <w:bookmarkStart w:id="19" w:name="_Toc200118325"/>
            <w:r w:rsidRPr="00E271C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от </w:t>
            </w:r>
            <w:r w:rsidR="006E38AE" w:rsidRPr="00E271C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30</w:t>
            </w:r>
            <w:r w:rsidR="00E271CA" w:rsidRPr="00E271C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.06</w:t>
            </w:r>
            <w:r w:rsidRPr="00E271C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.20</w:t>
            </w:r>
            <w:r w:rsidR="006E38AE" w:rsidRPr="00E271C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="00E271CA" w:rsidRPr="00E271C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</w:t>
            </w:r>
            <w:r w:rsidRPr="00E271C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</w:t>
            </w:r>
            <w:bookmarkEnd w:id="16"/>
            <w:bookmarkEnd w:id="17"/>
            <w:bookmarkEnd w:id="18"/>
            <w:bookmarkEnd w:id="19"/>
            <w:r w:rsidR="00E271C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9</w:t>
            </w:r>
          </w:p>
        </w:tc>
      </w:tr>
    </w:tbl>
    <w:p w14:paraId="0BAFA4B5" w14:textId="77777777" w:rsidR="00C12992" w:rsidRDefault="00C1299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4E7670" w14:textId="77777777" w:rsidR="00C12992" w:rsidRDefault="00C12992">
      <w:pPr>
        <w:widowControl w:val="0"/>
        <w:spacing w:after="0" w:line="240" w:lineRule="auto"/>
        <w:ind w:left="5103" w:right="-284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92299DB" w14:textId="77777777" w:rsidR="00C12992" w:rsidRDefault="00C12992">
      <w:pPr>
        <w:widowControl w:val="0"/>
        <w:spacing w:after="0" w:line="240" w:lineRule="auto"/>
        <w:ind w:left="5103" w:right="-284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91743BB" w14:textId="77777777" w:rsidR="00C12992" w:rsidRDefault="00C1299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6946CE" w14:textId="77777777" w:rsidR="00914432" w:rsidRPr="00914432" w:rsidRDefault="00914432" w:rsidP="0091443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 w:rsidRPr="00914432">
        <w:rPr>
          <w:rFonts w:ascii="Times New Roman" w:hAnsi="Times New Roman" w:cs="Times New Roman"/>
          <w:b/>
          <w:bCs/>
          <w:sz w:val="34"/>
          <w:szCs w:val="34"/>
        </w:rPr>
        <w:t xml:space="preserve">СТАНДАРТ ВНЕШНЕГО </w:t>
      </w:r>
      <w:r w:rsidRPr="00914432">
        <w:rPr>
          <w:rFonts w:ascii="Times New Roman" w:hAnsi="Times New Roman" w:cs="Times New Roman"/>
          <w:b/>
          <w:bCs/>
          <w:caps/>
          <w:sz w:val="34"/>
          <w:szCs w:val="34"/>
        </w:rPr>
        <w:t>Муниципального</w:t>
      </w:r>
      <w:r w:rsidRPr="00914432">
        <w:rPr>
          <w:rFonts w:ascii="Times New Roman" w:hAnsi="Times New Roman" w:cs="Times New Roman"/>
          <w:b/>
          <w:bCs/>
          <w:sz w:val="34"/>
          <w:szCs w:val="34"/>
        </w:rPr>
        <w:t xml:space="preserve"> </w:t>
      </w:r>
    </w:p>
    <w:p w14:paraId="37CE1F1C" w14:textId="77777777" w:rsidR="00914432" w:rsidRPr="00914432" w:rsidRDefault="00914432" w:rsidP="0091443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 w:rsidRPr="00914432">
        <w:rPr>
          <w:rFonts w:ascii="Times New Roman" w:hAnsi="Times New Roman" w:cs="Times New Roman"/>
          <w:b/>
          <w:bCs/>
          <w:sz w:val="34"/>
          <w:szCs w:val="34"/>
        </w:rPr>
        <w:t>ФИНАНСОВОГО КОНТРОЛЯ</w:t>
      </w:r>
    </w:p>
    <w:p w14:paraId="798C3994" w14:textId="685441A6" w:rsidR="00914432" w:rsidRPr="00914432" w:rsidRDefault="00AD000E" w:rsidP="0091443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к</w:t>
      </w:r>
      <w:r w:rsidR="00914432" w:rsidRPr="00914432">
        <w:rPr>
          <w:rFonts w:ascii="Times New Roman" w:hAnsi="Times New Roman" w:cs="Times New Roman"/>
          <w:b/>
          <w:sz w:val="34"/>
          <w:szCs w:val="34"/>
        </w:rPr>
        <w:t xml:space="preserve">онтрольно - счетной палаты муниципального образования </w:t>
      </w:r>
      <w:r w:rsidR="006E38AE">
        <w:rPr>
          <w:rFonts w:ascii="Times New Roman" w:hAnsi="Times New Roman" w:cs="Times New Roman"/>
          <w:b/>
          <w:sz w:val="34"/>
          <w:szCs w:val="34"/>
        </w:rPr>
        <w:t>Тимашевский</w:t>
      </w:r>
      <w:r w:rsidR="005C2F80">
        <w:rPr>
          <w:rFonts w:ascii="Times New Roman" w:hAnsi="Times New Roman" w:cs="Times New Roman"/>
          <w:b/>
          <w:sz w:val="34"/>
          <w:szCs w:val="34"/>
        </w:rPr>
        <w:t xml:space="preserve"> муниципальный </w:t>
      </w:r>
      <w:r w:rsidR="00914432" w:rsidRPr="00914432">
        <w:rPr>
          <w:rFonts w:ascii="Times New Roman" w:hAnsi="Times New Roman" w:cs="Times New Roman"/>
          <w:b/>
          <w:sz w:val="34"/>
          <w:szCs w:val="34"/>
        </w:rPr>
        <w:t>район</w:t>
      </w:r>
      <w:r w:rsidR="005C2F80">
        <w:rPr>
          <w:rFonts w:ascii="Times New Roman" w:hAnsi="Times New Roman" w:cs="Times New Roman"/>
          <w:b/>
          <w:sz w:val="34"/>
          <w:szCs w:val="34"/>
        </w:rPr>
        <w:t xml:space="preserve"> Краснодарского края</w:t>
      </w:r>
    </w:p>
    <w:p w14:paraId="1389DCC0" w14:textId="77777777" w:rsidR="00914432" w:rsidRPr="00914432" w:rsidRDefault="00914432" w:rsidP="0091443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4"/>
          <w:szCs w:val="34"/>
        </w:rPr>
      </w:pPr>
    </w:p>
    <w:p w14:paraId="2AE68080" w14:textId="399521B2" w:rsidR="00914432" w:rsidRPr="00914432" w:rsidRDefault="00914432" w:rsidP="0091443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4"/>
          <w:szCs w:val="34"/>
        </w:rPr>
      </w:pPr>
      <w:r w:rsidRPr="00914432">
        <w:rPr>
          <w:rFonts w:ascii="Times New Roman" w:hAnsi="Times New Roman" w:cs="Times New Roman"/>
          <w:b/>
          <w:sz w:val="34"/>
          <w:szCs w:val="34"/>
        </w:rPr>
        <w:t>(С</w:t>
      </w:r>
      <w:r w:rsidR="00AD000E">
        <w:rPr>
          <w:rFonts w:ascii="Times New Roman" w:hAnsi="Times New Roman" w:cs="Times New Roman"/>
          <w:b/>
          <w:sz w:val="34"/>
          <w:szCs w:val="34"/>
        </w:rPr>
        <w:t>ВМ</w:t>
      </w:r>
      <w:r w:rsidRPr="00914432">
        <w:rPr>
          <w:rFonts w:ascii="Times New Roman" w:hAnsi="Times New Roman" w:cs="Times New Roman"/>
          <w:b/>
          <w:sz w:val="34"/>
          <w:szCs w:val="34"/>
        </w:rPr>
        <w:t>ФК</w:t>
      </w:r>
      <w:r w:rsidR="00AD000E">
        <w:rPr>
          <w:rFonts w:ascii="Times New Roman" w:hAnsi="Times New Roman" w:cs="Times New Roman"/>
          <w:b/>
          <w:sz w:val="34"/>
          <w:szCs w:val="34"/>
        </w:rPr>
        <w:t xml:space="preserve"> КСП </w:t>
      </w:r>
      <w:r w:rsidRPr="003C5119">
        <w:rPr>
          <w:rFonts w:ascii="Times New Roman" w:hAnsi="Times New Roman" w:cs="Times New Roman"/>
          <w:b/>
          <w:sz w:val="34"/>
          <w:szCs w:val="34"/>
        </w:rPr>
        <w:t>-</w:t>
      </w:r>
      <w:r w:rsidR="00AD000E" w:rsidRPr="003C5119">
        <w:rPr>
          <w:rFonts w:ascii="Times New Roman" w:hAnsi="Times New Roman" w:cs="Times New Roman"/>
          <w:b/>
          <w:sz w:val="34"/>
          <w:szCs w:val="34"/>
        </w:rPr>
        <w:t xml:space="preserve"> </w:t>
      </w:r>
      <w:r w:rsidRPr="003C5119">
        <w:rPr>
          <w:rFonts w:ascii="Times New Roman" w:hAnsi="Times New Roman" w:cs="Times New Roman"/>
          <w:b/>
          <w:sz w:val="34"/>
          <w:szCs w:val="34"/>
        </w:rPr>
        <w:t>3)</w:t>
      </w:r>
    </w:p>
    <w:p w14:paraId="4C8E3C8B" w14:textId="77777777" w:rsidR="00C12992" w:rsidRDefault="00C1299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B571A6" w14:textId="77777777" w:rsidR="00C12992" w:rsidRDefault="00C1299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E51D14" w14:textId="3FC0A55B" w:rsidR="00C12992" w:rsidRPr="00461899" w:rsidRDefault="00BD20C1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61899">
        <w:rPr>
          <w:rFonts w:ascii="Times New Roman" w:eastAsia="Times New Roman" w:hAnsi="Times New Roman" w:cs="Times New Roman"/>
          <w:iCs/>
          <w:sz w:val="28"/>
          <w:szCs w:val="28"/>
        </w:rPr>
        <w:t>«Проведение внешней проверки годового отчёта об</w:t>
      </w:r>
      <w:r w:rsidRPr="00461899"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 xml:space="preserve"> исполнении бюджета</w:t>
      </w:r>
      <w:r w:rsidR="009B6EC9" w:rsidRPr="00461899"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 xml:space="preserve"> муниципального образования Тимашевский район и бюджетов поселений, входящих в состав муниципального образования</w:t>
      </w:r>
      <w:r w:rsidR="004104D8" w:rsidRPr="00461899"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 xml:space="preserve">, </w:t>
      </w:r>
      <w:r w:rsidR="004104D8" w:rsidRPr="00461899">
        <w:rPr>
          <w:rFonts w:ascii="Times New Roman" w:hAnsi="Times New Roman" w:cs="Times New Roman"/>
          <w:sz w:val="28"/>
          <w:szCs w:val="28"/>
        </w:rPr>
        <w:t>совместно с</w:t>
      </w:r>
      <w:r w:rsidR="00DD1B3F" w:rsidRPr="00461899">
        <w:rPr>
          <w:rFonts w:ascii="Times New Roman" w:hAnsi="Times New Roman" w:cs="Times New Roman"/>
          <w:sz w:val="28"/>
          <w:szCs w:val="28"/>
        </w:rPr>
        <w:t xml:space="preserve"> внешней </w:t>
      </w:r>
      <w:r w:rsidR="004104D8" w:rsidRPr="00461899">
        <w:rPr>
          <w:rFonts w:ascii="Times New Roman" w:hAnsi="Times New Roman" w:cs="Times New Roman"/>
          <w:sz w:val="28"/>
          <w:szCs w:val="28"/>
        </w:rPr>
        <w:t>проверкой достоверности годовой бюджетной отчетности главных администраторов бюджетных средств»</w:t>
      </w:r>
    </w:p>
    <w:p w14:paraId="229977C3" w14:textId="77777777" w:rsidR="00C12992" w:rsidRDefault="00C12992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pacing w:val="-5"/>
          <w:sz w:val="28"/>
          <w:szCs w:val="28"/>
        </w:rPr>
      </w:pPr>
    </w:p>
    <w:p w14:paraId="7494321A" w14:textId="72111BC9" w:rsidR="00C12992" w:rsidRDefault="00C12992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pacing w:val="-5"/>
          <w:sz w:val="28"/>
          <w:szCs w:val="28"/>
        </w:rPr>
      </w:pPr>
    </w:p>
    <w:p w14:paraId="1563E36F" w14:textId="77777777" w:rsidR="00491C0B" w:rsidRDefault="00491C0B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pacing w:val="-5"/>
          <w:sz w:val="28"/>
          <w:szCs w:val="28"/>
        </w:rPr>
      </w:pPr>
    </w:p>
    <w:p w14:paraId="74530D79" w14:textId="4051660F" w:rsidR="00C12992" w:rsidRDefault="00BD20C1">
      <w:pPr>
        <w:widowControl w:val="0"/>
        <w:spacing w:after="0" w:line="240" w:lineRule="auto"/>
        <w:ind w:left="5103"/>
        <w:jc w:val="center"/>
        <w:rPr>
          <w:rFonts w:ascii="Times New Roman" w:hAnsi="Times New Roman" w:cs="Times New Roman"/>
          <w:bCs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 xml:space="preserve">вводится в действие </w:t>
      </w:r>
      <w:r w:rsidR="003C5119" w:rsidRPr="00E271CA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с</w:t>
      </w:r>
      <w:r w:rsidR="00AD000E" w:rsidRPr="00E271CA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 xml:space="preserve"> </w:t>
      </w:r>
      <w:r w:rsidR="003C5119" w:rsidRPr="00E271CA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0</w:t>
      </w:r>
      <w:r w:rsidR="00E271CA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1</w:t>
      </w:r>
      <w:r w:rsidRPr="00E271CA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.0</w:t>
      </w:r>
      <w:r w:rsidR="00E271CA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7</w:t>
      </w:r>
      <w:r w:rsidRPr="00E271CA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.202</w:t>
      </w:r>
      <w:bookmarkStart w:id="20" w:name="_GoBack"/>
      <w:bookmarkEnd w:id="20"/>
      <w:r w:rsidR="00513F21" w:rsidRPr="00E271CA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6</w:t>
      </w:r>
    </w:p>
    <w:p w14:paraId="3138C8E1" w14:textId="77777777" w:rsidR="00C12992" w:rsidRDefault="00C12992">
      <w:pPr>
        <w:widowControl w:val="0"/>
        <w:spacing w:after="0" w:line="240" w:lineRule="auto"/>
        <w:ind w:left="5103"/>
        <w:jc w:val="center"/>
        <w:rPr>
          <w:rFonts w:ascii="Times New Roman" w:hAnsi="Times New Roman" w:cs="Times New Roman"/>
          <w:bCs/>
          <w:spacing w:val="-5"/>
          <w:sz w:val="28"/>
          <w:szCs w:val="28"/>
        </w:rPr>
      </w:pPr>
    </w:p>
    <w:p w14:paraId="6A7F2532" w14:textId="77777777" w:rsidR="00C12992" w:rsidRDefault="00C1299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C2D79E" w14:textId="77777777" w:rsidR="00C12992" w:rsidRDefault="00C1299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D683D2" w14:textId="77777777" w:rsidR="00C12992" w:rsidRDefault="00C1299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8BC457" w14:textId="35310C15" w:rsidR="00C12992" w:rsidRDefault="00C1299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F8082A" w14:textId="77777777" w:rsidR="00C12992" w:rsidRDefault="00C1299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5DDC78" w14:textId="77777777" w:rsidR="00C12992" w:rsidRDefault="00C1299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DFBDB1" w14:textId="77777777" w:rsidR="00C12992" w:rsidRDefault="00C1299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7CD777" w14:textId="77777777" w:rsidR="00C12992" w:rsidRDefault="00C1299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62B17E" w14:textId="2F72DCFB" w:rsidR="00C12992" w:rsidRDefault="00C1299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944340" w14:textId="12E52522" w:rsidR="003E29B4" w:rsidRDefault="003E29B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CE393A" w14:textId="77777777" w:rsidR="003E29B4" w:rsidRDefault="003E29B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CAD2DF" w14:textId="77777777" w:rsidR="00C12992" w:rsidRDefault="00C1299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087B72" w14:textId="40EC2622" w:rsidR="00C12992" w:rsidRDefault="00AD000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 </w:t>
      </w:r>
      <w:r w:rsidR="00513F21">
        <w:rPr>
          <w:rFonts w:ascii="Times New Roman" w:hAnsi="Times New Roman" w:cs="Times New Roman"/>
          <w:sz w:val="28"/>
          <w:szCs w:val="28"/>
        </w:rPr>
        <w:t>Тимашевск</w:t>
      </w:r>
    </w:p>
    <w:p w14:paraId="3DF36091" w14:textId="41345E2D" w:rsidR="00461899" w:rsidRDefault="00461899">
      <w:pPr>
        <w:widowControl w:val="0"/>
        <w:spacing w:after="0" w:line="240" w:lineRule="auto"/>
        <w:ind w:left="3540" w:firstLine="708"/>
        <w:rPr>
          <w:rFonts w:ascii="Times New Roman" w:hAnsi="Times New Roman" w:cs="Times New Roman"/>
          <w:bCs/>
          <w:sz w:val="28"/>
          <w:szCs w:val="28"/>
        </w:rPr>
      </w:pPr>
    </w:p>
    <w:p w14:paraId="110DC9A7" w14:textId="77777777" w:rsidR="00461899" w:rsidRDefault="00461899">
      <w:pPr>
        <w:widowControl w:val="0"/>
        <w:spacing w:after="0" w:line="240" w:lineRule="auto"/>
        <w:ind w:left="3540" w:firstLine="708"/>
        <w:rPr>
          <w:rFonts w:ascii="Times New Roman" w:hAnsi="Times New Roman" w:cs="Times New Roman"/>
          <w:bCs/>
          <w:sz w:val="28"/>
          <w:szCs w:val="28"/>
        </w:rPr>
      </w:pPr>
    </w:p>
    <w:sdt>
      <w:sdtPr>
        <w:id w:val="-136813819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231E9FC" w14:textId="70781B04" w:rsidR="006F4D80" w:rsidRPr="00D62EA0" w:rsidRDefault="00D62EA0" w:rsidP="00D62EA0">
          <w:pPr>
            <w:pStyle w:val="af1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D62EA0">
            <w:rPr>
              <w:rFonts w:ascii="Times New Roman" w:hAnsi="Times New Roman" w:cs="Times New Roman"/>
              <w:sz w:val="28"/>
              <w:szCs w:val="28"/>
            </w:rPr>
            <w:t>Содержание</w:t>
          </w:r>
        </w:p>
        <w:p w14:paraId="150B16FA" w14:textId="5CB67A0C" w:rsidR="006F4D80" w:rsidRPr="00D62EA0" w:rsidRDefault="006F4D80" w:rsidP="006F4D80">
          <w:pPr>
            <w:pStyle w:val="12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D62EA0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D62EA0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D62EA0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</w:p>
        <w:p w14:paraId="657D3E8C" w14:textId="104292EF" w:rsidR="006F4D80" w:rsidRPr="00D62EA0" w:rsidRDefault="00621BB4">
          <w:pPr>
            <w:pStyle w:val="12"/>
            <w:tabs>
              <w:tab w:val="left" w:pos="567"/>
              <w:tab w:val="right" w:leader="dot" w:pos="948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00118331" w:history="1">
            <w:r w:rsidR="006F4D80" w:rsidRPr="00D62EA0">
              <w:rPr>
                <w:rStyle w:val="afc"/>
                <w:rFonts w:ascii="Times New Roman" w:hAnsi="Times New Roman" w:cs="Times New Roman"/>
                <w:noProof/>
                <w:sz w:val="28"/>
                <w:szCs w:val="28"/>
              </w:rPr>
              <w:t>1.</w:t>
            </w:r>
            <w:r w:rsidR="00D62EA0" w:rsidRPr="00D62EA0">
              <w:rPr>
                <w:rStyle w:val="afc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="006F4D80" w:rsidRPr="00D62EA0">
              <w:rPr>
                <w:rStyle w:val="afc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Общие положения</w:t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_Toc200118331 \h </w:instrText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123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0D576E0" w14:textId="48EE415F" w:rsidR="006F4D80" w:rsidRPr="00D62EA0" w:rsidRDefault="00621BB4">
          <w:pPr>
            <w:pStyle w:val="12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00118332" w:history="1">
            <w:r w:rsidR="006F4D80" w:rsidRPr="00D62EA0">
              <w:rPr>
                <w:rStyle w:val="afc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2. Содержание внешней проверки</w:t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_Toc200118332 \h </w:instrText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123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83E2612" w14:textId="2151B4B9" w:rsidR="006F4D80" w:rsidRPr="00D62EA0" w:rsidRDefault="00621BB4">
          <w:pPr>
            <w:pStyle w:val="12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00118333" w:history="1">
            <w:r w:rsidR="006F4D80" w:rsidRPr="00D62EA0">
              <w:rPr>
                <w:rStyle w:val="afc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3. Методические основы проведения внешней проверки</w:t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_Toc200118333 \h </w:instrText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123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347714F" w14:textId="42837D3E" w:rsidR="006F4D80" w:rsidRPr="00D62EA0" w:rsidRDefault="00621BB4">
          <w:pPr>
            <w:pStyle w:val="12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00118334" w:history="1">
            <w:r w:rsidR="006F4D80" w:rsidRPr="00D62EA0">
              <w:rPr>
                <w:rStyle w:val="afc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4. Организация внешней проверки</w:t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_Toc200118334 \h </w:instrText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123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6D2A556" w14:textId="1EC6BD7E" w:rsidR="006F4D80" w:rsidRPr="00D62EA0" w:rsidRDefault="00621BB4">
          <w:pPr>
            <w:pStyle w:val="12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00118335" w:history="1">
            <w:r w:rsidR="006F4D80" w:rsidRPr="00D62EA0">
              <w:rPr>
                <w:rStyle w:val="afc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5. Общие принципы и требования к проведению внешней проверки</w:t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</w:hyperlink>
          <w:r w:rsidR="00B22F79">
            <w:rPr>
              <w:rFonts w:ascii="Times New Roman" w:hAnsi="Times New Roman" w:cs="Times New Roman"/>
              <w:noProof/>
              <w:sz w:val="28"/>
              <w:szCs w:val="28"/>
            </w:rPr>
            <w:t>8</w:t>
          </w:r>
        </w:p>
        <w:p w14:paraId="6A1DB293" w14:textId="52F65DE1" w:rsidR="006F4D80" w:rsidRPr="00D62EA0" w:rsidRDefault="00621BB4">
          <w:pPr>
            <w:pStyle w:val="12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00118336" w:history="1">
            <w:r w:rsidR="006F4D80" w:rsidRPr="00D62EA0">
              <w:rPr>
                <w:rStyle w:val="afc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6. Формы и методы проведения внешней проверки</w:t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</w:hyperlink>
          <w:r w:rsidR="00B22F79">
            <w:rPr>
              <w:rFonts w:ascii="Times New Roman" w:hAnsi="Times New Roman" w:cs="Times New Roman"/>
              <w:noProof/>
              <w:sz w:val="28"/>
              <w:szCs w:val="28"/>
            </w:rPr>
            <w:t>9</w:t>
          </w:r>
        </w:p>
        <w:p w14:paraId="1058A58B" w14:textId="5F2AAF3D" w:rsidR="006F4D80" w:rsidRPr="00D62EA0" w:rsidRDefault="00621BB4">
          <w:pPr>
            <w:pStyle w:val="12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00118337" w:history="1">
            <w:r w:rsidR="006F4D80" w:rsidRPr="00D62EA0">
              <w:rPr>
                <w:rStyle w:val="afc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7. Информационная основа внешней проверки</w:t>
            </w:r>
            <w:r w:rsidR="006F4D80" w:rsidRPr="00D62EA0">
              <w:rPr>
                <w:rStyle w:val="afc"/>
                <w:rFonts w:ascii="Times New Roman" w:hAnsi="Times New Roman" w:cs="Times New Roman"/>
                <w:noProof/>
                <w:spacing w:val="-5"/>
                <w:sz w:val="28"/>
                <w:szCs w:val="28"/>
                <w:lang w:eastAsia="ru-RU"/>
              </w:rPr>
              <w:t xml:space="preserve"> </w:t>
            </w:r>
            <w:r w:rsidR="006F4D80" w:rsidRPr="00D62EA0">
              <w:rPr>
                <w:rStyle w:val="afc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и доказательства</w:t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_Toc200118337 \h </w:instrText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123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</w:t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  <w:r w:rsidR="00B22F79">
            <w:rPr>
              <w:rFonts w:ascii="Times New Roman" w:hAnsi="Times New Roman" w:cs="Times New Roman"/>
              <w:noProof/>
              <w:sz w:val="28"/>
              <w:szCs w:val="28"/>
            </w:rPr>
            <w:t>0</w:t>
          </w:r>
        </w:p>
        <w:p w14:paraId="06E71979" w14:textId="2EB8706C" w:rsidR="006F4D80" w:rsidRPr="00D62EA0" w:rsidRDefault="00621BB4">
          <w:pPr>
            <w:pStyle w:val="12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00118352" w:history="1">
            <w:r w:rsidR="006F4D80" w:rsidRPr="00D62EA0">
              <w:rPr>
                <w:rStyle w:val="afc"/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t>8. </w:t>
            </w:r>
            <w:r w:rsidR="006F4D80" w:rsidRPr="00D62EA0">
              <w:rPr>
                <w:rStyle w:val="afc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Оформление результатов внешней проверки</w:t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_Toc200118352 \h </w:instrText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123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AC8FAB1" w14:textId="666CE0D9" w:rsidR="006F4D80" w:rsidRPr="00D62EA0" w:rsidRDefault="00621BB4">
          <w:pPr>
            <w:pStyle w:val="12"/>
            <w:tabs>
              <w:tab w:val="right" w:leader="dot" w:pos="9486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00118353" w:history="1">
            <w:r w:rsidR="006F4D80" w:rsidRPr="00D62EA0">
              <w:rPr>
                <w:rStyle w:val="afc"/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t>9. </w:t>
            </w:r>
            <w:r w:rsidR="006F4D80" w:rsidRPr="00D62EA0">
              <w:rPr>
                <w:rStyle w:val="afc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Контроль за осуществлением внешней проверки</w:t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_Toc200118353 \h </w:instrText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123A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</w:t>
            </w:r>
            <w:r w:rsidR="006F4D80" w:rsidRPr="00D62EA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  <w:r w:rsidR="0099123E">
            <w:rPr>
              <w:rFonts w:ascii="Times New Roman" w:hAnsi="Times New Roman" w:cs="Times New Roman"/>
              <w:noProof/>
              <w:sz w:val="28"/>
              <w:szCs w:val="28"/>
            </w:rPr>
            <w:t>3</w:t>
          </w:r>
        </w:p>
        <w:p w14:paraId="2FEA4EAD" w14:textId="1B11B869" w:rsidR="006F4D80" w:rsidRDefault="006F4D80">
          <w:r w:rsidRPr="00D62EA0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744A2E5C" w14:textId="77777777" w:rsidR="00C12992" w:rsidRDefault="00C1299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E172A9" w14:textId="77777777" w:rsidR="00C12992" w:rsidRDefault="00C1299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F8A552" w14:textId="77777777" w:rsidR="00C12992" w:rsidRDefault="00C1299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EB1229" w14:textId="04722CC4" w:rsidR="00C12992" w:rsidRDefault="00C12992" w:rsidP="002B53E5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25245A6E" w14:textId="77777777" w:rsidR="00C12992" w:rsidRDefault="00C1299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ADF5E3" w14:textId="77777777" w:rsidR="00C12992" w:rsidRDefault="00C1299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BF140D" w14:textId="77777777" w:rsidR="00C12992" w:rsidRDefault="00C1299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712A0A" w14:textId="77777777" w:rsidR="00C12992" w:rsidRDefault="00C1299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668A17" w14:textId="77777777" w:rsidR="00C12992" w:rsidRDefault="00C1299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7CC60A1" w14:textId="77777777" w:rsidR="00C12992" w:rsidRDefault="00C1299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A3FD3F" w14:textId="77777777" w:rsidR="00C12992" w:rsidRDefault="00C1299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371DEB" w14:textId="77777777" w:rsidR="00C12992" w:rsidRDefault="00C1299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83BDE0" w14:textId="77777777" w:rsidR="00C12992" w:rsidRDefault="00C1299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181DCD" w14:textId="77777777" w:rsidR="00C12992" w:rsidRDefault="00C1299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3C4318" w14:textId="77777777" w:rsidR="00C12992" w:rsidRDefault="00C1299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E6F936" w14:textId="77777777" w:rsidR="00C12992" w:rsidRDefault="00C1299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F37271" w14:textId="331072DD" w:rsidR="00C12992" w:rsidRDefault="00C1299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136892" w14:textId="50BDC1F2" w:rsidR="00D62EA0" w:rsidRDefault="00D62EA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C63EA7" w14:textId="0A7499EA" w:rsidR="00D62EA0" w:rsidRDefault="00D62EA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414FF8" w14:textId="51753EA8" w:rsidR="00D62EA0" w:rsidRDefault="00D62EA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F1A1A1" w14:textId="77777777" w:rsidR="00D62EA0" w:rsidRDefault="00D62EA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7A537C" w14:textId="77777777" w:rsidR="00C12992" w:rsidRDefault="00C1299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E18E65" w14:textId="77777777" w:rsidR="00C12992" w:rsidRDefault="00C1299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208411" w14:textId="766C9A87" w:rsidR="00C12992" w:rsidRDefault="00C1299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7132B7" w14:textId="77777777" w:rsidR="00214C60" w:rsidRDefault="00214C6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F82CD5" w14:textId="3A1E442F" w:rsidR="00C12992" w:rsidRDefault="00C12992" w:rsidP="00214C60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DCC0FE" w14:textId="77777777" w:rsidR="00C12992" w:rsidRPr="00491C0B" w:rsidRDefault="00BD20C1" w:rsidP="002B53E5">
      <w:pPr>
        <w:pStyle w:val="afb"/>
        <w:widowControl w:val="0"/>
        <w:numPr>
          <w:ilvl w:val="0"/>
          <w:numId w:val="23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1" w:name="_Toc200118331"/>
      <w:r w:rsidRPr="00491C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  <w:bookmarkEnd w:id="21"/>
    </w:p>
    <w:p w14:paraId="55E4B367" w14:textId="77777777" w:rsidR="00C12992" w:rsidRDefault="00C12992">
      <w:pPr>
        <w:pStyle w:val="afb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BEE8A1" w14:textId="25AB9EBD" w:rsidR="00E60302" w:rsidRDefault="00BD20C1" w:rsidP="002B11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1.1. Стандарт </w:t>
      </w:r>
      <w:r w:rsidR="003473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внешнего муниципального финансового контроля С</w:t>
      </w:r>
      <w:r w:rsidR="004618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ВМ</w:t>
      </w:r>
      <w:r w:rsidR="003473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ФК КСП – 3 «Проведение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внешней проверки годового отчёта об исполнении бюджета муниципального образования</w:t>
      </w:r>
      <w:r w:rsidR="00CD6F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Тимашевский </w:t>
      </w:r>
      <w:r w:rsidR="00426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муниципальный </w:t>
      </w:r>
      <w:r w:rsidR="00CD6F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район </w:t>
      </w:r>
      <w:r w:rsidR="00426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Краснодарского края </w:t>
      </w:r>
      <w:r w:rsidR="00CD6F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бюджетов поселений, входящих в состав муниципального образования</w:t>
      </w:r>
      <w:r w:rsidR="003473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3473DF" w:rsidRPr="004104D8">
        <w:rPr>
          <w:rFonts w:ascii="Times New Roman" w:hAnsi="Times New Roman" w:cs="Times New Roman"/>
          <w:sz w:val="28"/>
          <w:szCs w:val="28"/>
        </w:rPr>
        <w:t>совместно с</w:t>
      </w:r>
      <w:r w:rsidR="003473DF">
        <w:rPr>
          <w:rFonts w:ascii="Times New Roman" w:hAnsi="Times New Roman" w:cs="Times New Roman"/>
          <w:sz w:val="28"/>
          <w:szCs w:val="28"/>
        </w:rPr>
        <w:t xml:space="preserve"> внешней </w:t>
      </w:r>
      <w:r w:rsidR="003473DF" w:rsidRPr="004104D8">
        <w:rPr>
          <w:rFonts w:ascii="Times New Roman" w:hAnsi="Times New Roman" w:cs="Times New Roman"/>
          <w:sz w:val="28"/>
          <w:szCs w:val="28"/>
        </w:rPr>
        <w:t>проверкой достоверности годовой бюджетной отчетности главных администраторов бюджетных средств</w:t>
      </w:r>
      <w:r w:rsidR="00E65A5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Стандарт, местный бюджет, </w:t>
      </w:r>
      <w:r w:rsidR="00CD6F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 поселений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754A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ГАБС,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соответственно) подготовлен для исполнения требований ст</w:t>
      </w:r>
      <w:r w:rsidR="00E65A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атей</w:t>
      </w:r>
      <w:r w:rsidR="00426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157, 264.4 Бюджетного кодекса Р</w:t>
      </w:r>
      <w:r w:rsidR="00426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оссийской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</w:t>
      </w:r>
      <w:r w:rsidR="00426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едерации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- БК РФ), Федерального закона от 07.02.2011 № 6-ФЗ «Об общих принципах организации и деятельности </w:t>
      </w:r>
      <w:r w:rsidRPr="00845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контрольно-счётных органов субъектов Российской Федерации, федеральных территорий и муниципальных образований»</w:t>
      </w:r>
      <w:r w:rsidR="00621C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Федеральный закон №</w:t>
      </w:r>
      <w:r w:rsidR="00AB13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21C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6-ФЗ)</w:t>
      </w:r>
      <w:r w:rsidRPr="00845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E60302">
        <w:rPr>
          <w:rFonts w:ascii="Times New Roman" w:hAnsi="Times New Roman" w:cs="Times New Roman"/>
          <w:sz w:val="28"/>
          <w:szCs w:val="28"/>
        </w:rPr>
        <w:t xml:space="preserve">Федеральных законов и законов субъекта РФ, регулирующих бюджетные правоотношения, а также регламентирующих сферу деятельности контрольно-счетного органа, </w:t>
      </w:r>
      <w:r w:rsidR="002B1197">
        <w:rPr>
          <w:rFonts w:ascii="Times New Roman" w:hAnsi="Times New Roman" w:cs="Times New Roman"/>
          <w:sz w:val="28"/>
          <w:szCs w:val="28"/>
        </w:rPr>
        <w:t>П</w:t>
      </w:r>
      <w:r w:rsidR="00E60302">
        <w:rPr>
          <w:rFonts w:ascii="Times New Roman" w:hAnsi="Times New Roman" w:cs="Times New Roman"/>
          <w:sz w:val="28"/>
          <w:szCs w:val="28"/>
        </w:rPr>
        <w:t>оложения о бюджетном процессе в муниципальных образованиях, соглашения о взаимодействии и сотрудничестве в сфере внешнего финансового контроля в муниципальных образованиях.</w:t>
      </w:r>
    </w:p>
    <w:p w14:paraId="007D2D22" w14:textId="7B350F83" w:rsidR="00C12992" w:rsidRDefault="00BD20C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451F8">
        <w:rPr>
          <w:rFonts w:ascii="Times New Roman" w:eastAsia="Times New Roman" w:hAnsi="Times New Roman" w:cs="Times New Roman"/>
          <w:iCs/>
          <w:sz w:val="28"/>
          <w:szCs w:val="28"/>
        </w:rPr>
        <w:t xml:space="preserve">1.2. Стандарт разработан в соответствии с Общими требованиями </w:t>
      </w:r>
      <w:r w:rsidRPr="008451F8">
        <w:rPr>
          <w:rFonts w:ascii="Times New Roman" w:eastAsia="Times New Roman" w:hAnsi="Times New Roman" w:cs="Times New Roman"/>
          <w:iCs/>
          <w:sz w:val="28"/>
          <w:szCs w:val="28"/>
        </w:rPr>
        <w:br/>
        <w:t xml:space="preserve">к стандартам внешнего государственного и муниципального </w:t>
      </w:r>
      <w:r w:rsidR="008F4D64" w:rsidRPr="008451F8">
        <w:rPr>
          <w:rFonts w:ascii="Times New Roman" w:eastAsia="Times New Roman" w:hAnsi="Times New Roman" w:cs="Times New Roman"/>
          <w:iCs/>
          <w:sz w:val="28"/>
          <w:szCs w:val="28"/>
        </w:rPr>
        <w:t>аудита (</w:t>
      </w:r>
      <w:r w:rsidRPr="008451F8">
        <w:rPr>
          <w:rFonts w:ascii="Times New Roman" w:eastAsia="Times New Roman" w:hAnsi="Times New Roman" w:cs="Times New Roman"/>
          <w:iCs/>
          <w:sz w:val="28"/>
          <w:szCs w:val="28"/>
        </w:rPr>
        <w:t>контроля</w:t>
      </w:r>
      <w:r w:rsidR="008F4D64" w:rsidRPr="008451F8">
        <w:rPr>
          <w:rFonts w:ascii="Times New Roman" w:eastAsia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для проведения контрольных и экспертно-аналитических мероприятий контрольно-счётными органами субъектов Российской Федерации,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br/>
        <w:t>и муниципальных образований</w:t>
      </w:r>
      <w:r w:rsidRPr="008451F8">
        <w:rPr>
          <w:rFonts w:ascii="Times New Roman" w:eastAsia="Times New Roman" w:hAnsi="Times New Roman" w:cs="Times New Roman"/>
          <w:iCs/>
          <w:sz w:val="28"/>
          <w:szCs w:val="28"/>
        </w:rPr>
        <w:t xml:space="preserve">, утвержденными </w:t>
      </w:r>
      <w:r w:rsidR="008F4D64" w:rsidRPr="008451F8">
        <w:rPr>
          <w:rFonts w:ascii="Times New Roman" w:eastAsia="Times New Roman" w:hAnsi="Times New Roman" w:cs="Times New Roman"/>
          <w:iCs/>
          <w:sz w:val="28"/>
          <w:szCs w:val="28"/>
        </w:rPr>
        <w:t xml:space="preserve">постановлением </w:t>
      </w:r>
      <w:r w:rsidRPr="008451F8">
        <w:rPr>
          <w:rFonts w:ascii="Times New Roman" w:eastAsia="Times New Roman" w:hAnsi="Times New Roman" w:cs="Times New Roman"/>
          <w:iCs/>
          <w:sz w:val="28"/>
          <w:szCs w:val="28"/>
        </w:rPr>
        <w:t>Коллеги</w:t>
      </w:r>
      <w:r w:rsidR="008F4D64" w:rsidRPr="008451F8">
        <w:rPr>
          <w:rFonts w:ascii="Times New Roman" w:eastAsia="Times New Roman" w:hAnsi="Times New Roman" w:cs="Times New Roman"/>
          <w:iCs/>
          <w:sz w:val="28"/>
          <w:szCs w:val="28"/>
        </w:rPr>
        <w:t>и</w:t>
      </w:r>
      <w:r w:rsidRPr="008451F8">
        <w:rPr>
          <w:rFonts w:ascii="Times New Roman" w:eastAsia="Times New Roman" w:hAnsi="Times New Roman" w:cs="Times New Roman"/>
          <w:iCs/>
          <w:sz w:val="28"/>
          <w:szCs w:val="28"/>
        </w:rPr>
        <w:t xml:space="preserve"> Счётной палаты Российской Федерации</w:t>
      </w:r>
      <w:r w:rsidR="008F4D64" w:rsidRPr="008451F8">
        <w:rPr>
          <w:rFonts w:ascii="Times New Roman" w:eastAsia="Times New Roman" w:hAnsi="Times New Roman" w:cs="Times New Roman"/>
          <w:iCs/>
          <w:sz w:val="28"/>
          <w:szCs w:val="28"/>
        </w:rPr>
        <w:t xml:space="preserve"> от 29.03.2022 № 2ПК</w:t>
      </w:r>
      <w:r w:rsidRPr="008451F8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8F4D64" w:rsidRPr="008451F8">
        <w:rPr>
          <w:rFonts w:ascii="Times New Roman" w:eastAsia="Times New Roman" w:hAnsi="Times New Roman" w:cs="Times New Roman"/>
          <w:iCs/>
          <w:sz w:val="28"/>
          <w:szCs w:val="28"/>
        </w:rPr>
        <w:t>и регулирует</w:t>
      </w:r>
      <w:r w:rsidR="008F4D64">
        <w:rPr>
          <w:rFonts w:ascii="Times New Roman" w:eastAsia="Times New Roman" w:hAnsi="Times New Roman" w:cs="Times New Roman"/>
          <w:iCs/>
          <w:sz w:val="28"/>
          <w:szCs w:val="28"/>
        </w:rPr>
        <w:t xml:space="preserve"> правила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и процедуры проведения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внешней проверки.</w:t>
      </w:r>
    </w:p>
    <w:p w14:paraId="5D392640" w14:textId="011ABD09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При утверждении Стандарта учтено, что Палата является постоянно действующим органом внешнего муниципального финансового контроля, является органом местного самоуправления </w:t>
      </w:r>
      <w:r w:rsidR="00D36269" w:rsidRPr="00D36269">
        <w:rPr>
          <w:rFonts w:ascii="Times New Roman" w:eastAsia="Times New Roman" w:hAnsi="Times New Roman" w:cs="Times New Roman"/>
          <w:iCs/>
          <w:sz w:val="28"/>
          <w:szCs w:val="28"/>
        </w:rPr>
        <w:t>муниципального образования Тимашевский район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, обладает организационной и функциональной независимостью, осуществляя свою деятельность самостоятельно на принципах законности, объективности, эффективности, независимости, </w:t>
      </w:r>
      <w:r>
        <w:rPr>
          <w:rFonts w:ascii="Times New Roman" w:eastAsia="Times New Roman" w:hAnsi="Times New Roman" w:cs="Times New Roman"/>
          <w:iCs/>
          <w:sz w:val="28"/>
          <w:szCs w:val="28"/>
          <w:highlight w:val="white"/>
        </w:rPr>
        <w:t>открытости и гласности, обладает правами юридического лица.</w:t>
      </w:r>
    </w:p>
    <w:p w14:paraId="1B2D87A5" w14:textId="4F1B682F" w:rsidR="007E417B" w:rsidRDefault="00BD20C1" w:rsidP="00CB3DA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1.3. Стандарт предназначен </w:t>
      </w:r>
      <w:r w:rsidR="007E417B">
        <w:rPr>
          <w:rFonts w:ascii="Times New Roman" w:hAnsi="Times New Roman" w:cs="Times New Roman"/>
          <w:sz w:val="28"/>
          <w:szCs w:val="28"/>
        </w:rPr>
        <w:t>для применения сотрудниками Палаты,</w:t>
      </w:r>
      <w:r w:rsidR="00CB3DAF">
        <w:rPr>
          <w:rFonts w:ascii="Times New Roman" w:hAnsi="Times New Roman" w:cs="Times New Roman"/>
          <w:sz w:val="28"/>
          <w:szCs w:val="28"/>
        </w:rPr>
        <w:t xml:space="preserve"> </w:t>
      </w:r>
      <w:r w:rsidR="007E417B">
        <w:rPr>
          <w:rFonts w:ascii="Times New Roman" w:hAnsi="Times New Roman" w:cs="Times New Roman"/>
          <w:sz w:val="28"/>
          <w:szCs w:val="28"/>
        </w:rPr>
        <w:t>привлеченными специалистами и независимыми экспертами, участвующими при проведении контрольных и</w:t>
      </w:r>
      <w:r w:rsidR="00733C8F">
        <w:rPr>
          <w:rFonts w:ascii="Times New Roman" w:hAnsi="Times New Roman" w:cs="Times New Roman"/>
          <w:sz w:val="28"/>
          <w:szCs w:val="28"/>
        </w:rPr>
        <w:t xml:space="preserve"> </w:t>
      </w:r>
      <w:r w:rsidR="007E417B">
        <w:rPr>
          <w:rFonts w:ascii="Times New Roman" w:hAnsi="Times New Roman" w:cs="Times New Roman"/>
          <w:sz w:val="28"/>
          <w:szCs w:val="28"/>
        </w:rPr>
        <w:t>экспертно-аналитических мероприятий, программы которых включают</w:t>
      </w:r>
      <w:r w:rsidR="00733C8F">
        <w:rPr>
          <w:rFonts w:ascii="Times New Roman" w:hAnsi="Times New Roman" w:cs="Times New Roman"/>
          <w:sz w:val="28"/>
          <w:szCs w:val="28"/>
        </w:rPr>
        <w:t xml:space="preserve"> </w:t>
      </w:r>
      <w:r w:rsidR="007E417B">
        <w:rPr>
          <w:rFonts w:ascii="Times New Roman" w:hAnsi="Times New Roman" w:cs="Times New Roman"/>
          <w:sz w:val="28"/>
          <w:szCs w:val="28"/>
        </w:rPr>
        <w:t>вопросы проверки ведения бухгалтерского (бюджетного) учета,</w:t>
      </w:r>
      <w:r w:rsidR="00733C8F">
        <w:rPr>
          <w:rFonts w:ascii="Times New Roman" w:hAnsi="Times New Roman" w:cs="Times New Roman"/>
          <w:sz w:val="28"/>
          <w:szCs w:val="28"/>
        </w:rPr>
        <w:t xml:space="preserve"> </w:t>
      </w:r>
      <w:r w:rsidR="007E417B">
        <w:rPr>
          <w:rFonts w:ascii="Times New Roman" w:hAnsi="Times New Roman" w:cs="Times New Roman"/>
          <w:sz w:val="28"/>
          <w:szCs w:val="28"/>
        </w:rPr>
        <w:t>достоверности финансовой отчетности, а также соблюдения законов и иных</w:t>
      </w:r>
      <w:r w:rsidR="00733C8F">
        <w:rPr>
          <w:rFonts w:ascii="Times New Roman" w:hAnsi="Times New Roman" w:cs="Times New Roman"/>
          <w:sz w:val="28"/>
          <w:szCs w:val="28"/>
        </w:rPr>
        <w:t xml:space="preserve"> </w:t>
      </w:r>
      <w:r w:rsidR="007E417B">
        <w:rPr>
          <w:rFonts w:ascii="Times New Roman" w:hAnsi="Times New Roman" w:cs="Times New Roman"/>
          <w:sz w:val="28"/>
          <w:szCs w:val="28"/>
        </w:rPr>
        <w:t>нормативных правовых актов при использовании средств бюджета</w:t>
      </w:r>
      <w:r w:rsidR="00733C8F">
        <w:rPr>
          <w:rFonts w:ascii="Times New Roman" w:hAnsi="Times New Roman" w:cs="Times New Roman"/>
          <w:sz w:val="28"/>
          <w:szCs w:val="28"/>
        </w:rPr>
        <w:t xml:space="preserve"> </w:t>
      </w:r>
      <w:r w:rsidR="007E417B">
        <w:rPr>
          <w:rFonts w:ascii="Times New Roman" w:hAnsi="Times New Roman" w:cs="Times New Roman"/>
          <w:sz w:val="28"/>
          <w:szCs w:val="28"/>
        </w:rPr>
        <w:t>муниципального образования и муниципальной собственности.</w:t>
      </w:r>
    </w:p>
    <w:p w14:paraId="51E8F488" w14:textId="3B90B6D8" w:rsidR="00C44D23" w:rsidRDefault="00BD20C1" w:rsidP="007E41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1.4. Сфера применения Стандарта: </w:t>
      </w:r>
      <w:r w:rsidR="00C44D23">
        <w:rPr>
          <w:rFonts w:ascii="Times New Roman" w:hAnsi="Times New Roman" w:cs="Times New Roman"/>
          <w:sz w:val="28"/>
          <w:szCs w:val="28"/>
        </w:rPr>
        <w:t xml:space="preserve">Стандарт является нормативным документом, устанавливающим основные критерии и общую систему </w:t>
      </w:r>
      <w:r w:rsidR="00C44D23">
        <w:rPr>
          <w:rFonts w:ascii="Times New Roman" w:hAnsi="Times New Roman" w:cs="Times New Roman"/>
          <w:sz w:val="28"/>
          <w:szCs w:val="28"/>
        </w:rPr>
        <w:lastRenderedPageBreak/>
        <w:t>целенаправленных, систематических и сбалансированных шагов или действий, которым должны следовать члены рабочей группы при проведении внешней проверки.</w:t>
      </w:r>
      <w:r w:rsidR="00C44D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5121274E" w14:textId="41DC579E" w:rsidR="0079676A" w:rsidRDefault="00BD20C1" w:rsidP="007967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1.5. Цель Стандарта: </w:t>
      </w:r>
      <w:r w:rsidR="0079676A">
        <w:rPr>
          <w:rFonts w:ascii="Times New Roman" w:hAnsi="Times New Roman" w:cs="Times New Roman"/>
          <w:sz w:val="28"/>
          <w:szCs w:val="28"/>
        </w:rPr>
        <w:t xml:space="preserve">установление единых организационно-правовых, информационных, методических основ проведения внешней проверки бюджетной отчётности главных администраторов бюджетных средств, годового отчета об исполнении местного </w:t>
      </w:r>
      <w:r w:rsidR="0079676A" w:rsidRPr="0079676A">
        <w:rPr>
          <w:rFonts w:ascii="Times New Roman" w:hAnsi="Times New Roman" w:cs="Times New Roman"/>
          <w:sz w:val="28"/>
          <w:szCs w:val="28"/>
        </w:rPr>
        <w:t>и</w:t>
      </w:r>
      <w:r w:rsidR="0079676A">
        <w:rPr>
          <w:rFonts w:ascii="Times New Roman" w:hAnsi="Times New Roman" w:cs="Times New Roman"/>
          <w:sz w:val="28"/>
          <w:szCs w:val="28"/>
        </w:rPr>
        <w:t xml:space="preserve"> подготовки заключения </w:t>
      </w:r>
      <w:r w:rsidR="00733C8F">
        <w:rPr>
          <w:rFonts w:ascii="Times New Roman" w:hAnsi="Times New Roman" w:cs="Times New Roman"/>
          <w:sz w:val="28"/>
          <w:szCs w:val="28"/>
        </w:rPr>
        <w:t xml:space="preserve">(акта) </w:t>
      </w:r>
      <w:r w:rsidR="0079676A">
        <w:rPr>
          <w:rFonts w:ascii="Times New Roman" w:hAnsi="Times New Roman" w:cs="Times New Roman"/>
          <w:sz w:val="28"/>
          <w:szCs w:val="28"/>
        </w:rPr>
        <w:t>КСП.</w:t>
      </w:r>
      <w:r w:rsidR="00796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0454D0EF" w14:textId="021C47C1" w:rsidR="00C12992" w:rsidRDefault="000905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733C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BD20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Задачи Стандарта:</w:t>
      </w:r>
    </w:p>
    <w:p w14:paraId="6647F48D" w14:textId="0FDB8CE2" w:rsidR="00110880" w:rsidRDefault="00110880" w:rsidP="00EE544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общих правил и процедур проведения внешней</w:t>
      </w:r>
      <w:r w:rsidR="00EE54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проверки;</w:t>
      </w:r>
    </w:p>
    <w:p w14:paraId="7EC152A6" w14:textId="7717BFC4" w:rsidR="00110880" w:rsidRDefault="00110880" w:rsidP="00EE54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методических основ проведения внешней проверки и</w:t>
      </w:r>
      <w:r w:rsidR="00EE54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подготовки заключения КСП</w:t>
      </w:r>
      <w:r w:rsidR="00EE5442">
        <w:rPr>
          <w:rFonts w:ascii="Times New Roman" w:hAnsi="Times New Roman" w:cs="Times New Roman"/>
          <w:sz w:val="28"/>
          <w:szCs w:val="28"/>
        </w:rPr>
        <w:t>;</w:t>
      </w:r>
    </w:p>
    <w:p w14:paraId="480CAED0" w14:textId="6954D094" w:rsidR="00110880" w:rsidRPr="00110880" w:rsidRDefault="00110880" w:rsidP="00EE54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определение структуры, содержания и основных требований к</w:t>
      </w:r>
      <w:r w:rsidR="00EE54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заключению КСП на проект решения представительного органа власти об</w:t>
      </w:r>
      <w:r w:rsidR="00EE54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исполнении местного бюджета муниципального образования</w:t>
      </w:r>
      <w:r w:rsidR="002B51BD">
        <w:rPr>
          <w:rFonts w:ascii="Times New Roman" w:hAnsi="Times New Roman" w:cs="Times New Roman"/>
          <w:sz w:val="28"/>
          <w:szCs w:val="28"/>
        </w:rPr>
        <w:t xml:space="preserve"> и сельских поселений.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362A24F" w14:textId="77777777" w:rsidR="00110880" w:rsidRPr="00110880" w:rsidRDefault="00110880" w:rsidP="00EE5442">
      <w:pPr>
        <w:tabs>
          <w:tab w:val="left" w:pos="720"/>
          <w:tab w:val="left" w:pos="900"/>
          <w:tab w:val="left" w:pos="1080"/>
          <w:tab w:val="left" w:pos="1260"/>
        </w:tabs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2BF858F" w14:textId="6617EAF0" w:rsidR="00C12992" w:rsidRPr="007B2AD0" w:rsidRDefault="00BD20C1" w:rsidP="006F4D80">
      <w:pPr>
        <w:pStyle w:val="a3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2" w:name="_Toc200118332"/>
      <w:r w:rsidRPr="007B2AD0">
        <w:rPr>
          <w:rFonts w:ascii="Times New Roman" w:hAnsi="Times New Roman" w:cs="Times New Roman"/>
          <w:b/>
          <w:sz w:val="28"/>
          <w:szCs w:val="28"/>
          <w:lang w:eastAsia="ru-RU"/>
        </w:rPr>
        <w:t>2. Содержание внешней проверки</w:t>
      </w:r>
      <w:bookmarkEnd w:id="22"/>
    </w:p>
    <w:p w14:paraId="287375CC" w14:textId="77777777" w:rsidR="00C12992" w:rsidRDefault="00C12992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07AEB72" w14:textId="77777777" w:rsidR="00C12992" w:rsidRPr="004A5393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53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 Целью внешней проверки является:</w:t>
      </w:r>
    </w:p>
    <w:p w14:paraId="36A77A89" w14:textId="5EBE958E" w:rsidR="00C12992" w:rsidRDefault="00BD20C1" w:rsidP="00A43DB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 установление законности, полноты и достоверности представленной бухгалтерской и бюджетной отчётности главных администраторов бюджетных средств (далее – ГАБС), а также </w:t>
      </w:r>
      <w:r w:rsidR="004A53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представленных в составе проекта решения представительного органа отчета об исполнении местного бюджета, документов и материалов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</w:p>
    <w:p w14:paraId="5214B901" w14:textId="783F4F94" w:rsidR="00C12992" w:rsidRDefault="00BD20C1" w:rsidP="00A43DB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2) установление соответствия порядка ведения бухгалтерского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и бюджетного учёта законодательству Р</w:t>
      </w:r>
      <w:r w:rsidR="000B3B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оссийской Федерации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4A6461AA" w14:textId="77777777" w:rsidR="00555192" w:rsidRPr="00A43DB2" w:rsidRDefault="00555192" w:rsidP="00A43DB2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3DB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3) соблюдение требований законодательства Российской Федерации</w:t>
      </w:r>
      <w:r w:rsidRPr="00A43DB2">
        <w:t xml:space="preserve"> </w:t>
      </w:r>
      <w:r w:rsidRPr="00A43DB2">
        <w:rPr>
          <w:rFonts w:ascii="Times New Roman" w:eastAsia="Times New Roman" w:hAnsi="Times New Roman" w:cs="Times New Roman"/>
          <w:sz w:val="28"/>
          <w:szCs w:val="24"/>
          <w:lang w:eastAsia="ru-RU"/>
        </w:rPr>
        <w:t>и иных нормативных правовых актов при исполнении местного бюджета;</w:t>
      </w:r>
    </w:p>
    <w:p w14:paraId="000A3009" w14:textId="03F1C42B" w:rsidR="00C12992" w:rsidRPr="00A43DB2" w:rsidRDefault="00555192" w:rsidP="00A43DB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BD20C1"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установление соответствия исполнения местного бюджета его плановым назначениям, установленным решениями</w:t>
      </w:r>
      <w:r w:rsidR="00CF4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Совета</w:t>
      </w:r>
      <w:r w:rsidR="00BD20C1"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21E1867D" w14:textId="2BC5FB89" w:rsidR="00C12992" w:rsidRPr="00A43DB2" w:rsidRDefault="00555192" w:rsidP="00A43DB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BD20C1"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оценка результата исполнения местного бюджета (дефицит/профицит);</w:t>
      </w:r>
    </w:p>
    <w:p w14:paraId="63F12C3F" w14:textId="01DE70CE" w:rsidR="00C12992" w:rsidRPr="00A43DB2" w:rsidRDefault="00555192" w:rsidP="00A43DB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BD20C1"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оценка состояния муниципального долга;</w:t>
      </w:r>
    </w:p>
    <w:p w14:paraId="363B5543" w14:textId="72BED650" w:rsidR="00C12992" w:rsidRPr="00A43DB2" w:rsidRDefault="00555192" w:rsidP="00A43DB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BD20C1"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оценка законности, эффективности и результативности использования в отчётном году бюджетных средств и имущества, находящегося </w:t>
      </w:r>
      <w:r w:rsidR="00BD20C1"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в муниципальной собственности (далее – муниципальное имущество);</w:t>
      </w:r>
    </w:p>
    <w:p w14:paraId="1D42C628" w14:textId="4927495A" w:rsidR="00C12992" w:rsidRPr="00A43DB2" w:rsidRDefault="00555192" w:rsidP="00A43DB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BD20C1"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разработка рекомендаций по повышению эффективности управления муниципальными финансами и муниципальным имуществом;</w:t>
      </w:r>
    </w:p>
    <w:p w14:paraId="25B8A5B4" w14:textId="77536BD4" w:rsidR="00C12992" w:rsidRPr="00A43DB2" w:rsidRDefault="00555192" w:rsidP="00A43DB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DB2">
        <w:rPr>
          <w:rFonts w:ascii="Times New Roman" w:eastAsia="Times New Roman" w:hAnsi="Times New Roman" w:cs="Times New Roman"/>
          <w:sz w:val="28"/>
          <w:szCs w:val="28"/>
        </w:rPr>
        <w:t>9</w:t>
      </w:r>
      <w:r w:rsidR="00BD20C1" w:rsidRPr="00A43DB2">
        <w:rPr>
          <w:rFonts w:ascii="Times New Roman" w:eastAsia="Times New Roman" w:hAnsi="Times New Roman" w:cs="Times New Roman"/>
          <w:sz w:val="28"/>
          <w:szCs w:val="28"/>
        </w:rPr>
        <w:t>) подготовка предложений по совершенствованию осуществления ГАБС внутреннего финансового аудита;</w:t>
      </w:r>
    </w:p>
    <w:p w14:paraId="37B9B492" w14:textId="37DBCA25" w:rsidR="00C12992" w:rsidRDefault="00555192" w:rsidP="00A43DB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DB2">
        <w:rPr>
          <w:rFonts w:ascii="Times New Roman" w:eastAsia="Times New Roman" w:hAnsi="Times New Roman" w:cs="Times New Roman"/>
          <w:sz w:val="28"/>
          <w:szCs w:val="28"/>
        </w:rPr>
        <w:t>10</w:t>
      </w:r>
      <w:r w:rsidR="00BD20C1" w:rsidRPr="00A43DB2">
        <w:rPr>
          <w:rFonts w:ascii="Times New Roman" w:eastAsia="Times New Roman" w:hAnsi="Times New Roman" w:cs="Times New Roman"/>
          <w:sz w:val="28"/>
          <w:szCs w:val="28"/>
        </w:rPr>
        <w:t>) подготовка заключения на годовой отчет об исполнении местного бюджета.</w:t>
      </w:r>
    </w:p>
    <w:p w14:paraId="6A511822" w14:textId="1E3C1793" w:rsidR="00C12992" w:rsidRPr="004A5393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53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2.2. Основными задачами проведения внешней проверки являются:</w:t>
      </w:r>
    </w:p>
    <w:p w14:paraId="4417BB0D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проверка соблюдения объектами контроля требований к порядку составления и представления годовой бухгалтерской и бюджетной отчетности;</w:t>
      </w:r>
    </w:p>
    <w:p w14:paraId="5D6FAE5F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2) проверка соблюдения объектами контроля требований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законодательства по организации и ведению бухгалтерского и бюджетного учёта;</w:t>
      </w:r>
    </w:p>
    <w:p w14:paraId="20816BBF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 установление соответствия исполнения решения о местном бюджете на отчётный финансовый год и на плановый период объектами контроля положениям БК РФ, иным нормативным правовым актам и муниципальным правовым актам;</w:t>
      </w:r>
    </w:p>
    <w:p w14:paraId="200F542F" w14:textId="77E46650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4) установление достоверности </w:t>
      </w:r>
      <w:r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бюджетной</w:t>
      </w:r>
      <w:r w:rsidR="000549F3"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(бухгалтерской) </w:t>
      </w:r>
      <w:r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отчетности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ГАБС;</w:t>
      </w:r>
    </w:p>
    <w:p w14:paraId="071D41BB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5) установление достоверности показателей отчёта об исполнении местного бюджета за отчётный финансовый год, документов и материалов, представляемых одновременно с ним;</w:t>
      </w:r>
    </w:p>
    <w:p w14:paraId="086F4E52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6) проверка и анализ исполнения местного бюджета по данным годового отчёта; </w:t>
      </w:r>
    </w:p>
    <w:p w14:paraId="311C59C9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7) выявление нарушений и отклонений в процессе исполнения местного бюджета;</w:t>
      </w:r>
    </w:p>
    <w:p w14:paraId="27AD3E20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8) установление эффективности администрирования доходов местного бюджета и источников финансирования его дефицита;</w:t>
      </w:r>
    </w:p>
    <w:p w14:paraId="3C351DC1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9) проверка учёта, использования, управления и распоряжения муниципальным имуществом;</w:t>
      </w:r>
    </w:p>
    <w:p w14:paraId="5CC33D91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10) установление эффективности управления муниципальным долгом;</w:t>
      </w:r>
    </w:p>
    <w:p w14:paraId="491DD651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11)  проверка и анализ качества управления муниципальными финансами; </w:t>
      </w:r>
    </w:p>
    <w:p w14:paraId="18B3B7D2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12) проверка соблюдения объектами контроля бюджетного процесса при исполнении местного бюджета;</w:t>
      </w:r>
    </w:p>
    <w:p w14:paraId="419FB753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13) определение степени выполнения муниципальными бюджетными и автономными учреждениями плановых заданий по предоставлению муниципальных услуг; </w:t>
      </w:r>
    </w:p>
    <w:p w14:paraId="2748C24C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определение соблюдения порядка осуществления ГАБС внутреннего финансового аудита.</w:t>
      </w:r>
    </w:p>
    <w:p w14:paraId="2D529A9A" w14:textId="752D914C" w:rsidR="00C12992" w:rsidRPr="00661AA4" w:rsidRDefault="00BD20C1" w:rsidP="001C529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1A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2.3. Предмет внешней проверки:</w:t>
      </w:r>
    </w:p>
    <w:p w14:paraId="56411DD3" w14:textId="77777777" w:rsidR="00E10627" w:rsidRPr="008C522D" w:rsidRDefault="00E10627" w:rsidP="00E106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bCs/>
          <w:sz w:val="28"/>
          <w:szCs w:val="20"/>
          <w:lang w:eastAsia="ru-RU"/>
        </w:rPr>
      </w:pPr>
      <w:r w:rsidRPr="008C522D">
        <w:rPr>
          <w:rFonts w:ascii="Times New Roman" w:eastAsia="Times New Roman" w:hAnsi="Times New Roman" w:cs="Calibri"/>
          <w:bCs/>
          <w:sz w:val="28"/>
          <w:szCs w:val="20"/>
          <w:lang w:eastAsia="ru-RU"/>
        </w:rPr>
        <w:t>1) годовой отчёт об исполнении местного бюджета за отчётный финансовый год;</w:t>
      </w:r>
    </w:p>
    <w:p w14:paraId="1B221413" w14:textId="197B6CEB" w:rsidR="00E10627" w:rsidRDefault="00E10627" w:rsidP="00E106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bCs/>
          <w:sz w:val="28"/>
          <w:szCs w:val="20"/>
          <w:lang w:eastAsia="ru-RU"/>
        </w:rPr>
      </w:pPr>
      <w:r w:rsidRPr="008C522D">
        <w:rPr>
          <w:rFonts w:ascii="Times New Roman" w:eastAsia="Times New Roman" w:hAnsi="Times New Roman" w:cs="Calibri"/>
          <w:bCs/>
          <w:sz w:val="28"/>
          <w:szCs w:val="20"/>
          <w:lang w:eastAsia="ru-RU"/>
        </w:rPr>
        <w:t>2) годовая бухга</w:t>
      </w:r>
      <w:r w:rsidR="00661AA4">
        <w:rPr>
          <w:rFonts w:ascii="Times New Roman" w:eastAsia="Times New Roman" w:hAnsi="Times New Roman" w:cs="Calibri"/>
          <w:bCs/>
          <w:sz w:val="28"/>
          <w:szCs w:val="20"/>
          <w:lang w:eastAsia="ru-RU"/>
        </w:rPr>
        <w:t>лтерская и бюджетная отчётность ГАБС</w:t>
      </w:r>
      <w:r w:rsidRPr="008C522D">
        <w:rPr>
          <w:rFonts w:ascii="Times New Roman" w:eastAsia="Times New Roman" w:hAnsi="Times New Roman" w:cs="Calibri"/>
          <w:bCs/>
          <w:sz w:val="28"/>
          <w:szCs w:val="20"/>
          <w:lang w:eastAsia="ru-RU"/>
        </w:rPr>
        <w:t>, дополнительные материалы, документы и пояснения к ним.</w:t>
      </w:r>
    </w:p>
    <w:p w14:paraId="3F9071DE" w14:textId="420A6253" w:rsidR="00E10627" w:rsidRPr="00A43DB2" w:rsidRDefault="00E10627" w:rsidP="00E106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Предметом последующего контроля за исполнением местного бюджета являются процесс и результаты исполнения решения о местном бюджете за отчетный финансовый год, в том числе деятельность объектов последующего контроля в процессе использования средств местного бюджета, а также формирования, управления и распоряжения муниципальной</w:t>
      </w:r>
      <w:r w:rsid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собственностью. </w:t>
      </w:r>
    </w:p>
    <w:p w14:paraId="787E7A9C" w14:textId="3E0E606C" w:rsidR="001C5291" w:rsidRPr="00A43DB2" w:rsidRDefault="001C5291" w:rsidP="001C52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Данные и информация о предмете последующего контроля за исполнением местного бюджета содержатся в следующих документах: </w:t>
      </w:r>
    </w:p>
    <w:p w14:paraId="5501DA3D" w14:textId="7615EA38" w:rsidR="00C12992" w:rsidRPr="00A43DB2" w:rsidRDefault="00BD20C1" w:rsidP="001C52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годово</w:t>
      </w:r>
      <w:r w:rsidR="00E10627"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отчёт</w:t>
      </w:r>
      <w:r w:rsidR="00E10627"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 исполнении местного бюджета за отчётный финансовый год</w:t>
      </w:r>
      <w:r w:rsidR="00E10627"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25BDB"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иные документы, представляемые одновременно с годовым отчетом об исполнении местного бюджета;</w:t>
      </w:r>
    </w:p>
    <w:p w14:paraId="431E3D43" w14:textId="05714D9A" w:rsidR="00C12992" w:rsidRPr="00A43DB2" w:rsidRDefault="00BD20C1" w:rsidP="00425BD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годов</w:t>
      </w:r>
      <w:r w:rsidR="00E10627"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бухгалтерск</w:t>
      </w:r>
      <w:r w:rsidR="00E10627"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бюджетн</w:t>
      </w:r>
      <w:r w:rsidR="00E10627"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отчётност</w:t>
      </w:r>
      <w:r w:rsidR="00E10627"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главных администраторов бюджетных средств, дополнительные материа</w:t>
      </w:r>
      <w:r w:rsidR="00E10627"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лы, документы </w:t>
      </w:r>
      <w:r w:rsidR="00E10627" w:rsidRPr="00A4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и пояснения к ним;</w:t>
      </w:r>
    </w:p>
    <w:p w14:paraId="1D3579A1" w14:textId="5EA891A9" w:rsidR="00425BDB" w:rsidRPr="00A43DB2" w:rsidRDefault="00425BDB" w:rsidP="00425BDB">
      <w:pPr>
        <w:pStyle w:val="aff6"/>
        <w:spacing w:before="0" w:beforeAutospacing="0" w:after="0" w:afterAutospacing="0" w:line="288" w:lineRule="atLeast"/>
        <w:ind w:firstLine="709"/>
        <w:jc w:val="both"/>
        <w:rPr>
          <w:bCs/>
          <w:sz w:val="28"/>
          <w:szCs w:val="28"/>
        </w:rPr>
      </w:pPr>
      <w:r w:rsidRPr="00A43DB2">
        <w:rPr>
          <w:bCs/>
          <w:sz w:val="28"/>
          <w:szCs w:val="28"/>
        </w:rPr>
        <w:t>3</w:t>
      </w:r>
      <w:r w:rsidR="00CE55EC" w:rsidRPr="00A43DB2">
        <w:rPr>
          <w:bCs/>
          <w:sz w:val="28"/>
          <w:szCs w:val="28"/>
        </w:rPr>
        <w:t>) прогноз</w:t>
      </w:r>
      <w:r w:rsidR="00E10627" w:rsidRPr="00A43DB2">
        <w:rPr>
          <w:bCs/>
          <w:sz w:val="28"/>
          <w:szCs w:val="28"/>
        </w:rPr>
        <w:t>е</w:t>
      </w:r>
      <w:r w:rsidRPr="00A43DB2">
        <w:rPr>
          <w:bCs/>
          <w:sz w:val="28"/>
          <w:szCs w:val="28"/>
        </w:rPr>
        <w:t xml:space="preserve"> поступлений доходов в местный бюджет, показателях по источникам финансирования дефицита местного бюджета, расчетах при формировании проекта бюджета;</w:t>
      </w:r>
    </w:p>
    <w:p w14:paraId="2787C658" w14:textId="2F1E0B29" w:rsidR="00425BDB" w:rsidRPr="00A43DB2" w:rsidRDefault="00425BDB" w:rsidP="00425BDB">
      <w:pPr>
        <w:pStyle w:val="aff6"/>
        <w:spacing w:before="0" w:beforeAutospacing="0" w:after="0" w:afterAutospacing="0" w:line="288" w:lineRule="atLeast"/>
        <w:ind w:firstLine="709"/>
        <w:jc w:val="both"/>
        <w:rPr>
          <w:bCs/>
          <w:sz w:val="28"/>
          <w:szCs w:val="28"/>
        </w:rPr>
      </w:pPr>
      <w:r w:rsidRPr="00A43DB2">
        <w:rPr>
          <w:bCs/>
          <w:sz w:val="28"/>
          <w:szCs w:val="28"/>
        </w:rPr>
        <w:t xml:space="preserve">4) </w:t>
      </w:r>
      <w:r w:rsidR="00CE55EC" w:rsidRPr="00A43DB2">
        <w:rPr>
          <w:bCs/>
          <w:sz w:val="28"/>
          <w:szCs w:val="28"/>
        </w:rPr>
        <w:t>обоснования</w:t>
      </w:r>
      <w:r w:rsidR="00E10627" w:rsidRPr="00A43DB2">
        <w:rPr>
          <w:bCs/>
          <w:sz w:val="28"/>
          <w:szCs w:val="28"/>
        </w:rPr>
        <w:t>х</w:t>
      </w:r>
      <w:r w:rsidRPr="00A43DB2">
        <w:rPr>
          <w:bCs/>
          <w:sz w:val="28"/>
          <w:szCs w:val="28"/>
        </w:rPr>
        <w:t xml:space="preserve"> бюджетных ассигнований на отчетный финансовый год и на плановый период, представленных главными распорядителями средств местного бюджета в </w:t>
      </w:r>
      <w:r w:rsidR="00A34492">
        <w:rPr>
          <w:bCs/>
          <w:sz w:val="28"/>
          <w:szCs w:val="28"/>
        </w:rPr>
        <w:t>финансовый орган</w:t>
      </w:r>
      <w:r w:rsidRPr="00A43DB2">
        <w:rPr>
          <w:bCs/>
          <w:sz w:val="28"/>
          <w:szCs w:val="28"/>
        </w:rPr>
        <w:t xml:space="preserve"> при формировании проекта решения о местном бюджете на отчетный финансовый год и на плановый период</w:t>
      </w:r>
      <w:r w:rsidR="0039436C">
        <w:rPr>
          <w:bCs/>
          <w:sz w:val="28"/>
          <w:szCs w:val="28"/>
        </w:rPr>
        <w:t>,</w:t>
      </w:r>
      <w:r w:rsidRPr="00A43DB2">
        <w:rPr>
          <w:bCs/>
          <w:sz w:val="28"/>
          <w:szCs w:val="28"/>
        </w:rPr>
        <w:t xml:space="preserve"> и при внесении изменений в решение о местном бюджете</w:t>
      </w:r>
      <w:r w:rsidR="00D37954" w:rsidRPr="00A43DB2">
        <w:rPr>
          <w:bCs/>
          <w:sz w:val="28"/>
          <w:szCs w:val="28"/>
        </w:rPr>
        <w:t>;</w:t>
      </w:r>
    </w:p>
    <w:p w14:paraId="1ED0E1EE" w14:textId="1AA0FA30" w:rsidR="00425BDB" w:rsidRPr="00A43DB2" w:rsidRDefault="00425BDB" w:rsidP="00425BD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DB2">
        <w:rPr>
          <w:rFonts w:ascii="Times New Roman" w:hAnsi="Times New Roman" w:cs="Times New Roman"/>
          <w:bCs/>
          <w:sz w:val="28"/>
          <w:szCs w:val="28"/>
        </w:rPr>
        <w:t xml:space="preserve">5) </w:t>
      </w:r>
      <w:r w:rsidR="00CE55EC" w:rsidRPr="00A43DB2">
        <w:rPr>
          <w:rFonts w:ascii="Times New Roman" w:hAnsi="Times New Roman" w:cs="Times New Roman"/>
          <w:bCs/>
          <w:sz w:val="28"/>
          <w:szCs w:val="28"/>
        </w:rPr>
        <w:t>паспорта</w:t>
      </w:r>
      <w:r w:rsidR="00D37954" w:rsidRPr="00A43DB2">
        <w:rPr>
          <w:rFonts w:ascii="Times New Roman" w:hAnsi="Times New Roman" w:cs="Times New Roman"/>
          <w:bCs/>
          <w:sz w:val="28"/>
          <w:szCs w:val="28"/>
        </w:rPr>
        <w:t>х</w:t>
      </w:r>
      <w:r w:rsidRPr="00A43DB2">
        <w:rPr>
          <w:rFonts w:ascii="Times New Roman" w:hAnsi="Times New Roman" w:cs="Times New Roman"/>
          <w:bCs/>
          <w:sz w:val="28"/>
          <w:szCs w:val="28"/>
        </w:rPr>
        <w:t xml:space="preserve"> муниципальных программ, годовых отчетах (уточненных годовых отчетах) о ходе реализации муниципальных программ, отчетах о ходе реализации региональных проектов;</w:t>
      </w:r>
    </w:p>
    <w:p w14:paraId="4E7837A2" w14:textId="6A577306" w:rsidR="00425BDB" w:rsidRPr="00A43DB2" w:rsidRDefault="00425BDB" w:rsidP="00425BD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DB2">
        <w:rPr>
          <w:rFonts w:ascii="Times New Roman" w:hAnsi="Times New Roman" w:cs="Times New Roman"/>
          <w:bCs/>
          <w:sz w:val="28"/>
          <w:szCs w:val="28"/>
        </w:rPr>
        <w:t>6) муниципальны</w:t>
      </w:r>
      <w:r w:rsidR="00D37954" w:rsidRPr="00A43DB2">
        <w:rPr>
          <w:rFonts w:ascii="Times New Roman" w:hAnsi="Times New Roman" w:cs="Times New Roman"/>
          <w:bCs/>
          <w:sz w:val="28"/>
          <w:szCs w:val="28"/>
        </w:rPr>
        <w:t>х</w:t>
      </w:r>
      <w:r w:rsidRPr="00A43DB2">
        <w:rPr>
          <w:rFonts w:ascii="Times New Roman" w:hAnsi="Times New Roman" w:cs="Times New Roman"/>
          <w:bCs/>
          <w:sz w:val="28"/>
          <w:szCs w:val="28"/>
        </w:rPr>
        <w:t xml:space="preserve"> задания</w:t>
      </w:r>
      <w:r w:rsidR="00D37954" w:rsidRPr="00A43DB2">
        <w:rPr>
          <w:rFonts w:ascii="Times New Roman" w:hAnsi="Times New Roman" w:cs="Times New Roman"/>
          <w:bCs/>
          <w:sz w:val="28"/>
          <w:szCs w:val="28"/>
        </w:rPr>
        <w:t>х</w:t>
      </w:r>
      <w:r w:rsidR="00CE55EC" w:rsidRPr="00A43DB2">
        <w:rPr>
          <w:rFonts w:ascii="Times New Roman" w:hAnsi="Times New Roman" w:cs="Times New Roman"/>
          <w:bCs/>
          <w:sz w:val="28"/>
          <w:szCs w:val="28"/>
        </w:rPr>
        <w:t xml:space="preserve"> и отчет</w:t>
      </w:r>
      <w:r w:rsidR="00D37954" w:rsidRPr="00A43DB2">
        <w:rPr>
          <w:rFonts w:ascii="Times New Roman" w:hAnsi="Times New Roman" w:cs="Times New Roman"/>
          <w:bCs/>
          <w:sz w:val="28"/>
          <w:szCs w:val="28"/>
        </w:rPr>
        <w:t>ах</w:t>
      </w:r>
      <w:r w:rsidRPr="00A43DB2">
        <w:rPr>
          <w:rFonts w:ascii="Times New Roman" w:hAnsi="Times New Roman" w:cs="Times New Roman"/>
          <w:bCs/>
          <w:sz w:val="28"/>
          <w:szCs w:val="28"/>
        </w:rPr>
        <w:t xml:space="preserve"> о их выполнении;</w:t>
      </w:r>
    </w:p>
    <w:p w14:paraId="74FB2953" w14:textId="0C8A544C" w:rsidR="00425BDB" w:rsidRPr="00A43DB2" w:rsidRDefault="00425BDB" w:rsidP="00425BD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DB2">
        <w:rPr>
          <w:rFonts w:ascii="Times New Roman" w:hAnsi="Times New Roman" w:cs="Times New Roman"/>
          <w:bCs/>
          <w:sz w:val="28"/>
          <w:szCs w:val="28"/>
        </w:rPr>
        <w:t>7) статистическ</w:t>
      </w:r>
      <w:r w:rsidR="002222CF" w:rsidRPr="00A43DB2">
        <w:rPr>
          <w:rFonts w:ascii="Times New Roman" w:hAnsi="Times New Roman" w:cs="Times New Roman"/>
          <w:bCs/>
          <w:sz w:val="28"/>
          <w:szCs w:val="28"/>
        </w:rPr>
        <w:t>ой</w:t>
      </w:r>
      <w:r w:rsidRPr="00A43DB2">
        <w:rPr>
          <w:rFonts w:ascii="Times New Roman" w:hAnsi="Times New Roman" w:cs="Times New Roman"/>
          <w:bCs/>
          <w:sz w:val="28"/>
          <w:szCs w:val="28"/>
        </w:rPr>
        <w:t xml:space="preserve"> и ин</w:t>
      </w:r>
      <w:r w:rsidR="002222CF" w:rsidRPr="00A43DB2">
        <w:rPr>
          <w:rFonts w:ascii="Times New Roman" w:hAnsi="Times New Roman" w:cs="Times New Roman"/>
          <w:bCs/>
          <w:sz w:val="28"/>
          <w:szCs w:val="28"/>
        </w:rPr>
        <w:t>ой</w:t>
      </w:r>
      <w:r w:rsidRPr="00A43DB2">
        <w:rPr>
          <w:rFonts w:ascii="Times New Roman" w:hAnsi="Times New Roman" w:cs="Times New Roman"/>
          <w:bCs/>
          <w:sz w:val="28"/>
          <w:szCs w:val="28"/>
        </w:rPr>
        <w:t xml:space="preserve"> отчетност</w:t>
      </w:r>
      <w:r w:rsidR="002222CF" w:rsidRPr="00A43DB2">
        <w:rPr>
          <w:rFonts w:ascii="Times New Roman" w:hAnsi="Times New Roman" w:cs="Times New Roman"/>
          <w:bCs/>
          <w:sz w:val="28"/>
          <w:szCs w:val="28"/>
        </w:rPr>
        <w:t>и</w:t>
      </w:r>
      <w:r w:rsidRPr="00A43DB2">
        <w:rPr>
          <w:rFonts w:ascii="Times New Roman" w:hAnsi="Times New Roman" w:cs="Times New Roman"/>
          <w:bCs/>
          <w:sz w:val="28"/>
          <w:szCs w:val="28"/>
        </w:rPr>
        <w:t>, предусмотренной законодательными и иными нормативными правовыми актами Российской Федерации;</w:t>
      </w:r>
    </w:p>
    <w:p w14:paraId="626D4F6F" w14:textId="05A78F03" w:rsidR="00425BDB" w:rsidRPr="00A43DB2" w:rsidRDefault="00425BDB" w:rsidP="00425BD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DB2">
        <w:rPr>
          <w:rFonts w:ascii="Times New Roman" w:hAnsi="Times New Roman" w:cs="Times New Roman"/>
          <w:bCs/>
          <w:sz w:val="28"/>
          <w:szCs w:val="28"/>
        </w:rPr>
        <w:t>8) документ</w:t>
      </w:r>
      <w:r w:rsidR="002222CF" w:rsidRPr="00A43DB2">
        <w:rPr>
          <w:rFonts w:ascii="Times New Roman" w:hAnsi="Times New Roman" w:cs="Times New Roman"/>
          <w:bCs/>
          <w:sz w:val="28"/>
          <w:szCs w:val="28"/>
        </w:rPr>
        <w:t>ах</w:t>
      </w:r>
      <w:r w:rsidR="009C3AF0" w:rsidRPr="00A43D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43DB2">
        <w:rPr>
          <w:rFonts w:ascii="Times New Roman" w:hAnsi="Times New Roman" w:cs="Times New Roman"/>
          <w:bCs/>
          <w:sz w:val="28"/>
          <w:szCs w:val="28"/>
        </w:rPr>
        <w:t>(в том числе муниципальных контрактах, договорах, первичных и иных финансовых документах), подтверждающих возникновение обязательств за счет средств местного бюджета, в том числе выделенных в виде субсидий, взносов в уставные (складочные) капиталы юридическим лицам;</w:t>
      </w:r>
    </w:p>
    <w:p w14:paraId="168D3FF3" w14:textId="77777777" w:rsidR="00425BDB" w:rsidRPr="00A43DB2" w:rsidRDefault="00425BDB" w:rsidP="00425BD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DB2">
        <w:rPr>
          <w:rFonts w:ascii="Times New Roman" w:hAnsi="Times New Roman" w:cs="Times New Roman"/>
          <w:bCs/>
          <w:sz w:val="28"/>
          <w:szCs w:val="28"/>
        </w:rPr>
        <w:t>9) законодательных и иных нормативных правовых актах Российской Федерации и распорядительных документах, регламентирующих порядок исполнения местного бюджета.</w:t>
      </w:r>
    </w:p>
    <w:p w14:paraId="7A210AC7" w14:textId="0251AAEB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2.4. Объектами контроля являются ГАБС (главные распорядители бюджетных средств, главные администраторы доходов бюджета, главные администраторы источников финансирования дефицита бюджета</w:t>
      </w:r>
      <w:r w:rsidR="004A71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60A77385" w14:textId="77777777" w:rsidR="00C12992" w:rsidRDefault="00C12992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3079FA5" w14:textId="5A8F4109" w:rsidR="00C12992" w:rsidRPr="00713720" w:rsidRDefault="00BD20C1" w:rsidP="006F4D80">
      <w:pPr>
        <w:pStyle w:val="a3"/>
        <w:jc w:val="center"/>
        <w:outlineLvl w:val="0"/>
        <w:rPr>
          <w:rFonts w:ascii="Times New Roman" w:hAnsi="Times New Roman" w:cs="Times New Roman"/>
          <w:b/>
          <w:spacing w:val="-5"/>
          <w:sz w:val="28"/>
          <w:szCs w:val="28"/>
        </w:rPr>
      </w:pPr>
      <w:bookmarkStart w:id="23" w:name="_Toc200118333"/>
      <w:r w:rsidRPr="00713720">
        <w:rPr>
          <w:rFonts w:ascii="Times New Roman" w:hAnsi="Times New Roman" w:cs="Times New Roman"/>
          <w:b/>
          <w:sz w:val="28"/>
          <w:szCs w:val="28"/>
          <w:lang w:eastAsia="ru-RU"/>
        </w:rPr>
        <w:t>3. Методические основы проведения внешней проверки</w:t>
      </w:r>
      <w:bookmarkEnd w:id="23"/>
    </w:p>
    <w:p w14:paraId="268426C1" w14:textId="77777777" w:rsidR="00C12992" w:rsidRDefault="00C12992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14:paraId="36CF7B3A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3.1. Методической основой внешней проверки является анализ соответствия взаимосвязанных показателей бухгалтерской и бюджетной отчётности между собой, соответствия отчёта об исполнении местного бюджета решению о местном бюджете на отчётный финансовый год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и требованиям БК РФ и нормативным правовым актам РФ и Краснодарского края, муниципальным правовым актам, динамики и структуры исполнения местного бюджета по доходам, расходам и источниками финансирования дефицита местного бюджета.</w:t>
      </w:r>
    </w:p>
    <w:p w14:paraId="50B733FD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3.2. Основными приёмами финансового анализа по данным бюджетной отчётности являются:</w:t>
      </w: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</w:p>
    <w:p w14:paraId="1F525B89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 чтение отчётности;</w:t>
      </w:r>
    </w:p>
    <w:p w14:paraId="358E5C74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 горизонтальный анализ;</w:t>
      </w:r>
    </w:p>
    <w:p w14:paraId="317DA522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3) вертикальный анализ. </w:t>
      </w:r>
    </w:p>
    <w:p w14:paraId="3C34DEC5" w14:textId="1BA4B14D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3720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eastAsia="ru-RU"/>
        </w:rPr>
        <w:t>Чтение отчётности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169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представляет собой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информационное ознакомление с финансовым положением объекта контроля по данным баланса, сопутствующим формам и приложениям к ним (важно рассматривать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показатели разных форм отчётности в их взаимосвязи).</w:t>
      </w:r>
    </w:p>
    <w:p w14:paraId="1813302C" w14:textId="2F61DDCB" w:rsidR="0081698A" w:rsidRDefault="0081698A" w:rsidP="008169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общее представление об имевших место качественных изменениях в структуре средств и их источников, динамике этих изменений можно получить с помощью горизонтального и вертикального анализа данных бюджетной отчетности.</w:t>
      </w:r>
    </w:p>
    <w:p w14:paraId="5353081A" w14:textId="7E9B26A2" w:rsidR="00C12992" w:rsidRDefault="001C79A2" w:rsidP="0081698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9A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 ходе </w:t>
      </w:r>
      <w:r w:rsidRPr="001C79A2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eastAsia="ru-RU"/>
        </w:rPr>
        <w:t>горизонтального</w:t>
      </w:r>
      <w:r w:rsidR="00BD20C1" w:rsidRPr="001C79A2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eastAsia="ru-RU"/>
        </w:rPr>
        <w:t xml:space="preserve"> анализ</w:t>
      </w:r>
      <w:r w:rsidRPr="001C79A2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eastAsia="ru-RU"/>
        </w:rPr>
        <w:t>а</w:t>
      </w:r>
      <w:r w:rsidRPr="001C79A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осуществляется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BD20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сравнение каждой позиции отчётности с соответствующей позицией предыдущего года, определение абсолютных и относительных изменений величин различных показателей отчётности за определённый период и построение аналитических таблиц, в которых абсолютные балансовые показатели дополняются относительными темпами роста, для выявления тенденций и динамики изменения отдельных показателей, входящих в состав отчётности.</w:t>
      </w:r>
    </w:p>
    <w:p w14:paraId="2DEF8DBC" w14:textId="77777777" w:rsidR="00B53357" w:rsidRDefault="001C79A2" w:rsidP="00B533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eastAsia="ru-RU"/>
        </w:rPr>
        <w:t>Цель вертикального</w:t>
      </w:r>
      <w:r w:rsidR="00BD20C1" w:rsidRPr="00713720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eastAsia="ru-RU"/>
        </w:rPr>
        <w:t xml:space="preserve"> анализ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eastAsia="ru-RU"/>
        </w:rPr>
        <w:t>а</w:t>
      </w:r>
      <w:r w:rsidR="00BD20C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– </w:t>
      </w:r>
      <w:bookmarkStart w:id="24" w:name="_Toc200118334"/>
      <w:r w:rsidR="00B53357">
        <w:rPr>
          <w:rFonts w:ascii="Times New Roman" w:hAnsi="Times New Roman" w:cs="Times New Roman"/>
          <w:sz w:val="28"/>
          <w:szCs w:val="28"/>
        </w:rPr>
        <w:t xml:space="preserve">статей в итоге отчета, выяснение структуры. Вертикальный анализ заключается в определении структуры итоговых финансовых показателей с выявлением влияния каждой позиции отчетности на результат в целом. </w:t>
      </w:r>
    </w:p>
    <w:p w14:paraId="0FA997D5" w14:textId="4D90C899" w:rsidR="00B53357" w:rsidRDefault="00B53357" w:rsidP="00B533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процессе такого анализа целесообразно использование не только данных бюджетной отчетности, но и актов проверок, входящих и исходящих писем по вопросам финансово-хозяйственной деятельности, плановую информацию и данные внутренних отчетов. Ознакомление с ними позволяет получить дополнительный материал для всестороннего изучения специфики деятельности учреждения.</w:t>
      </w:r>
      <w:r w:rsidRPr="0071372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3920A8C7" w14:textId="77777777" w:rsidR="00B53357" w:rsidRDefault="00B53357" w:rsidP="00B533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1E78DDEF" w14:textId="21D3102F" w:rsidR="00C12992" w:rsidRPr="00713720" w:rsidRDefault="00BD20C1" w:rsidP="00B5335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3720">
        <w:rPr>
          <w:rFonts w:ascii="Times New Roman" w:hAnsi="Times New Roman" w:cs="Times New Roman"/>
          <w:b/>
          <w:sz w:val="28"/>
          <w:szCs w:val="28"/>
          <w:lang w:eastAsia="ru-RU"/>
        </w:rPr>
        <w:t>4. Организация внешней проверки</w:t>
      </w:r>
      <w:bookmarkEnd w:id="24"/>
    </w:p>
    <w:p w14:paraId="1DE6D9E4" w14:textId="77777777" w:rsidR="00C12992" w:rsidRPr="00713720" w:rsidRDefault="00C1299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E41313" w14:textId="752FC3B6" w:rsidR="00412E0F" w:rsidRDefault="00412E0F" w:rsidP="00412E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4A84">
        <w:rPr>
          <w:rFonts w:ascii="Times New Roman" w:hAnsi="Times New Roman" w:cs="Times New Roman"/>
          <w:sz w:val="28"/>
          <w:szCs w:val="28"/>
        </w:rPr>
        <w:t xml:space="preserve">4.1. Внешняя проверка проводится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плана работы </w:t>
      </w:r>
      <w:r w:rsidR="00543D79">
        <w:rPr>
          <w:rFonts w:ascii="Times New Roman" w:hAnsi="Times New Roman" w:cs="Times New Roman"/>
          <w:sz w:val="28"/>
          <w:szCs w:val="28"/>
        </w:rPr>
        <w:t>Палаты</w:t>
      </w:r>
      <w:r>
        <w:rPr>
          <w:rFonts w:ascii="Times New Roman" w:hAnsi="Times New Roman" w:cs="Times New Roman"/>
          <w:sz w:val="28"/>
          <w:szCs w:val="28"/>
        </w:rPr>
        <w:t xml:space="preserve"> на текущий год.</w:t>
      </w:r>
    </w:p>
    <w:p w14:paraId="15BC9506" w14:textId="77777777" w:rsidR="00412E0F" w:rsidRPr="00D14A84" w:rsidRDefault="00412E0F" w:rsidP="00412E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14A84">
        <w:rPr>
          <w:rFonts w:ascii="Times New Roman" w:hAnsi="Times New Roman" w:cs="Times New Roman"/>
          <w:sz w:val="28"/>
          <w:szCs w:val="28"/>
        </w:rPr>
        <w:t>4.2. Внешняя проверка включает в себя:</w:t>
      </w:r>
    </w:p>
    <w:p w14:paraId="7EADC7D7" w14:textId="28905B83" w:rsidR="00412E0F" w:rsidRDefault="00412E0F" w:rsidP="00412E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проверку годового отчета об исполнении бюджета,</w:t>
      </w:r>
    </w:p>
    <w:p w14:paraId="6BD879F0" w14:textId="1D6136D8" w:rsidR="00412E0F" w:rsidRDefault="00412E0F" w:rsidP="00412E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проверку бюджетной отчетности,</w:t>
      </w:r>
    </w:p>
    <w:p w14:paraId="6ACAEFAF" w14:textId="0CA567DA" w:rsidR="00412E0F" w:rsidRDefault="00412E0F" w:rsidP="00412E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заключения (акта).</w:t>
      </w:r>
    </w:p>
    <w:p w14:paraId="3C41BEEB" w14:textId="03EDD453" w:rsidR="00C12992" w:rsidRPr="00D14A84" w:rsidRDefault="00412E0F" w:rsidP="00412E0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14A84">
        <w:rPr>
          <w:rFonts w:ascii="Times New Roman" w:hAnsi="Times New Roman" w:cs="Times New Roman"/>
          <w:sz w:val="28"/>
          <w:szCs w:val="28"/>
        </w:rPr>
        <w:t xml:space="preserve">4.3. </w:t>
      </w:r>
      <w:r w:rsidR="00BD20C1" w:rsidRPr="00D14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Организация внешней проверки включает следующие этапы:</w:t>
      </w:r>
    </w:p>
    <w:p w14:paraId="414614F6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подготовительный;</w:t>
      </w:r>
    </w:p>
    <w:p w14:paraId="389F082B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основной;</w:t>
      </w:r>
    </w:p>
    <w:p w14:paraId="48093B8D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 заключительный.</w:t>
      </w: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</w:p>
    <w:p w14:paraId="253E7993" w14:textId="7D55D215" w:rsidR="00C12992" w:rsidRPr="00A014C2" w:rsidRDefault="00BD20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A014C2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4.</w:t>
      </w:r>
      <w:r w:rsidR="00E25FE6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4</w:t>
      </w:r>
      <w:r w:rsidRPr="00A014C2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. На подготовительном этапе осуществляется:</w:t>
      </w:r>
    </w:p>
    <w:p w14:paraId="6AFE8E4F" w14:textId="46763ADC" w:rsidR="007E7551" w:rsidRPr="00916ED7" w:rsidRDefault="0057276B" w:rsidP="007E755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6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 </w:t>
      </w:r>
      <w:r w:rsidR="004E0B45" w:rsidRPr="00916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обсуждение</w:t>
      </w:r>
      <w:r w:rsidRPr="00916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C05F3" w:rsidRPr="00916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всеми участниками </w:t>
      </w:r>
      <w:r w:rsidRPr="00916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основных вопросов внешней проверки</w:t>
      </w:r>
      <w:r w:rsidR="00736DB6" w:rsidRPr="00916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0836A067" w14:textId="4E962E04" w:rsidR="007E7551" w:rsidRPr="00916ED7" w:rsidRDefault="007E7551" w:rsidP="007E755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6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2) проведение обучающих мероприятий, совещаний, ознакомление с </w:t>
      </w:r>
      <w:r w:rsidR="003B30F3" w:rsidRPr="00916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результатами ранее проведенных </w:t>
      </w:r>
      <w:r w:rsidR="00B07253" w:rsidRPr="00916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Палатой </w:t>
      </w:r>
      <w:r w:rsidR="003B30F3" w:rsidRPr="00916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контрольных и экспертно-аналитических мероприятий;</w:t>
      </w:r>
      <w:r w:rsidRPr="00916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320D77FB" w14:textId="058D8B8E" w:rsidR="00736DB6" w:rsidRPr="00736DB6" w:rsidRDefault="0024007C" w:rsidP="00736DB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6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BD20C1" w:rsidRPr="00916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BD20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изучение нормативных правовых актов по вопросам внешней проверки;</w:t>
      </w:r>
    </w:p>
    <w:p w14:paraId="2926A7E3" w14:textId="7CF8668A" w:rsidR="00C12992" w:rsidRDefault="002400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BD20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 w:rsidR="00BD20C1" w:rsidRPr="004A41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формулирование вопросов, необходимых для изучения,</w:t>
      </w:r>
      <w:r w:rsidR="00BD20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определение участников группы по проведению внешней проверки и по контрольным мероприятиям, необходимым для проверки бухгалтерской и бюджетной </w:t>
      </w:r>
      <w:r w:rsidR="00BD20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отчётности</w:t>
      </w:r>
      <w:r w:rsidR="000D1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0AC8361" w14:textId="11915BDF" w:rsidR="00541A69" w:rsidRPr="005A3EC8" w:rsidRDefault="00541A69" w:rsidP="00541A6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3E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подготовительном этапе и ранее при наличии отчетных данных и оснований возможно направление запросов</w:t>
      </w:r>
      <w:r w:rsidR="000D1C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652FC3C7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Результатом проведения данного этапа являются подготовка и издание:</w:t>
      </w:r>
    </w:p>
    <w:p w14:paraId="7476A3CC" w14:textId="6DDB468C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 </w:t>
      </w:r>
      <w:r w:rsidR="00E163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распоряжения о назначении экспертно-аналитического мероприятия – проведени</w:t>
      </w:r>
      <w:r w:rsidR="004854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внешней проверки</w:t>
      </w:r>
      <w:r w:rsidR="004854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годового отчета об исполнении </w:t>
      </w:r>
      <w:r w:rsidR="00E163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</w:t>
      </w:r>
      <w:r w:rsidR="004854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бюджета</w:t>
      </w:r>
      <w:r w:rsidR="00E163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год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</w:p>
    <w:p w14:paraId="15FBF50D" w14:textId="1D0F1D6E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2) распоряжений председателя Палаты о проведении проверок </w:t>
      </w:r>
      <w:r w:rsidR="00645D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достоверности, полноты и соответствия </w:t>
      </w:r>
      <w:r w:rsidR="007034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нормативным требованиям составления и представления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бюджетной отчётности ГАБС</w:t>
      </w:r>
      <w:r w:rsidR="007034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год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7DF4B369" w14:textId="20B8818E" w:rsidR="00C12992" w:rsidRDefault="003315D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BD20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программ проведения проверок бюджетной отчётности ГАБС;</w:t>
      </w:r>
    </w:p>
    <w:p w14:paraId="3412063B" w14:textId="0A67CD22" w:rsidR="00484A68" w:rsidRPr="00A014C2" w:rsidRDefault="00484A68" w:rsidP="00484A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014C2">
        <w:rPr>
          <w:rFonts w:ascii="Times New Roman" w:hAnsi="Times New Roman" w:cs="Times New Roman"/>
          <w:sz w:val="28"/>
          <w:szCs w:val="28"/>
          <w:u w:val="single"/>
        </w:rPr>
        <w:t>4.5. Основной этап внешней проверки заключается в</w:t>
      </w:r>
      <w:r w:rsidR="00CB788D" w:rsidRPr="00A014C2">
        <w:rPr>
          <w:rFonts w:ascii="Times New Roman" w:hAnsi="Times New Roman" w:cs="Times New Roman"/>
          <w:sz w:val="28"/>
          <w:szCs w:val="28"/>
          <w:u w:val="single"/>
        </w:rPr>
        <w:t xml:space="preserve"> проведении</w:t>
      </w:r>
      <w:r w:rsidRPr="00A014C2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3285C606" w14:textId="14F61F81" w:rsidR="00484A68" w:rsidRPr="00DA75EA" w:rsidRDefault="00484A68" w:rsidP="00484A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A75EA">
        <w:rPr>
          <w:rFonts w:ascii="Times New Roman" w:hAnsi="Times New Roman" w:cs="Times New Roman"/>
          <w:sz w:val="28"/>
          <w:szCs w:val="28"/>
          <w:u w:val="single"/>
        </w:rPr>
        <w:t xml:space="preserve">экспертно-аналитических </w:t>
      </w:r>
      <w:r w:rsidR="00CB788D" w:rsidRPr="00DA75EA">
        <w:rPr>
          <w:rFonts w:ascii="Times New Roman" w:hAnsi="Times New Roman" w:cs="Times New Roman"/>
          <w:sz w:val="28"/>
          <w:szCs w:val="28"/>
          <w:u w:val="single"/>
        </w:rPr>
        <w:t>мероприятий</w:t>
      </w:r>
      <w:r w:rsidRPr="00DA75EA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510A9DAF" w14:textId="546C94EF" w:rsidR="00484A68" w:rsidRDefault="00484A68" w:rsidP="00484A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</w:t>
      </w:r>
      <w:r w:rsidR="00CB788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данных годового отчета об исполнении бюджета,</w:t>
      </w:r>
    </w:p>
    <w:p w14:paraId="1F5023AF" w14:textId="61B5BD70" w:rsidR="00484A68" w:rsidRDefault="00484A68" w:rsidP="00484A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</w:t>
      </w:r>
      <w:r w:rsidR="00DA75E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данных бюджетной отчетности ГАБС;</w:t>
      </w:r>
    </w:p>
    <w:p w14:paraId="6075B3A2" w14:textId="2B607D29" w:rsidR="00484A68" w:rsidRPr="00DA75EA" w:rsidRDefault="00484A68" w:rsidP="00484A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A75EA">
        <w:rPr>
          <w:rFonts w:ascii="Times New Roman" w:hAnsi="Times New Roman" w:cs="Times New Roman"/>
          <w:sz w:val="28"/>
          <w:szCs w:val="28"/>
          <w:u w:val="single"/>
        </w:rPr>
        <w:t>контрольных мероприятиях:</w:t>
      </w:r>
    </w:p>
    <w:p w14:paraId="2C38FD57" w14:textId="0CFF5266" w:rsidR="00484A68" w:rsidRDefault="00484A68" w:rsidP="00DA75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выборочной проверки достоверности данных бюджетной отчетности с</w:t>
      </w:r>
      <w:r w:rsidR="00DA75EA">
        <w:rPr>
          <w:rFonts w:ascii="Times New Roman" w:hAnsi="Times New Roman" w:cs="Times New Roman"/>
          <w:sz w:val="28"/>
          <w:szCs w:val="28"/>
        </w:rPr>
        <w:t xml:space="preserve"> вы</w:t>
      </w:r>
      <w:r>
        <w:rPr>
          <w:rFonts w:ascii="Times New Roman" w:hAnsi="Times New Roman" w:cs="Times New Roman"/>
          <w:sz w:val="28"/>
          <w:szCs w:val="28"/>
        </w:rPr>
        <w:t>ходом на объект проверки,</w:t>
      </w:r>
    </w:p>
    <w:p w14:paraId="582F7510" w14:textId="4BCFF81F" w:rsidR="00484A68" w:rsidRDefault="00723CE3" w:rsidP="00DA75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встречных</w:t>
      </w:r>
      <w:r w:rsidR="00484A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проверок</w:t>
      </w:r>
      <w:r w:rsidR="00484A68">
        <w:rPr>
          <w:rFonts w:ascii="Times New Roman" w:hAnsi="Times New Roman" w:cs="Times New Roman"/>
          <w:sz w:val="28"/>
          <w:szCs w:val="28"/>
        </w:rPr>
        <w:t xml:space="preserve"> как на предприятиях, с которыми проверяемая</w:t>
      </w:r>
      <w:r w:rsidR="00DA75EA">
        <w:rPr>
          <w:rFonts w:ascii="Times New Roman" w:hAnsi="Times New Roman" w:cs="Times New Roman"/>
          <w:sz w:val="28"/>
          <w:szCs w:val="28"/>
        </w:rPr>
        <w:t xml:space="preserve"> </w:t>
      </w:r>
      <w:r w:rsidR="00484A68">
        <w:rPr>
          <w:rFonts w:ascii="Times New Roman" w:hAnsi="Times New Roman" w:cs="Times New Roman"/>
          <w:sz w:val="28"/>
          <w:szCs w:val="28"/>
        </w:rPr>
        <w:t>организация имела финансовые взаимоотношения, так и с гражданами;</w:t>
      </w:r>
    </w:p>
    <w:p w14:paraId="2FAABD95" w14:textId="697AAF11" w:rsidR="00484A68" w:rsidRDefault="00484A68" w:rsidP="00723C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итогов проведенных контрольных мероприятий в течение года.</w:t>
      </w:r>
    </w:p>
    <w:p w14:paraId="2973257B" w14:textId="27C9B05E" w:rsidR="00484A68" w:rsidRDefault="00484A68" w:rsidP="00484A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проведения данного этапа внешней проверки являются</w:t>
      </w:r>
      <w:r w:rsidR="00723CE3">
        <w:rPr>
          <w:rFonts w:ascii="Times New Roman" w:hAnsi="Times New Roman" w:cs="Times New Roman"/>
          <w:sz w:val="28"/>
          <w:szCs w:val="28"/>
        </w:rPr>
        <w:t xml:space="preserve"> </w:t>
      </w:r>
      <w:r w:rsidR="003F41CE">
        <w:rPr>
          <w:rFonts w:ascii="Times New Roman" w:hAnsi="Times New Roman" w:cs="Times New Roman"/>
          <w:sz w:val="28"/>
          <w:szCs w:val="28"/>
        </w:rPr>
        <w:t>акт проверки бюджетной отчетности ГАБС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07D98F" w14:textId="30B31ACD" w:rsidR="00C12992" w:rsidRPr="002807A5" w:rsidRDefault="00BD20C1" w:rsidP="002807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6B2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4.</w:t>
      </w:r>
      <w:r w:rsidR="00E449CA" w:rsidRPr="003636B2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6</w:t>
      </w:r>
      <w:r w:rsidRPr="003636B2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. На заключительном этапе</w:t>
      </w:r>
      <w:r w:rsidRPr="002807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производится свод актов проверок</w:t>
      </w:r>
      <w:r w:rsidR="002656A0" w:rsidRPr="002807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807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экспертизы </w:t>
      </w:r>
      <w:r w:rsidR="002656A0" w:rsidRPr="002807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годового отчета об исп</w:t>
      </w:r>
      <w:r w:rsidR="000D4577" w:rsidRPr="002807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олнении бюджета за отчетный год.</w:t>
      </w:r>
    </w:p>
    <w:p w14:paraId="7DA448EE" w14:textId="31CDA763" w:rsidR="00062390" w:rsidRDefault="002807A5" w:rsidP="00B16C78">
      <w:pPr>
        <w:pStyle w:val="af3"/>
        <w:tabs>
          <w:tab w:val="left" w:pos="567"/>
        </w:tabs>
        <w:jc w:val="both"/>
        <w:rPr>
          <w:szCs w:val="28"/>
        </w:rPr>
      </w:pPr>
      <w:r>
        <w:rPr>
          <w:bCs/>
          <w:szCs w:val="28"/>
        </w:rPr>
        <w:tab/>
      </w:r>
      <w:r w:rsidR="00CB0918">
        <w:rPr>
          <w:bCs/>
          <w:szCs w:val="28"/>
        </w:rPr>
        <w:t xml:space="preserve">  </w:t>
      </w:r>
      <w:r w:rsidR="00BD20C1" w:rsidRPr="002807A5">
        <w:rPr>
          <w:bCs/>
          <w:szCs w:val="28"/>
        </w:rPr>
        <w:t>Результатом проведения данного этапа внешней проверки является оформление заключения Палаты на годовой отчёт об исполнении местного бюджета и формирование материалов</w:t>
      </w:r>
      <w:r w:rsidR="00B16C78">
        <w:rPr>
          <w:bCs/>
          <w:szCs w:val="28"/>
        </w:rPr>
        <w:t xml:space="preserve">. </w:t>
      </w:r>
      <w:r w:rsidR="00062390" w:rsidRPr="005A3EC8">
        <w:rPr>
          <w:szCs w:val="28"/>
        </w:rPr>
        <w:t>При подготовке документов (актов, заключени</w:t>
      </w:r>
      <w:r w:rsidR="005C4DEC">
        <w:rPr>
          <w:szCs w:val="28"/>
        </w:rPr>
        <w:t>й</w:t>
      </w:r>
      <w:r w:rsidR="00062390" w:rsidRPr="005A3EC8">
        <w:rPr>
          <w:szCs w:val="28"/>
        </w:rPr>
        <w:t xml:space="preserve">) </w:t>
      </w:r>
      <w:r w:rsidR="00CB0523" w:rsidRPr="005A3EC8">
        <w:rPr>
          <w:szCs w:val="28"/>
        </w:rPr>
        <w:t>применя</w:t>
      </w:r>
      <w:r w:rsidR="00755264" w:rsidRPr="005A3EC8">
        <w:rPr>
          <w:szCs w:val="28"/>
        </w:rPr>
        <w:t>ю</w:t>
      </w:r>
      <w:r w:rsidR="00CB0523" w:rsidRPr="005A3EC8">
        <w:rPr>
          <w:szCs w:val="28"/>
        </w:rPr>
        <w:t xml:space="preserve">тся </w:t>
      </w:r>
      <w:r w:rsidR="001F1912" w:rsidRPr="005A3EC8">
        <w:rPr>
          <w:szCs w:val="28"/>
        </w:rPr>
        <w:t xml:space="preserve">унифицированные </w:t>
      </w:r>
      <w:r w:rsidR="00062390" w:rsidRPr="005A3EC8">
        <w:rPr>
          <w:szCs w:val="28"/>
        </w:rPr>
        <w:t xml:space="preserve">сокращения, </w:t>
      </w:r>
      <w:r w:rsidR="004777CF" w:rsidRPr="005A3EC8">
        <w:rPr>
          <w:szCs w:val="28"/>
        </w:rPr>
        <w:t>форма таблиц и диаграмм</w:t>
      </w:r>
      <w:r w:rsidR="001F1912" w:rsidRPr="005A3EC8">
        <w:rPr>
          <w:szCs w:val="28"/>
        </w:rPr>
        <w:t>, рисунки, цвета</w:t>
      </w:r>
      <w:r w:rsidR="00062390" w:rsidRPr="005A3EC8">
        <w:rPr>
          <w:szCs w:val="28"/>
        </w:rPr>
        <w:t>.</w:t>
      </w:r>
    </w:p>
    <w:p w14:paraId="60D2A030" w14:textId="77777777" w:rsidR="00915DD8" w:rsidRPr="005A3EC8" w:rsidRDefault="00915DD8" w:rsidP="0006239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9D38A00" w14:textId="25536C9C" w:rsidR="00C12992" w:rsidRPr="00DD021B" w:rsidRDefault="00BD20C1" w:rsidP="006F4D80">
      <w:pPr>
        <w:pStyle w:val="a3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5" w:name="_Toc200118335"/>
      <w:r w:rsidRPr="00DD021B">
        <w:rPr>
          <w:rFonts w:ascii="Times New Roman" w:hAnsi="Times New Roman" w:cs="Times New Roman"/>
          <w:b/>
          <w:sz w:val="28"/>
          <w:szCs w:val="28"/>
          <w:lang w:eastAsia="ru-RU"/>
        </w:rPr>
        <w:t>5. Общие принципы и требования к проведению внешней проверки</w:t>
      </w:r>
      <w:bookmarkEnd w:id="25"/>
    </w:p>
    <w:p w14:paraId="3361FD1D" w14:textId="77777777" w:rsidR="00C12992" w:rsidRDefault="00C12992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1381694" w14:textId="010EE0A2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5.1. В соответствии со ст</w:t>
      </w:r>
      <w:r w:rsidR="00915D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атьей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4 Федерального закона </w:t>
      </w:r>
      <w:r w:rsidR="00202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6-ФЗ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принципами, на которой основывается деятельность контрольно-счётных органов являются принципы законности, объективности, эффективности, не</w:t>
      </w:r>
      <w:r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зависимости, открытости и гласности.</w:t>
      </w:r>
    </w:p>
    <w:p w14:paraId="6FC70BD2" w14:textId="3A3CB335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5.2. В соответствии с </w:t>
      </w:r>
      <w:r w:rsidR="00FE3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пунктом </w:t>
      </w:r>
      <w:r w:rsidR="00215793" w:rsidRPr="00215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18.3 части 18 Положения о бюджетном процессе</w:t>
      </w:r>
      <w:r w:rsidR="00215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 Тимашевский район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главные администраторы доходов местного бюджета, главные администраторы источников финансирования дефицита местного бюджета, главные распорядители средств местного бюджета направляют </w:t>
      </w:r>
      <w:r w:rsidRPr="003B67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позднее </w:t>
      </w:r>
      <w:r w:rsidR="00215793" w:rsidRPr="003B67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Pr="003B67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марта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текущего финансового года годовую бюджетную отчетность, а также пояснения, требуемые для оценки законности, эффективности и результативности использования в отчётном году бюджетных средств и </w:t>
      </w:r>
      <w:r w:rsidR="00D14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имущества в </w:t>
      </w:r>
      <w:r w:rsidR="00215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онтрольно-счетную палату</w:t>
      </w:r>
      <w:r w:rsidR="00215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 </w:t>
      </w:r>
      <w:r w:rsidR="00DE60F0" w:rsidRPr="00DE60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главные </w:t>
      </w:r>
      <w:r w:rsidR="00DE60F0" w:rsidRPr="00DE60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администраторы доходов </w:t>
      </w:r>
      <w:r w:rsidR="002C1E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бюджета</w:t>
      </w:r>
      <w:r w:rsidR="00EA5C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поселений</w:t>
      </w:r>
      <w:r w:rsidR="00DE60F0" w:rsidRPr="00DE60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главные администраторы источников финансирования дефицита местного бюджета</w:t>
      </w:r>
      <w:r w:rsidR="002C1E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поселений</w:t>
      </w:r>
      <w:r w:rsidR="00DE60F0" w:rsidRPr="00DE60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главные распорядители средств местного бюджета</w:t>
      </w:r>
      <w:r w:rsidR="002C1E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поселений</w:t>
      </w:r>
      <w:r w:rsidR="00DE60F0" w:rsidRPr="00DE60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направляют </w:t>
      </w:r>
      <w:r w:rsidR="00DE60F0" w:rsidRPr="003B67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позднее</w:t>
      </w:r>
      <w:r w:rsidR="002C1E56" w:rsidRPr="003B67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 апреля</w:t>
      </w:r>
      <w:r w:rsidR="002C1E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C1E56" w:rsidRPr="002C1E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текущего финансового года годовую бюджетную отчетность</w:t>
      </w:r>
      <w:r w:rsidR="00EF2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пояснениями</w:t>
      </w:r>
      <w:r w:rsidRPr="00DE60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421D723F" w14:textId="6716C6F5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Положения</w:t>
      </w:r>
      <w:r w:rsidR="003875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бюджетном процессе для проведения внешней проверки и подготовки заключения администрация МО </w:t>
      </w:r>
      <w:r w:rsidR="003875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Тимашевский район и администрации поселений </w:t>
      </w:r>
      <w:r w:rsidRPr="003B673E">
        <w:rPr>
          <w:rFonts w:ascii="Times New Roman" w:eastAsia="Times New Roman" w:hAnsi="Times New Roman" w:cs="Times New Roman"/>
          <w:b/>
          <w:sz w:val="28"/>
          <w:szCs w:val="28"/>
        </w:rPr>
        <w:t xml:space="preserve">не </w:t>
      </w:r>
      <w:r w:rsidRPr="003B673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позднее 1 апреля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текущего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направляет в Палату для подготовки заключения: </w:t>
      </w:r>
    </w:p>
    <w:p w14:paraId="7EB4B792" w14:textId="77777777" w:rsidR="00C12992" w:rsidRDefault="00BD20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годовой отчёт об исполнении местного бюджета;</w:t>
      </w:r>
    </w:p>
    <w:p w14:paraId="75F35053" w14:textId="12BC1A46" w:rsidR="00C12992" w:rsidRDefault="00BD20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информацию об итогах социально-экономического развития;</w:t>
      </w:r>
    </w:p>
    <w:p w14:paraId="125D7CC3" w14:textId="31E1726F" w:rsidR="00C12992" w:rsidRDefault="00BD20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иные документы, подлежащие представлению в </w:t>
      </w:r>
      <w:r w:rsidR="009A04E6">
        <w:rPr>
          <w:rFonts w:ascii="Times New Roman" w:eastAsia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eastAsia="Times New Roman" w:hAnsi="Times New Roman" w:cs="Times New Roman"/>
          <w:sz w:val="28"/>
          <w:szCs w:val="28"/>
        </w:rPr>
        <w:t>одновременно с годовым отчётом об исполнении местного бюджета.</w:t>
      </w:r>
    </w:p>
    <w:p w14:paraId="2787FB04" w14:textId="7D2FC0EA" w:rsidR="00C12992" w:rsidRDefault="00BD20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5.3. Внешняя проверка, подготовка и представление заключения об исполнении местного бюджета осуществляются в соответствии со ст</w:t>
      </w:r>
      <w:r w:rsidR="009A04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атьей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444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264.4 БК РФ </w:t>
      </w:r>
      <w:r w:rsidRPr="003B67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срок не более одного месяца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 дня получения годового отчёта.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6B58872" w14:textId="6418DC78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5.4. Перечень процедур определяется в соответствии с </w:t>
      </w:r>
      <w:r w:rsidR="00B47E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рограммой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проведения внешней проверки. </w:t>
      </w:r>
    </w:p>
    <w:p w14:paraId="2B58D7C1" w14:textId="3DFDD6C1" w:rsidR="0008716E" w:rsidRDefault="00BD20C1" w:rsidP="0008716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5.5. При проведении внешней проверки </w:t>
      </w:r>
      <w:r w:rsidR="000602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годового отчёта об исполнении местного бюджета </w:t>
      </w:r>
      <w:r w:rsidR="00394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должностные лица Палаты,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должны строить взаимоотношения</w:t>
      </w:r>
      <w:r w:rsidR="000602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руководством и представителями (должностными лицами) объекта контро</w:t>
      </w:r>
      <w:r w:rsidR="000871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ля на основе взаимного уважения,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871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должны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планировать и проводить контроль, допуская, что в финансовой и хозяйственной деятельности объекта контроля не исключены существенные финансовые и другие нарушения и недостатки. </w:t>
      </w:r>
    </w:p>
    <w:p w14:paraId="464B73F9" w14:textId="12F022C9" w:rsidR="007A191B" w:rsidRPr="0008716E" w:rsidRDefault="00BD20C1" w:rsidP="0008716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5.6. Проведение контрольных и экспертно-аналитических мероприятий </w:t>
      </w:r>
      <w:r w:rsidRPr="008A1B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подлежит документированию в соответствии с порядком, установленным настоящим Стандартом, а также С</w:t>
      </w:r>
      <w:r w:rsidR="008A1B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ВМ</w:t>
      </w:r>
      <w:r w:rsidRPr="008A1B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ФК</w:t>
      </w:r>
      <w:r w:rsidR="006132D1" w:rsidRPr="008A1B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КСП -</w:t>
      </w:r>
      <w:r w:rsidRPr="008A1B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132D1" w:rsidRPr="008A1B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8A1B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A191B" w:rsidRPr="008A1B7C">
        <w:rPr>
          <w:rFonts w:ascii="Times New Roman" w:hAnsi="Times New Roman" w:cs="Times New Roman"/>
          <w:sz w:val="28"/>
          <w:szCs w:val="28"/>
        </w:rPr>
        <w:t>«Общие требования, правила и процедуры проведения контрольного мероприятия»</w:t>
      </w:r>
      <w:r w:rsidR="007A191B" w:rsidRPr="008A1B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</w:t>
      </w:r>
      <w:r w:rsidR="008A1B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ВМ</w:t>
      </w:r>
      <w:r w:rsidR="007A191B" w:rsidRPr="008A1B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ФК КСП - 2 «Общие правила проведения экспертно-аналитического мероприятия»</w:t>
      </w:r>
      <w:r w:rsidR="007A191B">
        <w:rPr>
          <w:bCs/>
          <w:szCs w:val="28"/>
        </w:rPr>
        <w:t>.</w:t>
      </w:r>
    </w:p>
    <w:p w14:paraId="5707BCA0" w14:textId="3D7B8288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5.7. </w:t>
      </w:r>
      <w:r w:rsidR="00FA02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Должностные лица </w:t>
      </w:r>
      <w:r w:rsidR="001C3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контрольно-счетной палаты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несут</w:t>
      </w:r>
      <w:r w:rsidR="001C3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ответственность </w:t>
      </w:r>
      <w:r w:rsidR="001C3C77">
        <w:rPr>
          <w:rFonts w:ascii="Times New Roman" w:eastAsia="Times New Roman" w:hAnsi="Times New Roman" w:cs="Times New Roman"/>
          <w:sz w:val="28"/>
          <w:szCs w:val="28"/>
        </w:rPr>
        <w:t xml:space="preserve">за достоверность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объективность результатов, проводимых ими контрольных и экспертно-аналитических мероприятий, за разглашение государственной и иной охраняемой законом тайны, а также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формирование выводов и рекомендаций в соответствии с вопросами, закрепленными программой. </w:t>
      </w:r>
    </w:p>
    <w:p w14:paraId="5EDC1DB7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3D6CDC48" w14:textId="3B1E69DA" w:rsidR="00C12992" w:rsidRPr="001C3C77" w:rsidRDefault="00BD20C1" w:rsidP="006F4D80">
      <w:pPr>
        <w:pStyle w:val="a3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6" w:name="_Toc200118336"/>
      <w:r w:rsidRPr="001C3C77">
        <w:rPr>
          <w:rFonts w:ascii="Times New Roman" w:hAnsi="Times New Roman" w:cs="Times New Roman"/>
          <w:b/>
          <w:sz w:val="28"/>
          <w:szCs w:val="28"/>
          <w:lang w:eastAsia="ru-RU"/>
        </w:rPr>
        <w:t>6. Формы и методы проведения внешней проверки</w:t>
      </w:r>
      <w:bookmarkEnd w:id="26"/>
    </w:p>
    <w:p w14:paraId="144B9817" w14:textId="77777777" w:rsidR="00C12992" w:rsidRDefault="00C12992">
      <w:pPr>
        <w:widowControl w:val="0"/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5C1B504" w14:textId="77777777" w:rsidR="00815C4D" w:rsidRDefault="00BD20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6.1. При проведении внешней проверки в соответстви</w:t>
      </w:r>
      <w:r w:rsidR="005A3E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со ст</w:t>
      </w:r>
      <w:r w:rsidR="00957C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атьей</w:t>
      </w:r>
      <w:r w:rsidR="005A3E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10 Федерального закона </w:t>
      </w:r>
      <w:r w:rsidR="001C3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6-ФЗ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осуществляются такие формы внешнего муни</w:t>
      </w:r>
      <w:r w:rsidR="00815C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ципального финансового контроля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</w:t>
      </w:r>
      <w:r w:rsidR="00815C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2FDF5950" w14:textId="77777777" w:rsidR="00815C4D" w:rsidRDefault="00815C4D" w:rsidP="008A1B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экспертно-аналитические мероприятия (экспертиза) по анализу данных</w:t>
      </w:r>
    </w:p>
    <w:p w14:paraId="26720C6F" w14:textId="79307936" w:rsidR="00815C4D" w:rsidRDefault="00815C4D" w:rsidP="00815C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бюджетной отчетности и иной информации об исполнении бюджета;</w:t>
      </w:r>
    </w:p>
    <w:p w14:paraId="5319CE53" w14:textId="362358C9" w:rsidR="00815C4D" w:rsidRDefault="00815C4D" w:rsidP="00815C4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контрольно-ревизионные мероприятия (с</w:t>
      </w:r>
      <w:r w:rsidR="00131EB6">
        <w:rPr>
          <w:rFonts w:ascii="Times New Roman" w:hAnsi="Times New Roman" w:cs="Times New Roman"/>
          <w:sz w:val="28"/>
          <w:szCs w:val="28"/>
        </w:rPr>
        <w:t xml:space="preserve"> выходом на объект) по </w:t>
      </w:r>
      <w:r w:rsidR="00131EB6">
        <w:rPr>
          <w:rFonts w:ascii="Times New Roman" w:hAnsi="Times New Roman" w:cs="Times New Roman"/>
          <w:sz w:val="28"/>
          <w:szCs w:val="28"/>
        </w:rPr>
        <w:lastRenderedPageBreak/>
        <w:t>проверке достоверности данных бюджетной отчетности.</w:t>
      </w:r>
    </w:p>
    <w:p w14:paraId="72471E10" w14:textId="765DAC7D" w:rsidR="00721C0D" w:rsidRPr="00B22974" w:rsidRDefault="00BD20C1" w:rsidP="004272E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.2. </w:t>
      </w:r>
      <w:r w:rsidR="004272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21C0D" w:rsidRPr="00721C0D">
        <w:rPr>
          <w:rFonts w:ascii="Times New Roman" w:hAnsi="Times New Roman" w:cs="Times New Roman"/>
          <w:sz w:val="28"/>
          <w:szCs w:val="28"/>
        </w:rPr>
        <w:t xml:space="preserve">Внешняя проверка в разрезе объектов контроля может проводиться </w:t>
      </w:r>
      <w:r w:rsidR="00721C0D" w:rsidRPr="00B22974">
        <w:rPr>
          <w:rFonts w:ascii="Times New Roman" w:hAnsi="Times New Roman" w:cs="Times New Roman"/>
          <w:sz w:val="28"/>
          <w:szCs w:val="28"/>
          <w:u w:val="single"/>
        </w:rPr>
        <w:t>на</w:t>
      </w:r>
      <w:r w:rsidR="004272ED" w:rsidRPr="00B229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21C0D" w:rsidRPr="00B22974">
        <w:rPr>
          <w:rFonts w:ascii="Times New Roman" w:hAnsi="Times New Roman" w:cs="Times New Roman"/>
          <w:sz w:val="28"/>
          <w:szCs w:val="28"/>
          <w:u w:val="single"/>
        </w:rPr>
        <w:t>камеральном и выездном уровне.</w:t>
      </w:r>
    </w:p>
    <w:p w14:paraId="1F32241E" w14:textId="5BE8E334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Под камеральной проверкой понимается проведение контрольного</w:t>
      </w:r>
      <w:r w:rsidR="004272ED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мероприятия на основании представленных объектом проверки документов</w:t>
      </w:r>
      <w:r w:rsidR="004272ED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(информации) без выхода на объект проверки.</w:t>
      </w:r>
    </w:p>
    <w:p w14:paraId="605638E7" w14:textId="11A5527E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Выездная проверка проводится непосредственно по месту нахождения</w:t>
      </w:r>
      <w:r w:rsidR="004272ED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объекта контроля.</w:t>
      </w:r>
    </w:p>
    <w:p w14:paraId="1C667CC5" w14:textId="01ED2A11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Решение о форме проведения контрольного мероприятия принимается</w:t>
      </w:r>
      <w:r w:rsidR="004272ED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на подготовительном этапе проверки.</w:t>
      </w:r>
    </w:p>
    <w:p w14:paraId="22CD47E4" w14:textId="317BF1C2" w:rsidR="00721C0D" w:rsidRPr="00B22974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22974">
        <w:rPr>
          <w:rFonts w:ascii="Times New Roman" w:hAnsi="Times New Roman" w:cs="Times New Roman"/>
          <w:sz w:val="28"/>
          <w:szCs w:val="28"/>
          <w:u w:val="single"/>
        </w:rPr>
        <w:t>6.</w:t>
      </w:r>
      <w:r w:rsidR="004272ED" w:rsidRPr="00B22974"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B22974">
        <w:rPr>
          <w:rFonts w:ascii="Times New Roman" w:hAnsi="Times New Roman" w:cs="Times New Roman"/>
          <w:sz w:val="28"/>
          <w:szCs w:val="28"/>
          <w:u w:val="single"/>
        </w:rPr>
        <w:t>. Методы проведения внешней проверки:</w:t>
      </w:r>
    </w:p>
    <w:p w14:paraId="384BC3C1" w14:textId="3C4FF914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сплошная проверка;</w:t>
      </w:r>
    </w:p>
    <w:p w14:paraId="4DA1995B" w14:textId="6EBE8E2C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выборочная проверка (отбор отдельных элементов).</w:t>
      </w:r>
    </w:p>
    <w:p w14:paraId="11AF9C46" w14:textId="01EF0E8C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Определение метода проведения внешней проверки зависит от</w:t>
      </w:r>
      <w:r w:rsidR="004272ED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результатов предварительного изучения деятельности, оценки надежности</w:t>
      </w:r>
      <w:r w:rsidR="004272ED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системы внутреннего контроля, рисков хозяйственной деятельности объекта</w:t>
      </w:r>
      <w:r w:rsidR="004272ED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проверки, а также возможностей организационного, материально-технического и кадрового обеспечения КСП.</w:t>
      </w:r>
    </w:p>
    <w:p w14:paraId="1092EB15" w14:textId="2A40828A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6.</w:t>
      </w:r>
      <w:r w:rsidR="004272ED">
        <w:rPr>
          <w:rFonts w:ascii="Times New Roman" w:hAnsi="Times New Roman" w:cs="Times New Roman"/>
          <w:sz w:val="28"/>
          <w:szCs w:val="28"/>
        </w:rPr>
        <w:t>4</w:t>
      </w:r>
      <w:r w:rsidRPr="00721C0D">
        <w:rPr>
          <w:rFonts w:ascii="Times New Roman" w:hAnsi="Times New Roman" w:cs="Times New Roman"/>
          <w:sz w:val="28"/>
          <w:szCs w:val="28"/>
        </w:rPr>
        <w:t>. Проверка проводится методом достоверности и</w:t>
      </w:r>
      <w:r w:rsidR="004272ED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последовательности показателей бюджетной отчетности и регистров</w:t>
      </w:r>
      <w:r w:rsidR="004272ED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бюджетного учета.</w:t>
      </w:r>
    </w:p>
    <w:p w14:paraId="50AEA06C" w14:textId="51769AA7" w:rsidR="00721C0D" w:rsidRPr="00721C0D" w:rsidRDefault="004272E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</w:t>
      </w:r>
      <w:r w:rsidR="00721C0D" w:rsidRPr="00721C0D">
        <w:rPr>
          <w:rFonts w:ascii="Times New Roman" w:hAnsi="Times New Roman" w:cs="Times New Roman"/>
          <w:sz w:val="28"/>
          <w:szCs w:val="28"/>
        </w:rPr>
        <w:t>. Проверка проводится по каждой форме бюджетной отчетности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1C0D" w:rsidRPr="00721C0D">
        <w:rPr>
          <w:rFonts w:ascii="Times New Roman" w:hAnsi="Times New Roman" w:cs="Times New Roman"/>
          <w:sz w:val="28"/>
          <w:szCs w:val="28"/>
        </w:rPr>
        <w:t>раздельно путем сопоставления показателей, содержащихся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1C0D" w:rsidRPr="00721C0D">
        <w:rPr>
          <w:rFonts w:ascii="Times New Roman" w:hAnsi="Times New Roman" w:cs="Times New Roman"/>
          <w:sz w:val="28"/>
          <w:szCs w:val="28"/>
        </w:rPr>
        <w:t>соответствующей форме с остатками и оборотами по счетам главной книги.</w:t>
      </w:r>
    </w:p>
    <w:p w14:paraId="6C89C256" w14:textId="5ABC7556" w:rsidR="00721C0D" w:rsidRPr="00721C0D" w:rsidRDefault="004272E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</w:t>
      </w:r>
      <w:r w:rsidR="00721C0D" w:rsidRPr="00721C0D">
        <w:rPr>
          <w:rFonts w:ascii="Times New Roman" w:hAnsi="Times New Roman" w:cs="Times New Roman"/>
          <w:sz w:val="28"/>
          <w:szCs w:val="28"/>
        </w:rPr>
        <w:t>. В тех случаях, когда показатели, содержащиеся в форме</w:t>
      </w:r>
      <w:r w:rsidR="00B22974">
        <w:rPr>
          <w:rFonts w:ascii="Times New Roman" w:hAnsi="Times New Roman" w:cs="Times New Roman"/>
          <w:sz w:val="28"/>
          <w:szCs w:val="28"/>
        </w:rPr>
        <w:t xml:space="preserve"> </w:t>
      </w:r>
      <w:r w:rsidR="00721C0D" w:rsidRPr="00721C0D">
        <w:rPr>
          <w:rFonts w:ascii="Times New Roman" w:hAnsi="Times New Roman" w:cs="Times New Roman"/>
          <w:sz w:val="28"/>
          <w:szCs w:val="28"/>
        </w:rPr>
        <w:t>отчетности, не могут быть проверены по данным главной книги, то</w:t>
      </w:r>
      <w:r w:rsidR="00B22974">
        <w:rPr>
          <w:rFonts w:ascii="Times New Roman" w:hAnsi="Times New Roman" w:cs="Times New Roman"/>
          <w:sz w:val="28"/>
          <w:szCs w:val="28"/>
        </w:rPr>
        <w:t xml:space="preserve"> </w:t>
      </w:r>
      <w:r w:rsidR="00721C0D" w:rsidRPr="00721C0D">
        <w:rPr>
          <w:rFonts w:ascii="Times New Roman" w:hAnsi="Times New Roman" w:cs="Times New Roman"/>
          <w:sz w:val="28"/>
          <w:szCs w:val="28"/>
        </w:rPr>
        <w:t>проверяющие используют соответствующие регистры аналитического учета.</w:t>
      </w:r>
    </w:p>
    <w:p w14:paraId="7BF14FF4" w14:textId="11A7B099" w:rsidR="00721C0D" w:rsidRPr="00721C0D" w:rsidRDefault="004272E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6.7</w:t>
      </w:r>
      <w:r w:rsidR="00721C0D" w:rsidRPr="00721C0D">
        <w:rPr>
          <w:rFonts w:ascii="Times New Roman" w:hAnsi="Times New Roman" w:cs="Times New Roman"/>
          <w:sz w:val="28"/>
          <w:szCs w:val="28"/>
        </w:rPr>
        <w:t>. Проверка достоверности позволяет определить:</w:t>
      </w:r>
    </w:p>
    <w:p w14:paraId="40E28102" w14:textId="11E23064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согласуется ли между собой результаты операций, финансовые</w:t>
      </w:r>
      <w:r w:rsidR="004272ED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положение и другая информация в бюджетной отчетности;</w:t>
      </w:r>
    </w:p>
    <w:p w14:paraId="4CB8A250" w14:textId="22F9FEAE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должным ли образом раскрыта необходимая информация</w:t>
      </w:r>
      <w:r w:rsidR="00B768D1">
        <w:rPr>
          <w:rFonts w:ascii="Times New Roman" w:hAnsi="Times New Roman" w:cs="Times New Roman"/>
          <w:sz w:val="28"/>
          <w:szCs w:val="28"/>
        </w:rPr>
        <w:t>,</w:t>
      </w:r>
      <w:r w:rsidRPr="00721C0D">
        <w:rPr>
          <w:rFonts w:ascii="Times New Roman" w:hAnsi="Times New Roman" w:cs="Times New Roman"/>
          <w:sz w:val="28"/>
          <w:szCs w:val="28"/>
        </w:rPr>
        <w:t xml:space="preserve"> правильно</w:t>
      </w:r>
      <w:r w:rsidR="00B768D1">
        <w:rPr>
          <w:rFonts w:ascii="Times New Roman" w:hAnsi="Times New Roman" w:cs="Times New Roman"/>
          <w:sz w:val="28"/>
          <w:szCs w:val="28"/>
        </w:rPr>
        <w:t xml:space="preserve"> ли квалифицирова</w:t>
      </w:r>
      <w:r w:rsidRPr="00721C0D">
        <w:rPr>
          <w:rFonts w:ascii="Times New Roman" w:hAnsi="Times New Roman" w:cs="Times New Roman"/>
          <w:sz w:val="28"/>
          <w:szCs w:val="28"/>
        </w:rPr>
        <w:t>ны и представлены данные в бюджетной отчетности;</w:t>
      </w:r>
    </w:p>
    <w:p w14:paraId="7EA94A06" w14:textId="0CEBEF9F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соответствует ли бюджетная отчетность всем требованиям</w:t>
      </w:r>
      <w:r w:rsidR="00B768D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законодательства и других нормативных актов, применяемых к деятельности</w:t>
      </w:r>
      <w:r w:rsidR="00B768D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муниципального образования.</w:t>
      </w:r>
    </w:p>
    <w:p w14:paraId="3F395E6D" w14:textId="7087B2FC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6.</w:t>
      </w:r>
      <w:r w:rsidR="00B768D1">
        <w:rPr>
          <w:rFonts w:ascii="Times New Roman" w:hAnsi="Times New Roman" w:cs="Times New Roman"/>
          <w:sz w:val="28"/>
          <w:szCs w:val="28"/>
        </w:rPr>
        <w:t>8</w:t>
      </w:r>
      <w:r w:rsidRPr="00721C0D">
        <w:rPr>
          <w:rFonts w:ascii="Times New Roman" w:hAnsi="Times New Roman" w:cs="Times New Roman"/>
          <w:sz w:val="28"/>
          <w:szCs w:val="28"/>
        </w:rPr>
        <w:t>. Контрольные процедуры, проводимые при внешней проверке,</w:t>
      </w:r>
      <w:r w:rsidR="00B768D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делятся по характеру используемого материала (информации) на</w:t>
      </w:r>
      <w:r w:rsidR="00B768D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документальные и фактические.</w:t>
      </w:r>
    </w:p>
    <w:p w14:paraId="35D61DF9" w14:textId="77777777" w:rsidR="00B768D1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b/>
          <w:bCs/>
          <w:sz w:val="28"/>
          <w:szCs w:val="28"/>
        </w:rPr>
        <w:t xml:space="preserve">Документальная проверка </w:t>
      </w:r>
      <w:r w:rsidRPr="00721C0D">
        <w:rPr>
          <w:rFonts w:ascii="Times New Roman" w:hAnsi="Times New Roman" w:cs="Times New Roman"/>
          <w:sz w:val="28"/>
          <w:szCs w:val="28"/>
        </w:rPr>
        <w:t>проводится на основе первичных учетных</w:t>
      </w:r>
      <w:r w:rsidR="00B768D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документов, регистров бюджетного учета, бюджетных смет и расчетов к ним,</w:t>
      </w:r>
      <w:r w:rsidR="00B768D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отчетности, нормативной и другой документации, подлежащей</w:t>
      </w:r>
      <w:r w:rsidR="00B768D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предоставлению объектом проверки.</w:t>
      </w:r>
    </w:p>
    <w:p w14:paraId="544E8C3E" w14:textId="77777777" w:rsidR="00B22974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DCA359" w14:textId="77777777" w:rsidR="00B22974" w:rsidRDefault="00B22974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F7713E" w14:textId="27803E24" w:rsidR="00721C0D" w:rsidRPr="00C34B61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B61">
        <w:rPr>
          <w:rFonts w:ascii="Times New Roman" w:hAnsi="Times New Roman" w:cs="Times New Roman"/>
          <w:b/>
          <w:sz w:val="28"/>
          <w:szCs w:val="28"/>
        </w:rPr>
        <w:t>К основным приемам документальной</w:t>
      </w:r>
      <w:r w:rsidR="00B768D1" w:rsidRPr="00C34B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4B61">
        <w:rPr>
          <w:rFonts w:ascii="Times New Roman" w:hAnsi="Times New Roman" w:cs="Times New Roman"/>
          <w:b/>
          <w:sz w:val="28"/>
          <w:szCs w:val="28"/>
        </w:rPr>
        <w:t>проверки относятся:</w:t>
      </w:r>
    </w:p>
    <w:p w14:paraId="5B4A19A1" w14:textId="38C56FE5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lastRenderedPageBreak/>
        <w:t>формальная и арифметическая проверка документов (точность</w:t>
      </w:r>
      <w:r w:rsidR="00B768D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заполнения бланков и регистров учета, наличие в них необходимых</w:t>
      </w:r>
      <w:r w:rsidR="00B768D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реквизитов, а также подсчет сумм и итогов);</w:t>
      </w:r>
    </w:p>
    <w:p w14:paraId="5D542574" w14:textId="732241B1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встречная проверка документов или записей (в том числе логическая</w:t>
      </w:r>
      <w:r w:rsidR="00C34B6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проверка – определение объективной возможности и необходимости</w:t>
      </w:r>
      <w:r w:rsidR="00C34B6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совершения операции, определение реальной взаимосвязи событий);</w:t>
      </w:r>
    </w:p>
    <w:p w14:paraId="73D624E7" w14:textId="74A0861B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юридическая, экономическая и финансовая экспертиза совершенных</w:t>
      </w:r>
      <w:r w:rsidR="00C34B6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хозяйственных операций;</w:t>
      </w:r>
    </w:p>
    <w:p w14:paraId="74CD2C4A" w14:textId="0645DF5A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приемы экономического анализа (сравнения, сопоставления,</w:t>
      </w:r>
      <w:r w:rsidR="00C34B6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ретроспективный анализ показателей отчетности и т.д.);</w:t>
      </w:r>
    </w:p>
    <w:p w14:paraId="7E28FEB3" w14:textId="20CB5B97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технико-экономические расчеты.</w:t>
      </w:r>
    </w:p>
    <w:p w14:paraId="05C027EB" w14:textId="77777777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1C0D">
        <w:rPr>
          <w:rFonts w:ascii="Times New Roman" w:hAnsi="Times New Roman" w:cs="Times New Roman"/>
          <w:b/>
          <w:bCs/>
          <w:sz w:val="28"/>
          <w:szCs w:val="28"/>
        </w:rPr>
        <w:t>К приемам фактической проверки относятся:</w:t>
      </w:r>
    </w:p>
    <w:p w14:paraId="7FA0D963" w14:textId="01DA1A7A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участие в инвентаризации объектов основных фондов, материальных</w:t>
      </w:r>
      <w:r w:rsidR="00C34B6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ценностей и денежных средств, имущества, переданного объекту проверки</w:t>
      </w:r>
      <w:r w:rsidR="00C34B6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для реализации государственных полномочий, полноты оприходования и</w:t>
      </w:r>
      <w:r w:rsidR="00C34B6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корректности списания активов и т.д.;</w:t>
      </w:r>
    </w:p>
    <w:p w14:paraId="7405D042" w14:textId="79440069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экспертная оценка фактического объема и качества оказываемых</w:t>
      </w:r>
      <w:r w:rsidR="00C34B6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муниципальных услуг;</w:t>
      </w:r>
    </w:p>
    <w:p w14:paraId="40A63168" w14:textId="55F6A355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визуальное наблюдение путем обследования помещений (например,</w:t>
      </w:r>
      <w:r w:rsidR="00C34B6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контрольный обмер выполненных строительно-монтажных, ремонтных работ</w:t>
      </w:r>
      <w:r w:rsidR="00C34B6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и т.п.);</w:t>
      </w:r>
    </w:p>
    <w:p w14:paraId="42C24204" w14:textId="2B75B58A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проверка соблюдения трудовой и финансовой дисциплины и др.</w:t>
      </w:r>
    </w:p>
    <w:p w14:paraId="3BD8314E" w14:textId="3136F9C0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98A">
        <w:rPr>
          <w:rFonts w:ascii="Times New Roman" w:hAnsi="Times New Roman" w:cs="Times New Roman"/>
          <w:b/>
          <w:sz w:val="28"/>
          <w:szCs w:val="28"/>
        </w:rPr>
        <w:t>На камеральном уровне</w:t>
      </w:r>
      <w:r w:rsidRPr="00721C0D">
        <w:rPr>
          <w:rFonts w:ascii="Times New Roman" w:hAnsi="Times New Roman" w:cs="Times New Roman"/>
          <w:sz w:val="28"/>
          <w:szCs w:val="28"/>
        </w:rPr>
        <w:t xml:space="preserve"> осуществляется документальная проверка на</w:t>
      </w:r>
      <w:r w:rsidR="00C34B6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основании представленной объектом проверки, а также полученной из</w:t>
      </w:r>
      <w:r w:rsidR="00C34B6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внешних источников документации (информации).</w:t>
      </w:r>
    </w:p>
    <w:p w14:paraId="3F87B4EF" w14:textId="6246B1A9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 xml:space="preserve">При выездной проверке </w:t>
      </w:r>
      <w:r w:rsidRPr="00C34B61">
        <w:rPr>
          <w:rFonts w:ascii="Times New Roman" w:hAnsi="Times New Roman" w:cs="Times New Roman"/>
          <w:bCs/>
          <w:sz w:val="28"/>
          <w:szCs w:val="28"/>
        </w:rPr>
        <w:t>возмо</w:t>
      </w:r>
      <w:r w:rsidRPr="00721C0D">
        <w:rPr>
          <w:rFonts w:ascii="Times New Roman" w:hAnsi="Times New Roman" w:cs="Times New Roman"/>
          <w:sz w:val="28"/>
          <w:szCs w:val="28"/>
        </w:rPr>
        <w:t>жно применение документальных и</w:t>
      </w:r>
      <w:r w:rsidR="00C34B6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фактических контрольных процедур.</w:t>
      </w:r>
    </w:p>
    <w:p w14:paraId="52CDD9B8" w14:textId="77777777" w:rsidR="00F17407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6.</w:t>
      </w:r>
      <w:r w:rsidR="009A4C52">
        <w:rPr>
          <w:rFonts w:ascii="Times New Roman" w:hAnsi="Times New Roman" w:cs="Times New Roman"/>
          <w:sz w:val="28"/>
          <w:szCs w:val="28"/>
        </w:rPr>
        <w:t>9</w:t>
      </w:r>
      <w:r w:rsidRPr="00721C0D">
        <w:rPr>
          <w:rFonts w:ascii="Times New Roman" w:hAnsi="Times New Roman" w:cs="Times New Roman"/>
          <w:sz w:val="28"/>
          <w:szCs w:val="28"/>
        </w:rPr>
        <w:t>. Процедуры, осуществляемые при проведении камеральной</w:t>
      </w:r>
      <w:r w:rsidR="00C34B61">
        <w:rPr>
          <w:rFonts w:ascii="Times New Roman" w:hAnsi="Times New Roman" w:cs="Times New Roman"/>
          <w:sz w:val="28"/>
          <w:szCs w:val="28"/>
        </w:rPr>
        <w:t xml:space="preserve"> </w:t>
      </w:r>
      <w:r w:rsidR="009A4C52">
        <w:rPr>
          <w:rFonts w:ascii="Times New Roman" w:hAnsi="Times New Roman" w:cs="Times New Roman"/>
          <w:sz w:val="28"/>
          <w:szCs w:val="28"/>
        </w:rPr>
        <w:t>проверки, предусматривают</w:t>
      </w:r>
      <w:r w:rsidR="00F17407">
        <w:rPr>
          <w:rFonts w:ascii="Times New Roman" w:hAnsi="Times New Roman" w:cs="Times New Roman"/>
          <w:sz w:val="28"/>
          <w:szCs w:val="28"/>
        </w:rPr>
        <w:t>:</w:t>
      </w:r>
    </w:p>
    <w:p w14:paraId="2347E034" w14:textId="67E8B463" w:rsidR="00721C0D" w:rsidRPr="00721C0D" w:rsidRDefault="00F17407" w:rsidP="00F174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6.9.1. </w:t>
      </w:r>
      <w:r w:rsidR="00721C0D" w:rsidRPr="00721C0D">
        <w:rPr>
          <w:rFonts w:ascii="Times New Roman" w:hAnsi="Times New Roman" w:cs="Times New Roman"/>
          <w:sz w:val="28"/>
          <w:szCs w:val="28"/>
        </w:rPr>
        <w:t>проверку порядка организации и реализации бюджетного процесса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1C0D" w:rsidRPr="00721C0D">
        <w:rPr>
          <w:rFonts w:ascii="Times New Roman" w:hAnsi="Times New Roman" w:cs="Times New Roman"/>
          <w:sz w:val="28"/>
          <w:szCs w:val="28"/>
        </w:rPr>
        <w:t>в муниципальном образовании:</w:t>
      </w:r>
    </w:p>
    <w:p w14:paraId="5C4DC227" w14:textId="13F869D1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а) проверку соблюдения требований Бюджетного кодекса Российской</w:t>
      </w:r>
      <w:r w:rsidR="00F17407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Федерации, муниципальных правовых актов, регламентирующих бюджетный</w:t>
      </w:r>
      <w:r w:rsidR="00F17407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процесс (формирование и исполнение бюджета, сводной бюджетной</w:t>
      </w:r>
      <w:r w:rsidR="00F17407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росписи, бюджетных смет и планов финансово-хозяйственной деятельности</w:t>
      </w:r>
      <w:r w:rsidR="00F17407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участников бюджетного процесса, уведомлений о бюджетных</w:t>
      </w:r>
      <w:r w:rsidR="00F17407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ассигнованиях);</w:t>
      </w:r>
    </w:p>
    <w:p w14:paraId="493A09A6" w14:textId="5B67A99E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б) анализ исполнения местного бюджета за отчетный финансовый год</w:t>
      </w:r>
      <w:r w:rsidR="00F17407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(порядок внесения изменений в бюджетную роспись, структура доходной и</w:t>
      </w:r>
      <w:r w:rsidR="00F17407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расходной частей местного бюджета, соответствие показателей исполнения</w:t>
      </w:r>
      <w:r w:rsidR="00F17407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бюджета плановым показателям);</w:t>
      </w:r>
    </w:p>
    <w:p w14:paraId="673F93AC" w14:textId="2BD7F0FC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в) анализ выявленных нарушений и недостатков по характеру,</w:t>
      </w:r>
      <w:r w:rsidR="00F17407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существенности (качественной и количественной) и причинам их</w:t>
      </w:r>
      <w:r w:rsidR="00F17407">
        <w:rPr>
          <w:rFonts w:ascii="Times New Roman" w:hAnsi="Times New Roman" w:cs="Times New Roman"/>
          <w:sz w:val="28"/>
          <w:szCs w:val="28"/>
        </w:rPr>
        <w:t xml:space="preserve"> </w:t>
      </w:r>
      <w:r w:rsidR="00B22974">
        <w:rPr>
          <w:rFonts w:ascii="Times New Roman" w:hAnsi="Times New Roman" w:cs="Times New Roman"/>
          <w:sz w:val="28"/>
          <w:szCs w:val="28"/>
        </w:rPr>
        <w:t>возникновения.</w:t>
      </w:r>
    </w:p>
    <w:p w14:paraId="646F0900" w14:textId="0FA1E0E7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6.</w:t>
      </w:r>
      <w:r w:rsidR="00F17407">
        <w:rPr>
          <w:rFonts w:ascii="Times New Roman" w:hAnsi="Times New Roman" w:cs="Times New Roman"/>
          <w:sz w:val="28"/>
          <w:szCs w:val="28"/>
        </w:rPr>
        <w:t>9</w:t>
      </w:r>
      <w:r w:rsidRPr="00721C0D">
        <w:rPr>
          <w:rFonts w:ascii="Times New Roman" w:hAnsi="Times New Roman" w:cs="Times New Roman"/>
          <w:sz w:val="28"/>
          <w:szCs w:val="28"/>
        </w:rPr>
        <w:t>.</w:t>
      </w:r>
      <w:r w:rsidR="00F17407">
        <w:rPr>
          <w:rFonts w:ascii="Times New Roman" w:hAnsi="Times New Roman" w:cs="Times New Roman"/>
          <w:sz w:val="28"/>
          <w:szCs w:val="28"/>
        </w:rPr>
        <w:t>2.</w:t>
      </w:r>
      <w:r w:rsidRPr="00721C0D">
        <w:rPr>
          <w:rFonts w:ascii="Times New Roman" w:hAnsi="Times New Roman" w:cs="Times New Roman"/>
          <w:sz w:val="28"/>
          <w:szCs w:val="28"/>
        </w:rPr>
        <w:t xml:space="preserve"> проверку годовой отчетности об исполнении бюджета</w:t>
      </w:r>
      <w:r w:rsidR="00E227F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муниципального образования на:</w:t>
      </w:r>
    </w:p>
    <w:p w14:paraId="2D16B7AC" w14:textId="288D9228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lastRenderedPageBreak/>
        <w:t>а) соответствие порядка подготовки годовой отчетности (по форме и</w:t>
      </w:r>
      <w:r w:rsidR="00E227F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полноте представления) требованиям законодательства о бюджетной</w:t>
      </w:r>
      <w:r w:rsidR="00E227F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отчетности;</w:t>
      </w:r>
    </w:p>
    <w:p w14:paraId="426D6FE4" w14:textId="6A15EE61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б) соответствие показателей отчетности данным представленных</w:t>
      </w:r>
      <w:r w:rsidR="00E227F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объектом контроля бюджетных регистров, правильности представления и</w:t>
      </w:r>
      <w:r w:rsidR="00E227F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раскрытия информации об активах и обязательствах, финансово-</w:t>
      </w:r>
      <w:r w:rsidR="00E227F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хозяйственных операциях в бюджетной отчетности (достоверность</w:t>
      </w:r>
      <w:r w:rsidR="00E227F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показателей годового отчета);</w:t>
      </w:r>
    </w:p>
    <w:p w14:paraId="6AA3CFCA" w14:textId="198EF92B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в) соответствие планов</w:t>
      </w:r>
      <w:r w:rsidR="00E227F1">
        <w:rPr>
          <w:rFonts w:ascii="Times New Roman" w:hAnsi="Times New Roman" w:cs="Times New Roman"/>
          <w:sz w:val="28"/>
          <w:szCs w:val="28"/>
        </w:rPr>
        <w:t>ых показателей, указанных в отче</w:t>
      </w:r>
      <w:r w:rsidRPr="00721C0D">
        <w:rPr>
          <w:rFonts w:ascii="Times New Roman" w:hAnsi="Times New Roman" w:cs="Times New Roman"/>
          <w:sz w:val="28"/>
          <w:szCs w:val="28"/>
        </w:rPr>
        <w:t>тности ГАБС,</w:t>
      </w:r>
      <w:r w:rsidR="00E227F1">
        <w:rPr>
          <w:rFonts w:ascii="Times New Roman" w:hAnsi="Times New Roman" w:cs="Times New Roman"/>
          <w:sz w:val="28"/>
          <w:szCs w:val="28"/>
        </w:rPr>
        <w:t xml:space="preserve"> показателям утвержденного бюджета с учетом изменений внесе</w:t>
      </w:r>
      <w:r w:rsidRPr="00721C0D">
        <w:rPr>
          <w:rFonts w:ascii="Times New Roman" w:hAnsi="Times New Roman" w:cs="Times New Roman"/>
          <w:sz w:val="28"/>
          <w:szCs w:val="28"/>
        </w:rPr>
        <w:t>нных в ходе</w:t>
      </w:r>
      <w:r w:rsidR="00E227F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исполнения бюджета;</w:t>
      </w:r>
    </w:p>
    <w:p w14:paraId="7F5F1D1F" w14:textId="0DA0718A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г) соответствие фактическ</w:t>
      </w:r>
      <w:r w:rsidR="00E227F1">
        <w:rPr>
          <w:rFonts w:ascii="Times New Roman" w:hAnsi="Times New Roman" w:cs="Times New Roman"/>
          <w:sz w:val="28"/>
          <w:szCs w:val="28"/>
        </w:rPr>
        <w:t>их показателей, указанных в отче</w:t>
      </w:r>
      <w:r w:rsidRPr="00721C0D">
        <w:rPr>
          <w:rFonts w:ascii="Times New Roman" w:hAnsi="Times New Roman" w:cs="Times New Roman"/>
          <w:sz w:val="28"/>
          <w:szCs w:val="28"/>
        </w:rPr>
        <w:t>тности</w:t>
      </w:r>
      <w:r w:rsidR="00E227F1">
        <w:rPr>
          <w:rFonts w:ascii="Times New Roman" w:hAnsi="Times New Roman" w:cs="Times New Roman"/>
          <w:sz w:val="28"/>
          <w:szCs w:val="28"/>
        </w:rPr>
        <w:t xml:space="preserve"> ГАБС, данным отче</w:t>
      </w:r>
      <w:r w:rsidRPr="00721C0D">
        <w:rPr>
          <w:rFonts w:ascii="Times New Roman" w:hAnsi="Times New Roman" w:cs="Times New Roman"/>
          <w:sz w:val="28"/>
          <w:szCs w:val="28"/>
        </w:rPr>
        <w:t>тности подведомственных ПБС;</w:t>
      </w:r>
    </w:p>
    <w:p w14:paraId="6B240D7E" w14:textId="178B1A4D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д) корректность формирования сводной отчетности, консолидации</w:t>
      </w:r>
      <w:r w:rsidR="001A340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показателей, а именно правильность суммирования одноименных</w:t>
      </w:r>
      <w:r w:rsidR="001A340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показателей форм бюджетной отчетности ПБС, главного распорядителя</w:t>
      </w:r>
      <w:r w:rsidR="001A340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бюджетных средств и финансового органа по соответствующим строкам и</w:t>
      </w:r>
      <w:r w:rsidR="001A340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графам, исключение в установленном порядке взаимосвязанных показателей</w:t>
      </w:r>
      <w:r w:rsidR="001A340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по консолидируемым позициям;</w:t>
      </w:r>
    </w:p>
    <w:p w14:paraId="153D116D" w14:textId="05C11BB3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е) установление полноты бюджетной отч</w:t>
      </w:r>
      <w:r w:rsidR="001A340E">
        <w:rPr>
          <w:rFonts w:ascii="Times New Roman" w:hAnsi="Times New Roman" w:cs="Times New Roman"/>
          <w:sz w:val="28"/>
          <w:szCs w:val="28"/>
        </w:rPr>
        <w:t>е</w:t>
      </w:r>
      <w:r w:rsidRPr="00721C0D">
        <w:rPr>
          <w:rFonts w:ascii="Times New Roman" w:hAnsi="Times New Roman" w:cs="Times New Roman"/>
          <w:sz w:val="28"/>
          <w:szCs w:val="28"/>
        </w:rPr>
        <w:t>тности ГАБС и е</w:t>
      </w:r>
      <w:r w:rsidR="001A340E">
        <w:rPr>
          <w:rFonts w:ascii="Times New Roman" w:hAnsi="Times New Roman" w:cs="Times New Roman"/>
          <w:sz w:val="28"/>
          <w:szCs w:val="28"/>
        </w:rPr>
        <w:t xml:space="preserve">е </w:t>
      </w:r>
      <w:r w:rsidRPr="00721C0D">
        <w:rPr>
          <w:rFonts w:ascii="Times New Roman" w:hAnsi="Times New Roman" w:cs="Times New Roman"/>
          <w:sz w:val="28"/>
          <w:szCs w:val="28"/>
        </w:rPr>
        <w:t>соответствия требованиям нормативных правовых актов необходимо</w:t>
      </w:r>
      <w:r w:rsidR="001A340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провести анализ представленной к проверке отч</w:t>
      </w:r>
      <w:r w:rsidR="001A340E">
        <w:rPr>
          <w:rFonts w:ascii="Times New Roman" w:hAnsi="Times New Roman" w:cs="Times New Roman"/>
          <w:sz w:val="28"/>
          <w:szCs w:val="28"/>
        </w:rPr>
        <w:t>е</w:t>
      </w:r>
      <w:r w:rsidRPr="00721C0D">
        <w:rPr>
          <w:rFonts w:ascii="Times New Roman" w:hAnsi="Times New Roman" w:cs="Times New Roman"/>
          <w:sz w:val="28"/>
          <w:szCs w:val="28"/>
        </w:rPr>
        <w:t>тности ГАБС по составу,</w:t>
      </w:r>
      <w:r w:rsidR="001A340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содержанию, прозрачности и информативности показателей.</w:t>
      </w:r>
    </w:p>
    <w:p w14:paraId="68765F7D" w14:textId="35AF4056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Под прозрачностью и информативностью годового отч</w:t>
      </w:r>
      <w:r w:rsidR="001A340E">
        <w:rPr>
          <w:rFonts w:ascii="Times New Roman" w:hAnsi="Times New Roman" w:cs="Times New Roman"/>
          <w:sz w:val="28"/>
          <w:szCs w:val="28"/>
        </w:rPr>
        <w:t>е</w:t>
      </w:r>
      <w:r w:rsidRPr="00721C0D">
        <w:rPr>
          <w:rFonts w:ascii="Times New Roman" w:hAnsi="Times New Roman" w:cs="Times New Roman"/>
          <w:sz w:val="28"/>
          <w:szCs w:val="28"/>
        </w:rPr>
        <w:t>та (бюджетной</w:t>
      </w:r>
      <w:r w:rsidR="001A340E">
        <w:rPr>
          <w:rFonts w:ascii="Times New Roman" w:hAnsi="Times New Roman" w:cs="Times New Roman"/>
          <w:sz w:val="28"/>
          <w:szCs w:val="28"/>
        </w:rPr>
        <w:t xml:space="preserve"> отче</w:t>
      </w:r>
      <w:r w:rsidRPr="00721C0D">
        <w:rPr>
          <w:rFonts w:ascii="Times New Roman" w:hAnsi="Times New Roman" w:cs="Times New Roman"/>
          <w:sz w:val="28"/>
          <w:szCs w:val="28"/>
        </w:rPr>
        <w:t>тности) понимается отражен</w:t>
      </w:r>
      <w:r w:rsidR="001A340E">
        <w:rPr>
          <w:rFonts w:ascii="Times New Roman" w:hAnsi="Times New Roman" w:cs="Times New Roman"/>
          <w:sz w:val="28"/>
          <w:szCs w:val="28"/>
        </w:rPr>
        <w:t>ие в ней информации в таком объе</w:t>
      </w:r>
      <w:r w:rsidRPr="00721C0D">
        <w:rPr>
          <w:rFonts w:ascii="Times New Roman" w:hAnsi="Times New Roman" w:cs="Times New Roman"/>
          <w:sz w:val="28"/>
          <w:szCs w:val="28"/>
        </w:rPr>
        <w:t>ме и</w:t>
      </w:r>
      <w:r w:rsidR="001A340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структуре, которые позволяют сформировать адекватную информацию</w:t>
      </w:r>
      <w:r w:rsidR="001A340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(представление) обо всех составляющих исполнения бюджета в целом</w:t>
      </w:r>
      <w:r w:rsidR="001A340E">
        <w:rPr>
          <w:rFonts w:ascii="Times New Roman" w:hAnsi="Times New Roman" w:cs="Times New Roman"/>
          <w:sz w:val="28"/>
          <w:szCs w:val="28"/>
        </w:rPr>
        <w:t xml:space="preserve"> (годовой отчет) или по бюджетной отче</w:t>
      </w:r>
      <w:r w:rsidRPr="00721C0D">
        <w:rPr>
          <w:rFonts w:ascii="Times New Roman" w:hAnsi="Times New Roman" w:cs="Times New Roman"/>
          <w:sz w:val="28"/>
          <w:szCs w:val="28"/>
        </w:rPr>
        <w:t>тности ГАБС.</w:t>
      </w:r>
    </w:p>
    <w:p w14:paraId="6C2AD95B" w14:textId="2078F76D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ж) проверку соблюдения контрольных соотношений (арифметических</w:t>
      </w:r>
      <w:r w:rsidR="001A340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увязок) между показателями различных форм отчетности и пояснительной</w:t>
      </w:r>
      <w:r w:rsidR="001A340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записки;</w:t>
      </w:r>
    </w:p>
    <w:p w14:paraId="5B8819D9" w14:textId="7AB77991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6.11. проведение прочих контрольных (аналитических) процедур, в том</w:t>
      </w:r>
      <w:r w:rsidR="00D47F5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числе по результатам камеральной проверки:</w:t>
      </w:r>
    </w:p>
    <w:p w14:paraId="38FCDB98" w14:textId="35F6859F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а) анализ структуры дебиторской и кредиторской задолженности на</w:t>
      </w:r>
      <w:r w:rsidR="00D47F5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начало и конец отчетного периода, причин и сроков их возникновения;</w:t>
      </w:r>
    </w:p>
    <w:p w14:paraId="0EF005B9" w14:textId="7F1E193D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б) анализ структуры расходов бюджета, их соответствия кодам</w:t>
      </w:r>
      <w:r w:rsidR="00D47F5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бюджетной классификации;</w:t>
      </w:r>
    </w:p>
    <w:p w14:paraId="243F3A83" w14:textId="1AD67A19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в) анализ соблюдения методологии бюджетного учета, формирования</w:t>
      </w:r>
      <w:r w:rsidR="00D47F5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бюджетных регистров;</w:t>
      </w:r>
    </w:p>
    <w:p w14:paraId="59899666" w14:textId="147A37DD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г) анализ эффективности и результативности использования</w:t>
      </w:r>
      <w:r w:rsidR="00D47F5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бюджетных средств – выполнение плана оказания муниципальных услуг,</w:t>
      </w:r>
      <w:r w:rsidR="00D47F51">
        <w:rPr>
          <w:rFonts w:ascii="Times New Roman" w:hAnsi="Times New Roman" w:cs="Times New Roman"/>
          <w:sz w:val="28"/>
          <w:szCs w:val="28"/>
        </w:rPr>
        <w:t xml:space="preserve"> утвержде</w:t>
      </w:r>
      <w:r w:rsidRPr="00721C0D">
        <w:rPr>
          <w:rFonts w:ascii="Times New Roman" w:hAnsi="Times New Roman" w:cs="Times New Roman"/>
          <w:sz w:val="28"/>
          <w:szCs w:val="28"/>
        </w:rPr>
        <w:t>нного бюджетом, и другие конкретные показатели,</w:t>
      </w:r>
      <w:r w:rsidR="00D47F5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характеризующие основную деятельность проверяемого ГАБС.</w:t>
      </w:r>
    </w:p>
    <w:p w14:paraId="4D62D940" w14:textId="2101AE39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lastRenderedPageBreak/>
        <w:t>д) анализ выявленных нарушений и недостатков по характеру,</w:t>
      </w:r>
      <w:r w:rsidR="00D47F5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существенности (качественной и количественной) и причинам их</w:t>
      </w:r>
      <w:r w:rsidR="00D47F5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возникновения.</w:t>
      </w:r>
    </w:p>
    <w:p w14:paraId="632B948F" w14:textId="60D83FC1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6.12. Процедуры, осуществляемые при проведении выездной проверки,</w:t>
      </w:r>
      <w:r w:rsidR="00D47F5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предусматривают применение приемов как документальной, так и</w:t>
      </w:r>
      <w:r w:rsidR="00D47F5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фактической проверки.</w:t>
      </w:r>
    </w:p>
    <w:p w14:paraId="149A5476" w14:textId="6CC8DC7C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Выездная проверка основывается на проведении экспертизы</w:t>
      </w:r>
      <w:r w:rsidR="00D47F5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первичных учетных документов, регистров бюджетного учета, бюджетной</w:t>
      </w:r>
      <w:r w:rsidR="00D47F5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отчетности объекта внешней проверки.</w:t>
      </w:r>
    </w:p>
    <w:p w14:paraId="3BD1DED8" w14:textId="122533B3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При выездной проверке могут осуществляться следующие</w:t>
      </w:r>
      <w:r w:rsidR="00D47F51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контрольные процедуры (помимо процедур, перечисленных в п</w:t>
      </w:r>
      <w:r w:rsidRPr="005E535A">
        <w:rPr>
          <w:rFonts w:ascii="Times New Roman" w:hAnsi="Times New Roman" w:cs="Times New Roman"/>
          <w:sz w:val="28"/>
          <w:szCs w:val="28"/>
        </w:rPr>
        <w:t xml:space="preserve">. </w:t>
      </w:r>
      <w:r w:rsidR="005E535A">
        <w:rPr>
          <w:rFonts w:ascii="Times New Roman" w:hAnsi="Times New Roman" w:cs="Times New Roman"/>
          <w:sz w:val="28"/>
          <w:szCs w:val="28"/>
        </w:rPr>
        <w:t>6.8</w:t>
      </w:r>
      <w:r w:rsidR="00D47F51">
        <w:rPr>
          <w:rFonts w:ascii="Times New Roman" w:hAnsi="Times New Roman" w:cs="Times New Roman"/>
          <w:sz w:val="28"/>
          <w:szCs w:val="28"/>
        </w:rPr>
        <w:t xml:space="preserve"> </w:t>
      </w:r>
      <w:r w:rsidR="0045548C">
        <w:rPr>
          <w:rFonts w:ascii="Times New Roman" w:hAnsi="Times New Roman" w:cs="Times New Roman"/>
          <w:sz w:val="28"/>
          <w:szCs w:val="28"/>
        </w:rPr>
        <w:t>настоящего С</w:t>
      </w:r>
      <w:r w:rsidRPr="00721C0D">
        <w:rPr>
          <w:rFonts w:ascii="Times New Roman" w:hAnsi="Times New Roman" w:cs="Times New Roman"/>
          <w:sz w:val="28"/>
          <w:szCs w:val="28"/>
        </w:rPr>
        <w:t>тандарта):</w:t>
      </w:r>
    </w:p>
    <w:p w14:paraId="7D5EE75F" w14:textId="77777777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а) экспертиза правоустанавливающих документов и договоров;</w:t>
      </w:r>
    </w:p>
    <w:p w14:paraId="56AA78BF" w14:textId="039FD895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б) анализ существующего порядка организации и ведения бюджетного</w:t>
      </w:r>
      <w:r w:rsidR="000C38A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учета, оценка надежности средств внутреннего контроля;</w:t>
      </w:r>
    </w:p>
    <w:p w14:paraId="0FE5CBBC" w14:textId="6A9A5803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в) выборочная сверка данных бюджетного учета с данными бюджетных</w:t>
      </w:r>
      <w:r w:rsidR="000C38A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регистров и показателями годовой отчетности;</w:t>
      </w:r>
    </w:p>
    <w:p w14:paraId="454E85BD" w14:textId="2F790A88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г) выборочная проверка правомерности и порядка отражения в учете и</w:t>
      </w:r>
      <w:r w:rsidR="000C38A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отчетности показателей финансово-хозяйственных операций, активов и</w:t>
      </w:r>
      <w:r w:rsidR="000C38A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обязательств (по полноте и обоснованности, правильности отнесения к</w:t>
      </w:r>
      <w:r w:rsidR="000C38A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соответствующему периоду, соответствия данных учета данным первичной</w:t>
      </w:r>
      <w:r w:rsidR="000C38A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документации и др.);</w:t>
      </w:r>
    </w:p>
    <w:p w14:paraId="0CC47F95" w14:textId="68FABE59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д) проверка оформления результатов инвентаризации активов и</w:t>
      </w:r>
      <w:r w:rsidR="000C38A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обязательств и соответствия их данным учета и отчетности</w:t>
      </w:r>
      <w:r w:rsidR="000C38A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(инвентаризационные описи, акты сверки расчетов с дебиторами и</w:t>
      </w:r>
      <w:r w:rsidR="000C38A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кредиторами и др.);</w:t>
      </w:r>
    </w:p>
    <w:p w14:paraId="47DB6194" w14:textId="277E34D4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е) проверка и анализ нетиповых финансово-хозяйственных операций,</w:t>
      </w:r>
      <w:r w:rsidR="000C38A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бюджетных записей, корректирующих проводок в учете и их</w:t>
      </w:r>
      <w:r w:rsidR="000C38A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документальной обоснованности;</w:t>
      </w:r>
    </w:p>
    <w:p w14:paraId="79A33526" w14:textId="7EB2F13F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ж) выборочная проверка целевого и эффективного использования</w:t>
      </w:r>
      <w:r w:rsidR="000C38A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ресурсов, анализ исполнения доходов и расходов местного бюджета (в том</w:t>
      </w:r>
      <w:r w:rsidR="000C38A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числе средств муниципального образования и имущества, выделяемого на</w:t>
      </w:r>
      <w:r w:rsidR="000C38A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реализацию переданных государственных полномочий);</w:t>
      </w:r>
    </w:p>
    <w:p w14:paraId="422D3E07" w14:textId="37A82343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з) проведение визуального осмотра (наблюдения), выборочной</w:t>
      </w:r>
      <w:r w:rsidR="000C38A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инвентаризации, контрольных замеров и т.п.;</w:t>
      </w:r>
    </w:p>
    <w:p w14:paraId="284A755D" w14:textId="516E75EE" w:rsidR="00721C0D" w:rsidRPr="00721C0D" w:rsidRDefault="00721C0D" w:rsidP="00B636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и) анализ материалов по результатам внешних контрольных</w:t>
      </w:r>
      <w:r w:rsidR="000C38AE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мероприятий, проводившимся уполномоченными контрольными органами на</w:t>
      </w:r>
      <w:r w:rsidR="007D6492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объекте проверки, и принятых по их результатам мер;</w:t>
      </w:r>
    </w:p>
    <w:p w14:paraId="75645242" w14:textId="5E386F71" w:rsidR="004E0B45" w:rsidRPr="00721C0D" w:rsidRDefault="00721C0D" w:rsidP="007D64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0D">
        <w:rPr>
          <w:rFonts w:ascii="Times New Roman" w:hAnsi="Times New Roman" w:cs="Times New Roman"/>
          <w:sz w:val="28"/>
          <w:szCs w:val="28"/>
        </w:rPr>
        <w:t>к) проверка соблюдения требований по размещению заказов на</w:t>
      </w:r>
      <w:r w:rsidR="007D6492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поставку товаров, выполнения работ, оказание услуг для муниципальных</w:t>
      </w:r>
      <w:r w:rsidR="007D6492">
        <w:rPr>
          <w:rFonts w:ascii="Times New Roman" w:hAnsi="Times New Roman" w:cs="Times New Roman"/>
          <w:sz w:val="28"/>
          <w:szCs w:val="28"/>
        </w:rPr>
        <w:t xml:space="preserve"> </w:t>
      </w:r>
      <w:r w:rsidRPr="00721C0D">
        <w:rPr>
          <w:rFonts w:ascii="Times New Roman" w:hAnsi="Times New Roman" w:cs="Times New Roman"/>
          <w:sz w:val="28"/>
          <w:szCs w:val="28"/>
        </w:rPr>
        <w:t>нужд.</w:t>
      </w:r>
    </w:p>
    <w:p w14:paraId="7DD5DB24" w14:textId="7B5F6307" w:rsidR="00721C0D" w:rsidRPr="00721C0D" w:rsidRDefault="00721C0D" w:rsidP="00B636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61F417" w14:textId="117CBE35" w:rsidR="00C12992" w:rsidRPr="00A45850" w:rsidRDefault="00BD20C1" w:rsidP="006F4D80">
      <w:pPr>
        <w:pStyle w:val="a3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7" w:name="_Toc200118337"/>
      <w:r w:rsidRPr="00A45850">
        <w:rPr>
          <w:rFonts w:ascii="Times New Roman" w:hAnsi="Times New Roman" w:cs="Times New Roman"/>
          <w:b/>
          <w:sz w:val="28"/>
          <w:szCs w:val="28"/>
          <w:lang w:eastAsia="ru-RU"/>
        </w:rPr>
        <w:t>7. Информационная основа внешней проверки</w:t>
      </w:r>
      <w:r w:rsidRPr="00A45850">
        <w:rPr>
          <w:rFonts w:ascii="Times New Roman" w:hAnsi="Times New Roman" w:cs="Times New Roman"/>
          <w:b/>
          <w:spacing w:val="-5"/>
          <w:sz w:val="28"/>
          <w:szCs w:val="28"/>
          <w:lang w:eastAsia="ru-RU"/>
        </w:rPr>
        <w:t xml:space="preserve"> </w:t>
      </w:r>
      <w:r w:rsidRPr="00A45850">
        <w:rPr>
          <w:rFonts w:ascii="Times New Roman" w:hAnsi="Times New Roman" w:cs="Times New Roman"/>
          <w:b/>
          <w:sz w:val="28"/>
          <w:szCs w:val="28"/>
          <w:lang w:eastAsia="ru-RU"/>
        </w:rPr>
        <w:t>и доказательства</w:t>
      </w:r>
      <w:bookmarkEnd w:id="27"/>
    </w:p>
    <w:p w14:paraId="37DDEE79" w14:textId="77777777" w:rsidR="00C12992" w:rsidRDefault="00C12992">
      <w:pPr>
        <w:widowControl w:val="0"/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81262CF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7.1. Информационной основой для проведения внешней проверки являются федеральные и краевые нормативные правовые акты, Бюджетное послание Президента РФ, муниципальные правовые акты, документы,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представляемые объектами контроля, а также иными организациями. </w:t>
      </w:r>
    </w:p>
    <w:p w14:paraId="54658AA5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7.2. Доказательства – сведения о фактах, полученные при проведении внешней проверки, которые подтверждают выводы участника группы.</w:t>
      </w:r>
    </w:p>
    <w:p w14:paraId="5684C7E9" w14:textId="77777777" w:rsidR="00C12992" w:rsidRDefault="00BD20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7.3.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Доказательство признается достоверным, если в результате его проверки и исследования выясняется, что содержащиеся в нем сведения соответствуют действительности.</w:t>
      </w:r>
    </w:p>
    <w:p w14:paraId="3F6BBA5E" w14:textId="77777777" w:rsidR="001C061B" w:rsidRDefault="001C061B" w:rsidP="001C061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28" w:name="_Toc200117878"/>
      <w:bookmarkStart w:id="29" w:name="_Toc200118338"/>
      <w:r>
        <w:rPr>
          <w:rFonts w:ascii="Times New Roman" w:eastAsia="Times New Roman" w:hAnsi="Times New Roman" w:cs="Times New Roman"/>
          <w:sz w:val="28"/>
          <w:szCs w:val="28"/>
        </w:rPr>
        <w:t>Доказательство признается относимым, если имеет отношение к внешней проверке за отчётный финансовый год.</w:t>
      </w:r>
      <w:bookmarkEnd w:id="28"/>
      <w:bookmarkEnd w:id="29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5040873" w14:textId="1BE00455" w:rsidR="00C12992" w:rsidRDefault="00BD20C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30" w:name="_Toc200117879"/>
      <w:bookmarkStart w:id="31" w:name="_Toc200118339"/>
      <w:r>
        <w:rPr>
          <w:rFonts w:ascii="Times New Roman" w:eastAsia="Times New Roman" w:hAnsi="Times New Roman" w:cs="Times New Roman"/>
          <w:sz w:val="28"/>
          <w:szCs w:val="28"/>
        </w:rPr>
        <w:t>7.4. </w:t>
      </w:r>
      <w:r w:rsidR="00A45850">
        <w:rPr>
          <w:rFonts w:ascii="Times New Roman" w:eastAsia="Times New Roman" w:hAnsi="Times New Roman" w:cs="Times New Roman"/>
          <w:sz w:val="28"/>
          <w:szCs w:val="28"/>
        </w:rPr>
        <w:t>Должностному лицу Палаты, проводимому внешнюю проверку,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необходимо:</w:t>
      </w:r>
      <w:bookmarkEnd w:id="30"/>
      <w:bookmarkEnd w:id="31"/>
    </w:p>
    <w:p w14:paraId="06C4D994" w14:textId="2E7936C8" w:rsidR="00C12992" w:rsidRDefault="00BD20C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32" w:name="_Toc200117880"/>
      <w:bookmarkStart w:id="33" w:name="_Toc200118340"/>
      <w:r>
        <w:rPr>
          <w:rFonts w:ascii="Times New Roman" w:eastAsia="Times New Roman" w:hAnsi="Times New Roman" w:cs="Times New Roman"/>
          <w:sz w:val="28"/>
          <w:szCs w:val="28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изучить нормативно-правовые акты и иные распорядительные документы </w:t>
      </w:r>
      <w:r w:rsidR="00A45850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Тимаш</w:t>
      </w:r>
      <w:r w:rsidR="004613BA">
        <w:rPr>
          <w:rFonts w:ascii="Times New Roman" w:eastAsia="Times New Roman" w:hAnsi="Times New Roman" w:cs="Times New Roman"/>
          <w:sz w:val="28"/>
          <w:szCs w:val="28"/>
        </w:rPr>
        <w:t>евский район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A45850">
        <w:rPr>
          <w:rFonts w:ascii="Times New Roman" w:eastAsia="Times New Roman" w:hAnsi="Times New Roman" w:cs="Times New Roman"/>
          <w:sz w:val="28"/>
          <w:szCs w:val="28"/>
        </w:rPr>
        <w:t xml:space="preserve"> сельских поселений, </w:t>
      </w:r>
      <w:r>
        <w:rPr>
          <w:rFonts w:ascii="Times New Roman" w:eastAsia="Times New Roman" w:hAnsi="Times New Roman" w:cs="Times New Roman"/>
          <w:sz w:val="28"/>
          <w:szCs w:val="28"/>
        </w:rPr>
        <w:t>действующие в отчётном периоде и регламентирующие процесс организации и исполнения местного бюджета в отчётном финансовом году, а также устанавливающие требования к решениям о местном бюджете, его исполнении, формированию и предоставлению годового отчёта и бюджетной отчётности, а также регулирующие вопросы программы;</w:t>
      </w:r>
      <w:bookmarkEnd w:id="32"/>
      <w:bookmarkEnd w:id="33"/>
    </w:p>
    <w:p w14:paraId="48DBC647" w14:textId="77777777" w:rsidR="00C12992" w:rsidRDefault="00BD20C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34" w:name="_Toc200117881"/>
      <w:bookmarkStart w:id="35" w:name="_Toc200118341"/>
      <w:r>
        <w:rPr>
          <w:rFonts w:ascii="Times New Roman" w:eastAsia="Times New Roman" w:hAnsi="Times New Roman" w:cs="Times New Roman"/>
          <w:sz w:val="28"/>
          <w:szCs w:val="28"/>
        </w:rPr>
        <w:t xml:space="preserve">2) изучить предоставленный ему годовой отчёт, другие документы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материалы, полученные в установленном порядке;</w:t>
      </w:r>
      <w:bookmarkEnd w:id="34"/>
      <w:bookmarkEnd w:id="35"/>
    </w:p>
    <w:p w14:paraId="32525E85" w14:textId="02C6AFA2" w:rsidR="00C12992" w:rsidRDefault="00BD20C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36" w:name="_Toc200117882"/>
      <w:bookmarkStart w:id="37" w:name="_Toc200118342"/>
      <w:r>
        <w:rPr>
          <w:rFonts w:ascii="Times New Roman" w:eastAsia="Times New Roman" w:hAnsi="Times New Roman" w:cs="Times New Roman"/>
          <w:sz w:val="28"/>
          <w:szCs w:val="28"/>
        </w:rPr>
        <w:t xml:space="preserve">3) ознакомиться с данными источников органов статистического наблюдения об итогах социально-экономического развития </w:t>
      </w:r>
      <w:r w:rsidR="00CD0BA3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CD0BA3" w:rsidRPr="00CD0B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0BA3">
        <w:rPr>
          <w:rFonts w:ascii="Times New Roman" w:eastAsia="Times New Roman" w:hAnsi="Times New Roman" w:cs="Times New Roman"/>
          <w:sz w:val="28"/>
          <w:szCs w:val="28"/>
        </w:rPr>
        <w:t xml:space="preserve">Тимашевский район,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>по вопросам программы;</w:t>
      </w:r>
      <w:bookmarkEnd w:id="36"/>
      <w:bookmarkEnd w:id="37"/>
    </w:p>
    <w:p w14:paraId="1D00EE28" w14:textId="75910A66" w:rsidR="00C12992" w:rsidRDefault="00BD20C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38" w:name="_Toc200117883"/>
      <w:bookmarkStart w:id="39" w:name="_Toc200118343"/>
      <w:r>
        <w:rPr>
          <w:rFonts w:ascii="Times New Roman" w:eastAsia="Times New Roman" w:hAnsi="Times New Roman" w:cs="Times New Roman"/>
          <w:sz w:val="28"/>
          <w:szCs w:val="28"/>
        </w:rPr>
        <w:t>4) собрать фактические данные по вопросам программы;</w:t>
      </w:r>
      <w:bookmarkEnd w:id="38"/>
      <w:bookmarkEnd w:id="39"/>
    </w:p>
    <w:p w14:paraId="47BD4634" w14:textId="77777777" w:rsidR="00C12992" w:rsidRDefault="00BD20C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40" w:name="_Toc200117884"/>
      <w:bookmarkStart w:id="41" w:name="_Toc200118344"/>
      <w:r>
        <w:rPr>
          <w:rFonts w:ascii="Times New Roman" w:eastAsia="Times New Roman" w:hAnsi="Times New Roman" w:cs="Times New Roman"/>
          <w:sz w:val="28"/>
          <w:szCs w:val="28"/>
        </w:rPr>
        <w:t>5) проверить точности арифметических расчетов в первичных документах и бухгалтерских записях, либо выполнить самостоятельные расчеты;</w:t>
      </w:r>
      <w:bookmarkEnd w:id="40"/>
      <w:bookmarkEnd w:id="41"/>
    </w:p>
    <w:p w14:paraId="433B1248" w14:textId="77777777" w:rsidR="00C12992" w:rsidRDefault="00BD20C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42" w:name="_Toc200117885"/>
      <w:bookmarkStart w:id="43" w:name="_Toc200118345"/>
      <w:r>
        <w:rPr>
          <w:rFonts w:ascii="Times New Roman" w:eastAsia="Times New Roman" w:hAnsi="Times New Roman" w:cs="Times New Roman"/>
          <w:sz w:val="28"/>
          <w:szCs w:val="28"/>
        </w:rPr>
        <w:t>6) получить письменные заявления и разъяснения от руководства объекта контроля по всем вопросам, являющимся существенными для целей внешней проверки, если заявления и разъяснения руководства объекта контроля противоречат другим полученным в ходе контрольного мероприятия доказательствам, то исследовать причины расхождений.</w:t>
      </w:r>
      <w:bookmarkEnd w:id="42"/>
      <w:bookmarkEnd w:id="43"/>
    </w:p>
    <w:p w14:paraId="4C392262" w14:textId="77777777" w:rsidR="00C12992" w:rsidRDefault="00BD20C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44" w:name="_Toc200117886"/>
      <w:bookmarkStart w:id="45" w:name="_Toc200118346"/>
      <w:r>
        <w:rPr>
          <w:rFonts w:ascii="Times New Roman" w:eastAsia="Times New Roman" w:hAnsi="Times New Roman" w:cs="Times New Roman"/>
          <w:sz w:val="28"/>
          <w:szCs w:val="28"/>
        </w:rPr>
        <w:t xml:space="preserve">Заявления и разъяснения должны быть оформлены в письменном виде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с указанием необходимой информации, даты, должности и фамилии, имени, отчества (при наличии) заявителя и содержать его подпись.</w:t>
      </w:r>
      <w:bookmarkEnd w:id="44"/>
      <w:bookmarkEnd w:id="45"/>
    </w:p>
    <w:p w14:paraId="46E8D55B" w14:textId="3814971D" w:rsidR="00C12992" w:rsidRDefault="00BD20C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46" w:name="_Toc200117887"/>
      <w:bookmarkStart w:id="47" w:name="_Toc200118347"/>
      <w:r>
        <w:rPr>
          <w:rFonts w:ascii="Times New Roman" w:eastAsia="Times New Roman" w:hAnsi="Times New Roman" w:cs="Times New Roman"/>
          <w:sz w:val="28"/>
          <w:szCs w:val="28"/>
        </w:rPr>
        <w:t>7) по совокупности полученных данных выполнить анализ по вопросам программы.</w:t>
      </w:r>
      <w:bookmarkEnd w:id="46"/>
      <w:bookmarkEnd w:id="47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D4DD009" w14:textId="0A321516" w:rsidR="00C12992" w:rsidRDefault="00BD20C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48" w:name="_Toc200117888"/>
      <w:bookmarkStart w:id="49" w:name="_Toc200118348"/>
      <w:r>
        <w:rPr>
          <w:rFonts w:ascii="Times New Roman" w:eastAsia="Times New Roman" w:hAnsi="Times New Roman" w:cs="Times New Roman"/>
          <w:sz w:val="28"/>
          <w:szCs w:val="28"/>
        </w:rPr>
        <w:t xml:space="preserve">Результаты работы </w:t>
      </w:r>
      <w:r w:rsidR="00C712A7">
        <w:rPr>
          <w:rFonts w:ascii="Times New Roman" w:eastAsia="Times New Roman" w:hAnsi="Times New Roman" w:cs="Times New Roman"/>
          <w:sz w:val="28"/>
          <w:szCs w:val="28"/>
        </w:rPr>
        <w:t>должностное лицо КСП должно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отразить в акт</w:t>
      </w:r>
      <w:r w:rsidR="00980541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заключении.</w:t>
      </w:r>
      <w:bookmarkEnd w:id="48"/>
      <w:bookmarkEnd w:id="49"/>
    </w:p>
    <w:p w14:paraId="4DF003FC" w14:textId="72CB9C22" w:rsidR="00141B0A" w:rsidRDefault="00BD20C1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bookmarkStart w:id="50" w:name="_Toc200117889"/>
      <w:bookmarkStart w:id="51" w:name="_Toc200118349"/>
      <w:r>
        <w:rPr>
          <w:rFonts w:ascii="Times New Roman" w:eastAsia="Times New Roman" w:hAnsi="Times New Roman" w:cs="Times New Roman"/>
          <w:sz w:val="28"/>
          <w:szCs w:val="28"/>
        </w:rPr>
        <w:t xml:space="preserve">7.5. </w:t>
      </w:r>
      <w:r w:rsidRPr="00827841">
        <w:rPr>
          <w:rFonts w:ascii="Times New Roman" w:eastAsia="Times New Roman" w:hAnsi="Times New Roman" w:cs="Times New Roman"/>
          <w:sz w:val="28"/>
          <w:szCs w:val="28"/>
        </w:rPr>
        <w:t>Запросы информации осуществляются в соответствии с</w:t>
      </w:r>
      <w:r w:rsidR="005A1186" w:rsidRPr="00827841">
        <w:rPr>
          <w:rFonts w:ascii="Times New Roman" w:eastAsia="Times New Roman" w:hAnsi="Times New Roman" w:cs="Times New Roman"/>
          <w:sz w:val="28"/>
          <w:szCs w:val="28"/>
        </w:rPr>
        <w:t xml:space="preserve"> Регламентом</w:t>
      </w:r>
      <w:r w:rsidR="005A1186">
        <w:rPr>
          <w:rFonts w:ascii="Times New Roman" w:eastAsia="Times New Roman" w:hAnsi="Times New Roman" w:cs="Times New Roman"/>
          <w:sz w:val="28"/>
          <w:szCs w:val="28"/>
        </w:rPr>
        <w:t xml:space="preserve"> контрольно-счетной палаты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утвержденным </w:t>
      </w:r>
      <w:r w:rsidR="005A1186">
        <w:rPr>
          <w:rFonts w:ascii="Times New Roman" w:eastAsia="Times New Roman" w:hAnsi="Times New Roman" w:cs="Times New Roman"/>
          <w:sz w:val="28"/>
          <w:szCs w:val="28"/>
        </w:rPr>
        <w:t xml:space="preserve">приказом </w:t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председателя Палаты.</w:t>
      </w:r>
      <w:bookmarkEnd w:id="50"/>
      <w:bookmarkEnd w:id="51"/>
      <w:r w:rsidR="00CF76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F97289E" w14:textId="77777777" w:rsidR="00C9719E" w:rsidRPr="005A3EC8" w:rsidRDefault="00C9719E" w:rsidP="00C9719E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trike/>
          <w:sz w:val="28"/>
          <w:szCs w:val="28"/>
        </w:rPr>
      </w:pPr>
      <w:bookmarkStart w:id="52" w:name="_Toc200117890"/>
      <w:bookmarkStart w:id="53" w:name="_Toc200118350"/>
      <w:r w:rsidRPr="005A3EC8">
        <w:rPr>
          <w:rFonts w:ascii="Times New Roman" w:eastAsia="Times New Roman" w:hAnsi="Times New Roman" w:cs="Times New Roman"/>
          <w:sz w:val="28"/>
          <w:szCs w:val="28"/>
        </w:rPr>
        <w:t>В случае представления информации в неполном объеме оперативно направляется повторный запрос.</w:t>
      </w:r>
      <w:bookmarkEnd w:id="52"/>
      <w:bookmarkEnd w:id="53"/>
    </w:p>
    <w:p w14:paraId="64FE3EF7" w14:textId="77777777" w:rsidR="00C9719E" w:rsidRPr="005A3EC8" w:rsidRDefault="00C9719E" w:rsidP="00C9719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54" w:name="_Toc200117891"/>
      <w:bookmarkStart w:id="55" w:name="_Toc200118351"/>
      <w:r w:rsidRPr="005A3EC8">
        <w:rPr>
          <w:rFonts w:ascii="Times New Roman" w:hAnsi="Times New Roman" w:cs="Times New Roman"/>
          <w:sz w:val="28"/>
          <w:szCs w:val="28"/>
        </w:rPr>
        <w:lastRenderedPageBreak/>
        <w:t xml:space="preserve">В случае </w:t>
      </w:r>
      <w:r w:rsidRPr="005A3EC8">
        <w:rPr>
          <w:rFonts w:ascii="Times New Roman" w:eastAsia="Times New Roman" w:hAnsi="Times New Roman" w:cs="Times New Roman"/>
          <w:sz w:val="28"/>
          <w:szCs w:val="28"/>
        </w:rPr>
        <w:t>представления информации о её наличии у иных органов власти или учреждений оперативно направляется соответствующий запрос (при необходимости).</w:t>
      </w:r>
      <w:bookmarkEnd w:id="54"/>
      <w:bookmarkEnd w:id="55"/>
    </w:p>
    <w:p w14:paraId="00820EC4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7.6. Оценка надежности доказательств основывается на следующем:</w:t>
      </w:r>
    </w:p>
    <w:p w14:paraId="187D2B74" w14:textId="77777777" w:rsidR="00C12992" w:rsidRDefault="00BD20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никакие доказательства не имеют заранее установленной силы;</w:t>
      </w:r>
    </w:p>
    <w:p w14:paraId="14F8C81A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доказательства в документальной форме более надежны, чем в устной форме;</w:t>
      </w:r>
    </w:p>
    <w:p w14:paraId="27214CF3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 если доказательства, полученные из одного источника, не соответствуют доказательствам, полученным из другого источника, участником группы должны быть определены дополнительные процедуры, необходимые для выяснения причин такого несоответствия;</w:t>
      </w:r>
    </w:p>
    <w:p w14:paraId="4391CAA6" w14:textId="77777777" w:rsidR="00C12992" w:rsidRDefault="00BD20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оценка доказательств осуществляется на всестороннем, полном, объективном и непосредственном исследовании имеющихся доказательств;</w:t>
      </w:r>
    </w:p>
    <w:p w14:paraId="4B18259F" w14:textId="77777777" w:rsidR="00C12992" w:rsidRDefault="00BD20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проводится оценка относимости, допустимости, достоверности каждого доказательства в отдельности, а также оценка достаточности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взаимной связи доказательств в их совокупности.</w:t>
      </w:r>
    </w:p>
    <w:p w14:paraId="786828B7" w14:textId="77777777" w:rsidR="00C12992" w:rsidRDefault="00BD20C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7.7. 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обнаружении фактов невыполнения объектом контроля требований законов и иных нормативных правовых актов, необходимо тщательно изучить их причины, а также оценить, как влияют выявленные нарушения на результаты финансовой и хозяйственной деятельности, а также полноту и достоверность отчета и отчетности.</w:t>
      </w:r>
    </w:p>
    <w:p w14:paraId="4EEEDA28" w14:textId="77777777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Определив причины возникновения нарушений и недостатков, вид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и размер ущерба (при наличии), необходимо определить и возможные меры для устранения нарушений, и возмещения ущерба усилиями объекта контроля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и иными организациями. </w:t>
      </w:r>
    </w:p>
    <w:p w14:paraId="3C341D1A" w14:textId="44ABBFEC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Результаты изучения </w:t>
      </w:r>
      <w:r w:rsidR="001320DA">
        <w:rPr>
          <w:rFonts w:ascii="Times New Roman" w:eastAsia="Times New Roman" w:hAnsi="Times New Roman" w:cs="Times New Roman"/>
          <w:sz w:val="28"/>
          <w:szCs w:val="28"/>
        </w:rPr>
        <w:t xml:space="preserve">отражаются </w:t>
      </w:r>
      <w:r w:rsidR="004D6879">
        <w:rPr>
          <w:rFonts w:ascii="Times New Roman" w:eastAsia="Times New Roman" w:hAnsi="Times New Roman" w:cs="Times New Roman"/>
          <w:sz w:val="28"/>
          <w:szCs w:val="28"/>
        </w:rPr>
        <w:t>в акте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заключении.</w:t>
      </w:r>
    </w:p>
    <w:p w14:paraId="364D4FDA" w14:textId="77777777" w:rsidR="00C12992" w:rsidRDefault="00C1299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EFD3D21" w14:textId="043F9524" w:rsidR="00C12992" w:rsidRPr="001320DA" w:rsidRDefault="00BD20C1" w:rsidP="006F4D80">
      <w:pPr>
        <w:pStyle w:val="a3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56" w:name="_Toc200118352"/>
      <w:r w:rsidRPr="001320D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8. </w:t>
      </w:r>
      <w:r w:rsidRPr="001320DA">
        <w:rPr>
          <w:rFonts w:ascii="Times New Roman" w:hAnsi="Times New Roman" w:cs="Times New Roman"/>
          <w:b/>
          <w:sz w:val="28"/>
          <w:szCs w:val="28"/>
          <w:lang w:eastAsia="ru-RU"/>
        </w:rPr>
        <w:t>Оформление результатов внешней проверки</w:t>
      </w:r>
      <w:bookmarkEnd w:id="56"/>
    </w:p>
    <w:p w14:paraId="641EFA25" w14:textId="77777777" w:rsidR="00C12992" w:rsidRDefault="00C12992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36F5182" w14:textId="496895AA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8.1. По окончании проведения контрольных мероприятий </w:t>
      </w:r>
      <w:r w:rsidR="00250A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должностные лица КСП, проводившие внешнюю проверку,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должны в </w:t>
      </w:r>
      <w:r w:rsidR="00D86F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установленные сроки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1EF3E224" w14:textId="57906D4A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оформить акты по результатам проверок и довести их до сведения руководителей объектов контроля</w:t>
      </w:r>
      <w:r w:rsidR="000B42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58AA4D7" w14:textId="35FA6AD7" w:rsidR="00D51FFB" w:rsidRPr="005A3EC8" w:rsidRDefault="00454FB1" w:rsidP="00D51FF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51FFB" w:rsidRPr="005A3E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 w:rsidR="001320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812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валифицировать</w:t>
      </w:r>
      <w:r w:rsidR="00D51FFB" w:rsidRPr="005A3E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выявл</w:t>
      </w:r>
      <w:r w:rsidR="00812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енные нарушения</w:t>
      </w:r>
      <w:r w:rsidR="00D51FFB" w:rsidRPr="005A3E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актах с использованием Классификатора нарушений и недостатков, выявляемых в ходе внешнего муниципального финансового контроля Палаты.</w:t>
      </w:r>
    </w:p>
    <w:p w14:paraId="32E271A5" w14:textId="5F6CA831" w:rsidR="00D51FFB" w:rsidRPr="005A3EC8" w:rsidRDefault="00D51FFB" w:rsidP="00D51FF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3E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Формулировки нарушений должны начинаться со слов </w:t>
      </w:r>
      <w:r w:rsidR="00454F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5A3E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нарушение...</w:t>
      </w:r>
      <w:r w:rsidR="00454F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1320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proofErr w:type="gramStart"/>
      <w:r w:rsidR="001320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Нарушение….</w:t>
      </w:r>
      <w:proofErr w:type="gramEnd"/>
      <w:r w:rsidR="001320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5A3E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с указанием статей, частей, пунктов и подпунктов правовых актов, положения которых нарушены. </w:t>
      </w:r>
    </w:p>
    <w:p w14:paraId="6EB86390" w14:textId="62BDF7A0" w:rsidR="00EC0287" w:rsidRDefault="000B42DA" w:rsidP="001B6E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BD20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836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</w:t>
      </w:r>
      <w:r w:rsidR="00BD20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 наличии состава административного правонарушения, квалифицировать выявленное нарушение и возбудить административное производство по составам, на которые он уполномочен</w:t>
      </w:r>
      <w:r w:rsidR="003836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соответствии с действующим законодательством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EE74730" w14:textId="77777777" w:rsidR="00DD420F" w:rsidRPr="005A3EC8" w:rsidRDefault="00DD420F" w:rsidP="00DD420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3EC8">
        <w:rPr>
          <w:rFonts w:ascii="Times New Roman" w:hAnsi="Times New Roman" w:cs="Times New Roman"/>
          <w:bCs/>
          <w:sz w:val="28"/>
          <w:szCs w:val="28"/>
        </w:rPr>
        <w:t xml:space="preserve">Под нарушениями системного характера понимаются нарушения и (или) недостатки, характеризующиеся одновременно следующими признаками: </w:t>
      </w:r>
    </w:p>
    <w:p w14:paraId="69A2EE1A" w14:textId="1E01823C" w:rsidR="00DD420F" w:rsidRPr="005A3EC8" w:rsidRDefault="00DD420F" w:rsidP="00DD420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3EC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неоднократность или масштабность: выявлены неоднократно у одного или нескольких либо однократно у нескольких объектов аудита (контроля), в том числе в ходе ранее проведенных мероприятий; </w:t>
      </w:r>
    </w:p>
    <w:p w14:paraId="2A954A57" w14:textId="07F25F5B" w:rsidR="00DD420F" w:rsidRPr="005A3EC8" w:rsidRDefault="00DD420F" w:rsidP="00DD420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3EC8">
        <w:rPr>
          <w:rFonts w:ascii="Times New Roman" w:hAnsi="Times New Roman" w:cs="Times New Roman"/>
          <w:bCs/>
          <w:sz w:val="28"/>
          <w:szCs w:val="28"/>
        </w:rPr>
        <w:t xml:space="preserve">общность условий и (или) причин: нарушения и (или) недостатки обусловлены одним или несколькими общими факторами, среди которых недостаточность нормативно-правового регулирования, проблемы межведомственного взаимодействия, функционирования информационных и иных систем, организационно-управленческих мер, принимаемых органами в установленной сфере деятельности, включая ненадлежащий характер их действий или бездействие, и др.; </w:t>
      </w:r>
    </w:p>
    <w:p w14:paraId="3C51BEDA" w14:textId="38A6FAC7" w:rsidR="00DD420F" w:rsidRPr="005A3EC8" w:rsidRDefault="00DD420F" w:rsidP="00DD420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3EC8">
        <w:rPr>
          <w:rFonts w:ascii="Times New Roman" w:hAnsi="Times New Roman" w:cs="Times New Roman"/>
          <w:bCs/>
          <w:sz w:val="28"/>
          <w:szCs w:val="28"/>
        </w:rPr>
        <w:t xml:space="preserve">однородность: допущены в отношении определенных (одних и тех же) положений правовых актов или в сфере определенных правоотношений; </w:t>
      </w:r>
    </w:p>
    <w:p w14:paraId="27138378" w14:textId="752073E1" w:rsidR="00DD420F" w:rsidRPr="005A3EC8" w:rsidRDefault="00DD420F" w:rsidP="00DD420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3EC8">
        <w:rPr>
          <w:rFonts w:ascii="Times New Roman" w:hAnsi="Times New Roman" w:cs="Times New Roman"/>
          <w:bCs/>
          <w:sz w:val="28"/>
          <w:szCs w:val="28"/>
        </w:rPr>
        <w:t xml:space="preserve">существенность (по отдельности или в совокупности): определяется на основании профессионального суждения лица, ответственного за проведение контрольного мероприятия, в том числе исходя из оценки влияния нарушения и (или) его последствий на охраняемые общественные правоотношения. </w:t>
      </w:r>
    </w:p>
    <w:p w14:paraId="3CAB75F2" w14:textId="170B7ED0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8.2. На основании документов, указанных в п</w:t>
      </w:r>
      <w:r w:rsidR="00462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ункте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8.1 настоящего Стандарта</w:t>
      </w:r>
      <w:r>
        <w:rPr>
          <w:rFonts w:ascii="Times New Roman" w:eastAsia="Times New Roman" w:hAnsi="Times New Roman" w:cs="Times New Roman"/>
          <w:bCs/>
          <w:color w:val="7030A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осуществляется подготовка проекта заключения по внешней проверке.</w:t>
      </w:r>
    </w:p>
    <w:p w14:paraId="18D8A13A" w14:textId="07231E14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50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Заключение оформляется в соответствии с </w:t>
      </w:r>
      <w:r w:rsidR="00F014C9" w:rsidRPr="00DA50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положениями Стандарта</w:t>
      </w:r>
      <w:r w:rsidRPr="00DA50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F2448" w:rsidRPr="00DA50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1E7718" w:rsidRPr="00DA50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ВМ</w:t>
      </w:r>
      <w:r w:rsidR="005F2448" w:rsidRPr="00DA50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ФК </w:t>
      </w:r>
      <w:r w:rsidR="00987034" w:rsidRPr="00DA50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КСП - 2</w:t>
      </w:r>
      <w:r w:rsidR="005F2448" w:rsidRPr="00DA50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="001E7718" w:rsidRPr="00DA50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Общие правила проведения</w:t>
      </w:r>
      <w:r w:rsidR="005F2448" w:rsidRPr="00DA50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экспертно-аналитического мероприятия»</w:t>
      </w:r>
      <w:r w:rsidRPr="00DA50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BB6573E" w14:textId="2722E334" w:rsidR="0061247B" w:rsidRPr="001C0D1F" w:rsidRDefault="0061247B" w:rsidP="0061247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Заключение помимо прочего должно содержать анализ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исполнения прогноза социально-экономического развития, общей характеристики </w:t>
      </w:r>
      <w:hyperlink r:id="rId8" w:anchor="Содержание_3" w:tooltip="file:///C:\Users\vnazarenko\Documents\Экспертные%20заключения\Годовой%20отчет%202010%20г\Форма%20ЭЗ\Экспертное%20заключение_%2013.04.docx#Содержание_3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исполнения местного бюджета 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отчётный финансовый год,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результаты внешней проверки бюджетной отчетности ГАБС и сводной бухгалтерской отчётности бюджетных и автономных учреждений, анализ исполнения местного бюджета по доходам, расходам, источникам финансирования дефицита местного бюджета, анализ муниципального долга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и расходов на его обслуживание, </w:t>
      </w:r>
      <w:r w:rsidRPr="001C0D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результаты ранее проведенных контрольных и экспертно-аналитических мероприятий, анализ выполнения рекомендаций.</w:t>
      </w:r>
    </w:p>
    <w:p w14:paraId="1CBECB2E" w14:textId="77777777" w:rsidR="005E700B" w:rsidRDefault="00BD20C1" w:rsidP="005E700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8.3. </w:t>
      </w:r>
      <w:r w:rsidR="00EF53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внешней проверке представляется Палатой в </w:t>
      </w:r>
      <w:r w:rsidR="00EF53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Совет МО Тимашевский район и Советы поселений с одновременным направлением их </w:t>
      </w:r>
      <w:r w:rsidR="009870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главе </w:t>
      </w:r>
      <w:r w:rsidR="00015D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образования </w:t>
      </w:r>
      <w:r w:rsidR="00EF53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Тимашевский район и </w:t>
      </w:r>
      <w:r w:rsidR="00015D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главам сельских поселений</w:t>
      </w:r>
      <w:r w:rsidR="00996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позднее 30 апреля года, следующего за отчетным финансовым годом</w:t>
      </w:r>
      <w:r w:rsidR="00015D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66FBA59E" w14:textId="77777777" w:rsidR="00DB6D7B" w:rsidRPr="005E700B" w:rsidRDefault="00DB6D7B" w:rsidP="005E700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DE91E31" w14:textId="3C1C1C36" w:rsidR="00C12992" w:rsidRPr="00657780" w:rsidRDefault="00BD20C1" w:rsidP="006F4D80">
      <w:pPr>
        <w:pStyle w:val="a3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57" w:name="_Toc200118353"/>
      <w:r w:rsidRPr="0065778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9. </w:t>
      </w:r>
      <w:r w:rsidRPr="00657780">
        <w:rPr>
          <w:rFonts w:ascii="Times New Roman" w:hAnsi="Times New Roman" w:cs="Times New Roman"/>
          <w:b/>
          <w:sz w:val="28"/>
          <w:szCs w:val="28"/>
          <w:lang w:eastAsia="ru-RU"/>
        </w:rPr>
        <w:t>Контроль за осуществлением внешней проверки</w:t>
      </w:r>
      <w:bookmarkEnd w:id="57"/>
    </w:p>
    <w:p w14:paraId="33380CB4" w14:textId="77777777" w:rsidR="00C12992" w:rsidRDefault="00C12992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84C1323" w14:textId="592C3953" w:rsidR="00C12992" w:rsidRDefault="00BD20C1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 Контроль в ходе внешней проверки осуществляется для достижения цели мероприятия и обеспечения надлежащего качества работы</w:t>
      </w:r>
      <w:r w:rsidR="00291DAE">
        <w:rPr>
          <w:rFonts w:ascii="Times New Roman" w:hAnsi="Times New Roman" w:cs="Times New Roman"/>
          <w:sz w:val="28"/>
          <w:szCs w:val="28"/>
        </w:rPr>
        <w:t xml:space="preserve"> проверяющих должностных лиц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986CC9A" w14:textId="60D44443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9.2. Общий контроль осуществляется</w:t>
      </w:r>
      <w:r w:rsidR="0038354B">
        <w:rPr>
          <w:rFonts w:ascii="Times New Roman" w:eastAsia="Times New Roman" w:hAnsi="Times New Roman" w:cs="Times New Roman"/>
          <w:sz w:val="28"/>
          <w:szCs w:val="28"/>
        </w:rPr>
        <w:t xml:space="preserve"> председателем контрольно-счетной палаты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14:paraId="73641432" w14:textId="2FDF8245" w:rsidR="00C12992" w:rsidRDefault="00BD20C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r w:rsidR="00743BFA">
        <w:rPr>
          <w:rFonts w:ascii="Times New Roman" w:eastAsia="Times New Roman" w:hAnsi="Times New Roman" w:cs="Times New Roman"/>
          <w:sz w:val="28"/>
          <w:szCs w:val="28"/>
        </w:rPr>
        <w:t xml:space="preserve">Проверяющие должностные лица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несут персональную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ответственность за сроки и полноту выполнения программы внешней прове</w:t>
      </w:r>
      <w:r w:rsidR="00743BFA">
        <w:rPr>
          <w:rFonts w:ascii="Times New Roman" w:eastAsia="Times New Roman" w:hAnsi="Times New Roman" w:cs="Times New Roman"/>
          <w:sz w:val="28"/>
          <w:szCs w:val="28"/>
        </w:rPr>
        <w:t>рки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523E6F3" w14:textId="44B3C45D" w:rsidR="001C5932" w:rsidRDefault="001C593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F80EAD1" w14:textId="07AA43F9" w:rsidR="005C2312" w:rsidRDefault="005C2312" w:rsidP="00B9520F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9FE5BAF" w14:textId="6DB60C7B" w:rsidR="000F5A4B" w:rsidRDefault="000F5A4B" w:rsidP="00B9520F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Председатель</w:t>
      </w:r>
    </w:p>
    <w:p w14:paraId="6E0074A8" w14:textId="59E8849C" w:rsidR="000F5A4B" w:rsidRDefault="000F5A4B" w:rsidP="00B9520F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DB6D7B">
        <w:rPr>
          <w:rFonts w:ascii="Times New Roman" w:hAnsi="Times New Roman" w:cs="Times New Roman"/>
          <w:bCs/>
          <w:sz w:val="28"/>
          <w:szCs w:val="28"/>
        </w:rPr>
        <w:tab/>
      </w:r>
      <w:r w:rsidR="00DB6D7B">
        <w:rPr>
          <w:rFonts w:ascii="Times New Roman" w:hAnsi="Times New Roman" w:cs="Times New Roman"/>
          <w:bCs/>
          <w:sz w:val="28"/>
          <w:szCs w:val="28"/>
        </w:rPr>
        <w:tab/>
      </w:r>
      <w:r w:rsidR="00DB6D7B">
        <w:rPr>
          <w:rFonts w:ascii="Times New Roman" w:hAnsi="Times New Roman" w:cs="Times New Roman"/>
          <w:bCs/>
          <w:sz w:val="28"/>
          <w:szCs w:val="28"/>
        </w:rPr>
        <w:tab/>
      </w:r>
      <w:r w:rsidR="00DB6D7B">
        <w:rPr>
          <w:rFonts w:ascii="Times New Roman" w:hAnsi="Times New Roman" w:cs="Times New Roman"/>
          <w:bCs/>
          <w:sz w:val="28"/>
          <w:szCs w:val="28"/>
        </w:rPr>
        <w:tab/>
      </w:r>
      <w:r w:rsidR="00DB6D7B">
        <w:rPr>
          <w:rFonts w:ascii="Times New Roman" w:hAnsi="Times New Roman" w:cs="Times New Roman"/>
          <w:bCs/>
          <w:sz w:val="28"/>
          <w:szCs w:val="28"/>
        </w:rPr>
        <w:tab/>
      </w:r>
      <w:r w:rsidR="00DB6D7B">
        <w:rPr>
          <w:rFonts w:ascii="Times New Roman" w:hAnsi="Times New Roman" w:cs="Times New Roman"/>
          <w:bCs/>
          <w:sz w:val="28"/>
          <w:szCs w:val="28"/>
        </w:rPr>
        <w:tab/>
      </w:r>
      <w:r w:rsidR="00DB6D7B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О.В. Сочнева</w:t>
      </w:r>
    </w:p>
    <w:sectPr w:rsidR="000F5A4B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709" w:right="709" w:bottom="851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719D23" w14:textId="77777777" w:rsidR="002F4E72" w:rsidRDefault="002F4E72">
      <w:pPr>
        <w:spacing w:after="0" w:line="240" w:lineRule="auto"/>
      </w:pPr>
      <w:r>
        <w:separator/>
      </w:r>
    </w:p>
  </w:endnote>
  <w:endnote w:type="continuationSeparator" w:id="0">
    <w:p w14:paraId="3EEBE48A" w14:textId="77777777" w:rsidR="002F4E72" w:rsidRDefault="002F4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D559D" w14:textId="77777777" w:rsidR="00B53357" w:rsidRDefault="00B53357">
    <w:pPr>
      <w:pStyle w:val="af5"/>
      <w:framePr w:wrap="around" w:vAnchor="text" w:hAnchor="margin" w:xAlign="outside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240A2AB9" w14:textId="77777777" w:rsidR="00B53357" w:rsidRDefault="00B53357">
    <w:pPr>
      <w:pStyle w:val="af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902256" w14:textId="77777777" w:rsidR="00B53357" w:rsidRDefault="00B53357">
    <w:pPr>
      <w:pStyle w:val="af5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608980" w14:textId="77777777" w:rsidR="002F4E72" w:rsidRDefault="002F4E72">
      <w:pPr>
        <w:spacing w:after="0" w:line="240" w:lineRule="auto"/>
      </w:pPr>
      <w:r>
        <w:separator/>
      </w:r>
    </w:p>
  </w:footnote>
  <w:footnote w:type="continuationSeparator" w:id="0">
    <w:p w14:paraId="3C95CE88" w14:textId="77777777" w:rsidR="002F4E72" w:rsidRDefault="002F4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1E6519" w14:textId="77777777" w:rsidR="00B53357" w:rsidRDefault="00B53357">
    <w:pPr>
      <w:pStyle w:val="af3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7D196B7C" w14:textId="77777777" w:rsidR="00B53357" w:rsidRDefault="00B53357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14848511"/>
      <w:docPartObj>
        <w:docPartGallery w:val="Page Numbers (Top of Page)"/>
        <w:docPartUnique/>
      </w:docPartObj>
    </w:sdtPr>
    <w:sdtEndPr/>
    <w:sdtContent>
      <w:p w14:paraId="56BC2929" w14:textId="77549487" w:rsidR="00B53357" w:rsidRDefault="00B53357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1BB4">
          <w:rPr>
            <w:noProof/>
          </w:rPr>
          <w:t>17</w:t>
        </w:r>
        <w:r>
          <w:fldChar w:fldCharType="end"/>
        </w:r>
      </w:p>
    </w:sdtContent>
  </w:sdt>
  <w:p w14:paraId="0B83F472" w14:textId="77777777" w:rsidR="00B53357" w:rsidRDefault="00B53357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617B8"/>
    <w:multiLevelType w:val="hybridMultilevel"/>
    <w:tmpl w:val="486E0304"/>
    <w:lvl w:ilvl="0" w:tplc="131221A6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2A2C2318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CE7E530E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AB2E85F8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2461BD8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7ED42944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9A3A245C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57109600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26BC6F50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9E9508A"/>
    <w:multiLevelType w:val="hybridMultilevel"/>
    <w:tmpl w:val="EF46DF08"/>
    <w:lvl w:ilvl="0" w:tplc="D6724E1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3BC2A50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933027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B0A0454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6A4CD9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905C88B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73A510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5F257DA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A894D014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17A17D9"/>
    <w:multiLevelType w:val="hybridMultilevel"/>
    <w:tmpl w:val="37E26AE8"/>
    <w:lvl w:ilvl="0" w:tplc="D88E505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7F1CCC08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482698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F6AD24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A34EBA2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63F2D3A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9A691A0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5296B92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DDEC286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65D2B66"/>
    <w:multiLevelType w:val="multilevel"/>
    <w:tmpl w:val="514082B6"/>
    <w:lvl w:ilvl="0">
      <w:start w:val="1"/>
      <w:numFmt w:val="decimal"/>
      <w:lvlText w:val="%1."/>
      <w:lvlJc w:val="left"/>
      <w:pPr>
        <w:tabs>
          <w:tab w:val="num" w:pos="1210"/>
        </w:tabs>
        <w:ind w:left="1210" w:hanging="12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930"/>
        </w:tabs>
        <w:ind w:left="1930" w:hanging="12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650"/>
        </w:tabs>
        <w:ind w:left="2650" w:hanging="12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370"/>
        </w:tabs>
        <w:ind w:left="3370" w:hanging="121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090"/>
        </w:tabs>
        <w:ind w:left="4090" w:hanging="121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4" w15:restartNumberingAfterBreak="0">
    <w:nsid w:val="1FD56EAD"/>
    <w:multiLevelType w:val="hybridMultilevel"/>
    <w:tmpl w:val="47FE6A3E"/>
    <w:lvl w:ilvl="0" w:tplc="3AC2798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6750EF2C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3140AF66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499A1E62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6FE1048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E8D4BEDC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8668BABA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1D50FBDA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A17CB42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055097B"/>
    <w:multiLevelType w:val="hybridMultilevel"/>
    <w:tmpl w:val="E9D2A990"/>
    <w:lvl w:ilvl="0" w:tplc="6AA6B92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D376FDD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D45EA9E8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A2681F5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84ECCBC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1EA23B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9D1E355A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2406C3E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3546F5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1486ED9"/>
    <w:multiLevelType w:val="hybridMultilevel"/>
    <w:tmpl w:val="761CA5BE"/>
    <w:lvl w:ilvl="0" w:tplc="1E40CF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B464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D6AE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120A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D2B4B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E465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C0EB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2085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1A9B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3A23D5"/>
    <w:multiLevelType w:val="hybridMultilevel"/>
    <w:tmpl w:val="D15070C2"/>
    <w:lvl w:ilvl="0" w:tplc="538810E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1C09F6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080909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E3E8C8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890DD16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57AE67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AB6A0E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114B8BE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E39802A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C3537BD"/>
    <w:multiLevelType w:val="hybridMultilevel"/>
    <w:tmpl w:val="2E0013EC"/>
    <w:lvl w:ilvl="0" w:tplc="CB32B8D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996E9E78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D96489C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ACB4F5F6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96EA2DE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6B4E17C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A940500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926C7A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D856D314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3697A44"/>
    <w:multiLevelType w:val="hybridMultilevel"/>
    <w:tmpl w:val="9D62213C"/>
    <w:lvl w:ilvl="0" w:tplc="83E2F88E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E084D8C8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4DEBDF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858258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136A76A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838B4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BBE22B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D04F49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68BC601C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7503CFB"/>
    <w:multiLevelType w:val="hybridMultilevel"/>
    <w:tmpl w:val="694C1C10"/>
    <w:lvl w:ilvl="0" w:tplc="D390CC2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9528FF8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9E28EA48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A1E265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9F146B3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D53843A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9B2C64C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BDC993E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5A2E2C54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D9714D9"/>
    <w:multiLevelType w:val="multilevel"/>
    <w:tmpl w:val="0C185F5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  <w:color w:val="00000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12" w15:restartNumberingAfterBreak="0">
    <w:nsid w:val="3DBB67B8"/>
    <w:multiLevelType w:val="hybridMultilevel"/>
    <w:tmpl w:val="A01010C0"/>
    <w:lvl w:ilvl="0" w:tplc="D7C6842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8E9A4044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4169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9814A4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686A64C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028B4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1CEEB9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E538533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C01EC71C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FDC6A7F"/>
    <w:multiLevelType w:val="hybridMultilevel"/>
    <w:tmpl w:val="9F0AC784"/>
    <w:lvl w:ilvl="0" w:tplc="CDB8809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31E9A92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50A7410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D8AE472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768C256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C765B74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670B04C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BC6BC0A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A3A7276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50C96418"/>
    <w:multiLevelType w:val="hybridMultilevel"/>
    <w:tmpl w:val="7B0A93D0"/>
    <w:lvl w:ilvl="0" w:tplc="3A72A6D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F8044364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E7BA808C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E86645B0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D5583858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11BA4E2A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2F4E4B8C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A874009E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E53CDD60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9486B10"/>
    <w:multiLevelType w:val="hybridMultilevel"/>
    <w:tmpl w:val="19FA0996"/>
    <w:lvl w:ilvl="0" w:tplc="3334BB88">
      <w:start w:val="1"/>
      <w:numFmt w:val="bullet"/>
      <w:lvlText w:val=""/>
      <w:lvlJc w:val="left"/>
      <w:pPr>
        <w:tabs>
          <w:tab w:val="num" w:pos="1360"/>
        </w:tabs>
        <w:ind w:left="1360" w:hanging="360"/>
      </w:pPr>
      <w:rPr>
        <w:rFonts w:ascii="Symbol" w:hAnsi="Symbol" w:hint="default"/>
      </w:rPr>
    </w:lvl>
    <w:lvl w:ilvl="1" w:tplc="C9F68808">
      <w:start w:val="1"/>
      <w:numFmt w:val="bullet"/>
      <w:lvlText w:val="o"/>
      <w:lvlJc w:val="left"/>
      <w:pPr>
        <w:tabs>
          <w:tab w:val="num" w:pos="2080"/>
        </w:tabs>
        <w:ind w:left="2080" w:hanging="360"/>
      </w:pPr>
      <w:rPr>
        <w:rFonts w:ascii="Courier New" w:hAnsi="Courier New" w:cs="Courier New" w:hint="default"/>
      </w:rPr>
    </w:lvl>
    <w:lvl w:ilvl="2" w:tplc="2FB816F4">
      <w:start w:val="1"/>
      <w:numFmt w:val="bullet"/>
      <w:lvlText w:val=""/>
      <w:lvlJc w:val="left"/>
      <w:pPr>
        <w:tabs>
          <w:tab w:val="num" w:pos="2800"/>
        </w:tabs>
        <w:ind w:left="2800" w:hanging="360"/>
      </w:pPr>
      <w:rPr>
        <w:rFonts w:ascii="Wingdings" w:hAnsi="Wingdings" w:hint="default"/>
      </w:rPr>
    </w:lvl>
    <w:lvl w:ilvl="3" w:tplc="D1B80C80">
      <w:start w:val="1"/>
      <w:numFmt w:val="bullet"/>
      <w:lvlText w:val=""/>
      <w:lvlJc w:val="left"/>
      <w:pPr>
        <w:tabs>
          <w:tab w:val="num" w:pos="3520"/>
        </w:tabs>
        <w:ind w:left="3520" w:hanging="360"/>
      </w:pPr>
      <w:rPr>
        <w:rFonts w:ascii="Symbol" w:hAnsi="Symbol" w:hint="default"/>
      </w:rPr>
    </w:lvl>
    <w:lvl w:ilvl="4" w:tplc="F36C05E6">
      <w:start w:val="1"/>
      <w:numFmt w:val="bullet"/>
      <w:lvlText w:val="o"/>
      <w:lvlJc w:val="left"/>
      <w:pPr>
        <w:tabs>
          <w:tab w:val="num" w:pos="4240"/>
        </w:tabs>
        <w:ind w:left="4240" w:hanging="360"/>
      </w:pPr>
      <w:rPr>
        <w:rFonts w:ascii="Courier New" w:hAnsi="Courier New" w:cs="Courier New" w:hint="default"/>
      </w:rPr>
    </w:lvl>
    <w:lvl w:ilvl="5" w:tplc="AE7C7272">
      <w:start w:val="1"/>
      <w:numFmt w:val="bullet"/>
      <w:lvlText w:val=""/>
      <w:lvlJc w:val="left"/>
      <w:pPr>
        <w:tabs>
          <w:tab w:val="num" w:pos="4960"/>
        </w:tabs>
        <w:ind w:left="4960" w:hanging="360"/>
      </w:pPr>
      <w:rPr>
        <w:rFonts w:ascii="Wingdings" w:hAnsi="Wingdings" w:hint="default"/>
      </w:rPr>
    </w:lvl>
    <w:lvl w:ilvl="6" w:tplc="F0A488A4">
      <w:start w:val="1"/>
      <w:numFmt w:val="bullet"/>
      <w:lvlText w:val=""/>
      <w:lvlJc w:val="left"/>
      <w:pPr>
        <w:tabs>
          <w:tab w:val="num" w:pos="5680"/>
        </w:tabs>
        <w:ind w:left="5680" w:hanging="360"/>
      </w:pPr>
      <w:rPr>
        <w:rFonts w:ascii="Symbol" w:hAnsi="Symbol" w:hint="default"/>
      </w:rPr>
    </w:lvl>
    <w:lvl w:ilvl="7" w:tplc="668EE69E">
      <w:start w:val="1"/>
      <w:numFmt w:val="bullet"/>
      <w:lvlText w:val="o"/>
      <w:lvlJc w:val="left"/>
      <w:pPr>
        <w:tabs>
          <w:tab w:val="num" w:pos="6400"/>
        </w:tabs>
        <w:ind w:left="6400" w:hanging="360"/>
      </w:pPr>
      <w:rPr>
        <w:rFonts w:ascii="Courier New" w:hAnsi="Courier New" w:cs="Courier New" w:hint="default"/>
      </w:rPr>
    </w:lvl>
    <w:lvl w:ilvl="8" w:tplc="D3C4A910">
      <w:start w:val="1"/>
      <w:numFmt w:val="bullet"/>
      <w:lvlText w:val=""/>
      <w:lvlJc w:val="left"/>
      <w:pPr>
        <w:tabs>
          <w:tab w:val="num" w:pos="7120"/>
        </w:tabs>
        <w:ind w:left="7120" w:hanging="360"/>
      </w:pPr>
      <w:rPr>
        <w:rFonts w:ascii="Wingdings" w:hAnsi="Wingdings" w:hint="default"/>
      </w:rPr>
    </w:lvl>
  </w:abstractNum>
  <w:abstractNum w:abstractNumId="16" w15:restartNumberingAfterBreak="0">
    <w:nsid w:val="5CB60C3F"/>
    <w:multiLevelType w:val="hybridMultilevel"/>
    <w:tmpl w:val="E48EA9EC"/>
    <w:lvl w:ilvl="0" w:tplc="65A4BF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BF45770">
      <w:start w:val="1"/>
      <w:numFmt w:val="lowerLetter"/>
      <w:lvlText w:val="%2."/>
      <w:lvlJc w:val="left"/>
      <w:pPr>
        <w:ind w:left="1440" w:hanging="360"/>
      </w:pPr>
    </w:lvl>
    <w:lvl w:ilvl="2" w:tplc="CFD80ADE">
      <w:start w:val="1"/>
      <w:numFmt w:val="lowerRoman"/>
      <w:lvlText w:val="%3."/>
      <w:lvlJc w:val="right"/>
      <w:pPr>
        <w:ind w:left="2160" w:hanging="180"/>
      </w:pPr>
    </w:lvl>
    <w:lvl w:ilvl="3" w:tplc="3E4E8054">
      <w:start w:val="1"/>
      <w:numFmt w:val="decimal"/>
      <w:lvlText w:val="%4."/>
      <w:lvlJc w:val="left"/>
      <w:pPr>
        <w:ind w:left="2880" w:hanging="360"/>
      </w:pPr>
    </w:lvl>
    <w:lvl w:ilvl="4" w:tplc="ADB20256">
      <w:start w:val="1"/>
      <w:numFmt w:val="lowerLetter"/>
      <w:lvlText w:val="%5."/>
      <w:lvlJc w:val="left"/>
      <w:pPr>
        <w:ind w:left="3600" w:hanging="360"/>
      </w:pPr>
    </w:lvl>
    <w:lvl w:ilvl="5" w:tplc="114AC138">
      <w:start w:val="1"/>
      <w:numFmt w:val="lowerRoman"/>
      <w:lvlText w:val="%6."/>
      <w:lvlJc w:val="right"/>
      <w:pPr>
        <w:ind w:left="4320" w:hanging="180"/>
      </w:pPr>
    </w:lvl>
    <w:lvl w:ilvl="6" w:tplc="1E82EADE">
      <w:start w:val="1"/>
      <w:numFmt w:val="decimal"/>
      <w:lvlText w:val="%7."/>
      <w:lvlJc w:val="left"/>
      <w:pPr>
        <w:ind w:left="5040" w:hanging="360"/>
      </w:pPr>
    </w:lvl>
    <w:lvl w:ilvl="7" w:tplc="DA08ED34">
      <w:start w:val="1"/>
      <w:numFmt w:val="lowerLetter"/>
      <w:lvlText w:val="%8."/>
      <w:lvlJc w:val="left"/>
      <w:pPr>
        <w:ind w:left="5760" w:hanging="360"/>
      </w:pPr>
    </w:lvl>
    <w:lvl w:ilvl="8" w:tplc="70AE304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F0374F"/>
    <w:multiLevelType w:val="hybridMultilevel"/>
    <w:tmpl w:val="216ED3F4"/>
    <w:lvl w:ilvl="0" w:tplc="E430A8BC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BE204A4C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D1E4C82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75C2F80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BF61A5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74338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E7E4B42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E48689B0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92A6576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A6567E1"/>
    <w:multiLevelType w:val="hybridMultilevel"/>
    <w:tmpl w:val="DA62816E"/>
    <w:lvl w:ilvl="0" w:tplc="FAF07590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  <w:sz w:val="24"/>
        <w:szCs w:val="24"/>
      </w:rPr>
    </w:lvl>
    <w:lvl w:ilvl="1" w:tplc="A4501EFE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7BE0DAFA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21F2B292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AC2F97E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F45052BE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A1C6A470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EEAC0688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CD7801CC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9" w15:restartNumberingAfterBreak="0">
    <w:nsid w:val="6A7B404D"/>
    <w:multiLevelType w:val="hybridMultilevel"/>
    <w:tmpl w:val="02968720"/>
    <w:lvl w:ilvl="0" w:tplc="71D42EC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EFD8CB06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CB262D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BB4260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4420E96E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C3D8EA6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4009FE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6DA58EE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AB4EF74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77C1048D"/>
    <w:multiLevelType w:val="hybridMultilevel"/>
    <w:tmpl w:val="A88EC8A0"/>
    <w:lvl w:ilvl="0" w:tplc="53987B5E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5846ED26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5DC4AC1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BD02C1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D0A61AA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926452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6E76FD5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C1661AF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2CEF06C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93C427F"/>
    <w:multiLevelType w:val="hybridMultilevel"/>
    <w:tmpl w:val="850A6438"/>
    <w:lvl w:ilvl="0" w:tplc="35383294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A992CFAA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5DF297A2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8A0EB2D0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5E682CA2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B464DCB2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149026A4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E662C2C8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B1EBDA8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7DEC16A9"/>
    <w:multiLevelType w:val="multilevel"/>
    <w:tmpl w:val="5E5EBDA2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3" w15:restartNumberingAfterBreak="0">
    <w:nsid w:val="7DFD2488"/>
    <w:multiLevelType w:val="hybridMultilevel"/>
    <w:tmpl w:val="666E04B4"/>
    <w:lvl w:ilvl="0" w:tplc="D64EF124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89223F90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D5388186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89A27248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A858A478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14A8F266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C2247E72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4DA4F854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461E83A2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7"/>
  </w:num>
  <w:num w:numId="4">
    <w:abstractNumId w:val="6"/>
  </w:num>
  <w:num w:numId="5">
    <w:abstractNumId w:val="0"/>
  </w:num>
  <w:num w:numId="6">
    <w:abstractNumId w:val="8"/>
  </w:num>
  <w:num w:numId="7">
    <w:abstractNumId w:val="5"/>
  </w:num>
  <w:num w:numId="8">
    <w:abstractNumId w:val="20"/>
  </w:num>
  <w:num w:numId="9">
    <w:abstractNumId w:val="1"/>
  </w:num>
  <w:num w:numId="10">
    <w:abstractNumId w:val="19"/>
  </w:num>
  <w:num w:numId="11">
    <w:abstractNumId w:val="2"/>
  </w:num>
  <w:num w:numId="12">
    <w:abstractNumId w:val="17"/>
  </w:num>
  <w:num w:numId="13">
    <w:abstractNumId w:val="12"/>
  </w:num>
  <w:num w:numId="14">
    <w:abstractNumId w:val="10"/>
  </w:num>
  <w:num w:numId="15">
    <w:abstractNumId w:val="9"/>
  </w:num>
  <w:num w:numId="16">
    <w:abstractNumId w:val="14"/>
  </w:num>
  <w:num w:numId="17">
    <w:abstractNumId w:val="4"/>
  </w:num>
  <w:num w:numId="18">
    <w:abstractNumId w:val="15"/>
  </w:num>
  <w:num w:numId="19">
    <w:abstractNumId w:val="23"/>
  </w:num>
  <w:num w:numId="20">
    <w:abstractNumId w:val="13"/>
  </w:num>
  <w:num w:numId="21">
    <w:abstractNumId w:val="18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992"/>
    <w:rsid w:val="0000698F"/>
    <w:rsid w:val="00015D49"/>
    <w:rsid w:val="00037923"/>
    <w:rsid w:val="00045114"/>
    <w:rsid w:val="000549F3"/>
    <w:rsid w:val="00060205"/>
    <w:rsid w:val="00062390"/>
    <w:rsid w:val="000850A4"/>
    <w:rsid w:val="0008716E"/>
    <w:rsid w:val="0009054B"/>
    <w:rsid w:val="0009198A"/>
    <w:rsid w:val="000A263D"/>
    <w:rsid w:val="000B3BCB"/>
    <w:rsid w:val="000B42DA"/>
    <w:rsid w:val="000C38AE"/>
    <w:rsid w:val="000D1C8E"/>
    <w:rsid w:val="000D4577"/>
    <w:rsid w:val="000E4195"/>
    <w:rsid w:val="000E5C1C"/>
    <w:rsid w:val="000F5A4B"/>
    <w:rsid w:val="000F7B15"/>
    <w:rsid w:val="0010120C"/>
    <w:rsid w:val="00104CE6"/>
    <w:rsid w:val="00110880"/>
    <w:rsid w:val="00131EB6"/>
    <w:rsid w:val="001320DA"/>
    <w:rsid w:val="00140B1B"/>
    <w:rsid w:val="00141B0A"/>
    <w:rsid w:val="00143104"/>
    <w:rsid w:val="0016374B"/>
    <w:rsid w:val="00180509"/>
    <w:rsid w:val="00187202"/>
    <w:rsid w:val="00192D41"/>
    <w:rsid w:val="001A340E"/>
    <w:rsid w:val="001B6E44"/>
    <w:rsid w:val="001C061B"/>
    <w:rsid w:val="001C0D1F"/>
    <w:rsid w:val="001C3C77"/>
    <w:rsid w:val="001C5291"/>
    <w:rsid w:val="001C5932"/>
    <w:rsid w:val="001C79A2"/>
    <w:rsid w:val="001E09D3"/>
    <w:rsid w:val="001E7718"/>
    <w:rsid w:val="001F1912"/>
    <w:rsid w:val="002002B9"/>
    <w:rsid w:val="00202BD4"/>
    <w:rsid w:val="00214C60"/>
    <w:rsid w:val="00215793"/>
    <w:rsid w:val="002222CF"/>
    <w:rsid w:val="0024007C"/>
    <w:rsid w:val="00244C5E"/>
    <w:rsid w:val="00250A28"/>
    <w:rsid w:val="002541D3"/>
    <w:rsid w:val="002656A0"/>
    <w:rsid w:val="002807A5"/>
    <w:rsid w:val="00291DAE"/>
    <w:rsid w:val="002B1197"/>
    <w:rsid w:val="002B51BD"/>
    <w:rsid w:val="002B53E5"/>
    <w:rsid w:val="002C1E56"/>
    <w:rsid w:val="002F1853"/>
    <w:rsid w:val="002F301B"/>
    <w:rsid w:val="002F321A"/>
    <w:rsid w:val="002F4E72"/>
    <w:rsid w:val="00303555"/>
    <w:rsid w:val="00320C48"/>
    <w:rsid w:val="003315D8"/>
    <w:rsid w:val="00334B5F"/>
    <w:rsid w:val="003359D0"/>
    <w:rsid w:val="00343F18"/>
    <w:rsid w:val="003473DF"/>
    <w:rsid w:val="00360DBC"/>
    <w:rsid w:val="003636B2"/>
    <w:rsid w:val="00365D40"/>
    <w:rsid w:val="00382FBF"/>
    <w:rsid w:val="0038354B"/>
    <w:rsid w:val="003836D9"/>
    <w:rsid w:val="003875A9"/>
    <w:rsid w:val="00391911"/>
    <w:rsid w:val="0039436C"/>
    <w:rsid w:val="003B30F3"/>
    <w:rsid w:val="003B37D9"/>
    <w:rsid w:val="003B673E"/>
    <w:rsid w:val="003C38C7"/>
    <w:rsid w:val="003C5119"/>
    <w:rsid w:val="003E29B4"/>
    <w:rsid w:val="003F02F3"/>
    <w:rsid w:val="003F41CE"/>
    <w:rsid w:val="004104D8"/>
    <w:rsid w:val="00412E0F"/>
    <w:rsid w:val="00416371"/>
    <w:rsid w:val="00422C00"/>
    <w:rsid w:val="00425BDB"/>
    <w:rsid w:val="00426AAF"/>
    <w:rsid w:val="004272ED"/>
    <w:rsid w:val="00454FB1"/>
    <w:rsid w:val="0045548C"/>
    <w:rsid w:val="004613BA"/>
    <w:rsid w:val="00461899"/>
    <w:rsid w:val="00462E27"/>
    <w:rsid w:val="004777CF"/>
    <w:rsid w:val="00484A68"/>
    <w:rsid w:val="00485478"/>
    <w:rsid w:val="00487858"/>
    <w:rsid w:val="00491C0B"/>
    <w:rsid w:val="00492427"/>
    <w:rsid w:val="004A417F"/>
    <w:rsid w:val="004A5393"/>
    <w:rsid w:val="004A7146"/>
    <w:rsid w:val="004D6879"/>
    <w:rsid w:val="004E0B45"/>
    <w:rsid w:val="00512737"/>
    <w:rsid w:val="00513F21"/>
    <w:rsid w:val="005275D1"/>
    <w:rsid w:val="00541A69"/>
    <w:rsid w:val="0054369C"/>
    <w:rsid w:val="00543D79"/>
    <w:rsid w:val="00555192"/>
    <w:rsid w:val="0057100F"/>
    <w:rsid w:val="0057276B"/>
    <w:rsid w:val="005A1186"/>
    <w:rsid w:val="005A3EC8"/>
    <w:rsid w:val="005B15A5"/>
    <w:rsid w:val="005B2A4B"/>
    <w:rsid w:val="005B488D"/>
    <w:rsid w:val="005C05F3"/>
    <w:rsid w:val="005C2312"/>
    <w:rsid w:val="005C2F80"/>
    <w:rsid w:val="005C4DEC"/>
    <w:rsid w:val="005C5B28"/>
    <w:rsid w:val="005E535A"/>
    <w:rsid w:val="005E5D43"/>
    <w:rsid w:val="005E700B"/>
    <w:rsid w:val="005F04AA"/>
    <w:rsid w:val="005F2448"/>
    <w:rsid w:val="00600EDD"/>
    <w:rsid w:val="00601564"/>
    <w:rsid w:val="00605A16"/>
    <w:rsid w:val="0061247B"/>
    <w:rsid w:val="006132D1"/>
    <w:rsid w:val="00617983"/>
    <w:rsid w:val="00621BB4"/>
    <w:rsid w:val="00621C54"/>
    <w:rsid w:val="006232A7"/>
    <w:rsid w:val="00645DD3"/>
    <w:rsid w:val="00653A15"/>
    <w:rsid w:val="0065440D"/>
    <w:rsid w:val="00657780"/>
    <w:rsid w:val="00657951"/>
    <w:rsid w:val="00661AA4"/>
    <w:rsid w:val="006864D0"/>
    <w:rsid w:val="006B0447"/>
    <w:rsid w:val="006D792B"/>
    <w:rsid w:val="006E38AE"/>
    <w:rsid w:val="006F36D3"/>
    <w:rsid w:val="006F4D80"/>
    <w:rsid w:val="006F524B"/>
    <w:rsid w:val="00702DE2"/>
    <w:rsid w:val="007034D7"/>
    <w:rsid w:val="00713720"/>
    <w:rsid w:val="00717D26"/>
    <w:rsid w:val="00721C0D"/>
    <w:rsid w:val="00723CE3"/>
    <w:rsid w:val="00733C8F"/>
    <w:rsid w:val="00736DB6"/>
    <w:rsid w:val="00743BFA"/>
    <w:rsid w:val="00751DD3"/>
    <w:rsid w:val="00754A89"/>
    <w:rsid w:val="00755264"/>
    <w:rsid w:val="007712DC"/>
    <w:rsid w:val="0079676A"/>
    <w:rsid w:val="007A191B"/>
    <w:rsid w:val="007B2AD0"/>
    <w:rsid w:val="007B2E72"/>
    <w:rsid w:val="007B3032"/>
    <w:rsid w:val="007C5C15"/>
    <w:rsid w:val="007D4137"/>
    <w:rsid w:val="007D6492"/>
    <w:rsid w:val="007E0596"/>
    <w:rsid w:val="007E417B"/>
    <w:rsid w:val="007E7551"/>
    <w:rsid w:val="00800DAD"/>
    <w:rsid w:val="0081293A"/>
    <w:rsid w:val="00815C4D"/>
    <w:rsid w:val="0081698A"/>
    <w:rsid w:val="00827841"/>
    <w:rsid w:val="0083125E"/>
    <w:rsid w:val="00835D48"/>
    <w:rsid w:val="00842808"/>
    <w:rsid w:val="00842FD0"/>
    <w:rsid w:val="008451F8"/>
    <w:rsid w:val="00866059"/>
    <w:rsid w:val="00880378"/>
    <w:rsid w:val="008A1B7C"/>
    <w:rsid w:val="008D60A5"/>
    <w:rsid w:val="008E6109"/>
    <w:rsid w:val="008F49B1"/>
    <w:rsid w:val="008F4D64"/>
    <w:rsid w:val="00914432"/>
    <w:rsid w:val="00915DD8"/>
    <w:rsid w:val="00916ED7"/>
    <w:rsid w:val="00955438"/>
    <w:rsid w:val="00957C6B"/>
    <w:rsid w:val="00980541"/>
    <w:rsid w:val="009850DF"/>
    <w:rsid w:val="00987034"/>
    <w:rsid w:val="0099123E"/>
    <w:rsid w:val="00996F61"/>
    <w:rsid w:val="009970EB"/>
    <w:rsid w:val="009A04E6"/>
    <w:rsid w:val="009A4C52"/>
    <w:rsid w:val="009B461A"/>
    <w:rsid w:val="009B6EC9"/>
    <w:rsid w:val="009C0138"/>
    <w:rsid w:val="009C3AF0"/>
    <w:rsid w:val="009C54D5"/>
    <w:rsid w:val="00A014C2"/>
    <w:rsid w:val="00A07A56"/>
    <w:rsid w:val="00A17D95"/>
    <w:rsid w:val="00A34492"/>
    <w:rsid w:val="00A43DB2"/>
    <w:rsid w:val="00A44487"/>
    <w:rsid w:val="00A45850"/>
    <w:rsid w:val="00A54F43"/>
    <w:rsid w:val="00A70787"/>
    <w:rsid w:val="00A733BC"/>
    <w:rsid w:val="00A73F7A"/>
    <w:rsid w:val="00A913C4"/>
    <w:rsid w:val="00A9241C"/>
    <w:rsid w:val="00AA0E8C"/>
    <w:rsid w:val="00AA182F"/>
    <w:rsid w:val="00AB13C8"/>
    <w:rsid w:val="00AB5F60"/>
    <w:rsid w:val="00AD000E"/>
    <w:rsid w:val="00AD7DF0"/>
    <w:rsid w:val="00AF38D2"/>
    <w:rsid w:val="00B07253"/>
    <w:rsid w:val="00B16C78"/>
    <w:rsid w:val="00B22974"/>
    <w:rsid w:val="00B22F79"/>
    <w:rsid w:val="00B366EB"/>
    <w:rsid w:val="00B47E01"/>
    <w:rsid w:val="00B53357"/>
    <w:rsid w:val="00B636B7"/>
    <w:rsid w:val="00B768D1"/>
    <w:rsid w:val="00B85931"/>
    <w:rsid w:val="00B9520F"/>
    <w:rsid w:val="00BA59B3"/>
    <w:rsid w:val="00BD20C1"/>
    <w:rsid w:val="00BD765D"/>
    <w:rsid w:val="00BE3F13"/>
    <w:rsid w:val="00C12992"/>
    <w:rsid w:val="00C34B61"/>
    <w:rsid w:val="00C44D23"/>
    <w:rsid w:val="00C5289A"/>
    <w:rsid w:val="00C575D8"/>
    <w:rsid w:val="00C712A7"/>
    <w:rsid w:val="00C74125"/>
    <w:rsid w:val="00C9719E"/>
    <w:rsid w:val="00CB0523"/>
    <w:rsid w:val="00CB0918"/>
    <w:rsid w:val="00CB3DAF"/>
    <w:rsid w:val="00CB7806"/>
    <w:rsid w:val="00CB788D"/>
    <w:rsid w:val="00CC51C8"/>
    <w:rsid w:val="00CD0BA3"/>
    <w:rsid w:val="00CD6FB9"/>
    <w:rsid w:val="00CE55EC"/>
    <w:rsid w:val="00CE6C16"/>
    <w:rsid w:val="00CF4C98"/>
    <w:rsid w:val="00CF7641"/>
    <w:rsid w:val="00D11F18"/>
    <w:rsid w:val="00D12C37"/>
    <w:rsid w:val="00D14A84"/>
    <w:rsid w:val="00D175C7"/>
    <w:rsid w:val="00D36269"/>
    <w:rsid w:val="00D37954"/>
    <w:rsid w:val="00D42187"/>
    <w:rsid w:val="00D448E5"/>
    <w:rsid w:val="00D47F51"/>
    <w:rsid w:val="00D51FFB"/>
    <w:rsid w:val="00D571A4"/>
    <w:rsid w:val="00D62EA0"/>
    <w:rsid w:val="00D80A8D"/>
    <w:rsid w:val="00D846AC"/>
    <w:rsid w:val="00D8472A"/>
    <w:rsid w:val="00D850EB"/>
    <w:rsid w:val="00D86FCC"/>
    <w:rsid w:val="00DA5075"/>
    <w:rsid w:val="00DA75EA"/>
    <w:rsid w:val="00DB6D7B"/>
    <w:rsid w:val="00DC186E"/>
    <w:rsid w:val="00DD021B"/>
    <w:rsid w:val="00DD1B3F"/>
    <w:rsid w:val="00DD420F"/>
    <w:rsid w:val="00DE60F0"/>
    <w:rsid w:val="00E03FEA"/>
    <w:rsid w:val="00E10627"/>
    <w:rsid w:val="00E123AB"/>
    <w:rsid w:val="00E149BF"/>
    <w:rsid w:val="00E14FE0"/>
    <w:rsid w:val="00E16300"/>
    <w:rsid w:val="00E227F1"/>
    <w:rsid w:val="00E25FE6"/>
    <w:rsid w:val="00E271CA"/>
    <w:rsid w:val="00E41486"/>
    <w:rsid w:val="00E43546"/>
    <w:rsid w:val="00E449CA"/>
    <w:rsid w:val="00E60302"/>
    <w:rsid w:val="00E63CE0"/>
    <w:rsid w:val="00E65A47"/>
    <w:rsid w:val="00E65A5D"/>
    <w:rsid w:val="00E74156"/>
    <w:rsid w:val="00E9082A"/>
    <w:rsid w:val="00EA5CAF"/>
    <w:rsid w:val="00EC0287"/>
    <w:rsid w:val="00EC0D0E"/>
    <w:rsid w:val="00ED1404"/>
    <w:rsid w:val="00EE3A6E"/>
    <w:rsid w:val="00EE5442"/>
    <w:rsid w:val="00EF229B"/>
    <w:rsid w:val="00EF531E"/>
    <w:rsid w:val="00F014C9"/>
    <w:rsid w:val="00F041D4"/>
    <w:rsid w:val="00F046AB"/>
    <w:rsid w:val="00F13CF5"/>
    <w:rsid w:val="00F16603"/>
    <w:rsid w:val="00F17407"/>
    <w:rsid w:val="00F47018"/>
    <w:rsid w:val="00F835C1"/>
    <w:rsid w:val="00F912E6"/>
    <w:rsid w:val="00F91D8A"/>
    <w:rsid w:val="00FA02A5"/>
    <w:rsid w:val="00FA1D8A"/>
    <w:rsid w:val="00FE3546"/>
    <w:rsid w:val="00FF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2290D"/>
  <w15:docId w15:val="{F6F57D02-584E-4D67-B56B-09538BF71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header"/>
    <w:basedOn w:val="a"/>
    <w:link w:val="af4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4">
    <w:name w:val="Верхний колонтитул Знак"/>
    <w:basedOn w:val="a0"/>
    <w:link w:val="af3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footer"/>
    <w:basedOn w:val="a"/>
    <w:link w:val="af6"/>
    <w:uiPriority w:val="99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d">
    <w:name w:val="Body Text"/>
    <w:basedOn w:val="a"/>
    <w:link w:val="af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e">
    <w:name w:val="Основной текст Знак"/>
    <w:basedOn w:val="a0"/>
    <w:link w:val="a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">
    <w:name w:val="Body Text Indent"/>
    <w:basedOn w:val="a"/>
    <w:link w:val="aff0"/>
    <w:uiPriority w:val="99"/>
    <w:semiHidden/>
    <w:unhideWhenUsed/>
    <w:pPr>
      <w:spacing w:after="120"/>
      <w:ind w:left="283"/>
    </w:pPr>
  </w:style>
  <w:style w:type="character" w:customStyle="1" w:styleId="aff0">
    <w:name w:val="Основной текст с отступом Знак"/>
    <w:basedOn w:val="a0"/>
    <w:link w:val="aff"/>
    <w:uiPriority w:val="99"/>
    <w:semiHidden/>
  </w:style>
  <w:style w:type="character" w:styleId="aff1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Pr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Pr>
      <w:b/>
      <w:bCs/>
      <w:sz w:val="20"/>
      <w:szCs w:val="20"/>
    </w:rPr>
  </w:style>
  <w:style w:type="table" w:customStyle="1" w:styleId="13">
    <w:name w:val="Сетка таблицы1"/>
    <w:basedOn w:val="a1"/>
    <w:next w:val="af8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6">
    <w:name w:val="Normal (Web)"/>
    <w:basedOn w:val="a"/>
    <w:uiPriority w:val="99"/>
    <w:unhideWhenUsed/>
    <w:rsid w:val="00425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8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nazarenko\Documents\&#1069;&#1082;&#1089;&#1087;&#1077;&#1088;&#1090;&#1085;&#1099;&#1077;%20&#1079;&#1072;&#1082;&#1083;&#1102;&#1095;&#1077;&#1085;&#1080;&#1103;\&#1043;&#1086;&#1076;&#1086;&#1074;&#1086;&#1081;%20&#1086;&#1090;&#1095;&#1077;&#1090;%202010%20&#1075;\&#1060;&#1086;&#1088;&#1084;&#1072;%20&#1069;&#1047;\&#1069;&#1082;&#1089;&#1087;&#1077;&#1088;&#1090;&#1085;&#1086;&#1077;%20&#1079;&#1072;&#1082;&#1083;&#1102;&#1095;&#1077;&#1085;&#1080;&#1077;_%2013.04.doc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BF7C7-6E77-4940-80F3-B4677FA6E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17</Pages>
  <Words>5401</Words>
  <Characters>30792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Наружная Екатерина Александровна</dc:creator>
  <cp:keywords/>
  <dc:description/>
  <cp:lastModifiedBy>Ольга Карташева</cp:lastModifiedBy>
  <cp:revision>10</cp:revision>
  <cp:lastPrinted>2025-06-10T06:49:00Z</cp:lastPrinted>
  <dcterms:created xsi:type="dcterms:W3CDTF">2026-03-04T06:27:00Z</dcterms:created>
  <dcterms:modified xsi:type="dcterms:W3CDTF">2026-06-30T12:20:00Z</dcterms:modified>
</cp:coreProperties>
</file>