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5C" w:rsidRDefault="00DE0B5C" w:rsidP="00DE0B5C">
      <w:pPr>
        <w:pStyle w:val="2"/>
        <w:spacing w:line="320" w:lineRule="exact"/>
        <w:jc w:val="center"/>
      </w:pPr>
      <w:r>
        <w:t>КОНТРОЛЬНО-СЧЕТНАЯ ПАЛАТА</w:t>
      </w:r>
    </w:p>
    <w:p w:rsidR="00DE0B5C" w:rsidRDefault="00DE0B5C" w:rsidP="00DE0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МУНИЦИПАЛЬНОГО ОБРАЗОВАНИЯ  ТИМАШЕВСКИЙ  РАЙОН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DE0B5C" w:rsidP="00E5257D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E5257D">
        <w:rPr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>ОТЧЕТ</w:t>
      </w:r>
    </w:p>
    <w:p w:rsidR="001B77CF" w:rsidRPr="000817DB" w:rsidRDefault="00DE0B5C" w:rsidP="006026B3">
      <w:pPr>
        <w:pStyle w:val="a6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1B77CF">
        <w:rPr>
          <w:rFonts w:ascii="Times New Roman" w:hAnsi="Times New Roman"/>
          <w:b/>
          <w:sz w:val="28"/>
          <w:szCs w:val="28"/>
        </w:rPr>
        <w:t>о результатах</w:t>
      </w:r>
      <w:r w:rsidR="00445696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проверки </w:t>
      </w:r>
      <w:r w:rsidR="006026B3">
        <w:rPr>
          <w:rFonts w:ascii="Times New Roman" w:hAnsi="Times New Roman"/>
          <w:b/>
          <w:sz w:val="28"/>
          <w:szCs w:val="28"/>
        </w:rPr>
        <w:t>достоверности, полноты и соответствия нормативным требованиям составления и предоставления бюджетной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 отчетности главных администраторов</w:t>
      </w:r>
      <w:r w:rsidR="00445696">
        <w:rPr>
          <w:rFonts w:ascii="Times New Roman" w:hAnsi="Times New Roman"/>
          <w:b/>
          <w:sz w:val="28"/>
          <w:szCs w:val="28"/>
        </w:rPr>
        <w:t xml:space="preserve"> 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бюджетных средств </w:t>
      </w:r>
      <w:r w:rsidR="006026B3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r w:rsidR="00807F70">
        <w:rPr>
          <w:rFonts w:ascii="Times New Roman" w:hAnsi="Times New Roman"/>
          <w:b/>
          <w:sz w:val="28"/>
          <w:szCs w:val="28"/>
        </w:rPr>
        <w:t xml:space="preserve"> Кубанец </w:t>
      </w:r>
      <w:r w:rsidR="006026B3" w:rsidRPr="000817DB">
        <w:rPr>
          <w:rFonts w:ascii="Times New Roman" w:hAnsi="Times New Roman"/>
          <w:b/>
          <w:sz w:val="28"/>
          <w:szCs w:val="28"/>
        </w:rPr>
        <w:t>Тимашевск</w:t>
      </w:r>
      <w:r w:rsidR="006026B3">
        <w:rPr>
          <w:rFonts w:ascii="Times New Roman" w:hAnsi="Times New Roman"/>
          <w:b/>
          <w:sz w:val="28"/>
          <w:szCs w:val="28"/>
        </w:rPr>
        <w:t>ого</w:t>
      </w:r>
      <w:r w:rsidR="006026B3" w:rsidRPr="000817DB">
        <w:rPr>
          <w:rFonts w:ascii="Times New Roman" w:hAnsi="Times New Roman"/>
          <w:b/>
          <w:sz w:val="28"/>
          <w:szCs w:val="28"/>
        </w:rPr>
        <w:t xml:space="preserve"> район</w:t>
      </w:r>
      <w:r w:rsidR="006026B3">
        <w:rPr>
          <w:rFonts w:ascii="Times New Roman" w:hAnsi="Times New Roman"/>
          <w:b/>
          <w:sz w:val="28"/>
          <w:szCs w:val="28"/>
        </w:rPr>
        <w:t xml:space="preserve">а </w:t>
      </w:r>
      <w:r w:rsidR="006026B3" w:rsidRPr="000817DB">
        <w:rPr>
          <w:rFonts w:ascii="Times New Roman" w:hAnsi="Times New Roman"/>
          <w:b/>
          <w:sz w:val="28"/>
          <w:szCs w:val="28"/>
        </w:rPr>
        <w:t>за 201</w:t>
      </w:r>
      <w:r w:rsidR="00445696">
        <w:rPr>
          <w:rFonts w:ascii="Times New Roman" w:hAnsi="Times New Roman"/>
          <w:b/>
          <w:sz w:val="28"/>
          <w:szCs w:val="28"/>
        </w:rPr>
        <w:t xml:space="preserve">8 </w:t>
      </w:r>
      <w:r w:rsidR="006026B3" w:rsidRPr="000817DB">
        <w:rPr>
          <w:rFonts w:ascii="Times New Roman" w:hAnsi="Times New Roman"/>
          <w:b/>
          <w:sz w:val="28"/>
          <w:szCs w:val="28"/>
        </w:rPr>
        <w:t>год</w:t>
      </w:r>
      <w:r w:rsidR="001B77CF" w:rsidRPr="000817DB">
        <w:rPr>
          <w:rFonts w:ascii="Times New Roman" w:hAnsi="Times New Roman"/>
          <w:b/>
          <w:sz w:val="28"/>
          <w:szCs w:val="28"/>
        </w:rPr>
        <w:t>.</w:t>
      </w:r>
    </w:p>
    <w:p w:rsidR="00DE0B5C" w:rsidRDefault="00DE0B5C" w:rsidP="00DE0B5C">
      <w:pPr>
        <w:jc w:val="center"/>
        <w:rPr>
          <w:b/>
          <w:sz w:val="28"/>
          <w:szCs w:val="28"/>
        </w:rPr>
      </w:pPr>
    </w:p>
    <w:p w:rsidR="00DE0B5C" w:rsidRDefault="00F53BED" w:rsidP="00DE0B5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E0B5C">
        <w:rPr>
          <w:sz w:val="28"/>
          <w:szCs w:val="28"/>
        </w:rPr>
        <w:t xml:space="preserve">г. Тимашевск                                                                      </w:t>
      </w:r>
      <w:r w:rsidR="00CB339E" w:rsidRPr="008B5C71">
        <w:rPr>
          <w:sz w:val="28"/>
          <w:szCs w:val="28"/>
        </w:rPr>
        <w:t>2</w:t>
      </w:r>
      <w:r w:rsidR="008B5C71" w:rsidRPr="008B5C71">
        <w:rPr>
          <w:sz w:val="28"/>
          <w:szCs w:val="28"/>
        </w:rPr>
        <w:t>6</w:t>
      </w:r>
      <w:r w:rsidR="00DE0B5C" w:rsidRPr="008B5C71">
        <w:rPr>
          <w:sz w:val="28"/>
          <w:szCs w:val="28"/>
        </w:rPr>
        <w:t xml:space="preserve"> </w:t>
      </w:r>
      <w:r w:rsidR="00DE0B5C">
        <w:rPr>
          <w:sz w:val="28"/>
          <w:szCs w:val="28"/>
        </w:rPr>
        <w:t>апреля 201</w:t>
      </w:r>
      <w:r w:rsidR="008E5D61">
        <w:rPr>
          <w:sz w:val="28"/>
          <w:szCs w:val="28"/>
        </w:rPr>
        <w:t>9</w:t>
      </w:r>
      <w:r w:rsidR="00DE0B5C">
        <w:rPr>
          <w:sz w:val="28"/>
          <w:szCs w:val="28"/>
        </w:rPr>
        <w:t xml:space="preserve"> г.</w:t>
      </w:r>
    </w:p>
    <w:p w:rsidR="007B43AE" w:rsidRDefault="007B43AE">
      <w:pPr>
        <w:rPr>
          <w:sz w:val="28"/>
          <w:szCs w:val="28"/>
        </w:rPr>
      </w:pPr>
    </w:p>
    <w:p w:rsidR="005B16DF" w:rsidRPr="00177F6A" w:rsidRDefault="007B43AE" w:rsidP="00E5257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5B16DF" w:rsidRPr="00177F6A">
        <w:rPr>
          <w:b/>
          <w:sz w:val="28"/>
          <w:szCs w:val="28"/>
        </w:rPr>
        <w:t xml:space="preserve">Результаты проверки достоверности, полноты и соответствия нормативным требованиям составления и предоставления бюджетной отчетности главных администраторов бюджетных средств  сельского поселения </w:t>
      </w:r>
      <w:r w:rsidR="005B16DF">
        <w:rPr>
          <w:b/>
          <w:sz w:val="28"/>
          <w:szCs w:val="28"/>
        </w:rPr>
        <w:t xml:space="preserve">Кубанец </w:t>
      </w:r>
      <w:r w:rsidR="005B16DF" w:rsidRPr="00177F6A">
        <w:rPr>
          <w:b/>
          <w:sz w:val="28"/>
          <w:szCs w:val="28"/>
        </w:rPr>
        <w:t>Тимашевского района за 201</w:t>
      </w:r>
      <w:r w:rsidR="005B16DF">
        <w:rPr>
          <w:b/>
          <w:sz w:val="28"/>
          <w:szCs w:val="28"/>
        </w:rPr>
        <w:t>8</w:t>
      </w:r>
      <w:r w:rsidR="005B16DF" w:rsidRPr="00177F6A">
        <w:rPr>
          <w:b/>
          <w:sz w:val="28"/>
          <w:szCs w:val="28"/>
        </w:rPr>
        <w:t xml:space="preserve"> год</w:t>
      </w:r>
      <w:r w:rsidR="005B16DF">
        <w:rPr>
          <w:b/>
          <w:sz w:val="28"/>
          <w:szCs w:val="28"/>
        </w:rPr>
        <w:t>.</w:t>
      </w:r>
    </w:p>
    <w:p w:rsidR="005B16DF" w:rsidRDefault="005B16DF" w:rsidP="005B16DF">
      <w:pPr>
        <w:ind w:firstLine="708"/>
        <w:jc w:val="both"/>
        <w:rPr>
          <w:b/>
          <w:sz w:val="28"/>
          <w:szCs w:val="28"/>
        </w:rPr>
      </w:pPr>
    </w:p>
    <w:p w:rsidR="005B16DF" w:rsidRDefault="005B16DF" w:rsidP="005B16DF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>2.1. Проверка соблюдения главным</w:t>
      </w:r>
      <w:r>
        <w:rPr>
          <w:b/>
          <w:sz w:val="28"/>
          <w:szCs w:val="28"/>
        </w:rPr>
        <w:t>и</w:t>
      </w:r>
      <w:r w:rsidRPr="000C73D3">
        <w:rPr>
          <w:b/>
          <w:sz w:val="28"/>
          <w:szCs w:val="28"/>
        </w:rPr>
        <w:t xml:space="preserve"> администратор</w:t>
      </w:r>
      <w:r>
        <w:rPr>
          <w:b/>
          <w:sz w:val="28"/>
          <w:szCs w:val="28"/>
        </w:rPr>
        <w:t>а</w:t>
      </w:r>
      <w:r w:rsidRPr="000C73D3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и</w:t>
      </w:r>
      <w:r w:rsidRPr="000C73D3">
        <w:rPr>
          <w:b/>
          <w:sz w:val="28"/>
          <w:szCs w:val="28"/>
        </w:rPr>
        <w:t xml:space="preserve"> средств местного бюджета (далее по тексту МБ) требований нормативных правовых актов о порядке составления и предоставления годовой бюджетной отчетности (далее по тексту БО).</w:t>
      </w:r>
    </w:p>
    <w:p w:rsidR="005B16DF" w:rsidRDefault="005B16DF" w:rsidP="005B16DF">
      <w:pPr>
        <w:ind w:firstLine="708"/>
        <w:jc w:val="both"/>
        <w:rPr>
          <w:b/>
          <w:sz w:val="28"/>
          <w:szCs w:val="28"/>
        </w:rPr>
      </w:pPr>
    </w:p>
    <w:p w:rsidR="005B16DF" w:rsidRDefault="005B16DF" w:rsidP="005B16DF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Проверкой</w:t>
      </w:r>
      <w:r>
        <w:rPr>
          <w:sz w:val="28"/>
          <w:szCs w:val="28"/>
        </w:rPr>
        <w:t xml:space="preserve"> </w:t>
      </w:r>
      <w:r w:rsidRPr="00383CD9">
        <w:rPr>
          <w:sz w:val="28"/>
          <w:szCs w:val="28"/>
        </w:rPr>
        <w:t>соблюдения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>порядка составления и предоставления главным</w:t>
      </w:r>
      <w:r>
        <w:rPr>
          <w:sz w:val="28"/>
          <w:szCs w:val="28"/>
        </w:rPr>
        <w:t>и</w:t>
      </w:r>
      <w:r w:rsidRPr="000C73D3">
        <w:rPr>
          <w:sz w:val="28"/>
          <w:szCs w:val="28"/>
        </w:rPr>
        <w:t xml:space="preserve"> администраторами средств местного бюджета в финансовый орган годовой бюджетной отчетности </w:t>
      </w:r>
      <w:r>
        <w:rPr>
          <w:sz w:val="28"/>
          <w:szCs w:val="28"/>
        </w:rPr>
        <w:t xml:space="preserve">нарушений п.4, п. 6 и п. 9 </w:t>
      </w:r>
      <w:r w:rsidRPr="00EF6F44">
        <w:rPr>
          <w:sz w:val="28"/>
          <w:szCs w:val="28"/>
        </w:rPr>
        <w:t xml:space="preserve">Инструкции «О порядке составления и представления годовой, квартальной и месячной отчетности об исполнении бюджетов бюджетной системы Российской Федерации», утвержденной </w:t>
      </w:r>
      <w:hyperlink r:id="rId8" w:history="1">
        <w:r w:rsidRPr="00EF6F44">
          <w:rPr>
            <w:sz w:val="28"/>
            <w:szCs w:val="28"/>
          </w:rPr>
          <w:t>Приказ</w:t>
        </w:r>
      </w:hyperlink>
      <w:r w:rsidRPr="00EF6F44">
        <w:rPr>
          <w:sz w:val="28"/>
          <w:szCs w:val="28"/>
        </w:rPr>
        <w:t>ом Минфина РФ от 28.12.2010 N 191н (далее – Инструкция № 191н</w:t>
      </w:r>
      <w:r>
        <w:rPr>
          <w:sz w:val="28"/>
          <w:szCs w:val="28"/>
        </w:rPr>
        <w:t>), нарушений</w:t>
      </w:r>
      <w:r w:rsidRPr="00EF6F44">
        <w:rPr>
          <w:sz w:val="28"/>
          <w:szCs w:val="28"/>
        </w:rPr>
        <w:t xml:space="preserve"> не </w:t>
      </w:r>
      <w:r>
        <w:rPr>
          <w:sz w:val="28"/>
          <w:szCs w:val="28"/>
        </w:rPr>
        <w:t>установлено.</w:t>
      </w:r>
    </w:p>
    <w:p w:rsidR="005B16DF" w:rsidRDefault="005B16DF" w:rsidP="005B16DF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 xml:space="preserve">2.2.Оценка состава форм годовой </w:t>
      </w:r>
      <w:r>
        <w:rPr>
          <w:b/>
          <w:sz w:val="28"/>
          <w:szCs w:val="28"/>
        </w:rPr>
        <w:t>бюджетной отчетности</w:t>
      </w:r>
      <w:r w:rsidRPr="000C73D3">
        <w:rPr>
          <w:b/>
          <w:sz w:val="28"/>
          <w:szCs w:val="28"/>
        </w:rPr>
        <w:t xml:space="preserve"> главных администраторов средств </w:t>
      </w:r>
      <w:r>
        <w:rPr>
          <w:b/>
          <w:sz w:val="28"/>
          <w:szCs w:val="28"/>
        </w:rPr>
        <w:t>местного бюджета</w:t>
      </w:r>
      <w:r w:rsidRPr="000C73D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их</w:t>
      </w:r>
      <w:r w:rsidRPr="000C73D3">
        <w:rPr>
          <w:b/>
          <w:sz w:val="28"/>
          <w:szCs w:val="28"/>
        </w:rPr>
        <w:t xml:space="preserve"> соответствие требованиям нормативных правовых актов РФ, Краснодарского края и муниципальн</w:t>
      </w:r>
      <w:r>
        <w:rPr>
          <w:b/>
          <w:sz w:val="28"/>
          <w:szCs w:val="28"/>
        </w:rPr>
        <w:t>ого</w:t>
      </w:r>
      <w:r w:rsidRPr="000C73D3">
        <w:rPr>
          <w:b/>
          <w:sz w:val="28"/>
          <w:szCs w:val="28"/>
        </w:rPr>
        <w:t xml:space="preserve"> образовани</w:t>
      </w:r>
      <w:r>
        <w:rPr>
          <w:b/>
          <w:sz w:val="28"/>
          <w:szCs w:val="28"/>
        </w:rPr>
        <w:t>я</w:t>
      </w:r>
      <w:r w:rsidRPr="000C73D3">
        <w:rPr>
          <w:b/>
          <w:sz w:val="28"/>
          <w:szCs w:val="28"/>
        </w:rPr>
        <w:t>.</w:t>
      </w:r>
    </w:p>
    <w:p w:rsidR="005B16DF" w:rsidRDefault="005B16DF" w:rsidP="005B16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617CF">
        <w:rPr>
          <w:sz w:val="28"/>
          <w:szCs w:val="28"/>
        </w:rPr>
        <w:t>С</w:t>
      </w:r>
      <w:r w:rsidRPr="00507C6A">
        <w:rPr>
          <w:sz w:val="28"/>
          <w:szCs w:val="28"/>
        </w:rPr>
        <w:t xml:space="preserve">остав </w:t>
      </w:r>
      <w:r w:rsidRPr="00D617CF">
        <w:rPr>
          <w:sz w:val="28"/>
          <w:szCs w:val="28"/>
        </w:rPr>
        <w:t xml:space="preserve">и формы отчетов </w:t>
      </w:r>
      <w:r w:rsidRPr="00507C6A">
        <w:rPr>
          <w:sz w:val="28"/>
          <w:szCs w:val="28"/>
        </w:rPr>
        <w:t>бюджетной отчетности</w:t>
      </w:r>
      <w:r w:rsidRPr="00D617CF">
        <w:rPr>
          <w:sz w:val="28"/>
          <w:szCs w:val="28"/>
        </w:rPr>
        <w:t xml:space="preserve"> определены пунктом </w:t>
      </w:r>
      <w:r w:rsidRPr="00507C6A">
        <w:rPr>
          <w:sz w:val="28"/>
          <w:szCs w:val="28"/>
        </w:rPr>
        <w:t xml:space="preserve">11. </w:t>
      </w:r>
      <w:r w:rsidRPr="00EF6F44">
        <w:rPr>
          <w:sz w:val="28"/>
          <w:szCs w:val="28"/>
        </w:rPr>
        <w:t>Инструкция № 191н</w:t>
      </w:r>
      <w:r>
        <w:rPr>
          <w:sz w:val="28"/>
          <w:szCs w:val="28"/>
        </w:rPr>
        <w:t>.</w:t>
      </w:r>
    </w:p>
    <w:p w:rsidR="005B16DF" w:rsidRDefault="005B16DF" w:rsidP="005B16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617CF">
        <w:rPr>
          <w:sz w:val="28"/>
          <w:szCs w:val="28"/>
        </w:rPr>
        <w:t>Оценкой</w:t>
      </w:r>
      <w:r>
        <w:rPr>
          <w:sz w:val="28"/>
          <w:szCs w:val="28"/>
        </w:rPr>
        <w:t>,</w:t>
      </w:r>
      <w:r w:rsidRPr="00D617CF">
        <w:rPr>
          <w:sz w:val="28"/>
          <w:szCs w:val="28"/>
        </w:rPr>
        <w:t xml:space="preserve"> состава форм годовой бюджетной отчетности главных администраторов средств местного бюджета</w:t>
      </w:r>
      <w:r>
        <w:rPr>
          <w:sz w:val="28"/>
          <w:szCs w:val="28"/>
        </w:rPr>
        <w:t>, установлено соответствие представленных форм бюджетной отчетность пункту 11.1.</w:t>
      </w:r>
      <w:r w:rsidRPr="0012398F">
        <w:rPr>
          <w:sz w:val="28"/>
          <w:szCs w:val="28"/>
        </w:rPr>
        <w:t xml:space="preserve"> </w:t>
      </w:r>
      <w:r w:rsidRPr="00EF6F44">
        <w:rPr>
          <w:sz w:val="28"/>
          <w:szCs w:val="28"/>
        </w:rPr>
        <w:t>Инструкция № 191н</w:t>
      </w:r>
      <w:r>
        <w:rPr>
          <w:sz w:val="28"/>
          <w:szCs w:val="28"/>
        </w:rPr>
        <w:t>.</w:t>
      </w:r>
    </w:p>
    <w:p w:rsidR="005B16DF" w:rsidRPr="00D70A91" w:rsidRDefault="005B16DF" w:rsidP="005B16DF">
      <w:pPr>
        <w:ind w:firstLine="708"/>
        <w:jc w:val="both"/>
        <w:rPr>
          <w:sz w:val="28"/>
          <w:szCs w:val="28"/>
        </w:rPr>
      </w:pPr>
      <w:r w:rsidRPr="00D70A91">
        <w:rPr>
          <w:sz w:val="28"/>
          <w:szCs w:val="28"/>
        </w:rPr>
        <w:t>2. Оценкой соответствия форм годовой бюджетной отчетность требованиям  нормативно правовых актов РФ, Краснодарского края и муниципального образования нарушений не установлено.</w:t>
      </w:r>
    </w:p>
    <w:p w:rsidR="005B16DF" w:rsidRPr="00956DB7" w:rsidRDefault="005B16DF" w:rsidP="005B16DF">
      <w:pPr>
        <w:ind w:firstLine="708"/>
        <w:jc w:val="both"/>
        <w:rPr>
          <w:b/>
          <w:sz w:val="28"/>
          <w:szCs w:val="28"/>
        </w:rPr>
      </w:pPr>
      <w:r w:rsidRPr="00956DB7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3.</w:t>
      </w:r>
      <w:r w:rsidRPr="00956DB7">
        <w:rPr>
          <w:b/>
          <w:sz w:val="28"/>
          <w:szCs w:val="28"/>
        </w:rPr>
        <w:t xml:space="preserve"> Оценк</w:t>
      </w:r>
      <w:r>
        <w:rPr>
          <w:b/>
          <w:sz w:val="28"/>
          <w:szCs w:val="28"/>
        </w:rPr>
        <w:t>а</w:t>
      </w:r>
      <w:r w:rsidRPr="00956DB7">
        <w:rPr>
          <w:b/>
          <w:sz w:val="28"/>
          <w:szCs w:val="28"/>
        </w:rPr>
        <w:t xml:space="preserve"> соответствия форм годовой бюджетной отчетность требованиям  нормативно правовых актов РФ, Краснодарского края и муниципального образования</w:t>
      </w:r>
      <w:r>
        <w:rPr>
          <w:b/>
          <w:sz w:val="28"/>
          <w:szCs w:val="28"/>
        </w:rPr>
        <w:t>.</w:t>
      </w:r>
    </w:p>
    <w:p w:rsidR="005B16DF" w:rsidRPr="00FD747F" w:rsidRDefault="005B16DF" w:rsidP="005B16DF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lastRenderedPageBreak/>
        <w:t xml:space="preserve">Оценкой </w:t>
      </w:r>
      <w:r>
        <w:rPr>
          <w:sz w:val="28"/>
          <w:szCs w:val="28"/>
        </w:rPr>
        <w:t xml:space="preserve">полноты </w:t>
      </w:r>
      <w:r w:rsidRPr="000C73D3">
        <w:rPr>
          <w:sz w:val="28"/>
          <w:szCs w:val="28"/>
        </w:rPr>
        <w:t>состава форм годовой БО главн</w:t>
      </w:r>
      <w:r>
        <w:rPr>
          <w:sz w:val="28"/>
          <w:szCs w:val="28"/>
        </w:rPr>
        <w:t xml:space="preserve">ых </w:t>
      </w:r>
      <w:r w:rsidRPr="000C73D3">
        <w:rPr>
          <w:sz w:val="28"/>
          <w:szCs w:val="28"/>
        </w:rPr>
        <w:t>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МБ за 201</w:t>
      </w:r>
      <w:r>
        <w:rPr>
          <w:sz w:val="28"/>
          <w:szCs w:val="28"/>
        </w:rPr>
        <w:t xml:space="preserve">8 </w:t>
      </w:r>
      <w:r w:rsidRPr="000C73D3">
        <w:rPr>
          <w:sz w:val="28"/>
          <w:szCs w:val="28"/>
        </w:rPr>
        <w:t>год установлено</w:t>
      </w:r>
      <w:r>
        <w:rPr>
          <w:sz w:val="28"/>
          <w:szCs w:val="28"/>
        </w:rPr>
        <w:t>, что в</w:t>
      </w:r>
      <w:r w:rsidRPr="00FD747F">
        <w:rPr>
          <w:sz w:val="28"/>
          <w:szCs w:val="28"/>
        </w:rPr>
        <w:t xml:space="preserve"> нарушение п. 159 Инструкции № 191н в </w:t>
      </w:r>
      <w:hyperlink r:id="rId9" w:history="1">
        <w:r w:rsidRPr="00FD747F">
          <w:rPr>
            <w:sz w:val="28"/>
            <w:szCs w:val="28"/>
          </w:rPr>
          <w:t>Таблице N 7</w:t>
        </w:r>
      </w:hyperlink>
      <w:r w:rsidRPr="00FD747F">
        <w:rPr>
          <w:sz w:val="28"/>
          <w:szCs w:val="28"/>
        </w:rPr>
        <w:t xml:space="preserve"> "Сведения о результатах внешнего государственного (муниципального) финансового контроля" указаны не достоверные сведения о результатах внешнего государственного (муниципального) финансового контроля за 2018 год, а именно не указаны сведения о нарушениях установленных контрольно-счетной палатой описанных в п. 2.3. Акта № </w:t>
      </w:r>
      <w:r>
        <w:rPr>
          <w:sz w:val="28"/>
          <w:szCs w:val="28"/>
        </w:rPr>
        <w:t>12</w:t>
      </w:r>
      <w:r w:rsidRPr="00FD747F">
        <w:rPr>
          <w:sz w:val="28"/>
          <w:szCs w:val="28"/>
        </w:rPr>
        <w:t xml:space="preserve"> проверки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сельского поселения </w:t>
      </w:r>
      <w:r>
        <w:rPr>
          <w:sz w:val="28"/>
          <w:szCs w:val="28"/>
        </w:rPr>
        <w:t xml:space="preserve">Кубанец </w:t>
      </w:r>
      <w:r w:rsidRPr="00FD747F">
        <w:rPr>
          <w:sz w:val="28"/>
          <w:szCs w:val="28"/>
        </w:rPr>
        <w:t>Тимашевского района за 201</w:t>
      </w:r>
      <w:r>
        <w:rPr>
          <w:sz w:val="28"/>
          <w:szCs w:val="28"/>
        </w:rPr>
        <w:t>8</w:t>
      </w:r>
      <w:r w:rsidRPr="00FD747F">
        <w:rPr>
          <w:sz w:val="28"/>
          <w:szCs w:val="28"/>
        </w:rPr>
        <w:t xml:space="preserve"> год от 28.04.2018г.</w:t>
      </w:r>
    </w:p>
    <w:p w:rsidR="005B16DF" w:rsidRPr="00347904" w:rsidRDefault="005B16DF" w:rsidP="005B16D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47904">
        <w:rPr>
          <w:sz w:val="28"/>
          <w:szCs w:val="28"/>
        </w:rPr>
        <w:t>Согласно</w:t>
      </w:r>
      <w:r>
        <w:rPr>
          <w:sz w:val="28"/>
          <w:szCs w:val="28"/>
        </w:rPr>
        <w:t>,</w:t>
      </w:r>
      <w:r w:rsidRPr="00347904">
        <w:rPr>
          <w:sz w:val="28"/>
          <w:szCs w:val="28"/>
        </w:rPr>
        <w:t xml:space="preserve"> вышеуказанно</w:t>
      </w:r>
      <w:r>
        <w:rPr>
          <w:sz w:val="28"/>
          <w:szCs w:val="28"/>
        </w:rPr>
        <w:t>го</w:t>
      </w:r>
      <w:r w:rsidRPr="003479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Акта </w:t>
      </w:r>
      <w:r w:rsidRPr="00347904">
        <w:rPr>
          <w:sz w:val="28"/>
          <w:szCs w:val="28"/>
        </w:rPr>
        <w:t>п</w:t>
      </w:r>
      <w:r>
        <w:rPr>
          <w:sz w:val="28"/>
          <w:szCs w:val="28"/>
        </w:rPr>
        <w:t>р</w:t>
      </w:r>
      <w:r w:rsidRPr="00347904">
        <w:rPr>
          <w:sz w:val="28"/>
          <w:szCs w:val="28"/>
        </w:rPr>
        <w:t xml:space="preserve">оверки установлен ряд нарушений </w:t>
      </w:r>
      <w:r w:rsidRPr="001969EF">
        <w:rPr>
          <w:sz w:val="28"/>
          <w:szCs w:val="28"/>
        </w:rPr>
        <w:t>положений ст. 264.2 БК РФ, п. 70, п. 71, п.152, п. 170.2 Инструкции № 191н и содержащих признаки административного нарушения, предусмотренного статьей 15.15.6 КоАП РФ, что повлекло наложение административного штрафа на должностных лиц в размере десяти тысяч рублей</w:t>
      </w:r>
      <w:r w:rsidRPr="00347904">
        <w:rPr>
          <w:b/>
          <w:sz w:val="28"/>
          <w:szCs w:val="28"/>
        </w:rPr>
        <w:t>.</w:t>
      </w:r>
    </w:p>
    <w:p w:rsidR="005B16DF" w:rsidRPr="000C73D3" w:rsidRDefault="005B16DF" w:rsidP="005B16DF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 xml:space="preserve">2.3.Анализ полноты отражения в годовой </w:t>
      </w:r>
      <w:r>
        <w:rPr>
          <w:b/>
          <w:sz w:val="28"/>
          <w:szCs w:val="28"/>
        </w:rPr>
        <w:t>бюджетной отчетности</w:t>
      </w:r>
      <w:r w:rsidRPr="000C73D3">
        <w:rPr>
          <w:b/>
          <w:sz w:val="28"/>
          <w:szCs w:val="28"/>
        </w:rPr>
        <w:t xml:space="preserve"> главных администраторов средств </w:t>
      </w:r>
      <w:r>
        <w:rPr>
          <w:b/>
          <w:sz w:val="28"/>
          <w:szCs w:val="28"/>
        </w:rPr>
        <w:t>местного бюджета</w:t>
      </w:r>
      <w:r w:rsidRPr="000C73D3">
        <w:rPr>
          <w:b/>
          <w:sz w:val="28"/>
          <w:szCs w:val="28"/>
        </w:rPr>
        <w:t xml:space="preserve"> поступлений в </w:t>
      </w:r>
      <w:r>
        <w:rPr>
          <w:b/>
          <w:sz w:val="28"/>
          <w:szCs w:val="28"/>
        </w:rPr>
        <w:t>бюджет</w:t>
      </w:r>
      <w:r w:rsidRPr="000C73D3">
        <w:rPr>
          <w:b/>
          <w:sz w:val="28"/>
          <w:szCs w:val="28"/>
        </w:rPr>
        <w:t>.</w:t>
      </w:r>
    </w:p>
    <w:p w:rsidR="005B16DF" w:rsidRPr="000C73D3" w:rsidRDefault="005B16DF" w:rsidP="005B16DF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В результате сверки данных «Отчета по поступлениям и выбытиям» Отдела № 45 Управления Федерального казначейства по Краснодарскому краю на 01.01.201</w:t>
      </w:r>
      <w:r>
        <w:rPr>
          <w:sz w:val="28"/>
          <w:szCs w:val="28"/>
        </w:rPr>
        <w:t xml:space="preserve">9 </w:t>
      </w:r>
      <w:r w:rsidRPr="000C73D3">
        <w:rPr>
          <w:sz w:val="28"/>
          <w:szCs w:val="28"/>
        </w:rPr>
        <w:t xml:space="preserve">г. и данных годовой бюджетной отчетности главных администраторов средств </w:t>
      </w:r>
      <w:r>
        <w:rPr>
          <w:sz w:val="28"/>
          <w:szCs w:val="28"/>
        </w:rPr>
        <w:t>местного бюджета</w:t>
      </w:r>
      <w:r w:rsidRPr="000C73D3">
        <w:rPr>
          <w:sz w:val="28"/>
          <w:szCs w:val="28"/>
        </w:rPr>
        <w:t xml:space="preserve"> на предмет полноты отражения  поступлений в </w:t>
      </w:r>
      <w:r>
        <w:rPr>
          <w:sz w:val="28"/>
          <w:szCs w:val="28"/>
        </w:rPr>
        <w:t>бюджет</w:t>
      </w:r>
      <w:r w:rsidRPr="000C73D3">
        <w:rPr>
          <w:sz w:val="28"/>
          <w:szCs w:val="28"/>
        </w:rPr>
        <w:t xml:space="preserve"> отклонений не установлено.</w:t>
      </w:r>
    </w:p>
    <w:p w:rsidR="005B16DF" w:rsidRPr="000C73D3" w:rsidRDefault="005B16DF" w:rsidP="005B16DF">
      <w:pPr>
        <w:ind w:firstLine="708"/>
        <w:jc w:val="both"/>
        <w:rPr>
          <w:b/>
          <w:sz w:val="28"/>
          <w:szCs w:val="28"/>
        </w:rPr>
      </w:pPr>
      <w:r w:rsidRPr="000C73D3">
        <w:rPr>
          <w:b/>
          <w:sz w:val="28"/>
          <w:szCs w:val="28"/>
        </w:rPr>
        <w:t xml:space="preserve">2.4.Анализ полноты отражения в годовой </w:t>
      </w:r>
      <w:r>
        <w:rPr>
          <w:b/>
          <w:sz w:val="28"/>
          <w:szCs w:val="28"/>
        </w:rPr>
        <w:t>бюджетной отчетности</w:t>
      </w:r>
      <w:r w:rsidRPr="000C73D3">
        <w:rPr>
          <w:b/>
          <w:sz w:val="28"/>
          <w:szCs w:val="28"/>
        </w:rPr>
        <w:t xml:space="preserve"> главных администраторов средств </w:t>
      </w:r>
      <w:r>
        <w:rPr>
          <w:b/>
          <w:sz w:val="28"/>
          <w:szCs w:val="28"/>
        </w:rPr>
        <w:t>местного бюджета</w:t>
      </w:r>
      <w:r w:rsidRPr="000C73D3">
        <w:rPr>
          <w:b/>
          <w:sz w:val="28"/>
          <w:szCs w:val="28"/>
        </w:rPr>
        <w:t xml:space="preserve"> расходов бюджетных средств.</w:t>
      </w:r>
    </w:p>
    <w:p w:rsidR="005B16DF" w:rsidRPr="000C73D3" w:rsidRDefault="005B16DF" w:rsidP="005B16DF">
      <w:pPr>
        <w:ind w:firstLine="708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В результате сверки данных «Отчета по поступлениям и выбытиям» Отдела №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>45 Управления Федерального казначейства по Краснодарскому краю на 01.01.201</w:t>
      </w:r>
      <w:r>
        <w:rPr>
          <w:sz w:val="28"/>
          <w:szCs w:val="28"/>
        </w:rPr>
        <w:t xml:space="preserve">9 </w:t>
      </w:r>
      <w:r w:rsidRPr="000C73D3">
        <w:rPr>
          <w:sz w:val="28"/>
          <w:szCs w:val="28"/>
        </w:rPr>
        <w:t xml:space="preserve">г. и данных годовой бюджетной отчетности главных администраторов средств </w:t>
      </w:r>
      <w:r>
        <w:rPr>
          <w:sz w:val="28"/>
          <w:szCs w:val="28"/>
        </w:rPr>
        <w:t>местного бюджета</w:t>
      </w:r>
      <w:r w:rsidRPr="000C73D3">
        <w:rPr>
          <w:sz w:val="28"/>
          <w:szCs w:val="28"/>
        </w:rPr>
        <w:t xml:space="preserve"> на предмет полноты отражения  расходов бюджетных средств отклонений не установлено.</w:t>
      </w:r>
    </w:p>
    <w:p w:rsidR="005B16DF" w:rsidRPr="007901DA" w:rsidRDefault="005B16DF" w:rsidP="005B16DF">
      <w:pPr>
        <w:ind w:firstLine="708"/>
        <w:jc w:val="both"/>
        <w:rPr>
          <w:b/>
          <w:sz w:val="28"/>
          <w:szCs w:val="28"/>
        </w:rPr>
      </w:pPr>
      <w:r w:rsidRPr="007901DA">
        <w:rPr>
          <w:b/>
          <w:sz w:val="28"/>
          <w:szCs w:val="28"/>
        </w:rPr>
        <w:t>2.5. Оценка согласованности в различных отчетных формах одноименных показателей годовой бюджетной отчетности главных администраторов средств бюджета.</w:t>
      </w:r>
    </w:p>
    <w:p w:rsidR="005B16DF" w:rsidRPr="007901DA" w:rsidRDefault="005B16DF" w:rsidP="005B16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901DA">
        <w:rPr>
          <w:sz w:val="28"/>
          <w:szCs w:val="28"/>
        </w:rPr>
        <w:t xml:space="preserve">Проверкой годовой бюджетной отчетности главных администраторов средств бюджета муниципального </w:t>
      </w:r>
      <w:r>
        <w:rPr>
          <w:sz w:val="28"/>
          <w:szCs w:val="28"/>
        </w:rPr>
        <w:t>образования</w:t>
      </w:r>
      <w:r w:rsidRPr="007901DA">
        <w:rPr>
          <w:sz w:val="28"/>
          <w:szCs w:val="28"/>
        </w:rPr>
        <w:t xml:space="preserve"> на предмет соответствия контрольных соотношений ее показателей </w:t>
      </w:r>
      <w:r>
        <w:rPr>
          <w:sz w:val="28"/>
          <w:szCs w:val="28"/>
        </w:rPr>
        <w:t xml:space="preserve">нарушений не </w:t>
      </w:r>
      <w:r w:rsidRPr="007901DA">
        <w:rPr>
          <w:sz w:val="28"/>
          <w:szCs w:val="28"/>
        </w:rPr>
        <w:t xml:space="preserve">установлено. </w:t>
      </w:r>
    </w:p>
    <w:p w:rsidR="005B16DF" w:rsidRPr="00BC2B2D" w:rsidRDefault="005B16DF" w:rsidP="005B16DF">
      <w:pPr>
        <w:ind w:firstLine="708"/>
        <w:jc w:val="both"/>
        <w:rPr>
          <w:b/>
          <w:sz w:val="28"/>
          <w:szCs w:val="28"/>
        </w:rPr>
      </w:pPr>
      <w:r w:rsidRPr="00BC2B2D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6</w:t>
      </w:r>
      <w:r w:rsidRPr="00BC2B2D">
        <w:rPr>
          <w:b/>
          <w:sz w:val="28"/>
          <w:szCs w:val="28"/>
        </w:rPr>
        <w:t>.Оценка достоверности и информативности показателей годовой БО главн</w:t>
      </w:r>
      <w:r>
        <w:rPr>
          <w:b/>
          <w:sz w:val="28"/>
          <w:szCs w:val="28"/>
        </w:rPr>
        <w:t>ых</w:t>
      </w:r>
      <w:r w:rsidRPr="00BC2B2D">
        <w:rPr>
          <w:b/>
          <w:sz w:val="28"/>
          <w:szCs w:val="28"/>
        </w:rPr>
        <w:t xml:space="preserve"> администраторов средств МБ.</w:t>
      </w:r>
    </w:p>
    <w:p w:rsidR="005B16DF" w:rsidRPr="00BC2B2D" w:rsidRDefault="005B16DF" w:rsidP="005B16DF">
      <w:pPr>
        <w:ind w:firstLine="708"/>
        <w:jc w:val="both"/>
        <w:rPr>
          <w:sz w:val="28"/>
          <w:szCs w:val="28"/>
        </w:rPr>
      </w:pPr>
      <w:r w:rsidRPr="00BC2B2D">
        <w:rPr>
          <w:sz w:val="28"/>
          <w:szCs w:val="28"/>
        </w:rPr>
        <w:t>В результате сверки показателей:</w:t>
      </w:r>
    </w:p>
    <w:p w:rsidR="005B16DF" w:rsidRPr="000C73D3" w:rsidRDefault="005B16DF" w:rsidP="005B1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0C73D3">
        <w:rPr>
          <w:sz w:val="28"/>
          <w:szCs w:val="28"/>
        </w:rPr>
        <w:t xml:space="preserve">Сводной бюджетной росписи 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поселения </w:t>
      </w:r>
      <w:r w:rsidRPr="000C73D3">
        <w:rPr>
          <w:sz w:val="28"/>
          <w:szCs w:val="28"/>
        </w:rPr>
        <w:t>на 201</w:t>
      </w:r>
      <w:r>
        <w:rPr>
          <w:sz w:val="28"/>
          <w:szCs w:val="28"/>
        </w:rPr>
        <w:t xml:space="preserve">8 </w:t>
      </w:r>
      <w:r w:rsidRPr="000C73D3">
        <w:rPr>
          <w:sz w:val="28"/>
          <w:szCs w:val="28"/>
        </w:rPr>
        <w:t>год с формами годовой бюджетной отчетности (ф. 0503127, ф. 0503128) 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администраторов средств </w:t>
      </w:r>
      <w:r>
        <w:rPr>
          <w:sz w:val="28"/>
          <w:szCs w:val="28"/>
        </w:rPr>
        <w:t>местного бюджета,</w:t>
      </w:r>
      <w:r w:rsidRPr="000C73D3">
        <w:rPr>
          <w:sz w:val="28"/>
          <w:szCs w:val="28"/>
        </w:rPr>
        <w:t xml:space="preserve"> на предмет полноты отражения  утвержденных бюджетных назначений</w:t>
      </w:r>
      <w:r>
        <w:rPr>
          <w:sz w:val="28"/>
          <w:szCs w:val="28"/>
        </w:rPr>
        <w:t xml:space="preserve"> - </w:t>
      </w:r>
      <w:r w:rsidRPr="000C73D3">
        <w:rPr>
          <w:sz w:val="28"/>
          <w:szCs w:val="28"/>
        </w:rPr>
        <w:t>отклонений не установлено;</w:t>
      </w:r>
    </w:p>
    <w:p w:rsidR="005B16DF" w:rsidRPr="000C73D3" w:rsidRDefault="005B16DF" w:rsidP="005B1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0C73D3">
        <w:rPr>
          <w:sz w:val="28"/>
          <w:szCs w:val="28"/>
        </w:rPr>
        <w:t xml:space="preserve">«Отчета по поступлениям и выбытиям» Отдела № 45 Управления Федерального казначейства по </w:t>
      </w:r>
      <w:r>
        <w:rPr>
          <w:sz w:val="28"/>
          <w:szCs w:val="28"/>
        </w:rPr>
        <w:t>Краснодарскому краю на 01.01.2019</w:t>
      </w:r>
      <w:r w:rsidRPr="000C73D3">
        <w:rPr>
          <w:sz w:val="28"/>
          <w:szCs w:val="28"/>
        </w:rPr>
        <w:t>г. с формами годовой бюджетной отчетности (ф. 0503125, ф. 0503127, ф. 0503128) 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>местного бюджета,</w:t>
      </w:r>
      <w:r w:rsidRPr="000C73D3">
        <w:rPr>
          <w:sz w:val="28"/>
          <w:szCs w:val="28"/>
        </w:rPr>
        <w:t xml:space="preserve"> на предмет полноты отражения поступлений и выбытия бюджетных средств через финансовый орган -  отклонений не установлено;</w:t>
      </w:r>
    </w:p>
    <w:p w:rsidR="005B16DF" w:rsidRDefault="005B16DF" w:rsidP="005B16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73D3">
        <w:rPr>
          <w:sz w:val="28"/>
          <w:szCs w:val="28"/>
        </w:rPr>
        <w:t xml:space="preserve"> Сведений об исполнении расходной чести местного бюджета </w:t>
      </w:r>
      <w:r>
        <w:rPr>
          <w:sz w:val="28"/>
          <w:szCs w:val="28"/>
        </w:rPr>
        <w:t>в</w:t>
      </w:r>
      <w:r w:rsidRPr="000C73D3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8 </w:t>
      </w:r>
      <w:r w:rsidRPr="000C73D3">
        <w:rPr>
          <w:sz w:val="28"/>
          <w:szCs w:val="28"/>
        </w:rPr>
        <w:t xml:space="preserve">году, отраженных в приложении </w:t>
      </w:r>
      <w:r>
        <w:rPr>
          <w:sz w:val="28"/>
          <w:szCs w:val="28"/>
        </w:rPr>
        <w:t>№ 4</w:t>
      </w:r>
      <w:r w:rsidRPr="000C73D3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Распределение </w:t>
      </w:r>
      <w:r w:rsidRPr="000C73D3">
        <w:rPr>
          <w:sz w:val="28"/>
          <w:szCs w:val="28"/>
        </w:rPr>
        <w:t>бюджет</w:t>
      </w:r>
      <w:r>
        <w:rPr>
          <w:sz w:val="28"/>
          <w:szCs w:val="28"/>
        </w:rPr>
        <w:t>ных ассигнований по целевым статьям, (муниципальным программам и непрограммным направлениям расходов) группам видов расходов классификации расходов бюджетов за 20</w:t>
      </w:r>
      <w:r w:rsidRPr="000C73D3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0C73D3">
        <w:rPr>
          <w:sz w:val="28"/>
          <w:szCs w:val="28"/>
        </w:rPr>
        <w:t>г» к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Решению совета </w:t>
      </w:r>
      <w:r>
        <w:rPr>
          <w:sz w:val="28"/>
          <w:szCs w:val="28"/>
        </w:rPr>
        <w:t xml:space="preserve">сельского поселения Кубанец </w:t>
      </w:r>
      <w:r w:rsidRPr="000C73D3">
        <w:rPr>
          <w:sz w:val="28"/>
          <w:szCs w:val="28"/>
        </w:rPr>
        <w:t>Тимашевск</w:t>
      </w:r>
      <w:r>
        <w:rPr>
          <w:sz w:val="28"/>
          <w:szCs w:val="28"/>
        </w:rPr>
        <w:t xml:space="preserve">ого </w:t>
      </w:r>
      <w:r w:rsidRPr="000C73D3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 w:rsidRPr="000C73D3">
        <w:rPr>
          <w:sz w:val="28"/>
          <w:szCs w:val="28"/>
        </w:rPr>
        <w:t xml:space="preserve">«Об утверждении отчета об исполнении бюджета </w:t>
      </w:r>
      <w:r>
        <w:rPr>
          <w:sz w:val="28"/>
          <w:szCs w:val="28"/>
        </w:rPr>
        <w:t>сельского поселения Кубанец</w:t>
      </w:r>
      <w:r w:rsidRPr="000C73D3">
        <w:rPr>
          <w:sz w:val="28"/>
          <w:szCs w:val="28"/>
        </w:rPr>
        <w:t xml:space="preserve"> Тимашевский район за 201</w:t>
      </w:r>
      <w:r>
        <w:rPr>
          <w:sz w:val="28"/>
          <w:szCs w:val="28"/>
        </w:rPr>
        <w:t xml:space="preserve">8 </w:t>
      </w:r>
      <w:r w:rsidRPr="000C73D3">
        <w:rPr>
          <w:sz w:val="28"/>
          <w:szCs w:val="28"/>
        </w:rPr>
        <w:t>год» с формами годовой бюджетной отчетности (ф. 0503110, ф. 0503127, ф. 0503128)  глав</w:t>
      </w:r>
      <w:r>
        <w:rPr>
          <w:sz w:val="28"/>
          <w:szCs w:val="28"/>
        </w:rPr>
        <w:t>ных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 xml:space="preserve">местного бюджета </w:t>
      </w:r>
      <w:r w:rsidRPr="000C73D3">
        <w:rPr>
          <w:sz w:val="28"/>
          <w:szCs w:val="28"/>
        </w:rPr>
        <w:t>на предмет полноты отражения  расходов бюджета -  отклонений не установлено.</w:t>
      </w:r>
    </w:p>
    <w:p w:rsidR="005B16DF" w:rsidRDefault="005B16DF" w:rsidP="005B16DF">
      <w:pPr>
        <w:ind w:firstLine="709"/>
        <w:jc w:val="both"/>
        <w:rPr>
          <w:b/>
          <w:sz w:val="28"/>
          <w:szCs w:val="28"/>
        </w:rPr>
      </w:pPr>
      <w:r w:rsidRPr="00306345">
        <w:rPr>
          <w:b/>
          <w:sz w:val="28"/>
          <w:szCs w:val="28"/>
        </w:rPr>
        <w:t>2.7</w:t>
      </w:r>
      <w:r>
        <w:rPr>
          <w:b/>
          <w:sz w:val="28"/>
          <w:szCs w:val="28"/>
        </w:rPr>
        <w:t>. Санкционирование расходов бюджета поселения.</w:t>
      </w:r>
    </w:p>
    <w:p w:rsidR="005B16DF" w:rsidRDefault="005B16DF" w:rsidP="005B16DF">
      <w:pPr>
        <w:ind w:firstLine="709"/>
        <w:jc w:val="both"/>
        <w:rPr>
          <w:sz w:val="28"/>
          <w:szCs w:val="28"/>
        </w:rPr>
      </w:pPr>
      <w:r w:rsidRPr="00FF6AFF">
        <w:rPr>
          <w:sz w:val="28"/>
          <w:szCs w:val="28"/>
        </w:rPr>
        <w:t xml:space="preserve">В ходе анализа информации по санкционированию расходов бюджета поселения, предоставленной в контрольно-счетную палату сельским поселением, согласно запросов, установлено следующее: </w:t>
      </w:r>
    </w:p>
    <w:p w:rsidR="005B16DF" w:rsidRDefault="005B16DF" w:rsidP="005B16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3094">
        <w:rPr>
          <w:sz w:val="28"/>
          <w:szCs w:val="28"/>
        </w:rPr>
        <w:t xml:space="preserve">Согласно ст. 217 и ст. 217.1 </w:t>
      </w:r>
      <w:r>
        <w:rPr>
          <w:sz w:val="28"/>
          <w:szCs w:val="28"/>
        </w:rPr>
        <w:t>БК</w:t>
      </w:r>
      <w:r w:rsidRPr="00BC3094">
        <w:rPr>
          <w:sz w:val="28"/>
          <w:szCs w:val="28"/>
        </w:rPr>
        <w:t xml:space="preserve"> РФ, раздела </w:t>
      </w:r>
      <w:r>
        <w:rPr>
          <w:sz w:val="28"/>
          <w:szCs w:val="28"/>
        </w:rPr>
        <w:t xml:space="preserve">17 </w:t>
      </w:r>
      <w:r w:rsidRPr="00BC3094">
        <w:rPr>
          <w:sz w:val="28"/>
          <w:szCs w:val="28"/>
        </w:rPr>
        <w:t>Положения о бюджетном процессе исполнение бюджета осуществлено на основе сводной бюджетной росписи и кассового плана.</w:t>
      </w:r>
      <w:r w:rsidRPr="00FE57B7">
        <w:rPr>
          <w:sz w:val="28"/>
          <w:szCs w:val="28"/>
        </w:rPr>
        <w:t xml:space="preserve"> </w:t>
      </w:r>
    </w:p>
    <w:p w:rsidR="005B16DF" w:rsidRDefault="005B16DF" w:rsidP="005B16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67B4">
        <w:rPr>
          <w:sz w:val="28"/>
          <w:szCs w:val="28"/>
        </w:rPr>
        <w:t>При проверке сводной бюджетной росписи установлено, что бюджетная роспись на 20</w:t>
      </w:r>
      <w:r>
        <w:rPr>
          <w:sz w:val="28"/>
          <w:szCs w:val="28"/>
        </w:rPr>
        <w:t>18</w:t>
      </w:r>
      <w:r w:rsidRPr="007467B4">
        <w:rPr>
          <w:sz w:val="28"/>
          <w:szCs w:val="28"/>
        </w:rPr>
        <w:t xml:space="preserve"> год составлена на основе утвержденного </w:t>
      </w:r>
      <w:r>
        <w:rPr>
          <w:sz w:val="28"/>
          <w:szCs w:val="28"/>
        </w:rPr>
        <w:t xml:space="preserve">на 2018 год </w:t>
      </w:r>
      <w:r w:rsidRPr="007467B4">
        <w:rPr>
          <w:sz w:val="28"/>
          <w:szCs w:val="28"/>
        </w:rPr>
        <w:t>бюджета в соответствии с функциональной и экономической классификациями расходов бюджетов Российской Федерации</w:t>
      </w:r>
      <w:r>
        <w:rPr>
          <w:sz w:val="28"/>
          <w:szCs w:val="28"/>
        </w:rPr>
        <w:t>.</w:t>
      </w:r>
      <w:r w:rsidRPr="007467B4">
        <w:rPr>
          <w:sz w:val="28"/>
          <w:szCs w:val="28"/>
        </w:rPr>
        <w:t xml:space="preserve"> </w:t>
      </w:r>
    </w:p>
    <w:p w:rsidR="005B16DF" w:rsidRPr="00E9385E" w:rsidRDefault="005B16DF" w:rsidP="005B16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E9385E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E9385E">
        <w:rPr>
          <w:sz w:val="28"/>
          <w:szCs w:val="28"/>
        </w:rPr>
        <w:t xml:space="preserve">. 5. </w:t>
      </w:r>
      <w:r>
        <w:rPr>
          <w:sz w:val="28"/>
          <w:szCs w:val="28"/>
        </w:rPr>
        <w:t>ст. 217 и ч. 2. ст. 219.1 БК РФ, установлено, что у</w:t>
      </w:r>
      <w:r w:rsidRPr="00E9385E">
        <w:rPr>
          <w:sz w:val="28"/>
          <w:szCs w:val="28"/>
        </w:rPr>
        <w:t>твержденные показатели сводной бюджетной росписи по расходам доводятся до главных распорядителей бюджетных средств</w:t>
      </w:r>
      <w:r>
        <w:rPr>
          <w:sz w:val="28"/>
          <w:szCs w:val="28"/>
        </w:rPr>
        <w:t xml:space="preserve">, а так же до подведомственных распорядителей и (или) получателей бюджетных средств </w:t>
      </w:r>
      <w:r w:rsidRPr="00E9385E">
        <w:rPr>
          <w:sz w:val="28"/>
          <w:szCs w:val="28"/>
        </w:rPr>
        <w:t>до начала очередного финансового года</w:t>
      </w:r>
      <w:r>
        <w:rPr>
          <w:sz w:val="28"/>
          <w:szCs w:val="28"/>
        </w:rPr>
        <w:t>.</w:t>
      </w:r>
    </w:p>
    <w:p w:rsidR="005B16DF" w:rsidRDefault="005B16DF" w:rsidP="005B16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внешней проверки годового отчета об исполнении бюджета поселения контрольно - счетной палатой установлено, что фактически показатели сводной бюджетной росписи по расходам утверждены и доведены </w:t>
      </w:r>
      <w:r w:rsidRPr="00E9385E">
        <w:rPr>
          <w:sz w:val="28"/>
          <w:szCs w:val="28"/>
        </w:rPr>
        <w:t xml:space="preserve">до главных распорядителей </w:t>
      </w:r>
      <w:r>
        <w:rPr>
          <w:sz w:val="28"/>
          <w:szCs w:val="28"/>
        </w:rPr>
        <w:t xml:space="preserve">и получателей бюджетных средств, следующими датами: </w:t>
      </w:r>
    </w:p>
    <w:p w:rsidR="005B16DF" w:rsidRDefault="005B16DF" w:rsidP="005B16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сводные бюджетные росписи утверждены - 0</w:t>
      </w:r>
      <w:r w:rsidR="00A75D05">
        <w:rPr>
          <w:sz w:val="28"/>
          <w:szCs w:val="28"/>
        </w:rPr>
        <w:t>9</w:t>
      </w:r>
      <w:r>
        <w:rPr>
          <w:sz w:val="28"/>
          <w:szCs w:val="28"/>
        </w:rPr>
        <w:t>.01.2018г. и</w:t>
      </w:r>
      <w:r w:rsidRPr="006940BA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A75D05">
        <w:rPr>
          <w:sz w:val="28"/>
          <w:szCs w:val="28"/>
        </w:rPr>
        <w:t>0</w:t>
      </w:r>
      <w:r>
        <w:rPr>
          <w:sz w:val="28"/>
          <w:szCs w:val="28"/>
        </w:rPr>
        <w:t xml:space="preserve">.01.2018г. (приложение № 1 на </w:t>
      </w:r>
      <w:r w:rsidR="00A75D05">
        <w:rPr>
          <w:sz w:val="28"/>
          <w:szCs w:val="28"/>
        </w:rPr>
        <w:t>14</w:t>
      </w:r>
      <w:r>
        <w:rPr>
          <w:sz w:val="28"/>
          <w:szCs w:val="28"/>
        </w:rPr>
        <w:t xml:space="preserve"> л.);</w:t>
      </w:r>
    </w:p>
    <w:p w:rsidR="005B16DF" w:rsidRDefault="005B16DF" w:rsidP="005B16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4E8A">
        <w:rPr>
          <w:sz w:val="28"/>
          <w:szCs w:val="28"/>
        </w:rPr>
        <w:t>бюджетны</w:t>
      </w:r>
      <w:r>
        <w:rPr>
          <w:sz w:val="28"/>
          <w:szCs w:val="28"/>
        </w:rPr>
        <w:t>е ассигнования</w:t>
      </w:r>
      <w:r w:rsidRPr="00B94E8A">
        <w:rPr>
          <w:sz w:val="28"/>
          <w:szCs w:val="28"/>
        </w:rPr>
        <w:t xml:space="preserve"> и (или) лимит</w:t>
      </w:r>
      <w:r>
        <w:rPr>
          <w:sz w:val="28"/>
          <w:szCs w:val="28"/>
        </w:rPr>
        <w:t>ы</w:t>
      </w:r>
      <w:r w:rsidRPr="00B94E8A">
        <w:rPr>
          <w:sz w:val="28"/>
          <w:szCs w:val="28"/>
        </w:rPr>
        <w:t xml:space="preserve"> бюджетных обязательств</w:t>
      </w:r>
      <w:r>
        <w:rPr>
          <w:sz w:val="28"/>
          <w:szCs w:val="28"/>
        </w:rPr>
        <w:t xml:space="preserve"> доведены - 09.01.2018г - до ГРБС</w:t>
      </w:r>
      <w:r w:rsidR="00A75D0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75D05">
        <w:rPr>
          <w:sz w:val="28"/>
          <w:szCs w:val="28"/>
        </w:rPr>
        <w:t>а</w:t>
      </w:r>
      <w:r>
        <w:rPr>
          <w:sz w:val="28"/>
          <w:szCs w:val="28"/>
        </w:rPr>
        <w:t xml:space="preserve"> 17.01.2018г. и</w:t>
      </w:r>
      <w:r w:rsidRPr="00DB74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18.01.2018г. – до ПБС, т.е. после начала финансового года </w:t>
      </w:r>
      <w:r w:rsidRPr="0077290A">
        <w:rPr>
          <w:sz w:val="28"/>
          <w:szCs w:val="28"/>
        </w:rPr>
        <w:t xml:space="preserve">(приложение № 2 на </w:t>
      </w:r>
      <w:r>
        <w:rPr>
          <w:sz w:val="28"/>
          <w:szCs w:val="28"/>
        </w:rPr>
        <w:t xml:space="preserve">7 </w:t>
      </w:r>
      <w:r w:rsidRPr="0077290A">
        <w:rPr>
          <w:sz w:val="28"/>
          <w:szCs w:val="28"/>
        </w:rPr>
        <w:t>л.)</w:t>
      </w:r>
      <w:r>
        <w:rPr>
          <w:sz w:val="28"/>
          <w:szCs w:val="28"/>
        </w:rPr>
        <w:t>, чем нарушены</w:t>
      </w:r>
      <w:r w:rsidRPr="00F142C7">
        <w:rPr>
          <w:sz w:val="28"/>
          <w:szCs w:val="28"/>
        </w:rPr>
        <w:t xml:space="preserve"> </w:t>
      </w:r>
      <w:r w:rsidRPr="0077290A">
        <w:rPr>
          <w:sz w:val="28"/>
          <w:szCs w:val="28"/>
        </w:rPr>
        <w:t>ч. 5. ст. 217</w:t>
      </w:r>
      <w:r>
        <w:rPr>
          <w:sz w:val="28"/>
          <w:szCs w:val="28"/>
        </w:rPr>
        <w:t xml:space="preserve"> и ч. 2. ст. 219.1 БК РФ.</w:t>
      </w:r>
    </w:p>
    <w:p w:rsidR="005B16DF" w:rsidRDefault="005B16DF" w:rsidP="005B16DF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5A3386">
        <w:rPr>
          <w:sz w:val="28"/>
          <w:szCs w:val="28"/>
        </w:rPr>
        <w:lastRenderedPageBreak/>
        <w:t xml:space="preserve">Учитывая вышеизложенное данное нарушение, </w:t>
      </w:r>
      <w:r w:rsidRPr="005A3386">
        <w:rPr>
          <w:b/>
          <w:sz w:val="28"/>
          <w:szCs w:val="28"/>
        </w:rPr>
        <w:t xml:space="preserve">содержит признаки </w:t>
      </w:r>
      <w:bookmarkStart w:id="0" w:name="_GoBack"/>
      <w:bookmarkEnd w:id="0"/>
      <w:r w:rsidRPr="005A3386">
        <w:rPr>
          <w:b/>
          <w:sz w:val="28"/>
          <w:szCs w:val="28"/>
        </w:rPr>
        <w:t>административного нарушения, предусмотренного статьей 15.15.11 КоАП РФ.</w:t>
      </w:r>
    </w:p>
    <w:p w:rsidR="005B16DF" w:rsidRPr="00D72D47" w:rsidRDefault="005B16DF" w:rsidP="005B16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2D47">
        <w:rPr>
          <w:sz w:val="28"/>
          <w:szCs w:val="28"/>
        </w:rPr>
        <w:t xml:space="preserve">Кроме этого, в нарушение ч.1 ст.219, ст. 219.2 БК РФ не утвержден правовой акт, устанавливающий порядок доведения лимитов бюджетных обязательств и предельных объемов финансирования при организации исполнения бюджета сельского поселения </w:t>
      </w:r>
      <w:r>
        <w:rPr>
          <w:sz w:val="28"/>
          <w:szCs w:val="28"/>
        </w:rPr>
        <w:t xml:space="preserve">Кубанец </w:t>
      </w:r>
      <w:r w:rsidRPr="00D72D47">
        <w:rPr>
          <w:sz w:val="28"/>
          <w:szCs w:val="28"/>
        </w:rPr>
        <w:t>по расходам и источникам финансирования дефицита бюджета поселения. Отсутствие данного правового акта не позволяет в полной мере выполнять полномочия органов местного самоуправления.</w:t>
      </w:r>
    </w:p>
    <w:p w:rsidR="005B16DF" w:rsidRPr="008919DA" w:rsidRDefault="005B16DF" w:rsidP="005B16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19DA">
        <w:rPr>
          <w:sz w:val="28"/>
          <w:szCs w:val="28"/>
        </w:rPr>
        <w:t>Наряду с вышеизложенным</w:t>
      </w:r>
      <w:r>
        <w:rPr>
          <w:sz w:val="28"/>
          <w:szCs w:val="28"/>
        </w:rPr>
        <w:t>,</w:t>
      </w:r>
      <w:r w:rsidRPr="008919DA">
        <w:rPr>
          <w:sz w:val="28"/>
          <w:szCs w:val="28"/>
        </w:rPr>
        <w:t xml:space="preserve"> установлено нарушение постановления администрации </w:t>
      </w:r>
      <w:r>
        <w:rPr>
          <w:sz w:val="28"/>
          <w:szCs w:val="28"/>
        </w:rPr>
        <w:t>сель</w:t>
      </w:r>
      <w:r w:rsidRPr="008919DA">
        <w:rPr>
          <w:sz w:val="28"/>
          <w:szCs w:val="28"/>
        </w:rPr>
        <w:t>ского поселения</w:t>
      </w:r>
      <w:r>
        <w:rPr>
          <w:sz w:val="28"/>
          <w:szCs w:val="28"/>
        </w:rPr>
        <w:t xml:space="preserve"> Кубанец</w:t>
      </w:r>
      <w:r w:rsidRPr="008919DA">
        <w:rPr>
          <w:sz w:val="28"/>
          <w:szCs w:val="28"/>
        </w:rPr>
        <w:t xml:space="preserve"> Тимашевского района от </w:t>
      </w:r>
      <w:r>
        <w:rPr>
          <w:sz w:val="28"/>
          <w:szCs w:val="28"/>
        </w:rPr>
        <w:t>27</w:t>
      </w:r>
      <w:r w:rsidRPr="008919DA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919DA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8919DA">
        <w:rPr>
          <w:sz w:val="28"/>
          <w:szCs w:val="28"/>
        </w:rPr>
        <w:t xml:space="preserve"> № 1</w:t>
      </w:r>
      <w:r>
        <w:rPr>
          <w:sz w:val="28"/>
          <w:szCs w:val="28"/>
        </w:rPr>
        <w:t>2</w:t>
      </w:r>
      <w:r w:rsidRPr="008919DA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</w:t>
      </w:r>
      <w:r w:rsidRPr="008919DA">
        <w:rPr>
          <w:sz w:val="28"/>
          <w:szCs w:val="28"/>
        </w:rPr>
        <w:t>орядка составления и ведения сводной бюджетной росписи и бюджетн</w:t>
      </w:r>
      <w:r>
        <w:rPr>
          <w:sz w:val="28"/>
          <w:szCs w:val="28"/>
        </w:rPr>
        <w:t>ых</w:t>
      </w:r>
      <w:r w:rsidRPr="008919DA">
        <w:rPr>
          <w:sz w:val="28"/>
          <w:szCs w:val="28"/>
        </w:rPr>
        <w:t xml:space="preserve"> роспис</w:t>
      </w:r>
      <w:r>
        <w:rPr>
          <w:sz w:val="28"/>
          <w:szCs w:val="28"/>
        </w:rPr>
        <w:t>ей</w:t>
      </w:r>
      <w:r w:rsidRPr="008919DA">
        <w:rPr>
          <w:sz w:val="28"/>
          <w:szCs w:val="28"/>
        </w:rPr>
        <w:t xml:space="preserve"> главн</w:t>
      </w:r>
      <w:r>
        <w:rPr>
          <w:sz w:val="28"/>
          <w:szCs w:val="28"/>
        </w:rPr>
        <w:t>ых</w:t>
      </w:r>
      <w:r w:rsidRPr="008919DA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ей</w:t>
      </w:r>
      <w:r w:rsidRPr="008919DA">
        <w:rPr>
          <w:sz w:val="28"/>
          <w:szCs w:val="28"/>
        </w:rPr>
        <w:t xml:space="preserve"> средств бюджета поселения (</w:t>
      </w:r>
      <w:r>
        <w:rPr>
          <w:sz w:val="28"/>
          <w:szCs w:val="28"/>
        </w:rPr>
        <w:t xml:space="preserve">главных </w:t>
      </w:r>
      <w:r w:rsidRPr="008919DA">
        <w:rPr>
          <w:sz w:val="28"/>
          <w:szCs w:val="28"/>
        </w:rPr>
        <w:t>администратор</w:t>
      </w:r>
      <w:r>
        <w:rPr>
          <w:sz w:val="28"/>
          <w:szCs w:val="28"/>
        </w:rPr>
        <w:t>ов</w:t>
      </w:r>
      <w:r w:rsidRPr="008919DA">
        <w:rPr>
          <w:sz w:val="28"/>
          <w:szCs w:val="28"/>
        </w:rPr>
        <w:t xml:space="preserve"> источников финансирования дефицита бюджета)» (далее Порядок), в части применения утвержденных форм в качестве Приложений № 1</w:t>
      </w:r>
      <w:r>
        <w:rPr>
          <w:sz w:val="28"/>
          <w:szCs w:val="28"/>
        </w:rPr>
        <w:t xml:space="preserve">-8 </w:t>
      </w:r>
      <w:r w:rsidRPr="008919DA">
        <w:rPr>
          <w:sz w:val="28"/>
          <w:szCs w:val="28"/>
        </w:rPr>
        <w:t>к Порядку</w:t>
      </w:r>
      <w:r>
        <w:rPr>
          <w:sz w:val="28"/>
          <w:szCs w:val="28"/>
        </w:rPr>
        <w:t>, предназначенных для ведения сводной бюджетной росписи и бюджетных росписей</w:t>
      </w:r>
      <w:r w:rsidRPr="00495748">
        <w:rPr>
          <w:sz w:val="28"/>
          <w:szCs w:val="28"/>
        </w:rPr>
        <w:t xml:space="preserve"> </w:t>
      </w:r>
      <w:r w:rsidRPr="008919DA">
        <w:rPr>
          <w:sz w:val="28"/>
          <w:szCs w:val="28"/>
        </w:rPr>
        <w:t xml:space="preserve">главного распорядителя средств бюджета сельского поселения </w:t>
      </w:r>
      <w:r>
        <w:rPr>
          <w:sz w:val="28"/>
          <w:szCs w:val="28"/>
        </w:rPr>
        <w:t xml:space="preserve">Кубанец </w:t>
      </w:r>
      <w:r w:rsidRPr="008919DA">
        <w:rPr>
          <w:sz w:val="28"/>
          <w:szCs w:val="28"/>
        </w:rPr>
        <w:t>Тимашевского района (администратора источников финансирования дефицита бюджета поселения)</w:t>
      </w:r>
      <w:r>
        <w:rPr>
          <w:sz w:val="28"/>
          <w:szCs w:val="28"/>
        </w:rPr>
        <w:t xml:space="preserve"> </w:t>
      </w:r>
      <w:r w:rsidRPr="00D72D47">
        <w:rPr>
          <w:sz w:val="28"/>
          <w:szCs w:val="28"/>
        </w:rPr>
        <w:t>(приложение № 1  на 2</w:t>
      </w:r>
      <w:r>
        <w:rPr>
          <w:sz w:val="28"/>
          <w:szCs w:val="28"/>
        </w:rPr>
        <w:t>6</w:t>
      </w:r>
      <w:r w:rsidRPr="00D72D47">
        <w:rPr>
          <w:sz w:val="28"/>
          <w:szCs w:val="28"/>
        </w:rPr>
        <w:t xml:space="preserve"> л).</w:t>
      </w:r>
      <w:r>
        <w:rPr>
          <w:sz w:val="28"/>
          <w:szCs w:val="28"/>
        </w:rPr>
        <w:t xml:space="preserve">  </w:t>
      </w:r>
      <w:r w:rsidRPr="003F2DFF">
        <w:rPr>
          <w:sz w:val="28"/>
          <w:szCs w:val="28"/>
        </w:rPr>
        <w:t xml:space="preserve"> </w:t>
      </w:r>
    </w:p>
    <w:p w:rsidR="005B16DF" w:rsidRDefault="005B16DF" w:rsidP="005B16DF">
      <w:pPr>
        <w:ind w:firstLine="709"/>
        <w:jc w:val="both"/>
        <w:rPr>
          <w:sz w:val="28"/>
          <w:szCs w:val="28"/>
        </w:rPr>
      </w:pPr>
    </w:p>
    <w:p w:rsidR="005B16DF" w:rsidRDefault="005B16DF" w:rsidP="005B16DF">
      <w:pPr>
        <w:autoSpaceDE w:val="0"/>
        <w:autoSpaceDN w:val="0"/>
        <w:adjustRightInd w:val="0"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0C73D3">
        <w:rPr>
          <w:b/>
          <w:sz w:val="28"/>
          <w:szCs w:val="28"/>
        </w:rPr>
        <w:t>Выводы по результатам проверки</w:t>
      </w:r>
      <w:r>
        <w:rPr>
          <w:b/>
          <w:sz w:val="28"/>
          <w:szCs w:val="28"/>
        </w:rPr>
        <w:t>:</w:t>
      </w:r>
    </w:p>
    <w:p w:rsidR="005B16DF" w:rsidRPr="000C73D3" w:rsidRDefault="005B16DF" w:rsidP="005B16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4B8C">
        <w:rPr>
          <w:sz w:val="28"/>
          <w:szCs w:val="28"/>
        </w:rPr>
        <w:t>1.</w:t>
      </w:r>
      <w:r w:rsidRPr="000C73D3">
        <w:rPr>
          <w:sz w:val="28"/>
          <w:szCs w:val="28"/>
        </w:rPr>
        <w:t> В целом работа 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 xml:space="preserve">бюджета поселения </w:t>
      </w:r>
      <w:r w:rsidRPr="000C73D3">
        <w:rPr>
          <w:sz w:val="28"/>
          <w:szCs w:val="28"/>
        </w:rPr>
        <w:t>в 201</w:t>
      </w:r>
      <w:r>
        <w:rPr>
          <w:sz w:val="28"/>
          <w:szCs w:val="28"/>
        </w:rPr>
        <w:t xml:space="preserve">8 </w:t>
      </w:r>
      <w:r w:rsidRPr="000C73D3">
        <w:rPr>
          <w:sz w:val="28"/>
          <w:szCs w:val="28"/>
        </w:rPr>
        <w:t xml:space="preserve">году по бюджетному учету и составлению бюджетной отчетности велась в соответствии с требованиями бюджетного законодательства, на основе приказов, положений, инструкций и рекомендаций Министерства финансов Российской Федерации и </w:t>
      </w:r>
      <w:r>
        <w:rPr>
          <w:sz w:val="28"/>
          <w:szCs w:val="28"/>
        </w:rPr>
        <w:t xml:space="preserve">министерства </w:t>
      </w:r>
      <w:r w:rsidRPr="000C73D3">
        <w:rPr>
          <w:sz w:val="28"/>
          <w:szCs w:val="28"/>
        </w:rPr>
        <w:t>по финансам, бюджету и контролю Краснодарского края.</w:t>
      </w:r>
    </w:p>
    <w:p w:rsidR="005B16DF" w:rsidRDefault="005B16DF" w:rsidP="005B16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73D3">
        <w:rPr>
          <w:sz w:val="28"/>
          <w:szCs w:val="28"/>
        </w:rPr>
        <w:t>Показатели годовой бюджетной отчетности об исполнении бюджета соответствуют</w:t>
      </w:r>
      <w:r>
        <w:rPr>
          <w:sz w:val="28"/>
          <w:szCs w:val="28"/>
        </w:rPr>
        <w:t xml:space="preserve"> итоговым показателям </w:t>
      </w:r>
      <w:r w:rsidRPr="00BE14A1">
        <w:rPr>
          <w:sz w:val="28"/>
          <w:szCs w:val="28"/>
        </w:rPr>
        <w:t>фактических поступлений доходов в бюджет поселения</w:t>
      </w:r>
      <w:r>
        <w:rPr>
          <w:sz w:val="28"/>
          <w:szCs w:val="28"/>
        </w:rPr>
        <w:t xml:space="preserve"> и выбытия  из  бюджета поселения в 2018 году </w:t>
      </w:r>
      <w:r w:rsidRPr="000C73D3">
        <w:rPr>
          <w:sz w:val="28"/>
          <w:szCs w:val="28"/>
        </w:rPr>
        <w:t xml:space="preserve">Отдела № 45 Управления Федерального казначейства по Краснодарскому краю </w:t>
      </w:r>
      <w:r>
        <w:rPr>
          <w:sz w:val="28"/>
          <w:szCs w:val="28"/>
        </w:rPr>
        <w:t xml:space="preserve">(ф .0503151) </w:t>
      </w:r>
      <w:r w:rsidRPr="000C73D3">
        <w:rPr>
          <w:sz w:val="28"/>
          <w:szCs w:val="28"/>
        </w:rPr>
        <w:t>и отражают операции главн</w:t>
      </w:r>
      <w:r>
        <w:rPr>
          <w:sz w:val="28"/>
          <w:szCs w:val="28"/>
        </w:rPr>
        <w:t>ых</w:t>
      </w:r>
      <w:r w:rsidRPr="000C73D3">
        <w:rPr>
          <w:sz w:val="28"/>
          <w:szCs w:val="28"/>
        </w:rPr>
        <w:t xml:space="preserve"> администратор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 xml:space="preserve">бюджета поселения </w:t>
      </w:r>
      <w:r w:rsidRPr="000C73D3">
        <w:rPr>
          <w:sz w:val="28"/>
          <w:szCs w:val="28"/>
        </w:rPr>
        <w:t>и результаты финансовой деятельности за 201</w:t>
      </w:r>
      <w:r>
        <w:rPr>
          <w:sz w:val="28"/>
          <w:szCs w:val="28"/>
        </w:rPr>
        <w:t>8</w:t>
      </w:r>
      <w:r w:rsidRPr="000C73D3">
        <w:rPr>
          <w:sz w:val="28"/>
          <w:szCs w:val="28"/>
        </w:rPr>
        <w:t xml:space="preserve"> год.</w:t>
      </w:r>
    </w:p>
    <w:p w:rsidR="005B16DF" w:rsidRDefault="005B16DF" w:rsidP="005B16DF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F2452">
        <w:rPr>
          <w:rFonts w:ascii="Times New Roman" w:hAnsi="Times New Roman" w:cs="Times New Roman"/>
          <w:b w:val="0"/>
          <w:color w:val="auto"/>
          <w:sz w:val="28"/>
          <w:szCs w:val="28"/>
        </w:rPr>
        <w:t>В годовой бюджетной отчетности главн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ых</w:t>
      </w:r>
      <w:r w:rsidRPr="006F245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администратор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ов</w:t>
      </w:r>
      <w:r w:rsidRPr="006F245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средств </w:t>
      </w:r>
      <w:r w:rsidRPr="0003311F">
        <w:rPr>
          <w:rFonts w:ascii="Times New Roman" w:hAnsi="Times New Roman" w:cs="Times New Roman"/>
          <w:b w:val="0"/>
          <w:color w:val="auto"/>
          <w:sz w:val="28"/>
          <w:szCs w:val="28"/>
        </w:rPr>
        <w:t>бюджета поселения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целом </w:t>
      </w:r>
      <w:r w:rsidRPr="006F2452">
        <w:rPr>
          <w:rFonts w:ascii="Times New Roman" w:hAnsi="Times New Roman" w:cs="Times New Roman"/>
          <w:b w:val="0"/>
          <w:color w:val="auto"/>
          <w:sz w:val="28"/>
          <w:szCs w:val="28"/>
        </w:rPr>
        <w:t>соблюдены контрольные соотношения между показателями различных форм годовой бюджетной отчетности, у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твержденные </w:t>
      </w:r>
      <w:r w:rsidRPr="00C87CF6">
        <w:rPr>
          <w:rFonts w:ascii="Times New Roman" w:hAnsi="Times New Roman" w:cs="Times New Roman"/>
          <w:b w:val="0"/>
          <w:color w:val="auto"/>
          <w:sz w:val="28"/>
          <w:szCs w:val="28"/>
        </w:rPr>
        <w:t>Приказ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Pr="00C87C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Минфина РФ от 28 декабря 2010 г. 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Pr="00C87CF6">
        <w:rPr>
          <w:rFonts w:ascii="Times New Roman" w:hAnsi="Times New Roman" w:cs="Times New Roman"/>
          <w:b w:val="0"/>
          <w:color w:val="auto"/>
          <w:sz w:val="28"/>
          <w:szCs w:val="28"/>
        </w:rPr>
        <w:t> 191н</w:t>
      </w:r>
      <w:r w:rsidRPr="00C87CF6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Pr="00C87CF6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Инструкции о порядке составления и представления годовой, квартальной и месячной отчетности об исполнении бюджетов бюджетн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ой системы Российской Федерации».</w:t>
      </w:r>
    </w:p>
    <w:p w:rsidR="005B16DF" w:rsidRDefault="005B16DF" w:rsidP="005B16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3203">
        <w:rPr>
          <w:sz w:val="28"/>
          <w:szCs w:val="28"/>
        </w:rPr>
        <w:t> </w:t>
      </w:r>
      <w:r>
        <w:rPr>
          <w:sz w:val="28"/>
          <w:szCs w:val="28"/>
        </w:rPr>
        <w:t xml:space="preserve">2. </w:t>
      </w:r>
      <w:r w:rsidRPr="00DC3203">
        <w:rPr>
          <w:sz w:val="28"/>
          <w:szCs w:val="28"/>
        </w:rPr>
        <w:t xml:space="preserve">В то же время внешней проверкой годовой бюджетной отчетности проверенных главных администраторов средств </w:t>
      </w:r>
      <w:r>
        <w:rPr>
          <w:sz w:val="28"/>
          <w:szCs w:val="28"/>
        </w:rPr>
        <w:t>МБ</w:t>
      </w:r>
      <w:r w:rsidRPr="00DC3203">
        <w:rPr>
          <w:sz w:val="28"/>
          <w:szCs w:val="28"/>
        </w:rPr>
        <w:t xml:space="preserve"> установлены следующие нарушения: </w:t>
      </w:r>
    </w:p>
    <w:p w:rsidR="005B16DF" w:rsidRPr="00FD747F" w:rsidRDefault="005B16DF" w:rsidP="005B16DF">
      <w:pPr>
        <w:ind w:firstLine="708"/>
        <w:jc w:val="both"/>
        <w:rPr>
          <w:sz w:val="28"/>
          <w:szCs w:val="28"/>
        </w:rPr>
      </w:pPr>
      <w:r w:rsidRPr="00FD747F">
        <w:rPr>
          <w:sz w:val="28"/>
          <w:szCs w:val="28"/>
        </w:rPr>
        <w:lastRenderedPageBreak/>
        <w:t xml:space="preserve">2.2.1. В нарушение п. 159 Инструкции № 191н в </w:t>
      </w:r>
      <w:hyperlink r:id="rId10" w:history="1">
        <w:r w:rsidRPr="00FD747F">
          <w:rPr>
            <w:sz w:val="28"/>
            <w:szCs w:val="28"/>
          </w:rPr>
          <w:t>Таблице N 7</w:t>
        </w:r>
      </w:hyperlink>
      <w:r w:rsidRPr="00FD747F">
        <w:rPr>
          <w:sz w:val="28"/>
          <w:szCs w:val="28"/>
        </w:rPr>
        <w:t xml:space="preserve"> "Сведения о результатах внешнего государственного (муниципального) финансового контроля" указаны не достоверные сведения о результатах внешнего государственного (муниципального) финансового контроля за 2018 год, а именно не указаны сведения о нарушениях установленных контрольно-счетной палатой описанных в п. 2.3. Акта № </w:t>
      </w:r>
      <w:r>
        <w:rPr>
          <w:sz w:val="28"/>
          <w:szCs w:val="28"/>
        </w:rPr>
        <w:t>12</w:t>
      </w:r>
      <w:r w:rsidRPr="00FD747F">
        <w:rPr>
          <w:sz w:val="28"/>
          <w:szCs w:val="28"/>
        </w:rPr>
        <w:t xml:space="preserve"> проверки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сельского поселения </w:t>
      </w:r>
      <w:r>
        <w:rPr>
          <w:sz w:val="28"/>
          <w:szCs w:val="28"/>
        </w:rPr>
        <w:t xml:space="preserve">Кубанец </w:t>
      </w:r>
      <w:r w:rsidRPr="00FD747F">
        <w:rPr>
          <w:sz w:val="28"/>
          <w:szCs w:val="28"/>
        </w:rPr>
        <w:t>Тимашевского района за 201</w:t>
      </w:r>
      <w:r>
        <w:rPr>
          <w:sz w:val="28"/>
          <w:szCs w:val="28"/>
        </w:rPr>
        <w:t>8</w:t>
      </w:r>
      <w:r w:rsidRPr="00FD747F">
        <w:rPr>
          <w:sz w:val="28"/>
          <w:szCs w:val="28"/>
        </w:rPr>
        <w:t xml:space="preserve"> год от 28.04.2018г.</w:t>
      </w:r>
    </w:p>
    <w:p w:rsidR="005B16DF" w:rsidRPr="00347904" w:rsidRDefault="005B16DF" w:rsidP="005B16D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47904">
        <w:rPr>
          <w:sz w:val="28"/>
          <w:szCs w:val="28"/>
        </w:rPr>
        <w:t>Согласно</w:t>
      </w:r>
      <w:r>
        <w:rPr>
          <w:sz w:val="28"/>
          <w:szCs w:val="28"/>
        </w:rPr>
        <w:t>,</w:t>
      </w:r>
      <w:r w:rsidRPr="00347904">
        <w:rPr>
          <w:sz w:val="28"/>
          <w:szCs w:val="28"/>
        </w:rPr>
        <w:t xml:space="preserve"> вышеуказанно</w:t>
      </w:r>
      <w:r>
        <w:rPr>
          <w:sz w:val="28"/>
          <w:szCs w:val="28"/>
        </w:rPr>
        <w:t>го</w:t>
      </w:r>
      <w:r w:rsidRPr="003479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Акта </w:t>
      </w:r>
      <w:r w:rsidRPr="00347904">
        <w:rPr>
          <w:sz w:val="28"/>
          <w:szCs w:val="28"/>
        </w:rPr>
        <w:t>п</w:t>
      </w:r>
      <w:r>
        <w:rPr>
          <w:sz w:val="28"/>
          <w:szCs w:val="28"/>
        </w:rPr>
        <w:t>р</w:t>
      </w:r>
      <w:r w:rsidRPr="00347904">
        <w:rPr>
          <w:sz w:val="28"/>
          <w:szCs w:val="28"/>
        </w:rPr>
        <w:t xml:space="preserve">оверки установлен ряд нарушений </w:t>
      </w:r>
      <w:r w:rsidRPr="001969EF">
        <w:rPr>
          <w:sz w:val="28"/>
          <w:szCs w:val="28"/>
        </w:rPr>
        <w:t>положений ст. 264.2 БК РФ, п. 70, п. 71, п.152, п. 170.2 Инструкции № 191н и содержащих признаки административного нарушения, предусмотренного статьей 15.15.6 КоАП РФ, что повлекло наложение административного штрафа на должностных лиц в размере десяти тысяч рублей</w:t>
      </w:r>
      <w:r w:rsidRPr="00347904">
        <w:rPr>
          <w:b/>
          <w:sz w:val="28"/>
          <w:szCs w:val="28"/>
        </w:rPr>
        <w:t>.</w:t>
      </w:r>
    </w:p>
    <w:p w:rsidR="005B16DF" w:rsidRDefault="005B16DF" w:rsidP="005B16DF">
      <w:pPr>
        <w:ind w:firstLine="709"/>
        <w:jc w:val="both"/>
        <w:rPr>
          <w:sz w:val="28"/>
          <w:szCs w:val="28"/>
        </w:rPr>
      </w:pPr>
      <w:r w:rsidRPr="002B5DE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FF6AFF">
        <w:rPr>
          <w:sz w:val="28"/>
          <w:szCs w:val="28"/>
        </w:rPr>
        <w:t xml:space="preserve">В ходе анализа информации по санкционированию расходов бюджета поселения, предоставленной в контрольно-счетную палату сельским поселением, согласно запросов, установлено следующее: </w:t>
      </w:r>
    </w:p>
    <w:p w:rsidR="005B16DF" w:rsidRDefault="005B16DF" w:rsidP="005B16D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C3094">
        <w:rPr>
          <w:sz w:val="28"/>
          <w:szCs w:val="28"/>
        </w:rPr>
        <w:t xml:space="preserve">Согласно ст. 217 и ст. 217.1 </w:t>
      </w:r>
      <w:r>
        <w:rPr>
          <w:sz w:val="28"/>
          <w:szCs w:val="28"/>
        </w:rPr>
        <w:t>БК</w:t>
      </w:r>
      <w:r w:rsidRPr="00BC3094">
        <w:rPr>
          <w:sz w:val="28"/>
          <w:szCs w:val="28"/>
        </w:rPr>
        <w:t xml:space="preserve"> РФ, раздела </w:t>
      </w:r>
      <w:r>
        <w:rPr>
          <w:sz w:val="28"/>
          <w:szCs w:val="28"/>
        </w:rPr>
        <w:t xml:space="preserve">17 </w:t>
      </w:r>
      <w:r w:rsidRPr="00BC3094">
        <w:rPr>
          <w:sz w:val="28"/>
          <w:szCs w:val="28"/>
        </w:rPr>
        <w:t>Положения о бюджетном процессе исполнение бюджета осуществлено на основе сводной бюджетной росписи и кассового плана.</w:t>
      </w:r>
      <w:r w:rsidRPr="00FE57B7">
        <w:rPr>
          <w:sz w:val="28"/>
          <w:szCs w:val="28"/>
        </w:rPr>
        <w:t xml:space="preserve"> </w:t>
      </w:r>
    </w:p>
    <w:p w:rsidR="005B16DF" w:rsidRDefault="005B16DF" w:rsidP="005B16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467B4">
        <w:rPr>
          <w:sz w:val="28"/>
          <w:szCs w:val="28"/>
        </w:rPr>
        <w:t>При проверке сводной бюджетной росписи установлено, что бюджетная роспись на 20</w:t>
      </w:r>
      <w:r>
        <w:rPr>
          <w:sz w:val="28"/>
          <w:szCs w:val="28"/>
        </w:rPr>
        <w:t>18</w:t>
      </w:r>
      <w:r w:rsidRPr="007467B4">
        <w:rPr>
          <w:sz w:val="28"/>
          <w:szCs w:val="28"/>
        </w:rPr>
        <w:t xml:space="preserve"> год составлена на основе утвержденного </w:t>
      </w:r>
      <w:r>
        <w:rPr>
          <w:sz w:val="28"/>
          <w:szCs w:val="28"/>
        </w:rPr>
        <w:t xml:space="preserve">на 2018 год </w:t>
      </w:r>
      <w:r w:rsidRPr="007467B4">
        <w:rPr>
          <w:sz w:val="28"/>
          <w:szCs w:val="28"/>
        </w:rPr>
        <w:t>бюджета в соответствии с функциональной и экономической классификациями расходов бюджетов Российской Федерации</w:t>
      </w:r>
      <w:r>
        <w:rPr>
          <w:sz w:val="28"/>
          <w:szCs w:val="28"/>
        </w:rPr>
        <w:t>.</w:t>
      </w:r>
      <w:r w:rsidRPr="007467B4">
        <w:rPr>
          <w:sz w:val="28"/>
          <w:szCs w:val="28"/>
        </w:rPr>
        <w:t xml:space="preserve"> </w:t>
      </w:r>
    </w:p>
    <w:p w:rsidR="005B16DF" w:rsidRPr="00E9385E" w:rsidRDefault="005B16DF" w:rsidP="005B16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E9385E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E9385E">
        <w:rPr>
          <w:sz w:val="28"/>
          <w:szCs w:val="28"/>
        </w:rPr>
        <w:t xml:space="preserve">. 5. </w:t>
      </w:r>
      <w:r>
        <w:rPr>
          <w:sz w:val="28"/>
          <w:szCs w:val="28"/>
        </w:rPr>
        <w:t>ст. 217 и ч. 2. ст. 219.1 БК РФ, установлено, что у</w:t>
      </w:r>
      <w:r w:rsidRPr="00E9385E">
        <w:rPr>
          <w:sz w:val="28"/>
          <w:szCs w:val="28"/>
        </w:rPr>
        <w:t>твержденные показатели сводной бюджетной росписи по расходам доводятся до главных распорядителей бюджетных средств</w:t>
      </w:r>
      <w:r>
        <w:rPr>
          <w:sz w:val="28"/>
          <w:szCs w:val="28"/>
        </w:rPr>
        <w:t xml:space="preserve">, а так же до подведомственных распорядителей и (или) получателей бюджетных средств </w:t>
      </w:r>
      <w:r w:rsidRPr="00E9385E">
        <w:rPr>
          <w:sz w:val="28"/>
          <w:szCs w:val="28"/>
        </w:rPr>
        <w:t>до начала очередного финансового года</w:t>
      </w:r>
      <w:r>
        <w:rPr>
          <w:sz w:val="28"/>
          <w:szCs w:val="28"/>
        </w:rPr>
        <w:t>.</w:t>
      </w:r>
    </w:p>
    <w:p w:rsidR="005B16DF" w:rsidRDefault="005B16DF" w:rsidP="005B16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внешней проверки годового отчета об исполнении бюджета поселения контрольно - счетной палатой установлено, что фактически показатели сводной бюджетной росписи по расходам утверждены и доведены </w:t>
      </w:r>
      <w:r w:rsidRPr="00E9385E">
        <w:rPr>
          <w:sz w:val="28"/>
          <w:szCs w:val="28"/>
        </w:rPr>
        <w:t xml:space="preserve">до главных распорядителей </w:t>
      </w:r>
      <w:r>
        <w:rPr>
          <w:sz w:val="28"/>
          <w:szCs w:val="28"/>
        </w:rPr>
        <w:t xml:space="preserve">и получателей бюджетных средств, следующими датами: </w:t>
      </w:r>
    </w:p>
    <w:p w:rsidR="005B16DF" w:rsidRDefault="005B16DF" w:rsidP="005B16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сводные бюджетные росписи утверждены - 0</w:t>
      </w:r>
      <w:r w:rsidR="00C17C78">
        <w:rPr>
          <w:sz w:val="28"/>
          <w:szCs w:val="28"/>
        </w:rPr>
        <w:t>9</w:t>
      </w:r>
      <w:r>
        <w:rPr>
          <w:sz w:val="28"/>
          <w:szCs w:val="28"/>
        </w:rPr>
        <w:t>.01.2018г. и</w:t>
      </w:r>
      <w:r w:rsidRPr="006940BA">
        <w:rPr>
          <w:sz w:val="28"/>
          <w:szCs w:val="28"/>
        </w:rPr>
        <w:t xml:space="preserve"> </w:t>
      </w:r>
      <w:r w:rsidR="0034160F">
        <w:rPr>
          <w:sz w:val="28"/>
          <w:szCs w:val="28"/>
        </w:rPr>
        <w:t>3</w:t>
      </w:r>
      <w:r w:rsidR="00C17C78">
        <w:rPr>
          <w:sz w:val="28"/>
          <w:szCs w:val="28"/>
        </w:rPr>
        <w:t>0</w:t>
      </w:r>
      <w:r w:rsidR="0034160F">
        <w:rPr>
          <w:sz w:val="28"/>
          <w:szCs w:val="28"/>
        </w:rPr>
        <w:t>.01.2018г.</w:t>
      </w:r>
      <w:r>
        <w:rPr>
          <w:sz w:val="28"/>
          <w:szCs w:val="28"/>
        </w:rPr>
        <w:t>;</w:t>
      </w:r>
    </w:p>
    <w:p w:rsidR="005B16DF" w:rsidRDefault="005B16DF" w:rsidP="005B16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4E8A">
        <w:rPr>
          <w:sz w:val="28"/>
          <w:szCs w:val="28"/>
        </w:rPr>
        <w:t>бюджетны</w:t>
      </w:r>
      <w:r>
        <w:rPr>
          <w:sz w:val="28"/>
          <w:szCs w:val="28"/>
        </w:rPr>
        <w:t>е ассигнования</w:t>
      </w:r>
      <w:r w:rsidRPr="00B94E8A">
        <w:rPr>
          <w:sz w:val="28"/>
          <w:szCs w:val="28"/>
        </w:rPr>
        <w:t xml:space="preserve"> и (или) лимит</w:t>
      </w:r>
      <w:r>
        <w:rPr>
          <w:sz w:val="28"/>
          <w:szCs w:val="28"/>
        </w:rPr>
        <w:t>ы</w:t>
      </w:r>
      <w:r w:rsidRPr="00B94E8A">
        <w:rPr>
          <w:sz w:val="28"/>
          <w:szCs w:val="28"/>
        </w:rPr>
        <w:t xml:space="preserve"> бюджетных обязательств</w:t>
      </w:r>
      <w:r>
        <w:rPr>
          <w:sz w:val="28"/>
          <w:szCs w:val="28"/>
        </w:rPr>
        <w:t xml:space="preserve"> доведены - 09.01.2018г - до ГРБС</w:t>
      </w:r>
      <w:r w:rsidR="00C17C78">
        <w:rPr>
          <w:sz w:val="28"/>
          <w:szCs w:val="28"/>
        </w:rPr>
        <w:t>, а</w:t>
      </w:r>
      <w:r>
        <w:rPr>
          <w:sz w:val="28"/>
          <w:szCs w:val="28"/>
        </w:rPr>
        <w:t xml:space="preserve"> 17.01.2018г. и</w:t>
      </w:r>
      <w:r w:rsidRPr="00DB74DA">
        <w:rPr>
          <w:sz w:val="28"/>
          <w:szCs w:val="28"/>
        </w:rPr>
        <w:t xml:space="preserve"> </w:t>
      </w:r>
      <w:r>
        <w:rPr>
          <w:sz w:val="28"/>
          <w:szCs w:val="28"/>
        </w:rPr>
        <w:t>18.01.2018г. – до ПБС, т.е. после начала финансового года, чем нарушены</w:t>
      </w:r>
      <w:r w:rsidRPr="00F142C7">
        <w:rPr>
          <w:sz w:val="28"/>
          <w:szCs w:val="28"/>
        </w:rPr>
        <w:t xml:space="preserve"> </w:t>
      </w:r>
      <w:r w:rsidRPr="0077290A">
        <w:rPr>
          <w:sz w:val="28"/>
          <w:szCs w:val="28"/>
        </w:rPr>
        <w:t>ч. 5. ст. 217</w:t>
      </w:r>
      <w:r>
        <w:rPr>
          <w:sz w:val="28"/>
          <w:szCs w:val="28"/>
        </w:rPr>
        <w:t xml:space="preserve"> и ч. 2. ст. 219.1 БК РФ.</w:t>
      </w:r>
    </w:p>
    <w:p w:rsidR="005B16DF" w:rsidRDefault="005B16DF" w:rsidP="005B16DF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5A3386">
        <w:rPr>
          <w:sz w:val="28"/>
          <w:szCs w:val="28"/>
        </w:rPr>
        <w:t xml:space="preserve">Учитывая вышеизложенное данное нарушение, </w:t>
      </w:r>
      <w:r w:rsidRPr="005A3386">
        <w:rPr>
          <w:b/>
          <w:sz w:val="28"/>
          <w:szCs w:val="28"/>
        </w:rPr>
        <w:t>содержит признаки административного нарушения, предусмотренного статьей 15.15.11 КоАП РФ.</w:t>
      </w:r>
    </w:p>
    <w:p w:rsidR="005B16DF" w:rsidRPr="00D72D47" w:rsidRDefault="005B16DF" w:rsidP="005B16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72D47">
        <w:rPr>
          <w:sz w:val="28"/>
          <w:szCs w:val="28"/>
        </w:rPr>
        <w:t xml:space="preserve">Кроме этого, в нарушение ч.1 ст.219, ст. 219.2 БК РФ не утвержден правовой акт, устанавливающий порядок доведения лимитов бюджетных </w:t>
      </w:r>
      <w:r w:rsidRPr="00D72D47">
        <w:rPr>
          <w:sz w:val="28"/>
          <w:szCs w:val="28"/>
        </w:rPr>
        <w:lastRenderedPageBreak/>
        <w:t xml:space="preserve">обязательств и предельных объемов финансирования при организации исполнения бюджета сельского поселения </w:t>
      </w:r>
      <w:r>
        <w:rPr>
          <w:sz w:val="28"/>
          <w:szCs w:val="28"/>
        </w:rPr>
        <w:t xml:space="preserve">Кубанец </w:t>
      </w:r>
      <w:r w:rsidRPr="00D72D47">
        <w:rPr>
          <w:sz w:val="28"/>
          <w:szCs w:val="28"/>
        </w:rPr>
        <w:t>по расходам и источникам финансирования дефицита бюджета поселения. Отсутствие данного правового акта не позволяет в полной мере выполнять полномочия органов местного самоуправления.</w:t>
      </w:r>
    </w:p>
    <w:p w:rsidR="005B16DF" w:rsidRPr="008919DA" w:rsidRDefault="005B16DF" w:rsidP="005B16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919DA">
        <w:rPr>
          <w:sz w:val="28"/>
          <w:szCs w:val="28"/>
        </w:rPr>
        <w:t>Наряду с вышеизложенным</w:t>
      </w:r>
      <w:r>
        <w:rPr>
          <w:sz w:val="28"/>
          <w:szCs w:val="28"/>
        </w:rPr>
        <w:t>,</w:t>
      </w:r>
      <w:r w:rsidRPr="008919DA">
        <w:rPr>
          <w:sz w:val="28"/>
          <w:szCs w:val="28"/>
        </w:rPr>
        <w:t xml:space="preserve"> установлено нарушение постановления администрации </w:t>
      </w:r>
      <w:r>
        <w:rPr>
          <w:sz w:val="28"/>
          <w:szCs w:val="28"/>
        </w:rPr>
        <w:t>сель</w:t>
      </w:r>
      <w:r w:rsidRPr="008919DA">
        <w:rPr>
          <w:sz w:val="28"/>
          <w:szCs w:val="28"/>
        </w:rPr>
        <w:t>ского поселения</w:t>
      </w:r>
      <w:r>
        <w:rPr>
          <w:sz w:val="28"/>
          <w:szCs w:val="28"/>
        </w:rPr>
        <w:t xml:space="preserve"> Кубанец</w:t>
      </w:r>
      <w:r w:rsidRPr="008919DA">
        <w:rPr>
          <w:sz w:val="28"/>
          <w:szCs w:val="28"/>
        </w:rPr>
        <w:t xml:space="preserve"> Тимашевского района от </w:t>
      </w:r>
      <w:r>
        <w:rPr>
          <w:sz w:val="28"/>
          <w:szCs w:val="28"/>
        </w:rPr>
        <w:t>27</w:t>
      </w:r>
      <w:r w:rsidRPr="008919DA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919DA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8919DA">
        <w:rPr>
          <w:sz w:val="28"/>
          <w:szCs w:val="28"/>
        </w:rPr>
        <w:t xml:space="preserve"> № 1</w:t>
      </w:r>
      <w:r>
        <w:rPr>
          <w:sz w:val="28"/>
          <w:szCs w:val="28"/>
        </w:rPr>
        <w:t>2</w:t>
      </w:r>
      <w:r w:rsidRPr="008919DA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</w:t>
      </w:r>
      <w:r w:rsidRPr="008919DA">
        <w:rPr>
          <w:sz w:val="28"/>
          <w:szCs w:val="28"/>
        </w:rPr>
        <w:t>орядка составления и ведения сводной бюджетной росписи и бюджетн</w:t>
      </w:r>
      <w:r>
        <w:rPr>
          <w:sz w:val="28"/>
          <w:szCs w:val="28"/>
        </w:rPr>
        <w:t>ых</w:t>
      </w:r>
      <w:r w:rsidRPr="008919DA">
        <w:rPr>
          <w:sz w:val="28"/>
          <w:szCs w:val="28"/>
        </w:rPr>
        <w:t xml:space="preserve"> роспис</w:t>
      </w:r>
      <w:r>
        <w:rPr>
          <w:sz w:val="28"/>
          <w:szCs w:val="28"/>
        </w:rPr>
        <w:t>ей</w:t>
      </w:r>
      <w:r w:rsidRPr="008919DA">
        <w:rPr>
          <w:sz w:val="28"/>
          <w:szCs w:val="28"/>
        </w:rPr>
        <w:t xml:space="preserve"> главн</w:t>
      </w:r>
      <w:r>
        <w:rPr>
          <w:sz w:val="28"/>
          <w:szCs w:val="28"/>
        </w:rPr>
        <w:t>ых</w:t>
      </w:r>
      <w:r w:rsidRPr="008919DA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ей</w:t>
      </w:r>
      <w:r w:rsidRPr="008919DA">
        <w:rPr>
          <w:sz w:val="28"/>
          <w:szCs w:val="28"/>
        </w:rPr>
        <w:t xml:space="preserve"> средств бюджета поселения (</w:t>
      </w:r>
      <w:r>
        <w:rPr>
          <w:sz w:val="28"/>
          <w:szCs w:val="28"/>
        </w:rPr>
        <w:t xml:space="preserve">главных </w:t>
      </w:r>
      <w:r w:rsidRPr="008919DA">
        <w:rPr>
          <w:sz w:val="28"/>
          <w:szCs w:val="28"/>
        </w:rPr>
        <w:t>администратор</w:t>
      </w:r>
      <w:r>
        <w:rPr>
          <w:sz w:val="28"/>
          <w:szCs w:val="28"/>
        </w:rPr>
        <w:t>ов</w:t>
      </w:r>
      <w:r w:rsidRPr="008919DA">
        <w:rPr>
          <w:sz w:val="28"/>
          <w:szCs w:val="28"/>
        </w:rPr>
        <w:t xml:space="preserve"> источников финансирования дефицита бюджета)» (далее Порядок), в части применения утвержденных форм в качестве Приложений № 1</w:t>
      </w:r>
      <w:r>
        <w:rPr>
          <w:sz w:val="28"/>
          <w:szCs w:val="28"/>
        </w:rPr>
        <w:t xml:space="preserve">-8 </w:t>
      </w:r>
      <w:r w:rsidRPr="008919DA">
        <w:rPr>
          <w:sz w:val="28"/>
          <w:szCs w:val="28"/>
        </w:rPr>
        <w:t>к Порядку</w:t>
      </w:r>
      <w:r>
        <w:rPr>
          <w:sz w:val="28"/>
          <w:szCs w:val="28"/>
        </w:rPr>
        <w:t>, предназначенных для ведения сводной бюджетной росписи и бюджетных росписей</w:t>
      </w:r>
      <w:r w:rsidRPr="00495748">
        <w:rPr>
          <w:sz w:val="28"/>
          <w:szCs w:val="28"/>
        </w:rPr>
        <w:t xml:space="preserve"> </w:t>
      </w:r>
      <w:r w:rsidRPr="008919DA">
        <w:rPr>
          <w:sz w:val="28"/>
          <w:szCs w:val="28"/>
        </w:rPr>
        <w:t xml:space="preserve">главного распорядителя средств бюджета сельского поселения </w:t>
      </w:r>
      <w:r>
        <w:rPr>
          <w:sz w:val="28"/>
          <w:szCs w:val="28"/>
        </w:rPr>
        <w:t xml:space="preserve">Кубанец </w:t>
      </w:r>
      <w:r w:rsidRPr="008919DA">
        <w:rPr>
          <w:sz w:val="28"/>
          <w:szCs w:val="28"/>
        </w:rPr>
        <w:t>Тимашевского района (администратора источников финансирования дефицита бюджета поселения)</w:t>
      </w:r>
      <w:r w:rsidRPr="00D72D47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3F2DFF">
        <w:rPr>
          <w:sz w:val="28"/>
          <w:szCs w:val="28"/>
        </w:rPr>
        <w:t xml:space="preserve"> </w:t>
      </w:r>
    </w:p>
    <w:p w:rsidR="005B16DF" w:rsidRDefault="005B16DF" w:rsidP="005B16DF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</w:p>
    <w:p w:rsidR="005B16DF" w:rsidRDefault="005B16DF" w:rsidP="005B16DF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4</w:t>
      </w:r>
      <w:r w:rsidRPr="000C73D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Предложения </w:t>
      </w:r>
      <w:r w:rsidRPr="000C73D3">
        <w:rPr>
          <w:b/>
          <w:sz w:val="28"/>
          <w:szCs w:val="28"/>
        </w:rPr>
        <w:t>по результатам проверки:</w:t>
      </w:r>
    </w:p>
    <w:p w:rsidR="005B16DF" w:rsidRPr="00752D00" w:rsidRDefault="005B16DF" w:rsidP="005B16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B16DF" w:rsidRDefault="005B16DF" w:rsidP="005B16D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1. В целях </w:t>
      </w:r>
      <w:r>
        <w:rPr>
          <w:sz w:val="28"/>
        </w:rPr>
        <w:t xml:space="preserve">соблюдения бюджетного законодательства и </w:t>
      </w:r>
      <w:r w:rsidRPr="000C73D3">
        <w:rPr>
          <w:sz w:val="28"/>
          <w:szCs w:val="28"/>
        </w:rPr>
        <w:t>нормативны</w:t>
      </w:r>
      <w:r>
        <w:rPr>
          <w:sz w:val="28"/>
          <w:szCs w:val="28"/>
        </w:rPr>
        <w:t xml:space="preserve">х </w:t>
      </w:r>
      <w:r w:rsidRPr="000C73D3">
        <w:rPr>
          <w:sz w:val="28"/>
          <w:szCs w:val="28"/>
        </w:rPr>
        <w:t>правовы</w:t>
      </w:r>
      <w:r>
        <w:rPr>
          <w:sz w:val="28"/>
          <w:szCs w:val="28"/>
        </w:rPr>
        <w:t>х</w:t>
      </w:r>
      <w:r w:rsidRPr="000C73D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0C73D3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</w:t>
      </w:r>
      <w:r>
        <w:rPr>
          <w:sz w:val="28"/>
        </w:rPr>
        <w:t xml:space="preserve"> при составлении бюджетной отчетности главными администраторами средств бюджета сельского поселения Кубанец, обеспечить </w:t>
      </w:r>
      <w:r>
        <w:rPr>
          <w:sz w:val="28"/>
          <w:szCs w:val="28"/>
        </w:rPr>
        <w:t>усиление контроля за достоверным формированием бюджетной отчетности  и не допущению фактов искажения бюджетной отчетности.</w:t>
      </w:r>
    </w:p>
    <w:p w:rsidR="005B16DF" w:rsidRDefault="005B16DF" w:rsidP="005B16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Учесть замечания контрольно-счетной палаты, изложенные в настоящем акте, для недопущения аналогичных нарушений действующего бюджетного законодательства и требований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года №191н, при составлении годовой бюджетной отчетности. </w:t>
      </w:r>
    </w:p>
    <w:p w:rsidR="005B16DF" w:rsidRPr="00D72D47" w:rsidRDefault="005B16DF" w:rsidP="005B16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66F7F">
        <w:rPr>
          <w:sz w:val="28"/>
          <w:szCs w:val="28"/>
        </w:rPr>
        <w:t xml:space="preserve"> </w:t>
      </w:r>
      <w:r>
        <w:rPr>
          <w:sz w:val="28"/>
          <w:szCs w:val="28"/>
        </w:rPr>
        <w:t>Утвер</w:t>
      </w:r>
      <w:r w:rsidRPr="00D72D47">
        <w:rPr>
          <w:sz w:val="28"/>
          <w:szCs w:val="28"/>
        </w:rPr>
        <w:t>д</w:t>
      </w:r>
      <w:r>
        <w:rPr>
          <w:sz w:val="28"/>
          <w:szCs w:val="28"/>
        </w:rPr>
        <w:t>ить</w:t>
      </w:r>
      <w:r w:rsidRPr="00D72D47">
        <w:rPr>
          <w:sz w:val="28"/>
          <w:szCs w:val="28"/>
        </w:rPr>
        <w:t xml:space="preserve"> правовой акт, устанавливающий порядок доведения лимитов бюджетных обязательств и предельных объемов финансирования при организации исполнения бюджета сельского поселения </w:t>
      </w:r>
      <w:r>
        <w:rPr>
          <w:sz w:val="28"/>
          <w:szCs w:val="28"/>
        </w:rPr>
        <w:t xml:space="preserve">Кубанец </w:t>
      </w:r>
      <w:r w:rsidRPr="00D72D47">
        <w:rPr>
          <w:sz w:val="28"/>
          <w:szCs w:val="28"/>
        </w:rPr>
        <w:t>по расходам и источникам финансирования дефицита бюджета поселения</w:t>
      </w:r>
      <w:r>
        <w:rPr>
          <w:sz w:val="28"/>
          <w:szCs w:val="28"/>
        </w:rPr>
        <w:t xml:space="preserve"> в соответствии с </w:t>
      </w:r>
      <w:r w:rsidRPr="00D72D47">
        <w:rPr>
          <w:sz w:val="28"/>
          <w:szCs w:val="28"/>
        </w:rPr>
        <w:t xml:space="preserve"> ч.1 ст.219, ст. 219.2 БК РФ</w:t>
      </w:r>
      <w:r>
        <w:rPr>
          <w:sz w:val="28"/>
          <w:szCs w:val="28"/>
        </w:rPr>
        <w:t>;</w:t>
      </w:r>
      <w:r w:rsidRPr="00D72D47">
        <w:rPr>
          <w:sz w:val="28"/>
          <w:szCs w:val="28"/>
        </w:rPr>
        <w:t xml:space="preserve">  </w:t>
      </w:r>
    </w:p>
    <w:p w:rsidR="005B16DF" w:rsidRDefault="005B16DF" w:rsidP="005B16D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При ведении сводной бюджетной росписи и бюджетных росписей</w:t>
      </w:r>
      <w:r w:rsidRPr="00495748">
        <w:rPr>
          <w:sz w:val="28"/>
          <w:szCs w:val="28"/>
        </w:rPr>
        <w:t xml:space="preserve"> </w:t>
      </w:r>
      <w:r w:rsidRPr="008919DA">
        <w:rPr>
          <w:sz w:val="28"/>
          <w:szCs w:val="28"/>
        </w:rPr>
        <w:t>главного распорядителя средств бюджета сельского поселения</w:t>
      </w:r>
      <w:r>
        <w:rPr>
          <w:sz w:val="28"/>
          <w:szCs w:val="28"/>
        </w:rPr>
        <w:t xml:space="preserve"> Кубанец </w:t>
      </w:r>
      <w:r w:rsidRPr="008919DA">
        <w:rPr>
          <w:sz w:val="28"/>
          <w:szCs w:val="28"/>
        </w:rPr>
        <w:t>Тимашевского района (администратора источников финансирования дефицита бюджета поселения)</w:t>
      </w:r>
      <w:r>
        <w:rPr>
          <w:sz w:val="28"/>
          <w:szCs w:val="28"/>
        </w:rPr>
        <w:t xml:space="preserve">, руководствоваться </w:t>
      </w:r>
      <w:r w:rsidRPr="008919DA">
        <w:rPr>
          <w:sz w:val="28"/>
          <w:szCs w:val="28"/>
        </w:rPr>
        <w:t xml:space="preserve">постановления администрации сельского поселения </w:t>
      </w:r>
      <w:r>
        <w:rPr>
          <w:sz w:val="28"/>
          <w:szCs w:val="28"/>
        </w:rPr>
        <w:t xml:space="preserve">Кубанец </w:t>
      </w:r>
      <w:r w:rsidRPr="008919DA">
        <w:rPr>
          <w:sz w:val="28"/>
          <w:szCs w:val="28"/>
        </w:rPr>
        <w:t xml:space="preserve">Тимашевского района от </w:t>
      </w:r>
      <w:r>
        <w:rPr>
          <w:sz w:val="28"/>
          <w:szCs w:val="28"/>
        </w:rPr>
        <w:t>27.02</w:t>
      </w:r>
      <w:r w:rsidRPr="008919DA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8919DA">
        <w:rPr>
          <w:sz w:val="28"/>
          <w:szCs w:val="28"/>
        </w:rPr>
        <w:t xml:space="preserve"> № 1</w:t>
      </w:r>
      <w:r>
        <w:rPr>
          <w:sz w:val="28"/>
          <w:szCs w:val="28"/>
        </w:rPr>
        <w:t>2</w:t>
      </w:r>
      <w:r w:rsidRPr="008919DA">
        <w:rPr>
          <w:sz w:val="28"/>
          <w:szCs w:val="28"/>
        </w:rPr>
        <w:t xml:space="preserve"> «Об утверждении порядка составления и ведения сводной бюджетной росписи и бюджетн</w:t>
      </w:r>
      <w:r>
        <w:rPr>
          <w:sz w:val="28"/>
          <w:szCs w:val="28"/>
        </w:rPr>
        <w:t>ых</w:t>
      </w:r>
      <w:r w:rsidRPr="008919DA">
        <w:rPr>
          <w:sz w:val="28"/>
          <w:szCs w:val="28"/>
        </w:rPr>
        <w:t xml:space="preserve"> роспис</w:t>
      </w:r>
      <w:r>
        <w:rPr>
          <w:sz w:val="28"/>
          <w:szCs w:val="28"/>
        </w:rPr>
        <w:t>ей</w:t>
      </w:r>
      <w:r w:rsidRPr="008919DA">
        <w:rPr>
          <w:sz w:val="28"/>
          <w:szCs w:val="28"/>
        </w:rPr>
        <w:t xml:space="preserve"> главн</w:t>
      </w:r>
      <w:r>
        <w:rPr>
          <w:sz w:val="28"/>
          <w:szCs w:val="28"/>
        </w:rPr>
        <w:t>ых</w:t>
      </w:r>
      <w:r w:rsidRPr="008919DA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ей</w:t>
      </w:r>
      <w:r w:rsidRPr="008919DA">
        <w:rPr>
          <w:sz w:val="28"/>
          <w:szCs w:val="28"/>
        </w:rPr>
        <w:t xml:space="preserve"> средств </w:t>
      </w:r>
      <w:r w:rsidRPr="008919DA">
        <w:rPr>
          <w:sz w:val="28"/>
          <w:szCs w:val="28"/>
        </w:rPr>
        <w:lastRenderedPageBreak/>
        <w:t>бюджета поселения (</w:t>
      </w:r>
      <w:r>
        <w:rPr>
          <w:sz w:val="28"/>
          <w:szCs w:val="28"/>
        </w:rPr>
        <w:t xml:space="preserve">главных </w:t>
      </w:r>
      <w:r w:rsidRPr="008919DA">
        <w:rPr>
          <w:sz w:val="28"/>
          <w:szCs w:val="28"/>
        </w:rPr>
        <w:t>администратор</w:t>
      </w:r>
      <w:r>
        <w:rPr>
          <w:sz w:val="28"/>
          <w:szCs w:val="28"/>
        </w:rPr>
        <w:t>ов</w:t>
      </w:r>
      <w:r w:rsidRPr="008919DA">
        <w:rPr>
          <w:sz w:val="28"/>
          <w:szCs w:val="28"/>
        </w:rPr>
        <w:t xml:space="preserve"> источников финансирования де</w:t>
      </w:r>
      <w:r>
        <w:rPr>
          <w:sz w:val="28"/>
          <w:szCs w:val="28"/>
        </w:rPr>
        <w:t>фицита бюджета</w:t>
      </w:r>
      <w:r w:rsidRPr="008919DA">
        <w:rPr>
          <w:sz w:val="28"/>
          <w:szCs w:val="28"/>
        </w:rPr>
        <w:t>)»</w:t>
      </w:r>
      <w:r>
        <w:rPr>
          <w:sz w:val="28"/>
          <w:szCs w:val="28"/>
        </w:rPr>
        <w:t xml:space="preserve"> либо внести в него изменения.</w:t>
      </w:r>
    </w:p>
    <w:p w:rsidR="003E2B89" w:rsidRDefault="003E2B89" w:rsidP="003E2B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2B89" w:rsidRPr="000C73D3" w:rsidRDefault="003E2B89" w:rsidP="003E2B8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Отчет подготовила: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5"/>
        <w:gridCol w:w="4866"/>
      </w:tblGrid>
      <w:tr w:rsidR="003E2B89" w:rsidRPr="000134F7" w:rsidTr="00231882">
        <w:trPr>
          <w:trHeight w:val="66"/>
        </w:trPr>
        <w:tc>
          <w:tcPr>
            <w:tcW w:w="4796" w:type="dxa"/>
            <w:vAlign w:val="center"/>
          </w:tcPr>
          <w:p w:rsidR="003E2B89" w:rsidRDefault="003E2B89" w:rsidP="002318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Инспектор КСП                </w:t>
            </w:r>
          </w:p>
          <w:p w:rsidR="003E2B89" w:rsidRDefault="003E2B89" w:rsidP="00231882">
            <w:pPr>
              <w:rPr>
                <w:sz w:val="28"/>
                <w:szCs w:val="28"/>
              </w:rPr>
            </w:pPr>
          </w:p>
          <w:p w:rsidR="003E2B89" w:rsidRPr="000134F7" w:rsidRDefault="003E2B89" w:rsidP="00231882">
            <w:pPr>
              <w:rPr>
                <w:sz w:val="28"/>
                <w:szCs w:val="28"/>
              </w:rPr>
            </w:pPr>
          </w:p>
        </w:tc>
        <w:tc>
          <w:tcPr>
            <w:tcW w:w="4973" w:type="dxa"/>
            <w:vAlign w:val="center"/>
          </w:tcPr>
          <w:p w:rsidR="003E2B89" w:rsidRPr="000134F7" w:rsidRDefault="003E2B89" w:rsidP="002318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Пенчук</w:t>
            </w:r>
          </w:p>
        </w:tc>
      </w:tr>
      <w:tr w:rsidR="003E2B89" w:rsidRPr="000134F7" w:rsidTr="00231882">
        <w:trPr>
          <w:trHeight w:val="979"/>
        </w:trPr>
        <w:tc>
          <w:tcPr>
            <w:tcW w:w="4796" w:type="dxa"/>
          </w:tcPr>
          <w:p w:rsidR="003E2B89" w:rsidRPr="00550A10" w:rsidRDefault="003E2B89" w:rsidP="002318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73" w:type="dxa"/>
            <w:vAlign w:val="center"/>
          </w:tcPr>
          <w:p w:rsidR="003E2B89" w:rsidRPr="00550A10" w:rsidRDefault="003E2B89" w:rsidP="0023188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3E2B89" w:rsidRPr="000134F7" w:rsidTr="00231882">
        <w:trPr>
          <w:trHeight w:val="263"/>
        </w:trPr>
        <w:tc>
          <w:tcPr>
            <w:tcW w:w="4796" w:type="dxa"/>
            <w:vAlign w:val="center"/>
          </w:tcPr>
          <w:p w:rsidR="003E2B89" w:rsidRPr="000134F7" w:rsidRDefault="003E2B89" w:rsidP="0023188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973" w:type="dxa"/>
            <w:vAlign w:val="center"/>
          </w:tcPr>
          <w:p w:rsidR="003E2B89" w:rsidRPr="000134F7" w:rsidRDefault="003E2B89" w:rsidP="00231882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</w:p>
        </w:tc>
      </w:tr>
    </w:tbl>
    <w:p w:rsidR="002323CF" w:rsidRDefault="002323CF" w:rsidP="002323CF">
      <w:pPr>
        <w:jc w:val="both"/>
        <w:rPr>
          <w:b/>
          <w:sz w:val="28"/>
          <w:szCs w:val="28"/>
        </w:rPr>
      </w:pPr>
    </w:p>
    <w:sectPr w:rsidR="002323CF" w:rsidSect="000A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F51" w:rsidRDefault="00AA1F51" w:rsidP="00EA646D">
      <w:r>
        <w:separator/>
      </w:r>
    </w:p>
  </w:endnote>
  <w:endnote w:type="continuationSeparator" w:id="0">
    <w:p w:rsidR="00AA1F51" w:rsidRDefault="00AA1F51" w:rsidP="00EA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F51" w:rsidRDefault="00AA1F51" w:rsidP="00EA646D">
      <w:r>
        <w:separator/>
      </w:r>
    </w:p>
  </w:footnote>
  <w:footnote w:type="continuationSeparator" w:id="0">
    <w:p w:rsidR="00AA1F51" w:rsidRDefault="00AA1F51" w:rsidP="00EA6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882"/>
    <w:multiLevelType w:val="multilevel"/>
    <w:tmpl w:val="7C206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D10CBD"/>
    <w:multiLevelType w:val="multilevel"/>
    <w:tmpl w:val="D3B08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5E66AEA"/>
    <w:multiLevelType w:val="hybridMultilevel"/>
    <w:tmpl w:val="A75A9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36C07"/>
    <w:multiLevelType w:val="hybridMultilevel"/>
    <w:tmpl w:val="1BD6478C"/>
    <w:lvl w:ilvl="0" w:tplc="EF88CEA4">
      <w:start w:val="1"/>
      <w:numFmt w:val="decimal"/>
      <w:lvlText w:val="%1."/>
      <w:lvlJc w:val="left"/>
      <w:pPr>
        <w:tabs>
          <w:tab w:val="num" w:pos="2440"/>
        </w:tabs>
        <w:ind w:left="244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0F5E445D"/>
    <w:multiLevelType w:val="hybridMultilevel"/>
    <w:tmpl w:val="3872F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277C9"/>
    <w:multiLevelType w:val="hybridMultilevel"/>
    <w:tmpl w:val="7338ACA0"/>
    <w:lvl w:ilvl="0" w:tplc="B42C963E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0874985"/>
    <w:multiLevelType w:val="hybridMultilevel"/>
    <w:tmpl w:val="DBFC068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4FE1BF5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5FE671B"/>
    <w:multiLevelType w:val="hybridMultilevel"/>
    <w:tmpl w:val="A5CC06E8"/>
    <w:lvl w:ilvl="0" w:tplc="994EE9FE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3E33F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B732A"/>
    <w:multiLevelType w:val="hybridMultilevel"/>
    <w:tmpl w:val="B6F68D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1F44C05"/>
    <w:multiLevelType w:val="hybridMultilevel"/>
    <w:tmpl w:val="491C1F9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EB63020"/>
    <w:multiLevelType w:val="hybridMultilevel"/>
    <w:tmpl w:val="BEE4DA42"/>
    <w:lvl w:ilvl="0" w:tplc="A40270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F45EE4"/>
    <w:multiLevelType w:val="hybridMultilevel"/>
    <w:tmpl w:val="1D48A9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02F3598"/>
    <w:multiLevelType w:val="hybridMultilevel"/>
    <w:tmpl w:val="5864510C"/>
    <w:lvl w:ilvl="0" w:tplc="CF080EFC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1501326"/>
    <w:multiLevelType w:val="hybridMultilevel"/>
    <w:tmpl w:val="BD7A8D5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2466FEF"/>
    <w:multiLevelType w:val="multilevel"/>
    <w:tmpl w:val="F170F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>
    <w:nsid w:val="3D4A070C"/>
    <w:multiLevelType w:val="hybridMultilevel"/>
    <w:tmpl w:val="BD04D4C2"/>
    <w:lvl w:ilvl="0" w:tplc="5D143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A1F3B2C"/>
    <w:multiLevelType w:val="hybridMultilevel"/>
    <w:tmpl w:val="1326035A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BF54171"/>
    <w:multiLevelType w:val="hybridMultilevel"/>
    <w:tmpl w:val="A9826E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4DF73C9B"/>
    <w:multiLevelType w:val="multilevel"/>
    <w:tmpl w:val="82D492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4FB81B59"/>
    <w:multiLevelType w:val="hybridMultilevel"/>
    <w:tmpl w:val="82B27E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3476F8"/>
    <w:multiLevelType w:val="multilevel"/>
    <w:tmpl w:val="72A492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>
    <w:nsid w:val="5DC1739B"/>
    <w:multiLevelType w:val="hybridMultilevel"/>
    <w:tmpl w:val="0DE8DE52"/>
    <w:lvl w:ilvl="0" w:tplc="04FC8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2954517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A936C8"/>
    <w:multiLevelType w:val="hybridMultilevel"/>
    <w:tmpl w:val="9A2AC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FE5046"/>
    <w:multiLevelType w:val="hybridMultilevel"/>
    <w:tmpl w:val="AB44FE8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6D004C7"/>
    <w:multiLevelType w:val="hybridMultilevel"/>
    <w:tmpl w:val="8BBC10C2"/>
    <w:lvl w:ilvl="0" w:tplc="EF88CEA4">
      <w:start w:val="1"/>
      <w:numFmt w:val="decimal"/>
      <w:lvlText w:val="%1."/>
      <w:lvlJc w:val="left"/>
      <w:pPr>
        <w:tabs>
          <w:tab w:val="num" w:pos="1720"/>
        </w:tabs>
        <w:ind w:left="1720" w:hanging="100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72135AF"/>
    <w:multiLevelType w:val="multilevel"/>
    <w:tmpl w:val="59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647FF3"/>
    <w:multiLevelType w:val="hybridMultilevel"/>
    <w:tmpl w:val="B52A98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6CB774D5"/>
    <w:multiLevelType w:val="hybridMultilevel"/>
    <w:tmpl w:val="E132F1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6D7C7AC2"/>
    <w:multiLevelType w:val="hybridMultilevel"/>
    <w:tmpl w:val="BA4A2D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9A5573"/>
    <w:multiLevelType w:val="hybridMultilevel"/>
    <w:tmpl w:val="CB18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F042B2C"/>
    <w:multiLevelType w:val="multilevel"/>
    <w:tmpl w:val="C49AB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>
    <w:nsid w:val="77683515"/>
    <w:multiLevelType w:val="hybridMultilevel"/>
    <w:tmpl w:val="29482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D83919"/>
    <w:multiLevelType w:val="hybridMultilevel"/>
    <w:tmpl w:val="CC9C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265CF0"/>
    <w:multiLevelType w:val="hybridMultilevel"/>
    <w:tmpl w:val="9F6C8104"/>
    <w:lvl w:ilvl="0" w:tplc="80C0D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4F7E8F"/>
    <w:multiLevelType w:val="hybridMultilevel"/>
    <w:tmpl w:val="2856F8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13"/>
  </w:num>
  <w:num w:numId="3">
    <w:abstractNumId w:val="18"/>
  </w:num>
  <w:num w:numId="4">
    <w:abstractNumId w:val="3"/>
  </w:num>
  <w:num w:numId="5">
    <w:abstractNumId w:val="6"/>
  </w:num>
  <w:num w:numId="6">
    <w:abstractNumId w:val="15"/>
  </w:num>
  <w:num w:numId="7">
    <w:abstractNumId w:val="37"/>
  </w:num>
  <w:num w:numId="8">
    <w:abstractNumId w:val="29"/>
  </w:num>
  <w:num w:numId="9">
    <w:abstractNumId w:val="19"/>
  </w:num>
  <w:num w:numId="10">
    <w:abstractNumId w:val="30"/>
  </w:num>
  <w:num w:numId="11">
    <w:abstractNumId w:val="26"/>
  </w:num>
  <w:num w:numId="12">
    <w:abstractNumId w:val="2"/>
  </w:num>
  <w:num w:numId="13">
    <w:abstractNumId w:val="32"/>
  </w:num>
  <w:num w:numId="14">
    <w:abstractNumId w:val="25"/>
  </w:num>
  <w:num w:numId="15">
    <w:abstractNumId w:val="10"/>
  </w:num>
  <w:num w:numId="16">
    <w:abstractNumId w:val="11"/>
  </w:num>
  <w:num w:numId="17">
    <w:abstractNumId w:val="27"/>
  </w:num>
  <w:num w:numId="18">
    <w:abstractNumId w:val="34"/>
  </w:num>
  <w:num w:numId="19">
    <w:abstractNumId w:val="17"/>
  </w:num>
  <w:num w:numId="20">
    <w:abstractNumId w:val="8"/>
  </w:num>
  <w:num w:numId="21">
    <w:abstractNumId w:val="36"/>
  </w:num>
  <w:num w:numId="22">
    <w:abstractNumId w:val="0"/>
  </w:num>
  <w:num w:numId="23">
    <w:abstractNumId w:val="28"/>
  </w:num>
  <w:num w:numId="24">
    <w:abstractNumId w:val="24"/>
  </w:num>
  <w:num w:numId="25">
    <w:abstractNumId w:val="9"/>
  </w:num>
  <w:num w:numId="26">
    <w:abstractNumId w:val="35"/>
  </w:num>
  <w:num w:numId="27">
    <w:abstractNumId w:val="23"/>
  </w:num>
  <w:num w:numId="28">
    <w:abstractNumId w:val="33"/>
  </w:num>
  <w:num w:numId="29">
    <w:abstractNumId w:val="1"/>
  </w:num>
  <w:num w:numId="30">
    <w:abstractNumId w:val="12"/>
  </w:num>
  <w:num w:numId="31">
    <w:abstractNumId w:val="22"/>
  </w:num>
  <w:num w:numId="32">
    <w:abstractNumId w:val="14"/>
  </w:num>
  <w:num w:numId="33">
    <w:abstractNumId w:val="7"/>
  </w:num>
  <w:num w:numId="34">
    <w:abstractNumId w:val="4"/>
  </w:num>
  <w:num w:numId="35">
    <w:abstractNumId w:val="21"/>
  </w:num>
  <w:num w:numId="36">
    <w:abstractNumId w:val="31"/>
  </w:num>
  <w:num w:numId="37">
    <w:abstractNumId w:val="20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5C"/>
    <w:rsid w:val="00023A66"/>
    <w:rsid w:val="000436F4"/>
    <w:rsid w:val="00092E12"/>
    <w:rsid w:val="000A50F6"/>
    <w:rsid w:val="000C4ECD"/>
    <w:rsid w:val="000D08BA"/>
    <w:rsid w:val="000E189A"/>
    <w:rsid w:val="00100D7C"/>
    <w:rsid w:val="0013210A"/>
    <w:rsid w:val="001642FC"/>
    <w:rsid w:val="00173187"/>
    <w:rsid w:val="00196327"/>
    <w:rsid w:val="001B77CF"/>
    <w:rsid w:val="001D0E12"/>
    <w:rsid w:val="001E35C9"/>
    <w:rsid w:val="0021107A"/>
    <w:rsid w:val="00225868"/>
    <w:rsid w:val="00231882"/>
    <w:rsid w:val="002323CF"/>
    <w:rsid w:val="002A5A7F"/>
    <w:rsid w:val="002B4757"/>
    <w:rsid w:val="0034160F"/>
    <w:rsid w:val="003B36C4"/>
    <w:rsid w:val="003C1BDA"/>
    <w:rsid w:val="003E2B89"/>
    <w:rsid w:val="00445696"/>
    <w:rsid w:val="004B6BD6"/>
    <w:rsid w:val="004F1A15"/>
    <w:rsid w:val="00524B4B"/>
    <w:rsid w:val="00524B50"/>
    <w:rsid w:val="00560833"/>
    <w:rsid w:val="00582F25"/>
    <w:rsid w:val="00587EAF"/>
    <w:rsid w:val="005B16DF"/>
    <w:rsid w:val="005B55E8"/>
    <w:rsid w:val="005D00C1"/>
    <w:rsid w:val="005E6503"/>
    <w:rsid w:val="006026B3"/>
    <w:rsid w:val="00611592"/>
    <w:rsid w:val="006156FC"/>
    <w:rsid w:val="00616949"/>
    <w:rsid w:val="0062585E"/>
    <w:rsid w:val="006510CE"/>
    <w:rsid w:val="00672663"/>
    <w:rsid w:val="00674EFA"/>
    <w:rsid w:val="00683C8F"/>
    <w:rsid w:val="006B64D6"/>
    <w:rsid w:val="006C02E1"/>
    <w:rsid w:val="00730B75"/>
    <w:rsid w:val="00781A46"/>
    <w:rsid w:val="00781C4A"/>
    <w:rsid w:val="00791A4C"/>
    <w:rsid w:val="007B43AE"/>
    <w:rsid w:val="007F006C"/>
    <w:rsid w:val="00807F70"/>
    <w:rsid w:val="00814DBB"/>
    <w:rsid w:val="00821C87"/>
    <w:rsid w:val="0082301E"/>
    <w:rsid w:val="00843F0C"/>
    <w:rsid w:val="00853506"/>
    <w:rsid w:val="008547D9"/>
    <w:rsid w:val="00884E69"/>
    <w:rsid w:val="008B0C00"/>
    <w:rsid w:val="008B5C71"/>
    <w:rsid w:val="008D436B"/>
    <w:rsid w:val="008E5D61"/>
    <w:rsid w:val="009335E7"/>
    <w:rsid w:val="009B2F78"/>
    <w:rsid w:val="009C101F"/>
    <w:rsid w:val="009C3958"/>
    <w:rsid w:val="009C565C"/>
    <w:rsid w:val="00A47C0A"/>
    <w:rsid w:val="00A75D05"/>
    <w:rsid w:val="00A8333F"/>
    <w:rsid w:val="00A85573"/>
    <w:rsid w:val="00AA1F51"/>
    <w:rsid w:val="00AD54A7"/>
    <w:rsid w:val="00AE07CC"/>
    <w:rsid w:val="00AE7D8F"/>
    <w:rsid w:val="00B17A40"/>
    <w:rsid w:val="00B4366B"/>
    <w:rsid w:val="00B77529"/>
    <w:rsid w:val="00B81F76"/>
    <w:rsid w:val="00BF178D"/>
    <w:rsid w:val="00C17C78"/>
    <w:rsid w:val="00C806D1"/>
    <w:rsid w:val="00CB339E"/>
    <w:rsid w:val="00CD5108"/>
    <w:rsid w:val="00CE6A70"/>
    <w:rsid w:val="00CF08DB"/>
    <w:rsid w:val="00D1341B"/>
    <w:rsid w:val="00D17A4D"/>
    <w:rsid w:val="00D4072E"/>
    <w:rsid w:val="00D42991"/>
    <w:rsid w:val="00DE0B5C"/>
    <w:rsid w:val="00E0351C"/>
    <w:rsid w:val="00E06E9D"/>
    <w:rsid w:val="00E5257D"/>
    <w:rsid w:val="00E64D6E"/>
    <w:rsid w:val="00E66D4C"/>
    <w:rsid w:val="00E70B58"/>
    <w:rsid w:val="00E7573A"/>
    <w:rsid w:val="00E80BF0"/>
    <w:rsid w:val="00E85B6F"/>
    <w:rsid w:val="00EA17FC"/>
    <w:rsid w:val="00EA646D"/>
    <w:rsid w:val="00EE2EC7"/>
    <w:rsid w:val="00EF3D68"/>
    <w:rsid w:val="00EF5EA8"/>
    <w:rsid w:val="00EF6EE5"/>
    <w:rsid w:val="00F13661"/>
    <w:rsid w:val="00F22955"/>
    <w:rsid w:val="00F3440B"/>
    <w:rsid w:val="00F53BED"/>
    <w:rsid w:val="00F54731"/>
    <w:rsid w:val="00F71B4D"/>
    <w:rsid w:val="00FC39B1"/>
    <w:rsid w:val="00FD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9C6BC-EA9E-4093-8636-1847CABA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D0E1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E0B5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E0B5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DE0B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DE0B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E0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rsid w:val="001B77CF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1B77C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1D0E12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8">
    <w:name w:val="header"/>
    <w:basedOn w:val="a"/>
    <w:link w:val="a9"/>
    <w:rsid w:val="001D0E1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D0E12"/>
  </w:style>
  <w:style w:type="paragraph" w:styleId="ab">
    <w:name w:val="footnote text"/>
    <w:basedOn w:val="a"/>
    <w:link w:val="ac"/>
    <w:semiHidden/>
    <w:rsid w:val="001D0E12"/>
  </w:style>
  <w:style w:type="character" w:customStyle="1" w:styleId="ac">
    <w:name w:val="Текст сноски Знак"/>
    <w:basedOn w:val="a0"/>
    <w:link w:val="ab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1D0E12"/>
    <w:rPr>
      <w:vertAlign w:val="superscript"/>
    </w:rPr>
  </w:style>
  <w:style w:type="character" w:styleId="ae">
    <w:name w:val="annotation reference"/>
    <w:semiHidden/>
    <w:rsid w:val="001D0E12"/>
    <w:rPr>
      <w:sz w:val="16"/>
      <w:szCs w:val="16"/>
    </w:rPr>
  </w:style>
  <w:style w:type="paragraph" w:styleId="af">
    <w:name w:val="annotation text"/>
    <w:basedOn w:val="a"/>
    <w:link w:val="af0"/>
    <w:semiHidden/>
    <w:rsid w:val="001D0E12"/>
  </w:style>
  <w:style w:type="character" w:customStyle="1" w:styleId="af0">
    <w:name w:val="Текст примечания Знак"/>
    <w:basedOn w:val="a0"/>
    <w:link w:val="af"/>
    <w:semiHidden/>
    <w:rsid w:val="001D0E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1D0E12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1D0E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semiHidden/>
    <w:rsid w:val="001D0E1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1D0E12"/>
    <w:rPr>
      <w:rFonts w:ascii="Tahoma" w:eastAsia="Times New Roman" w:hAnsi="Tahoma" w:cs="Tahoma"/>
      <w:sz w:val="16"/>
      <w:szCs w:val="16"/>
      <w:lang w:eastAsia="ru-RU"/>
    </w:rPr>
  </w:style>
  <w:style w:type="table" w:styleId="af5">
    <w:name w:val="Table Grid"/>
    <w:basedOn w:val="a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1D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rsid w:val="001D0E12"/>
    <w:pPr>
      <w:spacing w:after="120"/>
    </w:pPr>
    <w:rPr>
      <w:sz w:val="24"/>
      <w:szCs w:val="24"/>
    </w:rPr>
  </w:style>
  <w:style w:type="character" w:customStyle="1" w:styleId="af7">
    <w:name w:val="Основной текст Знак"/>
    <w:basedOn w:val="a0"/>
    <w:link w:val="af6"/>
    <w:rsid w:val="001D0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аголовок"/>
    <w:basedOn w:val="a"/>
    <w:next w:val="a"/>
    <w:uiPriority w:val="99"/>
    <w:rsid w:val="001D0E12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F4F4F4"/>
    </w:rPr>
  </w:style>
  <w:style w:type="character" w:customStyle="1" w:styleId="af9">
    <w:name w:val="Гипертекстовая ссылка"/>
    <w:uiPriority w:val="99"/>
    <w:rsid w:val="001D0E12"/>
    <w:rPr>
      <w:color w:val="106BBE"/>
    </w:rPr>
  </w:style>
  <w:style w:type="paragraph" w:customStyle="1" w:styleId="ConsPlusNonformat">
    <w:name w:val="ConsPlusNonformat"/>
    <w:uiPriority w:val="99"/>
    <w:rsid w:val="001D0E1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">
    <w:name w:val="Обычный2"/>
    <w:rsid w:val="00615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6156F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b">
    <w:name w:val="Normal (Web)"/>
    <w:basedOn w:val="a"/>
    <w:uiPriority w:val="99"/>
    <w:unhideWhenUsed/>
    <w:rsid w:val="006156FC"/>
    <w:pPr>
      <w:spacing w:before="100" w:beforeAutospacing="1" w:after="100" w:afterAutospacing="1"/>
    </w:pPr>
    <w:rPr>
      <w:sz w:val="24"/>
      <w:szCs w:val="24"/>
    </w:rPr>
  </w:style>
  <w:style w:type="paragraph" w:customStyle="1" w:styleId="afc">
    <w:name w:val="Знак Знак Знак Знак Знак Знак Знак"/>
    <w:basedOn w:val="a"/>
    <w:rsid w:val="006156FC"/>
    <w:pPr>
      <w:spacing w:after="160" w:line="240" w:lineRule="exact"/>
    </w:pPr>
  </w:style>
  <w:style w:type="paragraph" w:customStyle="1" w:styleId="3">
    <w:name w:val="Обычный3"/>
    <w:rsid w:val="00F22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F22955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styleId="afe">
    <w:name w:val="Hyperlink"/>
    <w:basedOn w:val="a0"/>
    <w:rsid w:val="00A85573"/>
    <w:rPr>
      <w:color w:val="0000FF"/>
      <w:u w:val="single"/>
    </w:rPr>
  </w:style>
  <w:style w:type="paragraph" w:styleId="aff">
    <w:name w:val="List Paragraph"/>
    <w:basedOn w:val="a"/>
    <w:uiPriority w:val="34"/>
    <w:qFormat/>
    <w:rsid w:val="00821C87"/>
    <w:pPr>
      <w:ind w:left="720"/>
      <w:contextualSpacing/>
    </w:pPr>
    <w:rPr>
      <w:sz w:val="24"/>
      <w:szCs w:val="24"/>
    </w:rPr>
  </w:style>
  <w:style w:type="paragraph" w:customStyle="1" w:styleId="s1">
    <w:name w:val="s_1"/>
    <w:basedOn w:val="a"/>
    <w:rsid w:val="00821C8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510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B6B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F702776065C8D1FDA3B4CC31243F8FEAF1762DF66908090E2CE1690CCD577BEE2000867451821B08aB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91BC5CC3A75045874F5255308FEC20F7780EF314277CF38CD40C9B0078C7B928D0E6060BE14DE5Di3c4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1BC5CC3A75045874F5255308FEC20F7780EF314277CF38CD40C9B0078C7B928D0E6060BE14DE5Di3c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6AEC7-E6B8-434D-834D-32D2B76B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КСП</dc:creator>
  <cp:lastModifiedBy>User</cp:lastModifiedBy>
  <cp:revision>2</cp:revision>
  <cp:lastPrinted>2017-05-22T11:15:00Z</cp:lastPrinted>
  <dcterms:created xsi:type="dcterms:W3CDTF">2019-07-01T07:07:00Z</dcterms:created>
  <dcterms:modified xsi:type="dcterms:W3CDTF">2019-07-01T07:07:00Z</dcterms:modified>
</cp:coreProperties>
</file>