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FF1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EE1" w:rsidRDefault="007E2EE1" w:rsidP="007E2EE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2.2 раздела 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7D8F">
        <w:rPr>
          <w:rFonts w:ascii="Times New Roman" w:hAnsi="Times New Roman" w:cs="Times New Roman"/>
          <w:sz w:val="28"/>
          <w:szCs w:val="28"/>
        </w:rPr>
        <w:t>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2025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КСП от 01.04.202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</w:t>
      </w:r>
      <w:r>
        <w:rPr>
          <w:rFonts w:ascii="Times New Roman" w:hAnsi="Times New Roman" w:cs="Times New Roman"/>
          <w:sz w:val="28"/>
          <w:szCs w:val="28"/>
        </w:rPr>
        <w:t>роведения проверки от 01.04.2025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Pr="00607D8F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период с 1 января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4F7839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204FBC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="007E2EE1">
        <w:rPr>
          <w:rFonts w:ascii="Times New Roman" w:hAnsi="Times New Roman" w:cs="Times New Roman"/>
          <w:sz w:val="28"/>
          <w:szCs w:val="28"/>
        </w:rPr>
        <w:t>3</w:t>
      </w:r>
      <w:r w:rsidR="00D77795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нарушени</w:t>
      </w:r>
      <w:r w:rsidR="007E2EE1">
        <w:rPr>
          <w:rFonts w:ascii="Times New Roman" w:hAnsi="Times New Roman" w:cs="Times New Roman"/>
          <w:sz w:val="28"/>
          <w:szCs w:val="28"/>
        </w:rPr>
        <w:t>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учета, составления и предоставления бюджетной (бухгалтерской) отчетности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7E2EE1">
        <w:rPr>
          <w:rFonts w:ascii="Times New Roman" w:hAnsi="Times New Roman" w:cs="Times New Roman"/>
          <w:sz w:val="28"/>
          <w:szCs w:val="28"/>
        </w:rPr>
        <w:t>1028,6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sectPr w:rsidR="005D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204FBC"/>
    <w:rsid w:val="002558FE"/>
    <w:rsid w:val="002C3BF7"/>
    <w:rsid w:val="00444C14"/>
    <w:rsid w:val="004800F1"/>
    <w:rsid w:val="004F7839"/>
    <w:rsid w:val="005D7458"/>
    <w:rsid w:val="006841CC"/>
    <w:rsid w:val="007E2EE1"/>
    <w:rsid w:val="00D77795"/>
    <w:rsid w:val="00DA7823"/>
    <w:rsid w:val="00EF0DDE"/>
    <w:rsid w:val="00F350F3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C1DE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6</cp:revision>
  <dcterms:created xsi:type="dcterms:W3CDTF">2024-05-02T09:10:00Z</dcterms:created>
  <dcterms:modified xsi:type="dcterms:W3CDTF">2025-04-24T13:47:00Z</dcterms:modified>
</cp:coreProperties>
</file>