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7C7" w:rsidRPr="00E457C7" w:rsidRDefault="00E457C7" w:rsidP="00E457C7">
      <w:pPr>
        <w:contextualSpacing/>
        <w:jc w:val="center"/>
        <w:rPr>
          <w:b/>
          <w:sz w:val="28"/>
          <w:szCs w:val="28"/>
        </w:rPr>
      </w:pPr>
      <w:r w:rsidRPr="00E457C7">
        <w:rPr>
          <w:b/>
          <w:sz w:val="28"/>
          <w:szCs w:val="28"/>
        </w:rPr>
        <w:t>Результаты контрольных мероприятий, проведенных контрольно-счетной палатой МО Тимашевский район в 2015 году</w:t>
      </w:r>
    </w:p>
    <w:p w:rsidR="00E457C7" w:rsidRDefault="00E457C7" w:rsidP="00467518">
      <w:pPr>
        <w:ind w:left="4248"/>
        <w:contextualSpacing/>
        <w:rPr>
          <w:b/>
          <w:sz w:val="24"/>
          <w:szCs w:val="24"/>
        </w:rPr>
      </w:pPr>
    </w:p>
    <w:p w:rsidR="00467518" w:rsidRPr="00467518" w:rsidRDefault="00467518" w:rsidP="00467518">
      <w:pPr>
        <w:ind w:left="4248"/>
        <w:contextualSpacing/>
        <w:rPr>
          <w:b/>
          <w:sz w:val="24"/>
          <w:szCs w:val="24"/>
        </w:rPr>
      </w:pPr>
      <w:r w:rsidRPr="00467518">
        <w:rPr>
          <w:b/>
          <w:sz w:val="24"/>
          <w:szCs w:val="24"/>
        </w:rPr>
        <w:t>Акт № 2</w:t>
      </w:r>
    </w:p>
    <w:p w:rsidR="00467518" w:rsidRPr="00467518" w:rsidRDefault="00467518" w:rsidP="00467518">
      <w:pPr>
        <w:contextualSpacing/>
        <w:jc w:val="center"/>
        <w:rPr>
          <w:b/>
          <w:sz w:val="24"/>
          <w:szCs w:val="24"/>
        </w:rPr>
      </w:pPr>
      <w:r w:rsidRPr="00467518">
        <w:rPr>
          <w:b/>
          <w:sz w:val="24"/>
          <w:szCs w:val="24"/>
        </w:rPr>
        <w:t xml:space="preserve">проверки соблюдения органом местного самоуправления </w:t>
      </w:r>
    </w:p>
    <w:p w:rsidR="00467518" w:rsidRPr="00467518" w:rsidRDefault="00467518" w:rsidP="00467518">
      <w:pPr>
        <w:contextualSpacing/>
        <w:jc w:val="center"/>
        <w:rPr>
          <w:b/>
          <w:sz w:val="24"/>
          <w:szCs w:val="24"/>
        </w:rPr>
      </w:pPr>
      <w:r w:rsidRPr="00467518">
        <w:rPr>
          <w:b/>
          <w:sz w:val="24"/>
          <w:szCs w:val="24"/>
        </w:rPr>
        <w:t>Тимашевского городского поселения Тимашевского района</w:t>
      </w:r>
    </w:p>
    <w:p w:rsidR="00467518" w:rsidRPr="00467518" w:rsidRDefault="00467518" w:rsidP="00467518">
      <w:pPr>
        <w:contextualSpacing/>
        <w:jc w:val="center"/>
        <w:rPr>
          <w:b/>
          <w:sz w:val="24"/>
          <w:szCs w:val="24"/>
        </w:rPr>
      </w:pPr>
      <w:r w:rsidRPr="00467518">
        <w:rPr>
          <w:b/>
          <w:sz w:val="24"/>
          <w:szCs w:val="24"/>
        </w:rPr>
        <w:t xml:space="preserve">требований бюджетного законодательства при исполнении им </w:t>
      </w:r>
    </w:p>
    <w:p w:rsidR="00467518" w:rsidRDefault="00467518" w:rsidP="00467518">
      <w:pPr>
        <w:contextualSpacing/>
        <w:jc w:val="center"/>
        <w:rPr>
          <w:b/>
          <w:sz w:val="24"/>
          <w:szCs w:val="24"/>
        </w:rPr>
      </w:pPr>
      <w:r w:rsidRPr="00467518">
        <w:rPr>
          <w:b/>
          <w:sz w:val="24"/>
          <w:szCs w:val="24"/>
        </w:rPr>
        <w:t xml:space="preserve"> бюджетного процесса в 2014 году</w:t>
      </w:r>
    </w:p>
    <w:p w:rsidR="00467518" w:rsidRDefault="00467518" w:rsidP="00467518">
      <w:pPr>
        <w:contextualSpacing/>
        <w:jc w:val="center"/>
        <w:rPr>
          <w:b/>
          <w:sz w:val="24"/>
          <w:szCs w:val="24"/>
        </w:rPr>
      </w:pPr>
    </w:p>
    <w:p w:rsidR="00F21C51" w:rsidRPr="00F21C51" w:rsidRDefault="00F21C51" w:rsidP="00F21C51">
      <w:pPr>
        <w:jc w:val="both"/>
        <w:rPr>
          <w:sz w:val="24"/>
          <w:szCs w:val="24"/>
        </w:rPr>
      </w:pPr>
      <w:r w:rsidRPr="00F21C51">
        <w:rPr>
          <w:sz w:val="24"/>
          <w:szCs w:val="24"/>
        </w:rPr>
        <w:t xml:space="preserve">30 марта 2015 года                                                                         </w:t>
      </w:r>
      <w:r>
        <w:rPr>
          <w:sz w:val="24"/>
          <w:szCs w:val="24"/>
        </w:rPr>
        <w:t xml:space="preserve">                         </w:t>
      </w:r>
      <w:r w:rsidRPr="00F21C51">
        <w:rPr>
          <w:sz w:val="24"/>
          <w:szCs w:val="24"/>
        </w:rPr>
        <w:t xml:space="preserve">  г.Тимашевск</w:t>
      </w:r>
    </w:p>
    <w:p w:rsidR="00F21C51" w:rsidRDefault="00F21C51" w:rsidP="00F21C51">
      <w:pPr>
        <w:pStyle w:val="aa"/>
        <w:ind w:firstLine="708"/>
        <w:jc w:val="both"/>
        <w:rPr>
          <w:rFonts w:ascii="Times New Roman" w:hAnsi="Times New Roman" w:cs="Times New Roman"/>
          <w:sz w:val="24"/>
          <w:szCs w:val="24"/>
        </w:rPr>
      </w:pPr>
    </w:p>
    <w:p w:rsidR="00F21C51" w:rsidRPr="00F21C51" w:rsidRDefault="00F21C51" w:rsidP="00F21C51">
      <w:pPr>
        <w:pStyle w:val="aa"/>
        <w:ind w:firstLine="708"/>
        <w:jc w:val="both"/>
        <w:rPr>
          <w:rFonts w:ascii="Times New Roman" w:hAnsi="Times New Roman" w:cs="Times New Roman"/>
          <w:sz w:val="24"/>
          <w:szCs w:val="24"/>
        </w:rPr>
      </w:pPr>
      <w:r w:rsidRPr="00F21C51">
        <w:rPr>
          <w:rFonts w:ascii="Times New Roman" w:hAnsi="Times New Roman" w:cs="Times New Roman"/>
          <w:sz w:val="24"/>
          <w:szCs w:val="24"/>
        </w:rPr>
        <w:t>В соответствии с пунктом 1.15,</w:t>
      </w:r>
      <w:r w:rsidRPr="00F21C51">
        <w:rPr>
          <w:rFonts w:ascii="Times New Roman" w:hAnsi="Times New Roman" w:cs="Times New Roman"/>
          <w:b/>
          <w:sz w:val="24"/>
          <w:szCs w:val="24"/>
        </w:rPr>
        <w:t xml:space="preserve"> </w:t>
      </w:r>
      <w:r w:rsidRPr="00F21C51">
        <w:rPr>
          <w:rFonts w:ascii="Times New Roman" w:hAnsi="Times New Roman" w:cs="Times New Roman"/>
          <w:sz w:val="24"/>
          <w:szCs w:val="24"/>
        </w:rPr>
        <w:t xml:space="preserve">раздела </w:t>
      </w:r>
      <w:r w:rsidRPr="00F21C51">
        <w:rPr>
          <w:rFonts w:ascii="Times New Roman" w:hAnsi="Times New Roman" w:cs="Times New Roman"/>
          <w:sz w:val="24"/>
          <w:szCs w:val="24"/>
          <w:lang w:val="en-US"/>
        </w:rPr>
        <w:t>I</w:t>
      </w:r>
      <w:r w:rsidRPr="00F21C51">
        <w:rPr>
          <w:rFonts w:ascii="Times New Roman" w:hAnsi="Times New Roman" w:cs="Times New Roman"/>
          <w:sz w:val="24"/>
          <w:szCs w:val="24"/>
        </w:rPr>
        <w:t xml:space="preserve"> Плана работы контрольно-счетной палаты муниципального образования Тимашевский район на 2015 год, на основании распоряжения председателя контрольно-счетной палаты муниципального образования Тимашевский район от 17 февраля 2015 года №  36 и удостоверения на право проведения проверки от 17 февраля 2015 года № 1 председателем контрольно-счетной палаты муниципального образования Тимашевский район Сочневой Ольгой Владимировной проведена проверка соблюдения органом местного самоуправления Тимашевского городского поселения муниципального образования Тимашевский район требований бюджетного законодательства при исполнении им  бюджетного процесса в 2014 году (соответствие бюджетному законодательству бюджетных нормативных правовых актов, соблюдение принципов бюджетной системы, работа органа местного самоуправления по рассмотрению  и  утверждению бюджета и отчетов об  исполнении  бюджета Тимашевского городского поселения муниципального образования Тимашевский район). </w:t>
      </w:r>
    </w:p>
    <w:p w:rsidR="00467518" w:rsidRPr="00F21C51" w:rsidRDefault="00467518" w:rsidP="00467518">
      <w:pPr>
        <w:pStyle w:val="aa"/>
        <w:ind w:firstLine="708"/>
        <w:jc w:val="both"/>
        <w:rPr>
          <w:rFonts w:ascii="Times New Roman" w:hAnsi="Times New Roman" w:cs="Times New Roman"/>
          <w:sz w:val="24"/>
          <w:szCs w:val="24"/>
        </w:rPr>
      </w:pPr>
      <w:r w:rsidRPr="00F21C51">
        <w:rPr>
          <w:rFonts w:ascii="Times New Roman" w:hAnsi="Times New Roman" w:cs="Times New Roman"/>
          <w:sz w:val="24"/>
          <w:szCs w:val="24"/>
        </w:rPr>
        <w:t>Контрольно-счетной палатой в ходе контрольной проверки соблюдения органом местного самоуправления Тимашевского городского поселения Тимашевского района требований бюджетного законодательства при исполнении им  бюджетного процесса в 2014 году (соответствие бюджетному законодательству бюджетных нормативных правовых актов, соблюдение принципов бюджетной системы, работа органа местного самоуправления по рассмотрению и утверждению бюджета и отчетов об исполнении бюджета Тимашевского городского поселения) установлено:</w:t>
      </w:r>
    </w:p>
    <w:p w:rsidR="00467518" w:rsidRPr="00F21C51" w:rsidRDefault="00467518" w:rsidP="00467518">
      <w:pPr>
        <w:pStyle w:val="aa"/>
        <w:ind w:firstLine="708"/>
        <w:jc w:val="both"/>
        <w:rPr>
          <w:rFonts w:ascii="Times New Roman" w:hAnsi="Times New Roman" w:cs="Times New Roman"/>
          <w:sz w:val="24"/>
          <w:szCs w:val="24"/>
        </w:rPr>
      </w:pPr>
      <w:r w:rsidRPr="00F21C51">
        <w:rPr>
          <w:rFonts w:ascii="Times New Roman" w:hAnsi="Times New Roman" w:cs="Times New Roman"/>
          <w:sz w:val="24"/>
          <w:szCs w:val="24"/>
        </w:rPr>
        <w:t>1. Несвоевременное внесение изменений в Положение о бюджетном процессе в Тимашевском городском поселении, вступающих в силу в соответствии с Федеральным законом от 23 июля 2013 года № 252-ФЗ.</w:t>
      </w:r>
    </w:p>
    <w:p w:rsidR="00467518" w:rsidRPr="00F21C51" w:rsidRDefault="00467518" w:rsidP="00467518">
      <w:pPr>
        <w:pStyle w:val="aa"/>
        <w:ind w:firstLine="708"/>
        <w:jc w:val="both"/>
        <w:rPr>
          <w:rFonts w:ascii="Times New Roman" w:hAnsi="Times New Roman" w:cs="Times New Roman"/>
          <w:sz w:val="24"/>
          <w:szCs w:val="24"/>
        </w:rPr>
      </w:pPr>
      <w:r w:rsidRPr="00F21C51">
        <w:rPr>
          <w:rFonts w:ascii="Times New Roman" w:hAnsi="Times New Roman" w:cs="Times New Roman"/>
          <w:sz w:val="24"/>
          <w:szCs w:val="24"/>
        </w:rPr>
        <w:t>2. Неверная формулировка абзаца 2, пункта 15 Положения о бюджетном процессе в части ссылки на пункт 12 Положения.</w:t>
      </w:r>
    </w:p>
    <w:p w:rsidR="00467518" w:rsidRPr="00F21C51" w:rsidRDefault="00467518" w:rsidP="00467518">
      <w:pPr>
        <w:pStyle w:val="aa"/>
        <w:ind w:firstLine="708"/>
        <w:jc w:val="both"/>
        <w:rPr>
          <w:rFonts w:ascii="Times New Roman" w:hAnsi="Times New Roman" w:cs="Times New Roman"/>
          <w:sz w:val="24"/>
          <w:szCs w:val="24"/>
        </w:rPr>
      </w:pPr>
      <w:r w:rsidRPr="00F21C51">
        <w:rPr>
          <w:rFonts w:ascii="Times New Roman" w:hAnsi="Times New Roman" w:cs="Times New Roman"/>
          <w:sz w:val="24"/>
          <w:szCs w:val="24"/>
        </w:rPr>
        <w:t>3. Невыполнения требований Положения о порядке организации и проведения публичных слушаний в Тимашевском городском поселении в части оформления их результатов:</w:t>
      </w:r>
    </w:p>
    <w:p w:rsidR="00467518" w:rsidRPr="00F21C51" w:rsidRDefault="00467518" w:rsidP="00467518">
      <w:pPr>
        <w:pStyle w:val="aa"/>
        <w:ind w:firstLine="708"/>
        <w:jc w:val="both"/>
        <w:rPr>
          <w:rFonts w:ascii="Times New Roman" w:hAnsi="Times New Roman" w:cs="Times New Roman"/>
          <w:sz w:val="24"/>
          <w:szCs w:val="24"/>
        </w:rPr>
      </w:pPr>
      <w:r w:rsidRPr="00F21C51">
        <w:rPr>
          <w:rFonts w:ascii="Times New Roman" w:hAnsi="Times New Roman" w:cs="Times New Roman"/>
          <w:sz w:val="24"/>
          <w:szCs w:val="24"/>
        </w:rPr>
        <w:t xml:space="preserve">3.1. В нарушение требований пункта 12 статьи 8 Положения о порядке организации и проведения публичных слушаний заключение о результатах публичных слушаний по проекту бюджета на 2015 год и по отчету об исполнении бюджета за 2013 год не содержит информацию об экспертах публичных слушаний, количестве участников публичных слушаний, об участниках публичных слушаний, получивших право на выступление. </w:t>
      </w:r>
    </w:p>
    <w:p w:rsidR="00467518" w:rsidRPr="00F21C51" w:rsidRDefault="00467518" w:rsidP="00467518">
      <w:pPr>
        <w:pStyle w:val="aa"/>
        <w:ind w:firstLine="708"/>
        <w:jc w:val="both"/>
        <w:rPr>
          <w:rFonts w:ascii="Times New Roman" w:hAnsi="Times New Roman" w:cs="Times New Roman"/>
          <w:sz w:val="24"/>
          <w:szCs w:val="24"/>
        </w:rPr>
      </w:pPr>
      <w:r w:rsidRPr="00F21C51">
        <w:rPr>
          <w:rFonts w:ascii="Times New Roman" w:hAnsi="Times New Roman" w:cs="Times New Roman"/>
          <w:sz w:val="24"/>
          <w:szCs w:val="24"/>
        </w:rPr>
        <w:t>3.2. В нарушение требований пункта 13 статьи 8 Положения заключение о результатах публичных слушаний по проекту бюджета на 2015 год и по отчету об исполнении бюджета за 2013 год не подписано председателем и секретарем уполномоченного органа.</w:t>
      </w:r>
    </w:p>
    <w:p w:rsidR="00467518" w:rsidRPr="00F21C51" w:rsidRDefault="00467518" w:rsidP="00467518">
      <w:pPr>
        <w:pStyle w:val="aa"/>
        <w:ind w:firstLine="708"/>
        <w:jc w:val="both"/>
        <w:rPr>
          <w:rFonts w:ascii="Times New Roman" w:hAnsi="Times New Roman" w:cs="Times New Roman"/>
          <w:sz w:val="24"/>
          <w:szCs w:val="24"/>
        </w:rPr>
      </w:pPr>
      <w:r w:rsidRPr="00F21C51">
        <w:rPr>
          <w:rFonts w:ascii="Times New Roman" w:hAnsi="Times New Roman" w:cs="Times New Roman"/>
          <w:sz w:val="24"/>
          <w:szCs w:val="24"/>
        </w:rPr>
        <w:t xml:space="preserve">3.3. В нарушение требований пункта 12 статьи 8 Положения в заключении о результатах публичных слушаний по проекту бюджета на 2015 год не указан уполномоченный орган (оргкомитет), проводивший публичные слушания. </w:t>
      </w:r>
    </w:p>
    <w:p w:rsidR="00467518" w:rsidRPr="00F21C51" w:rsidRDefault="00467518" w:rsidP="00467518">
      <w:pPr>
        <w:pStyle w:val="aa"/>
        <w:ind w:firstLine="708"/>
        <w:jc w:val="both"/>
        <w:rPr>
          <w:rFonts w:ascii="Times New Roman" w:hAnsi="Times New Roman" w:cs="Times New Roman"/>
          <w:sz w:val="24"/>
          <w:szCs w:val="24"/>
        </w:rPr>
      </w:pPr>
      <w:r w:rsidRPr="00F21C51">
        <w:rPr>
          <w:rFonts w:ascii="Times New Roman" w:hAnsi="Times New Roman" w:cs="Times New Roman"/>
          <w:sz w:val="24"/>
          <w:szCs w:val="24"/>
        </w:rPr>
        <w:lastRenderedPageBreak/>
        <w:t>4. Нарушены  требования статьи 36 Бюджетного кодекса Российской Федерации и статей 63,67 Устава поселения, и не соблюден принцип прозрачности (открытости) бюджета. Не размещены на официальном сайте ТГП нормативные акты администрации и Совета поселения, не опубликовано в газете решение Совета о бюджете на 2015 год.</w:t>
      </w:r>
    </w:p>
    <w:p w:rsidR="00467518" w:rsidRPr="00F21C51" w:rsidRDefault="00467518" w:rsidP="00467518">
      <w:pPr>
        <w:pStyle w:val="aa"/>
        <w:ind w:firstLine="708"/>
        <w:jc w:val="both"/>
        <w:rPr>
          <w:rFonts w:ascii="Times New Roman" w:hAnsi="Times New Roman" w:cs="Times New Roman"/>
          <w:sz w:val="24"/>
          <w:szCs w:val="24"/>
        </w:rPr>
      </w:pPr>
      <w:r w:rsidRPr="00F21C51">
        <w:rPr>
          <w:rFonts w:ascii="Times New Roman" w:hAnsi="Times New Roman" w:cs="Times New Roman"/>
          <w:sz w:val="24"/>
          <w:szCs w:val="24"/>
        </w:rPr>
        <w:t>5. Нарушены требования статьи 36 Бюджетного кодекса РФ. Администрацией Тимашевского городского поселения не в полной мере соблюдается принцип достоверности бюджета, выразившийся в искажении отчетных данных годовой бюджетной отчетности за 2013 год.</w:t>
      </w:r>
    </w:p>
    <w:p w:rsidR="00467518" w:rsidRPr="00F21C51" w:rsidRDefault="00467518" w:rsidP="00467518">
      <w:pPr>
        <w:pStyle w:val="aa"/>
        <w:ind w:firstLine="708"/>
        <w:jc w:val="both"/>
        <w:rPr>
          <w:rFonts w:ascii="Times New Roman" w:hAnsi="Times New Roman" w:cs="Times New Roman"/>
          <w:sz w:val="24"/>
          <w:szCs w:val="24"/>
        </w:rPr>
      </w:pPr>
      <w:r w:rsidRPr="00F21C51">
        <w:rPr>
          <w:rFonts w:ascii="Times New Roman" w:hAnsi="Times New Roman" w:cs="Times New Roman"/>
          <w:sz w:val="24"/>
          <w:szCs w:val="24"/>
        </w:rPr>
        <w:t>6. В нарушении требований статьи 265 БК РФ внутренний муниципальный финансовый контроль в 2014 году в Тимашевском городском поселении не осуществлялся.</w:t>
      </w:r>
    </w:p>
    <w:p w:rsidR="00467518" w:rsidRPr="00F21C51" w:rsidRDefault="00467518" w:rsidP="00467518">
      <w:pPr>
        <w:pStyle w:val="aa"/>
        <w:ind w:firstLine="708"/>
        <w:jc w:val="both"/>
        <w:rPr>
          <w:rFonts w:ascii="Times New Roman" w:hAnsi="Times New Roman" w:cs="Times New Roman"/>
          <w:sz w:val="24"/>
          <w:szCs w:val="24"/>
        </w:rPr>
      </w:pPr>
      <w:r w:rsidRPr="00F21C51">
        <w:rPr>
          <w:rFonts w:ascii="Times New Roman" w:hAnsi="Times New Roman" w:cs="Times New Roman"/>
          <w:sz w:val="24"/>
          <w:szCs w:val="24"/>
        </w:rPr>
        <w:t>7. В нарушение требований п. 5 ст. 264.2 БК РФ администрацией поселения не передавались в контрольно-счетную палату отчеты об исполнении бюджета за 1 квартал 2014 года, 1 полугодие 2014 года и 9 месяцев 2014 года.</w:t>
      </w:r>
    </w:p>
    <w:p w:rsidR="00467518" w:rsidRDefault="00467518" w:rsidP="00467518">
      <w:pPr>
        <w:pStyle w:val="aa"/>
        <w:ind w:firstLine="708"/>
        <w:jc w:val="both"/>
        <w:rPr>
          <w:rFonts w:ascii="Times New Roman" w:hAnsi="Times New Roman" w:cs="Times New Roman"/>
          <w:sz w:val="24"/>
          <w:szCs w:val="24"/>
        </w:rPr>
      </w:pPr>
      <w:r w:rsidRPr="00F21C51">
        <w:rPr>
          <w:rFonts w:ascii="Times New Roman" w:hAnsi="Times New Roman" w:cs="Times New Roman"/>
          <w:sz w:val="24"/>
          <w:szCs w:val="24"/>
        </w:rPr>
        <w:t xml:space="preserve">8. В нарушение требований пункта 5 статьи 10 Положения о порядке организации и проведения публичных слушаний, п.5 ст. 75 Устава, администрацией поселения был нарушен срок проведения публичных слушаний (следовало провести не позднее чем через 15 календарных дней после опубликования проекта бюджета, т.е. до 06.12.2014 года). </w:t>
      </w:r>
    </w:p>
    <w:p w:rsidR="00C24BDB" w:rsidRPr="00F21C51" w:rsidRDefault="00C24BDB" w:rsidP="00467518">
      <w:pPr>
        <w:pStyle w:val="aa"/>
        <w:ind w:firstLine="708"/>
        <w:jc w:val="both"/>
        <w:rPr>
          <w:rFonts w:ascii="Times New Roman" w:hAnsi="Times New Roman" w:cs="Times New Roman"/>
          <w:sz w:val="24"/>
          <w:szCs w:val="24"/>
        </w:rPr>
      </w:pPr>
      <w:r>
        <w:rPr>
          <w:rFonts w:ascii="Times New Roman" w:hAnsi="Times New Roman" w:cs="Times New Roman"/>
          <w:sz w:val="24"/>
          <w:szCs w:val="24"/>
        </w:rPr>
        <w:t>Настоящий акт вручен главе Тимашевского городского поселения. Материалы проверки, в соответствии с Соглашением о взаимодействии и сотрудничестве переданы в Прокуратуру Тимашевского района</w:t>
      </w:r>
      <w:r w:rsidR="00C241B2">
        <w:rPr>
          <w:rFonts w:ascii="Times New Roman" w:hAnsi="Times New Roman" w:cs="Times New Roman"/>
          <w:sz w:val="24"/>
          <w:szCs w:val="24"/>
        </w:rPr>
        <w:t>.</w:t>
      </w:r>
    </w:p>
    <w:p w:rsidR="00467518" w:rsidRDefault="00467518" w:rsidP="00467518">
      <w:pPr>
        <w:contextualSpacing/>
        <w:jc w:val="center"/>
        <w:rPr>
          <w:b/>
          <w:sz w:val="24"/>
          <w:szCs w:val="24"/>
        </w:rPr>
      </w:pPr>
    </w:p>
    <w:p w:rsidR="00467518" w:rsidRPr="00467518" w:rsidRDefault="00467518" w:rsidP="00467518">
      <w:pPr>
        <w:contextualSpacing/>
        <w:jc w:val="center"/>
        <w:rPr>
          <w:b/>
          <w:sz w:val="24"/>
          <w:szCs w:val="24"/>
        </w:rPr>
      </w:pPr>
    </w:p>
    <w:p w:rsidR="00203C7D" w:rsidRPr="00203C7D" w:rsidRDefault="00203C7D" w:rsidP="00203C7D">
      <w:pPr>
        <w:jc w:val="center"/>
        <w:rPr>
          <w:b/>
          <w:sz w:val="24"/>
          <w:szCs w:val="24"/>
        </w:rPr>
      </w:pPr>
      <w:r w:rsidRPr="00203C7D">
        <w:rPr>
          <w:b/>
          <w:sz w:val="24"/>
          <w:szCs w:val="24"/>
        </w:rPr>
        <w:t>АКТ № 3</w:t>
      </w:r>
    </w:p>
    <w:p w:rsidR="00203C7D" w:rsidRPr="00203C7D" w:rsidRDefault="00203C7D" w:rsidP="00203C7D">
      <w:pPr>
        <w:jc w:val="center"/>
        <w:rPr>
          <w:b/>
          <w:sz w:val="24"/>
          <w:szCs w:val="24"/>
        </w:rPr>
      </w:pPr>
      <w:r w:rsidRPr="00203C7D">
        <w:rPr>
          <w:b/>
          <w:sz w:val="24"/>
          <w:szCs w:val="24"/>
        </w:rPr>
        <w:t>проверки законности, результативности и эффективности использования бюджетных средств и использования имущества при организации общедоступного и бесплатного среднего общего образования в МБОУ СОШ № 9 муниципального образования Тимашевский район в 2013, 2014 г., включая проверку законности, целесообразности, обоснованности,  своевременности,  эффективности и  результативности расходов на закупки по планируемым к заключению, заключенным и исполненным контрактам за 2014 год.</w:t>
      </w:r>
    </w:p>
    <w:p w:rsidR="00203C7D" w:rsidRPr="00203C7D" w:rsidRDefault="00203C7D" w:rsidP="00203C7D">
      <w:pPr>
        <w:jc w:val="center"/>
        <w:rPr>
          <w:b/>
          <w:sz w:val="24"/>
          <w:szCs w:val="24"/>
        </w:rPr>
      </w:pPr>
    </w:p>
    <w:p w:rsidR="00203C7D" w:rsidRPr="00203C7D" w:rsidRDefault="00203C7D" w:rsidP="00203C7D">
      <w:pPr>
        <w:jc w:val="center"/>
        <w:rPr>
          <w:sz w:val="24"/>
          <w:szCs w:val="24"/>
        </w:rPr>
      </w:pPr>
      <w:r w:rsidRPr="00203C7D">
        <w:rPr>
          <w:sz w:val="24"/>
          <w:szCs w:val="24"/>
        </w:rPr>
        <w:t xml:space="preserve">г. Тимашевск                                   </w:t>
      </w:r>
      <w:r>
        <w:rPr>
          <w:sz w:val="24"/>
          <w:szCs w:val="24"/>
        </w:rPr>
        <w:t xml:space="preserve">                      </w:t>
      </w:r>
      <w:r w:rsidRPr="00203C7D">
        <w:rPr>
          <w:sz w:val="24"/>
          <w:szCs w:val="24"/>
        </w:rPr>
        <w:t xml:space="preserve">                                            06 апреля 2015 г. </w:t>
      </w:r>
    </w:p>
    <w:p w:rsidR="00203C7D" w:rsidRPr="00203C7D" w:rsidRDefault="00203C7D" w:rsidP="00203C7D">
      <w:pPr>
        <w:jc w:val="center"/>
        <w:rPr>
          <w:sz w:val="24"/>
          <w:szCs w:val="24"/>
        </w:rPr>
      </w:pPr>
    </w:p>
    <w:p w:rsidR="00203C7D" w:rsidRDefault="00203C7D" w:rsidP="00203C7D">
      <w:pPr>
        <w:ind w:firstLine="720"/>
        <w:jc w:val="both"/>
        <w:rPr>
          <w:sz w:val="24"/>
          <w:szCs w:val="24"/>
        </w:rPr>
      </w:pPr>
      <w:r w:rsidRPr="00203C7D">
        <w:rPr>
          <w:sz w:val="24"/>
          <w:szCs w:val="24"/>
        </w:rPr>
        <w:t>В соответствии с планом работы контрольно-счетной палаты муниципального образования Тимашевский район, на основании распоряжения председателя контрольно-счетной палаты муниципального образования Тимашевский район от 20.02.2015 г. № 40 и удостоверения на право проведения проверки от 25.02.2015 г. № 2, заместителем председателя контрольно-счетной палаты муниципального образования Тимашевский район Левченко Людмилой Ильиничной, инспектором контрольно-счетной палаты муниципального образования Тимашевский район Пенчук Людмилой Николаевной, инспектором контрольно-счетной палаты муниципального образования Тимашевский район Мершавка Инной Васильевной, инспектором контрольно-счетной палаты муниципального образования Тимашевский район Личман Юлией Викторовной проведена проверка законности, результативности и эффективности использования бюджетных средств и использования имущества при организации общедоступного и бесплатного среднего общего образования в МБОУ СОШ № 9 муниципального образования Тимашевский район в 2013, 2014 г., включая проверку законности, целесообразности, обоснованности, своевременности, эффективности и  результативности расходов на закупки по планируемым к заключению, заключенным и исполненным контрактам за 2014 год.</w:t>
      </w:r>
    </w:p>
    <w:p w:rsidR="00203C7D" w:rsidRPr="00203C7D" w:rsidRDefault="00203C7D" w:rsidP="00203C7D">
      <w:pPr>
        <w:ind w:firstLine="426"/>
        <w:jc w:val="both"/>
        <w:rPr>
          <w:sz w:val="24"/>
          <w:szCs w:val="24"/>
        </w:rPr>
      </w:pPr>
      <w:r w:rsidRPr="00203C7D">
        <w:rPr>
          <w:sz w:val="24"/>
          <w:szCs w:val="24"/>
        </w:rPr>
        <w:lastRenderedPageBreak/>
        <w:t>1. Пункт 6.2 Устава учреждения не соответствует п. 14 статьи 9.2 Федерального закона от 12 января 1996 г. № 7-ФЗ «О некоммерческих организациях» (далее – закон 7-ФЗ), так как в нем указаны проценты по депозитам, акциям, ценным бумагам в составе источников формирования имущества и финансовых средств учреждения.</w:t>
      </w:r>
    </w:p>
    <w:p w:rsidR="00203C7D" w:rsidRPr="00203C7D" w:rsidRDefault="00203C7D" w:rsidP="00203C7D">
      <w:pPr>
        <w:ind w:firstLine="426"/>
        <w:jc w:val="both"/>
        <w:rPr>
          <w:sz w:val="24"/>
          <w:szCs w:val="24"/>
        </w:rPr>
      </w:pPr>
      <w:r w:rsidRPr="00203C7D">
        <w:rPr>
          <w:sz w:val="24"/>
          <w:szCs w:val="24"/>
        </w:rPr>
        <w:t xml:space="preserve">2. В пункте 6.4 Устава учреждения указано, что учреждение является собственником имущества, приобретенного за счет своих доходов и средств, переданных в форме дара физическими и юридическими лицами, что не соответствует п. 9 статьи 9.2 закона 7-ФЗ. </w:t>
      </w:r>
    </w:p>
    <w:p w:rsidR="00203C7D" w:rsidRPr="00203C7D" w:rsidRDefault="00203C7D" w:rsidP="00203C7D">
      <w:pPr>
        <w:ind w:firstLine="426"/>
        <w:jc w:val="both"/>
        <w:rPr>
          <w:sz w:val="24"/>
          <w:szCs w:val="24"/>
        </w:rPr>
      </w:pPr>
      <w:r w:rsidRPr="00203C7D">
        <w:rPr>
          <w:sz w:val="24"/>
          <w:szCs w:val="24"/>
        </w:rPr>
        <w:t xml:space="preserve">3. В пункте 10.1 Устава указано, что учреждение имеет локальный акт «Положение о планировании расходов на оплату труда при формировании сметы доходов и расходов», ссылка на указанный локальный акт содержится также в п. 8.4 Устава. В соответствии с </w:t>
      </w:r>
      <w:hyperlink r:id="rId8" w:history="1">
        <w:r w:rsidRPr="00203C7D">
          <w:rPr>
            <w:rStyle w:val="a3"/>
            <w:sz w:val="24"/>
            <w:szCs w:val="24"/>
          </w:rPr>
          <w:t xml:space="preserve">п. </w:t>
        </w:r>
        <w:r w:rsidRPr="00607A7A">
          <w:rPr>
            <w:rStyle w:val="a3"/>
            <w:color w:val="auto"/>
            <w:sz w:val="24"/>
            <w:szCs w:val="24"/>
          </w:rPr>
          <w:t>2 ст. 161</w:t>
        </w:r>
      </w:hyperlink>
      <w:r w:rsidRPr="00203C7D">
        <w:rPr>
          <w:sz w:val="24"/>
          <w:szCs w:val="24"/>
        </w:rPr>
        <w:t xml:space="preserve"> БК РФ на основании бюджетной сметы осуществляется финансовое обеспечение деятельности казенного учреждения, бюджетные учреждения в отличие от казенных не являются получателями бюджетных средств и осуществляют свою деятельность в соответствии с Планом финансово-хозяйственной деятельности (п.п. 6 п. 3.3 ст. 32 закона 7-ФЗ). Таким образом, пункты 8.4 и 10.1 Устава учреждения не соответствуют действующему законодательству.</w:t>
      </w:r>
    </w:p>
    <w:p w:rsidR="00203C7D" w:rsidRPr="00203C7D" w:rsidRDefault="00203C7D" w:rsidP="00203C7D">
      <w:pPr>
        <w:ind w:firstLine="708"/>
        <w:jc w:val="both"/>
        <w:rPr>
          <w:sz w:val="24"/>
          <w:szCs w:val="24"/>
        </w:rPr>
      </w:pPr>
      <w:r w:rsidRPr="00203C7D">
        <w:rPr>
          <w:sz w:val="24"/>
          <w:szCs w:val="24"/>
        </w:rPr>
        <w:t>4. В нарушение ч. 5 ст.8 Федерального закона от 06.12.2011 № 402-ФЗ «О бухгалтерском учете» (далее - Закон № 402-ФЗ) учетная политика учреждения для целей бухгалтерского учета  утверждалась ежегодно на конкретный период - год.</w:t>
      </w:r>
    </w:p>
    <w:p w:rsidR="00203C7D" w:rsidRPr="00203C7D" w:rsidRDefault="00203C7D" w:rsidP="00203C7D">
      <w:pPr>
        <w:pStyle w:val="13"/>
        <w:ind w:firstLine="567"/>
        <w:rPr>
          <w:sz w:val="24"/>
          <w:szCs w:val="24"/>
        </w:rPr>
      </w:pPr>
      <w:r w:rsidRPr="00203C7D">
        <w:rPr>
          <w:sz w:val="24"/>
          <w:szCs w:val="24"/>
        </w:rPr>
        <w:t xml:space="preserve">5. В приказах «Об утверждении учетной политики на 2013 год» от 29 декабря 2012 г. № 478 и «Об утверждении учетной политики на 2014 год» от 30 декабря 2013 года № 606 одним из нормативных актов, на основе которого разработаны Положения об учетной политике, указан Федеральный закон от 21 ноября 1996 г. 3 129-ФЗ «О бухгалтерском учете»,  действие которого утратило силу с 1 января 2013 года. </w:t>
      </w:r>
    </w:p>
    <w:p w:rsidR="00203C7D" w:rsidRPr="00203C7D" w:rsidRDefault="00203C7D" w:rsidP="00203C7D">
      <w:pPr>
        <w:pStyle w:val="13"/>
        <w:ind w:firstLine="567"/>
        <w:rPr>
          <w:sz w:val="24"/>
          <w:szCs w:val="24"/>
        </w:rPr>
      </w:pPr>
      <w:r w:rsidRPr="00203C7D">
        <w:rPr>
          <w:sz w:val="24"/>
          <w:szCs w:val="24"/>
        </w:rPr>
        <w:t>6. В Положениях об учетной  политике на 2013 год и на 2014 год, в качестве основания для выбора отдельных правил организации и ведения бюджетного учета в учреждении, указаны нормативные акты РФ, действие которых утратило силу (Например: Федеральный закон от 21 ноября 1996 г. № 129-ФЗ «О бухгалтерском учете» – утратил силу с 1 января 2013 года; Приказ Минфина РФ от 30 декабря 2008 г. № 148н  «Об утверждении Инструкции по бюджетному учету» – утратил силу с 1 января 2011 года; Порядок ведения кассовых операций в Российской Федерации, утвержденный решением Совета Директоров ЦБР от 22 сентября 1993 г. № 40 – утратил силу с 1 января 2012 года).</w:t>
      </w:r>
    </w:p>
    <w:p w:rsidR="00203C7D" w:rsidRPr="00203C7D" w:rsidRDefault="00203C7D" w:rsidP="00203C7D">
      <w:pPr>
        <w:pStyle w:val="1"/>
        <w:spacing w:before="0" w:after="0"/>
        <w:ind w:firstLine="567"/>
        <w:jc w:val="both"/>
        <w:rPr>
          <w:rFonts w:ascii="Times New Roman" w:hAnsi="Times New Roman"/>
          <w:b w:val="0"/>
          <w:sz w:val="24"/>
          <w:szCs w:val="24"/>
        </w:rPr>
      </w:pPr>
      <w:r w:rsidRPr="00203C7D">
        <w:rPr>
          <w:rFonts w:ascii="Times New Roman" w:hAnsi="Times New Roman"/>
          <w:b w:val="0"/>
          <w:sz w:val="24"/>
          <w:szCs w:val="24"/>
        </w:rPr>
        <w:t xml:space="preserve">7. В Положении </w:t>
      </w:r>
      <w:r w:rsidRPr="00203C7D">
        <w:rPr>
          <w:rFonts w:ascii="Times New Roman" w:hAnsi="Times New Roman"/>
          <w:b w:val="0"/>
          <w:kern w:val="0"/>
          <w:sz w:val="24"/>
          <w:szCs w:val="24"/>
        </w:rPr>
        <w:t>об  учетной  политике на 2014 год</w:t>
      </w:r>
      <w:r w:rsidRPr="00203C7D">
        <w:rPr>
          <w:rFonts w:ascii="Times New Roman" w:hAnsi="Times New Roman"/>
          <w:b w:val="0"/>
          <w:sz w:val="24"/>
          <w:szCs w:val="24"/>
        </w:rPr>
        <w:t xml:space="preserve"> имеется ссылка на Федеральный закон</w:t>
      </w:r>
      <w:r w:rsidR="00607A7A">
        <w:rPr>
          <w:rFonts w:ascii="Times New Roman" w:hAnsi="Times New Roman"/>
          <w:b w:val="0"/>
          <w:sz w:val="24"/>
          <w:szCs w:val="24"/>
        </w:rPr>
        <w:t xml:space="preserve"> </w:t>
      </w:r>
      <w:r w:rsidRPr="00203C7D">
        <w:rPr>
          <w:rFonts w:ascii="Times New Roman" w:hAnsi="Times New Roman"/>
          <w:b w:val="0"/>
          <w:sz w:val="24"/>
          <w:szCs w:val="24"/>
        </w:rPr>
        <w:t>от</w:t>
      </w:r>
      <w:r w:rsidR="00607A7A">
        <w:rPr>
          <w:rFonts w:ascii="Times New Roman" w:hAnsi="Times New Roman"/>
          <w:b w:val="0"/>
          <w:sz w:val="24"/>
          <w:szCs w:val="24"/>
        </w:rPr>
        <w:t xml:space="preserve"> </w:t>
      </w:r>
      <w:r w:rsidRPr="00203C7D">
        <w:rPr>
          <w:rFonts w:ascii="Times New Roman" w:hAnsi="Times New Roman"/>
          <w:b w:val="0"/>
          <w:sz w:val="24"/>
          <w:szCs w:val="24"/>
        </w:rPr>
        <w:t>21июля</w:t>
      </w:r>
      <w:r w:rsidR="00607A7A">
        <w:rPr>
          <w:rFonts w:ascii="Times New Roman" w:hAnsi="Times New Roman"/>
          <w:b w:val="0"/>
          <w:sz w:val="24"/>
          <w:szCs w:val="24"/>
        </w:rPr>
        <w:t xml:space="preserve"> </w:t>
      </w:r>
      <w:r w:rsidRPr="00203C7D">
        <w:rPr>
          <w:rFonts w:ascii="Times New Roman" w:hAnsi="Times New Roman"/>
          <w:b w:val="0"/>
          <w:sz w:val="24"/>
          <w:szCs w:val="24"/>
        </w:rPr>
        <w:t>2005 г.</w:t>
      </w:r>
      <w:r w:rsidR="00607A7A">
        <w:rPr>
          <w:rFonts w:ascii="Times New Roman" w:hAnsi="Times New Roman"/>
          <w:b w:val="0"/>
          <w:sz w:val="24"/>
          <w:szCs w:val="24"/>
        </w:rPr>
        <w:t xml:space="preserve"> </w:t>
      </w:r>
      <w:r w:rsidRPr="00203C7D">
        <w:rPr>
          <w:rFonts w:ascii="Times New Roman" w:hAnsi="Times New Roman"/>
          <w:b w:val="0"/>
          <w:sz w:val="24"/>
          <w:szCs w:val="24"/>
        </w:rPr>
        <w:t>№ 94-ФЗ</w:t>
      </w:r>
      <w:r w:rsidR="00607A7A">
        <w:rPr>
          <w:rFonts w:ascii="Times New Roman" w:hAnsi="Times New Roman"/>
          <w:b w:val="0"/>
          <w:sz w:val="24"/>
          <w:szCs w:val="24"/>
        </w:rPr>
        <w:t xml:space="preserve"> </w:t>
      </w:r>
      <w:r w:rsidRPr="00203C7D">
        <w:rPr>
          <w:rFonts w:ascii="Times New Roman" w:hAnsi="Times New Roman"/>
          <w:b w:val="0"/>
          <w:sz w:val="24"/>
          <w:szCs w:val="24"/>
        </w:rPr>
        <w:t>«О размещении заказов на поставки товаров, выполнение работ, оказание услуг для государственных и муниципальных нужд», действие которого утратило силу с 1 января 2014 года.</w:t>
      </w:r>
    </w:p>
    <w:p w:rsidR="00203C7D" w:rsidRPr="00203C7D" w:rsidRDefault="00203C7D" w:rsidP="00203C7D">
      <w:pPr>
        <w:autoSpaceDE w:val="0"/>
        <w:autoSpaceDN w:val="0"/>
        <w:adjustRightInd w:val="0"/>
        <w:ind w:firstLine="709"/>
        <w:jc w:val="both"/>
        <w:rPr>
          <w:rFonts w:eastAsia="Calibri"/>
          <w:sz w:val="24"/>
          <w:szCs w:val="24"/>
          <w:lang w:eastAsia="en-US"/>
        </w:rPr>
      </w:pPr>
      <w:r w:rsidRPr="00203C7D">
        <w:rPr>
          <w:sz w:val="24"/>
          <w:szCs w:val="24"/>
        </w:rPr>
        <w:t xml:space="preserve">8. В нарушение п. 6 Инструкции № 157н, учетная политика учреждения не содержит </w:t>
      </w:r>
      <w:r w:rsidRPr="00203C7D">
        <w:rPr>
          <w:rFonts w:eastAsia="Calibri"/>
          <w:sz w:val="24"/>
          <w:szCs w:val="24"/>
          <w:lang w:eastAsia="en-US"/>
        </w:rPr>
        <w:t>порядок организации и обеспечения (осуществления) внутреннего финансового контроля.</w:t>
      </w:r>
    </w:p>
    <w:p w:rsidR="00203C7D" w:rsidRPr="00203C7D" w:rsidRDefault="00203C7D" w:rsidP="00203C7D">
      <w:pPr>
        <w:ind w:firstLine="567"/>
        <w:jc w:val="both"/>
        <w:rPr>
          <w:color w:val="FF0000"/>
          <w:sz w:val="24"/>
          <w:szCs w:val="24"/>
        </w:rPr>
      </w:pPr>
      <w:r w:rsidRPr="00203C7D">
        <w:rPr>
          <w:sz w:val="24"/>
          <w:szCs w:val="24"/>
        </w:rPr>
        <w:t>Отсутствуют приложения к Положению об учетной политике на 2013 год и Положению об учетной политике  на 2014 год: Формы первичных документов, разработанные самостоятельно используемые учреждением.</w:t>
      </w:r>
      <w:r w:rsidRPr="00203C7D">
        <w:rPr>
          <w:color w:val="FF0000"/>
          <w:sz w:val="24"/>
          <w:szCs w:val="24"/>
        </w:rPr>
        <w:t xml:space="preserve">  </w:t>
      </w:r>
    </w:p>
    <w:p w:rsidR="00203C7D" w:rsidRPr="00203C7D" w:rsidRDefault="00203C7D" w:rsidP="00203C7D">
      <w:pPr>
        <w:ind w:firstLine="567"/>
        <w:jc w:val="both"/>
        <w:rPr>
          <w:sz w:val="24"/>
          <w:szCs w:val="24"/>
        </w:rPr>
      </w:pPr>
      <w:r w:rsidRPr="00203C7D">
        <w:rPr>
          <w:sz w:val="24"/>
          <w:szCs w:val="24"/>
        </w:rPr>
        <w:t xml:space="preserve">9. Согласно требованиям </w:t>
      </w:r>
      <w:hyperlink r:id="rId9" w:history="1">
        <w:r w:rsidRPr="00607A7A">
          <w:rPr>
            <w:sz w:val="24"/>
            <w:szCs w:val="24"/>
          </w:rPr>
          <w:t xml:space="preserve"> статьи 11 </w:t>
        </w:r>
        <w:r w:rsidRPr="00607A7A">
          <w:rPr>
            <w:rStyle w:val="a3"/>
            <w:color w:val="auto"/>
            <w:sz w:val="24"/>
            <w:szCs w:val="24"/>
          </w:rPr>
          <w:t xml:space="preserve">Налогового </w:t>
        </w:r>
      </w:hyperlink>
      <w:r w:rsidRPr="00607A7A">
        <w:rPr>
          <w:rStyle w:val="a3"/>
          <w:color w:val="auto"/>
          <w:sz w:val="24"/>
          <w:szCs w:val="24"/>
        </w:rPr>
        <w:t>кодекса</w:t>
      </w:r>
      <w:r w:rsidRPr="00203C7D">
        <w:rPr>
          <w:sz w:val="24"/>
          <w:szCs w:val="24"/>
        </w:rPr>
        <w:t xml:space="preserve"> Российской Федерации для признания доходов и расходов предусмотрено два метода - метод начисления и кассовый метод. Выбранный метод в обязательном порядке должен быть закреплен в учетной политике в целях налогообложения.</w:t>
      </w:r>
    </w:p>
    <w:p w:rsidR="00203C7D" w:rsidRPr="00203C7D" w:rsidRDefault="00203C7D" w:rsidP="00203C7D">
      <w:pPr>
        <w:ind w:firstLine="567"/>
        <w:jc w:val="both"/>
        <w:rPr>
          <w:sz w:val="24"/>
          <w:szCs w:val="24"/>
        </w:rPr>
      </w:pPr>
      <w:r w:rsidRPr="00203C7D">
        <w:rPr>
          <w:sz w:val="24"/>
          <w:szCs w:val="24"/>
        </w:rPr>
        <w:t xml:space="preserve">В нарушение данных требований Положением об учетной политике на 2013 год и на 2014 год для признания доходов и расходов в целях исчисления налога на прибыль учреждением закреплены, как метод начисления (п. 4.1 «Методический аспект налогового учета» раздела 4 Положения), так и кассовый метод (п. 4.5 «Расчеты по налоговым сборам и платежам» раздела 4 Положения).  </w:t>
      </w:r>
    </w:p>
    <w:p w:rsidR="00203C7D" w:rsidRPr="00203C7D" w:rsidRDefault="00203C7D" w:rsidP="00203C7D">
      <w:pPr>
        <w:autoSpaceDE w:val="0"/>
        <w:autoSpaceDN w:val="0"/>
        <w:adjustRightInd w:val="0"/>
        <w:ind w:firstLine="540"/>
        <w:jc w:val="both"/>
        <w:outlineLvl w:val="0"/>
        <w:rPr>
          <w:sz w:val="24"/>
          <w:szCs w:val="24"/>
        </w:rPr>
      </w:pPr>
      <w:r w:rsidRPr="00203C7D">
        <w:rPr>
          <w:sz w:val="24"/>
          <w:szCs w:val="24"/>
        </w:rPr>
        <w:lastRenderedPageBreak/>
        <w:t>10. В нарушение п. 15 Положения о формировании и финансовом обеспечении выполнения муниципального задания в отношении муниципальных учреждений муниципального образования Тимашевский район, утвержденного постановлением администрации муниципального образования Тимашевский район от 23.11.2010 г. № 2956,  Соглашениями о порядке и условиях предоставления субсидии на финансовое обеспечение выполнения муниципального задания № 9 от 09.01.2013 г., № 9 от 09.01.2014 г. не определена периодичность перечисления субсидии в течение финансового года. В связи с чем, не представилось возможным определить своевременность перечисления субсидии на выполнение муниципального задания.</w:t>
      </w:r>
    </w:p>
    <w:p w:rsidR="00203C7D" w:rsidRPr="00203C7D" w:rsidRDefault="00203C7D" w:rsidP="00203C7D">
      <w:pPr>
        <w:autoSpaceDE w:val="0"/>
        <w:autoSpaceDN w:val="0"/>
        <w:adjustRightInd w:val="0"/>
        <w:ind w:firstLine="540"/>
        <w:jc w:val="both"/>
        <w:outlineLvl w:val="0"/>
        <w:rPr>
          <w:sz w:val="24"/>
          <w:szCs w:val="24"/>
        </w:rPr>
      </w:pPr>
      <w:r w:rsidRPr="00203C7D">
        <w:rPr>
          <w:sz w:val="24"/>
          <w:szCs w:val="24"/>
        </w:rPr>
        <w:t xml:space="preserve"> 11. В нарушение п. 10 ст. 32  Закона РФ от 10 июля 1992 г. № 3266-I «Об образовании» (далее – Закон №  3266-I),  ст. 135 ТК РФ отсутствует нормативный акт - Положение об оплате труда, устанавливающее систему оплаты труда в МБОУ СОШ № 9 до 1 сентября 2013 года.</w:t>
      </w:r>
    </w:p>
    <w:p w:rsidR="00203C7D" w:rsidRPr="00203C7D" w:rsidRDefault="00203C7D" w:rsidP="00203C7D">
      <w:pPr>
        <w:autoSpaceDE w:val="0"/>
        <w:autoSpaceDN w:val="0"/>
        <w:adjustRightInd w:val="0"/>
        <w:ind w:firstLine="709"/>
        <w:jc w:val="both"/>
        <w:rPr>
          <w:sz w:val="24"/>
          <w:szCs w:val="24"/>
        </w:rPr>
      </w:pPr>
      <w:r w:rsidRPr="00203C7D">
        <w:rPr>
          <w:sz w:val="24"/>
          <w:szCs w:val="24"/>
        </w:rPr>
        <w:t xml:space="preserve">12. В Положении об оплате труда в качестве основания отнесения функции формирования и утверждения штатного расписания руководителем учреждения, поименован Закон №  3266-I, действие которого утратило силу с 1 сентября 2013 года. </w:t>
      </w:r>
    </w:p>
    <w:p w:rsidR="00203C7D" w:rsidRPr="00203C7D" w:rsidRDefault="00203C7D" w:rsidP="00203C7D">
      <w:pPr>
        <w:autoSpaceDE w:val="0"/>
        <w:autoSpaceDN w:val="0"/>
        <w:adjustRightInd w:val="0"/>
        <w:ind w:firstLine="709"/>
        <w:jc w:val="both"/>
        <w:rPr>
          <w:sz w:val="24"/>
          <w:szCs w:val="24"/>
        </w:rPr>
      </w:pPr>
      <w:r w:rsidRPr="00203C7D">
        <w:rPr>
          <w:sz w:val="24"/>
          <w:szCs w:val="24"/>
        </w:rPr>
        <w:t xml:space="preserve">13. Не изложен порядок почасовой оплаты  труда учителей и других педагогических работников учреждения применяемый при оплате за часы, выполненные в порядке замещения отсутствующих по болезни или другим причинам учителей и других педагогических работников, продолжавшегося не свыше двух месяцев в разделе 9 «Порядок и условия почасовой оплаты труда» Положения об оплате труда. </w:t>
      </w:r>
    </w:p>
    <w:p w:rsidR="00203C7D" w:rsidRPr="00203C7D" w:rsidRDefault="00203C7D" w:rsidP="00203C7D">
      <w:pPr>
        <w:autoSpaceDE w:val="0"/>
        <w:autoSpaceDN w:val="0"/>
        <w:adjustRightInd w:val="0"/>
        <w:ind w:firstLine="851"/>
        <w:jc w:val="both"/>
        <w:rPr>
          <w:sz w:val="24"/>
          <w:szCs w:val="24"/>
        </w:rPr>
      </w:pPr>
      <w:r w:rsidRPr="00203C7D">
        <w:rPr>
          <w:sz w:val="24"/>
          <w:szCs w:val="24"/>
        </w:rPr>
        <w:t xml:space="preserve">14. Отсутствуют приложения № 5, № 6, № 7 к Положению об оплате труда при наличии ссылки на них в п. 11.5, 11.6, 11.7 (соответственно) раздела 11 «Гарантии по оплате труда». </w:t>
      </w:r>
    </w:p>
    <w:p w:rsidR="00203C7D" w:rsidRPr="00203C7D" w:rsidRDefault="00203C7D" w:rsidP="00203C7D">
      <w:pPr>
        <w:ind w:firstLine="567"/>
        <w:jc w:val="both"/>
        <w:rPr>
          <w:sz w:val="24"/>
          <w:szCs w:val="24"/>
        </w:rPr>
      </w:pPr>
      <w:r w:rsidRPr="00203C7D">
        <w:rPr>
          <w:sz w:val="24"/>
          <w:szCs w:val="24"/>
        </w:rPr>
        <w:t xml:space="preserve">  15. В нарушение ст. 8, 44 ТК РФ не внесены изменения в локальные нормативные акты учреждения (Положение об оплате труда, Положение о премировании) в связи с утверждением и вступлением в силу: </w:t>
      </w:r>
    </w:p>
    <w:p w:rsidR="00203C7D" w:rsidRPr="00203C7D" w:rsidRDefault="00203C7D" w:rsidP="00203C7D">
      <w:pPr>
        <w:ind w:firstLine="567"/>
        <w:jc w:val="both"/>
        <w:rPr>
          <w:sz w:val="24"/>
          <w:szCs w:val="24"/>
        </w:rPr>
      </w:pPr>
      <w:r w:rsidRPr="00203C7D">
        <w:rPr>
          <w:sz w:val="24"/>
          <w:szCs w:val="24"/>
        </w:rPr>
        <w:t>с 1 сентября 2013 года  - Методики планирования расходов на оплату труда при составлении плана финансово-хозяйственной деятельности общеобразовательных учреждений муниципального образования Тимашевский район, утвержденной постановлением администрации муниципального образования Тимашевский район от 30.12.2013 № 2703;</w:t>
      </w:r>
    </w:p>
    <w:p w:rsidR="00203C7D" w:rsidRPr="00203C7D" w:rsidRDefault="00203C7D" w:rsidP="00203C7D">
      <w:pPr>
        <w:ind w:firstLine="567"/>
        <w:jc w:val="both"/>
        <w:rPr>
          <w:sz w:val="24"/>
          <w:szCs w:val="24"/>
        </w:rPr>
      </w:pPr>
      <w:r w:rsidRPr="00203C7D">
        <w:rPr>
          <w:sz w:val="24"/>
          <w:szCs w:val="24"/>
        </w:rPr>
        <w:t xml:space="preserve"> с 1 октября 2014 года - Положения об  оплате труда работников муниципальных бюджетных, автономных образовательных организаций и муниципальных бюджетных, автономных учреждений образования муниципального образования Тимашевский район, утвержденного постановлением администрации муниципального образования Тимашевский район от 20.01.2014 № 1684.</w:t>
      </w:r>
    </w:p>
    <w:p w:rsidR="00203C7D" w:rsidRPr="00203C7D" w:rsidRDefault="00203C7D" w:rsidP="00203C7D">
      <w:pPr>
        <w:ind w:firstLine="709"/>
        <w:jc w:val="both"/>
        <w:rPr>
          <w:sz w:val="24"/>
          <w:szCs w:val="24"/>
        </w:rPr>
      </w:pPr>
      <w:r w:rsidRPr="00203C7D">
        <w:rPr>
          <w:sz w:val="24"/>
          <w:szCs w:val="24"/>
        </w:rPr>
        <w:t>16. В нарушение Указаний по применению и заполнению форм первичной учетной документации, утвержденных Постановлением Госкомстата РФ от 05.01.2004№ 1 «Об утверждении унифицированных форм первичной учетной документации по учету труда и его оплаты», п. 8.1 Постановлений № 369 и № 1684, отсутствует приказ директора об утверждении штатного расписания на 1 сентября 2014 года.</w:t>
      </w:r>
    </w:p>
    <w:p w:rsidR="00203C7D" w:rsidRPr="00203C7D" w:rsidRDefault="00203C7D" w:rsidP="00203C7D">
      <w:pPr>
        <w:ind w:firstLine="851"/>
        <w:jc w:val="both"/>
        <w:rPr>
          <w:sz w:val="24"/>
          <w:szCs w:val="24"/>
        </w:rPr>
      </w:pPr>
      <w:r w:rsidRPr="00203C7D">
        <w:rPr>
          <w:sz w:val="24"/>
          <w:szCs w:val="24"/>
        </w:rPr>
        <w:t>17. В нарушение п.4 ст. 9 Закона № 402-ФЗ,  применяемая форма «Штатное расписание» не утверждена руководителем учреждения. Во всех представленных штатных расписаниях отсутствуют обязательные реквизиты, предусмотренные ст. 9 Закона № 402-ФЗ:  номер документа, дата составления документа.</w:t>
      </w:r>
    </w:p>
    <w:p w:rsidR="00203C7D" w:rsidRPr="00203C7D" w:rsidRDefault="00203C7D" w:rsidP="00203C7D">
      <w:pPr>
        <w:autoSpaceDE w:val="0"/>
        <w:autoSpaceDN w:val="0"/>
        <w:adjustRightInd w:val="0"/>
        <w:ind w:firstLine="720"/>
        <w:jc w:val="both"/>
        <w:rPr>
          <w:sz w:val="24"/>
          <w:szCs w:val="24"/>
        </w:rPr>
      </w:pPr>
      <w:r w:rsidRPr="00203C7D">
        <w:rPr>
          <w:sz w:val="24"/>
          <w:szCs w:val="24"/>
        </w:rPr>
        <w:t>18. При формировании штатного расписания установлены следующие нарушения:</w:t>
      </w:r>
    </w:p>
    <w:p w:rsidR="00203C7D" w:rsidRPr="00203C7D" w:rsidRDefault="00203C7D" w:rsidP="00203C7D">
      <w:pPr>
        <w:autoSpaceDE w:val="0"/>
        <w:autoSpaceDN w:val="0"/>
        <w:adjustRightInd w:val="0"/>
        <w:ind w:firstLine="708"/>
        <w:jc w:val="both"/>
        <w:rPr>
          <w:sz w:val="24"/>
          <w:szCs w:val="24"/>
        </w:rPr>
      </w:pPr>
      <w:r w:rsidRPr="00203C7D">
        <w:rPr>
          <w:sz w:val="24"/>
          <w:szCs w:val="24"/>
        </w:rPr>
        <w:t>-  во всех представленных штатных расписаний реквизиты (номер) приказа учреждения об утверждении штатных единиц не соответствуют реквизитам (номер) приказа, указанным в строке «Утверждено Приказом организации    № __от «____» 200__»;</w:t>
      </w:r>
    </w:p>
    <w:p w:rsidR="00203C7D" w:rsidRPr="00203C7D" w:rsidRDefault="00203C7D" w:rsidP="00203C7D">
      <w:pPr>
        <w:autoSpaceDE w:val="0"/>
        <w:autoSpaceDN w:val="0"/>
        <w:adjustRightInd w:val="0"/>
        <w:ind w:firstLine="708"/>
        <w:jc w:val="both"/>
        <w:rPr>
          <w:sz w:val="24"/>
          <w:szCs w:val="24"/>
        </w:rPr>
      </w:pPr>
      <w:r w:rsidRPr="00203C7D">
        <w:rPr>
          <w:sz w:val="24"/>
          <w:szCs w:val="24"/>
        </w:rPr>
        <w:lastRenderedPageBreak/>
        <w:t>-  имеются случаи арифметических ошибок при подсчете сумм, отраженных в графах № 4, № 6 строк «Итого» и «Итого с учителями» штатных расписаний на 1 января 2013 года, на 1 сентября 2013 года,  на 1 января 2014 года (приложение № 1, № 2),  в графах № 4, № 6, № б/н строк «Итого» и «Итого с учителями» штатных расписаний на 1 марта 2014 года, на 1 сентября 2014 года,  на 1 октября 2014 года.</w:t>
      </w:r>
    </w:p>
    <w:p w:rsidR="00203C7D" w:rsidRPr="00203C7D" w:rsidRDefault="00203C7D" w:rsidP="00203C7D">
      <w:pPr>
        <w:pStyle w:val="1"/>
        <w:spacing w:before="0" w:after="0"/>
        <w:ind w:firstLine="851"/>
        <w:jc w:val="both"/>
        <w:rPr>
          <w:rFonts w:ascii="Times New Roman" w:hAnsi="Times New Roman"/>
          <w:b w:val="0"/>
          <w:sz w:val="24"/>
          <w:szCs w:val="24"/>
        </w:rPr>
      </w:pPr>
      <w:r w:rsidRPr="00203C7D">
        <w:rPr>
          <w:rFonts w:ascii="Times New Roman" w:hAnsi="Times New Roman"/>
          <w:b w:val="0"/>
          <w:sz w:val="24"/>
          <w:szCs w:val="24"/>
        </w:rPr>
        <w:t>19. С нарушением требований, установленных  п.п. 3.18, 3.20  раздела 3 ГОСТ Р 6.30.-2003, утвержденного Постановлением Госстандарта РФ от 3 марта 2003 г. № 65-ст  «О принятии и введении в действие государственного стандарта Российской Федерации» оформлены: приказы об утверждении штатных единиц и внесение изменений в штатное расписание, Положение об оплате труда.</w:t>
      </w:r>
    </w:p>
    <w:p w:rsidR="00203C7D" w:rsidRPr="00203C7D" w:rsidRDefault="00E97DD0" w:rsidP="00203C7D">
      <w:pPr>
        <w:ind w:firstLine="567"/>
        <w:contextualSpacing/>
        <w:jc w:val="both"/>
        <w:rPr>
          <w:sz w:val="24"/>
          <w:szCs w:val="24"/>
        </w:rPr>
      </w:pPr>
      <w:r>
        <w:rPr>
          <w:sz w:val="24"/>
          <w:szCs w:val="24"/>
        </w:rPr>
        <w:t xml:space="preserve">   </w:t>
      </w:r>
      <w:r w:rsidR="00203C7D" w:rsidRPr="00203C7D">
        <w:rPr>
          <w:sz w:val="24"/>
          <w:szCs w:val="24"/>
        </w:rPr>
        <w:t xml:space="preserve">20. Проверкой соответствия данных Главной книги (оборотно-сальдовой ведомости) расчетов по оплате труда и начислениям на выплаты по оплате труда за 2013 год данным журнала операций расчетов по оплате труда № 6 за 2013 год установлены отклонения: </w:t>
      </w:r>
    </w:p>
    <w:p w:rsidR="00203C7D" w:rsidRPr="00203C7D" w:rsidRDefault="00203C7D" w:rsidP="00203C7D">
      <w:pPr>
        <w:ind w:firstLine="567"/>
        <w:contextualSpacing/>
        <w:jc w:val="both"/>
        <w:rPr>
          <w:sz w:val="24"/>
          <w:szCs w:val="24"/>
        </w:rPr>
      </w:pPr>
    </w:p>
    <w:tbl>
      <w:tblPr>
        <w:tblW w:w="0" w:type="auto"/>
        <w:tblInd w:w="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56"/>
        <w:gridCol w:w="2705"/>
        <w:gridCol w:w="2666"/>
        <w:gridCol w:w="2155"/>
      </w:tblGrid>
      <w:tr w:rsidR="00203C7D" w:rsidRPr="00203C7D" w:rsidTr="00203C7D">
        <w:trPr>
          <w:trHeight w:val="190"/>
        </w:trPr>
        <w:tc>
          <w:tcPr>
            <w:tcW w:w="1356" w:type="dxa"/>
          </w:tcPr>
          <w:p w:rsidR="00203C7D" w:rsidRPr="00203C7D" w:rsidRDefault="00203C7D" w:rsidP="00203C7D">
            <w:pPr>
              <w:contextualSpacing/>
              <w:jc w:val="both"/>
              <w:rPr>
                <w:sz w:val="24"/>
                <w:szCs w:val="24"/>
              </w:rPr>
            </w:pPr>
            <w:r w:rsidRPr="00203C7D">
              <w:rPr>
                <w:sz w:val="24"/>
                <w:szCs w:val="24"/>
              </w:rPr>
              <w:t>счет</w:t>
            </w:r>
          </w:p>
        </w:tc>
        <w:tc>
          <w:tcPr>
            <w:tcW w:w="2819" w:type="dxa"/>
          </w:tcPr>
          <w:p w:rsidR="00203C7D" w:rsidRPr="00203C7D" w:rsidRDefault="00203C7D" w:rsidP="00203C7D">
            <w:pPr>
              <w:contextualSpacing/>
              <w:jc w:val="both"/>
              <w:rPr>
                <w:sz w:val="24"/>
                <w:szCs w:val="24"/>
              </w:rPr>
            </w:pPr>
            <w:r w:rsidRPr="00203C7D">
              <w:rPr>
                <w:sz w:val="24"/>
                <w:szCs w:val="24"/>
              </w:rPr>
              <w:t xml:space="preserve"> По данным ОСВ</w:t>
            </w:r>
          </w:p>
        </w:tc>
        <w:tc>
          <w:tcPr>
            <w:tcW w:w="2776" w:type="dxa"/>
          </w:tcPr>
          <w:p w:rsidR="00203C7D" w:rsidRPr="00203C7D" w:rsidRDefault="00203C7D" w:rsidP="00203C7D">
            <w:pPr>
              <w:contextualSpacing/>
              <w:jc w:val="both"/>
              <w:rPr>
                <w:sz w:val="24"/>
                <w:szCs w:val="24"/>
              </w:rPr>
            </w:pPr>
            <w:r w:rsidRPr="00203C7D">
              <w:rPr>
                <w:sz w:val="24"/>
                <w:szCs w:val="24"/>
              </w:rPr>
              <w:t>По данным ж/о № 6</w:t>
            </w:r>
          </w:p>
        </w:tc>
        <w:tc>
          <w:tcPr>
            <w:tcW w:w="2214" w:type="dxa"/>
          </w:tcPr>
          <w:p w:rsidR="00203C7D" w:rsidRPr="00203C7D" w:rsidRDefault="00203C7D" w:rsidP="00203C7D">
            <w:pPr>
              <w:contextualSpacing/>
              <w:jc w:val="both"/>
              <w:rPr>
                <w:sz w:val="24"/>
                <w:szCs w:val="24"/>
              </w:rPr>
            </w:pPr>
            <w:r w:rsidRPr="00203C7D">
              <w:rPr>
                <w:sz w:val="24"/>
                <w:szCs w:val="24"/>
              </w:rPr>
              <w:t>Отклонение</w:t>
            </w:r>
          </w:p>
        </w:tc>
      </w:tr>
      <w:tr w:rsidR="00203C7D" w:rsidRPr="00203C7D" w:rsidTr="00203C7D">
        <w:trPr>
          <w:trHeight w:val="190"/>
        </w:trPr>
        <w:tc>
          <w:tcPr>
            <w:tcW w:w="1356" w:type="dxa"/>
          </w:tcPr>
          <w:p w:rsidR="00203C7D" w:rsidRPr="00203C7D" w:rsidRDefault="00203C7D" w:rsidP="00203C7D">
            <w:pPr>
              <w:contextualSpacing/>
              <w:jc w:val="both"/>
              <w:rPr>
                <w:sz w:val="24"/>
                <w:szCs w:val="24"/>
              </w:rPr>
            </w:pPr>
          </w:p>
        </w:tc>
        <w:tc>
          <w:tcPr>
            <w:tcW w:w="2819" w:type="dxa"/>
          </w:tcPr>
          <w:p w:rsidR="00203C7D" w:rsidRPr="00203C7D" w:rsidRDefault="00203C7D" w:rsidP="00203C7D">
            <w:pPr>
              <w:contextualSpacing/>
              <w:jc w:val="both"/>
              <w:rPr>
                <w:sz w:val="24"/>
                <w:szCs w:val="24"/>
              </w:rPr>
            </w:pPr>
            <w:r w:rsidRPr="00203C7D">
              <w:rPr>
                <w:sz w:val="24"/>
                <w:szCs w:val="24"/>
              </w:rPr>
              <w:t>Оборот по кредиту</w:t>
            </w:r>
          </w:p>
        </w:tc>
        <w:tc>
          <w:tcPr>
            <w:tcW w:w="2776" w:type="dxa"/>
          </w:tcPr>
          <w:p w:rsidR="00203C7D" w:rsidRPr="00203C7D" w:rsidRDefault="00203C7D" w:rsidP="00203C7D">
            <w:pPr>
              <w:contextualSpacing/>
              <w:jc w:val="both"/>
              <w:rPr>
                <w:sz w:val="24"/>
                <w:szCs w:val="24"/>
              </w:rPr>
            </w:pPr>
            <w:r w:rsidRPr="00203C7D">
              <w:rPr>
                <w:sz w:val="24"/>
                <w:szCs w:val="24"/>
              </w:rPr>
              <w:t>Кредит счета</w:t>
            </w:r>
          </w:p>
        </w:tc>
        <w:tc>
          <w:tcPr>
            <w:tcW w:w="2214" w:type="dxa"/>
          </w:tcPr>
          <w:p w:rsidR="00203C7D" w:rsidRPr="00203C7D" w:rsidRDefault="00203C7D" w:rsidP="00203C7D">
            <w:pPr>
              <w:contextualSpacing/>
              <w:jc w:val="both"/>
              <w:rPr>
                <w:sz w:val="24"/>
                <w:szCs w:val="24"/>
              </w:rPr>
            </w:pPr>
            <w:r w:rsidRPr="00203C7D">
              <w:rPr>
                <w:sz w:val="24"/>
                <w:szCs w:val="24"/>
              </w:rPr>
              <w:t>Отклонение</w:t>
            </w:r>
          </w:p>
        </w:tc>
      </w:tr>
      <w:tr w:rsidR="00203C7D" w:rsidRPr="00203C7D" w:rsidTr="00203C7D">
        <w:trPr>
          <w:trHeight w:val="190"/>
        </w:trPr>
        <w:tc>
          <w:tcPr>
            <w:tcW w:w="1356" w:type="dxa"/>
          </w:tcPr>
          <w:p w:rsidR="00203C7D" w:rsidRPr="00203C7D" w:rsidRDefault="00203C7D" w:rsidP="00203C7D">
            <w:pPr>
              <w:contextualSpacing/>
              <w:jc w:val="both"/>
              <w:rPr>
                <w:sz w:val="24"/>
                <w:szCs w:val="24"/>
              </w:rPr>
            </w:pPr>
            <w:r w:rsidRPr="00203C7D">
              <w:rPr>
                <w:sz w:val="24"/>
                <w:szCs w:val="24"/>
              </w:rPr>
              <w:t>4.303.02</w:t>
            </w:r>
          </w:p>
        </w:tc>
        <w:tc>
          <w:tcPr>
            <w:tcW w:w="2819" w:type="dxa"/>
          </w:tcPr>
          <w:p w:rsidR="00203C7D" w:rsidRPr="00203C7D" w:rsidRDefault="00203C7D" w:rsidP="00203C7D">
            <w:pPr>
              <w:contextualSpacing/>
              <w:jc w:val="both"/>
              <w:rPr>
                <w:sz w:val="24"/>
                <w:szCs w:val="24"/>
              </w:rPr>
            </w:pPr>
            <w:r w:rsidRPr="00203C7D">
              <w:rPr>
                <w:sz w:val="24"/>
                <w:szCs w:val="24"/>
              </w:rPr>
              <w:t>222511,80</w:t>
            </w:r>
          </w:p>
        </w:tc>
        <w:tc>
          <w:tcPr>
            <w:tcW w:w="2776" w:type="dxa"/>
          </w:tcPr>
          <w:p w:rsidR="00203C7D" w:rsidRPr="00203C7D" w:rsidRDefault="00203C7D" w:rsidP="00203C7D">
            <w:pPr>
              <w:contextualSpacing/>
              <w:jc w:val="both"/>
              <w:rPr>
                <w:sz w:val="24"/>
                <w:szCs w:val="24"/>
              </w:rPr>
            </w:pPr>
            <w:r w:rsidRPr="00203C7D">
              <w:rPr>
                <w:sz w:val="24"/>
                <w:szCs w:val="24"/>
              </w:rPr>
              <w:t>226793,17</w:t>
            </w:r>
          </w:p>
        </w:tc>
        <w:tc>
          <w:tcPr>
            <w:tcW w:w="2214" w:type="dxa"/>
          </w:tcPr>
          <w:p w:rsidR="00203C7D" w:rsidRPr="00203C7D" w:rsidRDefault="00203C7D" w:rsidP="00203C7D">
            <w:pPr>
              <w:contextualSpacing/>
              <w:jc w:val="both"/>
              <w:rPr>
                <w:sz w:val="24"/>
                <w:szCs w:val="24"/>
              </w:rPr>
            </w:pPr>
            <w:r w:rsidRPr="00203C7D">
              <w:rPr>
                <w:sz w:val="24"/>
                <w:szCs w:val="24"/>
              </w:rPr>
              <w:t>- 4281,37</w:t>
            </w:r>
          </w:p>
        </w:tc>
      </w:tr>
      <w:tr w:rsidR="00203C7D" w:rsidRPr="00203C7D" w:rsidTr="00203C7D">
        <w:trPr>
          <w:trHeight w:val="190"/>
        </w:trPr>
        <w:tc>
          <w:tcPr>
            <w:tcW w:w="1356" w:type="dxa"/>
          </w:tcPr>
          <w:p w:rsidR="00203C7D" w:rsidRPr="00203C7D" w:rsidRDefault="00203C7D" w:rsidP="00203C7D">
            <w:pPr>
              <w:contextualSpacing/>
              <w:jc w:val="both"/>
              <w:rPr>
                <w:sz w:val="24"/>
                <w:szCs w:val="24"/>
              </w:rPr>
            </w:pPr>
            <w:r w:rsidRPr="00203C7D">
              <w:rPr>
                <w:sz w:val="24"/>
                <w:szCs w:val="24"/>
              </w:rPr>
              <w:t>4.303.07</w:t>
            </w:r>
          </w:p>
        </w:tc>
        <w:tc>
          <w:tcPr>
            <w:tcW w:w="2819" w:type="dxa"/>
          </w:tcPr>
          <w:p w:rsidR="00203C7D" w:rsidRPr="00203C7D" w:rsidRDefault="00203C7D" w:rsidP="00203C7D">
            <w:pPr>
              <w:contextualSpacing/>
              <w:jc w:val="both"/>
              <w:rPr>
                <w:sz w:val="24"/>
                <w:szCs w:val="24"/>
              </w:rPr>
            </w:pPr>
            <w:r w:rsidRPr="00203C7D">
              <w:rPr>
                <w:sz w:val="24"/>
                <w:szCs w:val="24"/>
              </w:rPr>
              <w:t>398480,90</w:t>
            </w:r>
          </w:p>
        </w:tc>
        <w:tc>
          <w:tcPr>
            <w:tcW w:w="2776" w:type="dxa"/>
          </w:tcPr>
          <w:p w:rsidR="00203C7D" w:rsidRPr="00203C7D" w:rsidRDefault="00203C7D" w:rsidP="00203C7D">
            <w:pPr>
              <w:contextualSpacing/>
              <w:jc w:val="both"/>
              <w:rPr>
                <w:sz w:val="24"/>
                <w:szCs w:val="24"/>
              </w:rPr>
            </w:pPr>
            <w:r w:rsidRPr="00203C7D">
              <w:rPr>
                <w:sz w:val="24"/>
                <w:szCs w:val="24"/>
              </w:rPr>
              <w:t>398843,33</w:t>
            </w:r>
          </w:p>
        </w:tc>
        <w:tc>
          <w:tcPr>
            <w:tcW w:w="2214" w:type="dxa"/>
          </w:tcPr>
          <w:p w:rsidR="00203C7D" w:rsidRPr="00203C7D" w:rsidRDefault="00203C7D" w:rsidP="00203C7D">
            <w:pPr>
              <w:contextualSpacing/>
              <w:jc w:val="both"/>
              <w:rPr>
                <w:sz w:val="24"/>
                <w:szCs w:val="24"/>
              </w:rPr>
            </w:pPr>
            <w:r w:rsidRPr="00203C7D">
              <w:rPr>
                <w:sz w:val="24"/>
                <w:szCs w:val="24"/>
              </w:rPr>
              <w:t>-362,43</w:t>
            </w:r>
          </w:p>
        </w:tc>
      </w:tr>
      <w:tr w:rsidR="00203C7D" w:rsidRPr="00203C7D" w:rsidTr="00203C7D">
        <w:trPr>
          <w:trHeight w:val="190"/>
        </w:trPr>
        <w:tc>
          <w:tcPr>
            <w:tcW w:w="1356" w:type="dxa"/>
          </w:tcPr>
          <w:p w:rsidR="00203C7D" w:rsidRPr="00203C7D" w:rsidRDefault="00203C7D" w:rsidP="00203C7D">
            <w:pPr>
              <w:contextualSpacing/>
              <w:jc w:val="both"/>
              <w:rPr>
                <w:sz w:val="24"/>
                <w:szCs w:val="24"/>
              </w:rPr>
            </w:pPr>
            <w:r w:rsidRPr="00203C7D">
              <w:rPr>
                <w:sz w:val="24"/>
                <w:szCs w:val="24"/>
              </w:rPr>
              <w:t>4.303.10,11</w:t>
            </w:r>
          </w:p>
        </w:tc>
        <w:tc>
          <w:tcPr>
            <w:tcW w:w="2819" w:type="dxa"/>
          </w:tcPr>
          <w:p w:rsidR="00203C7D" w:rsidRPr="00203C7D" w:rsidRDefault="00203C7D" w:rsidP="00203C7D">
            <w:pPr>
              <w:contextualSpacing/>
              <w:jc w:val="both"/>
              <w:rPr>
                <w:sz w:val="24"/>
                <w:szCs w:val="24"/>
              </w:rPr>
            </w:pPr>
            <w:r w:rsidRPr="00203C7D">
              <w:rPr>
                <w:sz w:val="24"/>
                <w:szCs w:val="24"/>
              </w:rPr>
              <w:t>1718937,88</w:t>
            </w:r>
          </w:p>
        </w:tc>
        <w:tc>
          <w:tcPr>
            <w:tcW w:w="2776" w:type="dxa"/>
          </w:tcPr>
          <w:p w:rsidR="00203C7D" w:rsidRPr="00203C7D" w:rsidRDefault="00203C7D" w:rsidP="00203C7D">
            <w:pPr>
              <w:contextualSpacing/>
              <w:jc w:val="both"/>
              <w:rPr>
                <w:sz w:val="24"/>
                <w:szCs w:val="24"/>
              </w:rPr>
            </w:pPr>
            <w:r w:rsidRPr="00203C7D">
              <w:rPr>
                <w:sz w:val="24"/>
                <w:szCs w:val="24"/>
              </w:rPr>
              <w:t>1720500,54</w:t>
            </w:r>
          </w:p>
        </w:tc>
        <w:tc>
          <w:tcPr>
            <w:tcW w:w="2214" w:type="dxa"/>
          </w:tcPr>
          <w:p w:rsidR="00203C7D" w:rsidRPr="00203C7D" w:rsidRDefault="00203C7D" w:rsidP="00203C7D">
            <w:pPr>
              <w:contextualSpacing/>
              <w:jc w:val="both"/>
              <w:rPr>
                <w:sz w:val="24"/>
                <w:szCs w:val="24"/>
              </w:rPr>
            </w:pPr>
            <w:r w:rsidRPr="00203C7D">
              <w:rPr>
                <w:sz w:val="24"/>
                <w:szCs w:val="24"/>
              </w:rPr>
              <w:t>- 1562,66</w:t>
            </w:r>
          </w:p>
        </w:tc>
      </w:tr>
      <w:tr w:rsidR="00203C7D" w:rsidRPr="00203C7D" w:rsidTr="00203C7D">
        <w:trPr>
          <w:trHeight w:val="190"/>
        </w:trPr>
        <w:tc>
          <w:tcPr>
            <w:tcW w:w="1356" w:type="dxa"/>
          </w:tcPr>
          <w:p w:rsidR="00203C7D" w:rsidRPr="00203C7D" w:rsidRDefault="00203C7D" w:rsidP="00203C7D">
            <w:pPr>
              <w:contextualSpacing/>
              <w:jc w:val="both"/>
              <w:rPr>
                <w:sz w:val="24"/>
                <w:szCs w:val="24"/>
              </w:rPr>
            </w:pPr>
            <w:r w:rsidRPr="00203C7D">
              <w:rPr>
                <w:sz w:val="24"/>
                <w:szCs w:val="24"/>
              </w:rPr>
              <w:t>5.303.02</w:t>
            </w:r>
          </w:p>
        </w:tc>
        <w:tc>
          <w:tcPr>
            <w:tcW w:w="2819" w:type="dxa"/>
          </w:tcPr>
          <w:p w:rsidR="00203C7D" w:rsidRPr="00203C7D" w:rsidRDefault="00203C7D" w:rsidP="00203C7D">
            <w:pPr>
              <w:contextualSpacing/>
              <w:jc w:val="both"/>
              <w:rPr>
                <w:sz w:val="24"/>
                <w:szCs w:val="24"/>
              </w:rPr>
            </w:pPr>
            <w:r w:rsidRPr="00203C7D">
              <w:rPr>
                <w:sz w:val="24"/>
                <w:szCs w:val="24"/>
              </w:rPr>
              <w:t>1233,44</w:t>
            </w:r>
          </w:p>
        </w:tc>
        <w:tc>
          <w:tcPr>
            <w:tcW w:w="2776" w:type="dxa"/>
          </w:tcPr>
          <w:p w:rsidR="00203C7D" w:rsidRPr="00203C7D" w:rsidRDefault="00203C7D" w:rsidP="00203C7D">
            <w:pPr>
              <w:contextualSpacing/>
              <w:jc w:val="both"/>
              <w:rPr>
                <w:sz w:val="24"/>
                <w:szCs w:val="24"/>
              </w:rPr>
            </w:pPr>
            <w:r w:rsidRPr="00203C7D">
              <w:rPr>
                <w:sz w:val="24"/>
                <w:szCs w:val="24"/>
              </w:rPr>
              <w:t>4576,60</w:t>
            </w:r>
          </w:p>
        </w:tc>
        <w:tc>
          <w:tcPr>
            <w:tcW w:w="2214" w:type="dxa"/>
          </w:tcPr>
          <w:p w:rsidR="00203C7D" w:rsidRPr="00203C7D" w:rsidRDefault="00203C7D" w:rsidP="00203C7D">
            <w:pPr>
              <w:contextualSpacing/>
              <w:jc w:val="both"/>
              <w:rPr>
                <w:sz w:val="24"/>
                <w:szCs w:val="24"/>
              </w:rPr>
            </w:pPr>
            <w:r w:rsidRPr="00203C7D">
              <w:rPr>
                <w:sz w:val="24"/>
                <w:szCs w:val="24"/>
              </w:rPr>
              <w:t>- 3343,16</w:t>
            </w:r>
          </w:p>
        </w:tc>
      </w:tr>
      <w:tr w:rsidR="00203C7D" w:rsidRPr="00203C7D" w:rsidTr="00203C7D">
        <w:trPr>
          <w:trHeight w:val="190"/>
        </w:trPr>
        <w:tc>
          <w:tcPr>
            <w:tcW w:w="1356" w:type="dxa"/>
          </w:tcPr>
          <w:p w:rsidR="00203C7D" w:rsidRPr="00203C7D" w:rsidRDefault="00203C7D" w:rsidP="00203C7D">
            <w:pPr>
              <w:contextualSpacing/>
              <w:jc w:val="both"/>
              <w:rPr>
                <w:sz w:val="24"/>
                <w:szCs w:val="24"/>
              </w:rPr>
            </w:pPr>
            <w:r w:rsidRPr="00203C7D">
              <w:rPr>
                <w:sz w:val="24"/>
                <w:szCs w:val="24"/>
              </w:rPr>
              <w:t>5.303.06</w:t>
            </w:r>
          </w:p>
        </w:tc>
        <w:tc>
          <w:tcPr>
            <w:tcW w:w="2819" w:type="dxa"/>
          </w:tcPr>
          <w:p w:rsidR="00203C7D" w:rsidRPr="00203C7D" w:rsidRDefault="00203C7D" w:rsidP="00203C7D">
            <w:pPr>
              <w:contextualSpacing/>
              <w:jc w:val="both"/>
              <w:rPr>
                <w:sz w:val="24"/>
                <w:szCs w:val="24"/>
              </w:rPr>
            </w:pPr>
            <w:r w:rsidRPr="00203C7D">
              <w:rPr>
                <w:sz w:val="24"/>
                <w:szCs w:val="24"/>
              </w:rPr>
              <w:t>139,16</w:t>
            </w:r>
          </w:p>
        </w:tc>
        <w:tc>
          <w:tcPr>
            <w:tcW w:w="2776" w:type="dxa"/>
          </w:tcPr>
          <w:p w:rsidR="00203C7D" w:rsidRPr="00203C7D" w:rsidRDefault="00203C7D" w:rsidP="00203C7D">
            <w:pPr>
              <w:contextualSpacing/>
              <w:jc w:val="both"/>
              <w:rPr>
                <w:sz w:val="24"/>
                <w:szCs w:val="24"/>
              </w:rPr>
            </w:pPr>
            <w:r w:rsidRPr="00203C7D">
              <w:rPr>
                <w:sz w:val="24"/>
                <w:szCs w:val="24"/>
              </w:rPr>
              <w:t>329,81</w:t>
            </w:r>
          </w:p>
        </w:tc>
        <w:tc>
          <w:tcPr>
            <w:tcW w:w="2214" w:type="dxa"/>
          </w:tcPr>
          <w:p w:rsidR="00203C7D" w:rsidRPr="00203C7D" w:rsidRDefault="00203C7D" w:rsidP="00203C7D">
            <w:pPr>
              <w:contextualSpacing/>
              <w:jc w:val="both"/>
              <w:rPr>
                <w:sz w:val="24"/>
                <w:szCs w:val="24"/>
              </w:rPr>
            </w:pPr>
            <w:r w:rsidRPr="00203C7D">
              <w:rPr>
                <w:sz w:val="24"/>
                <w:szCs w:val="24"/>
              </w:rPr>
              <w:t>- 190,65</w:t>
            </w:r>
          </w:p>
        </w:tc>
      </w:tr>
      <w:tr w:rsidR="00203C7D" w:rsidRPr="00203C7D" w:rsidTr="00203C7D">
        <w:trPr>
          <w:trHeight w:val="190"/>
        </w:trPr>
        <w:tc>
          <w:tcPr>
            <w:tcW w:w="1356" w:type="dxa"/>
          </w:tcPr>
          <w:p w:rsidR="00203C7D" w:rsidRPr="00203C7D" w:rsidRDefault="00203C7D" w:rsidP="00203C7D">
            <w:pPr>
              <w:contextualSpacing/>
              <w:jc w:val="both"/>
              <w:rPr>
                <w:sz w:val="24"/>
                <w:szCs w:val="24"/>
              </w:rPr>
            </w:pPr>
            <w:r w:rsidRPr="00203C7D">
              <w:rPr>
                <w:sz w:val="24"/>
                <w:szCs w:val="24"/>
              </w:rPr>
              <w:t>5.303.07</w:t>
            </w:r>
          </w:p>
        </w:tc>
        <w:tc>
          <w:tcPr>
            <w:tcW w:w="2819" w:type="dxa"/>
          </w:tcPr>
          <w:p w:rsidR="00203C7D" w:rsidRPr="00203C7D" w:rsidRDefault="00203C7D" w:rsidP="00203C7D">
            <w:pPr>
              <w:contextualSpacing/>
              <w:jc w:val="both"/>
              <w:rPr>
                <w:sz w:val="24"/>
                <w:szCs w:val="24"/>
              </w:rPr>
            </w:pPr>
            <w:r w:rsidRPr="00203C7D">
              <w:rPr>
                <w:sz w:val="24"/>
                <w:szCs w:val="24"/>
              </w:rPr>
              <w:t>13718,26</w:t>
            </w:r>
          </w:p>
        </w:tc>
        <w:tc>
          <w:tcPr>
            <w:tcW w:w="2776" w:type="dxa"/>
          </w:tcPr>
          <w:p w:rsidR="00203C7D" w:rsidRPr="00203C7D" w:rsidRDefault="00203C7D" w:rsidP="00203C7D">
            <w:pPr>
              <w:contextualSpacing/>
              <w:jc w:val="both"/>
              <w:rPr>
                <w:sz w:val="24"/>
                <w:szCs w:val="24"/>
              </w:rPr>
            </w:pPr>
            <w:r w:rsidRPr="00203C7D">
              <w:rPr>
                <w:sz w:val="24"/>
                <w:szCs w:val="24"/>
              </w:rPr>
              <w:t>13356,42</w:t>
            </w:r>
          </w:p>
        </w:tc>
        <w:tc>
          <w:tcPr>
            <w:tcW w:w="2214" w:type="dxa"/>
          </w:tcPr>
          <w:p w:rsidR="00203C7D" w:rsidRPr="00203C7D" w:rsidRDefault="00203C7D" w:rsidP="00203C7D">
            <w:pPr>
              <w:contextualSpacing/>
              <w:jc w:val="both"/>
              <w:rPr>
                <w:sz w:val="24"/>
                <w:szCs w:val="24"/>
              </w:rPr>
            </w:pPr>
            <w:r w:rsidRPr="00203C7D">
              <w:rPr>
                <w:sz w:val="24"/>
                <w:szCs w:val="24"/>
              </w:rPr>
              <w:t>- 361,84</w:t>
            </w:r>
          </w:p>
        </w:tc>
      </w:tr>
      <w:tr w:rsidR="00203C7D" w:rsidRPr="00203C7D" w:rsidTr="00203C7D">
        <w:trPr>
          <w:trHeight w:val="190"/>
        </w:trPr>
        <w:tc>
          <w:tcPr>
            <w:tcW w:w="1356" w:type="dxa"/>
          </w:tcPr>
          <w:p w:rsidR="00203C7D" w:rsidRPr="00203C7D" w:rsidRDefault="00203C7D" w:rsidP="00203C7D">
            <w:pPr>
              <w:contextualSpacing/>
              <w:jc w:val="both"/>
              <w:rPr>
                <w:sz w:val="24"/>
                <w:szCs w:val="24"/>
              </w:rPr>
            </w:pPr>
            <w:r w:rsidRPr="00203C7D">
              <w:rPr>
                <w:sz w:val="24"/>
                <w:szCs w:val="24"/>
              </w:rPr>
              <w:t>5.303.10,11</w:t>
            </w:r>
          </w:p>
        </w:tc>
        <w:tc>
          <w:tcPr>
            <w:tcW w:w="2819" w:type="dxa"/>
          </w:tcPr>
          <w:p w:rsidR="00203C7D" w:rsidRPr="00203C7D" w:rsidRDefault="00203C7D" w:rsidP="00203C7D">
            <w:pPr>
              <w:contextualSpacing/>
              <w:jc w:val="both"/>
              <w:rPr>
                <w:sz w:val="24"/>
                <w:szCs w:val="24"/>
              </w:rPr>
            </w:pPr>
            <w:r w:rsidRPr="00203C7D">
              <w:rPr>
                <w:sz w:val="24"/>
                <w:szCs w:val="24"/>
              </w:rPr>
              <w:t>59027,79</w:t>
            </w:r>
          </w:p>
        </w:tc>
        <w:tc>
          <w:tcPr>
            <w:tcW w:w="2776" w:type="dxa"/>
            <w:tcBorders>
              <w:bottom w:val="single" w:sz="4" w:space="0" w:color="auto"/>
            </w:tcBorders>
          </w:tcPr>
          <w:p w:rsidR="00203C7D" w:rsidRPr="00203C7D" w:rsidRDefault="00203C7D" w:rsidP="00203C7D">
            <w:pPr>
              <w:contextualSpacing/>
              <w:jc w:val="both"/>
              <w:rPr>
                <w:sz w:val="24"/>
                <w:szCs w:val="24"/>
              </w:rPr>
            </w:pPr>
            <w:r w:rsidRPr="00203C7D">
              <w:rPr>
                <w:sz w:val="24"/>
                <w:szCs w:val="24"/>
              </w:rPr>
              <w:t>57616,26</w:t>
            </w:r>
          </w:p>
        </w:tc>
        <w:tc>
          <w:tcPr>
            <w:tcW w:w="2214" w:type="dxa"/>
          </w:tcPr>
          <w:p w:rsidR="00203C7D" w:rsidRPr="00203C7D" w:rsidRDefault="00203C7D" w:rsidP="00203C7D">
            <w:pPr>
              <w:contextualSpacing/>
              <w:jc w:val="both"/>
              <w:rPr>
                <w:sz w:val="24"/>
                <w:szCs w:val="24"/>
              </w:rPr>
            </w:pPr>
            <w:r w:rsidRPr="00203C7D">
              <w:rPr>
                <w:sz w:val="24"/>
                <w:szCs w:val="24"/>
              </w:rPr>
              <w:t>- 1411,53</w:t>
            </w:r>
          </w:p>
        </w:tc>
      </w:tr>
    </w:tbl>
    <w:p w:rsidR="00203C7D" w:rsidRPr="00203C7D" w:rsidRDefault="00203C7D" w:rsidP="00203C7D">
      <w:pPr>
        <w:ind w:firstLine="567"/>
        <w:contextualSpacing/>
        <w:jc w:val="both"/>
        <w:rPr>
          <w:sz w:val="24"/>
          <w:szCs w:val="24"/>
        </w:rPr>
      </w:pPr>
    </w:p>
    <w:p w:rsidR="00203C7D" w:rsidRPr="00203C7D" w:rsidRDefault="00203C7D" w:rsidP="00203C7D">
      <w:pPr>
        <w:ind w:firstLine="567"/>
        <w:contextualSpacing/>
        <w:jc w:val="both"/>
        <w:rPr>
          <w:sz w:val="24"/>
          <w:szCs w:val="24"/>
        </w:rPr>
      </w:pPr>
      <w:r w:rsidRPr="00203C7D">
        <w:rPr>
          <w:sz w:val="24"/>
          <w:szCs w:val="24"/>
        </w:rPr>
        <w:t xml:space="preserve">Проверкой соответствия данных Главной книги (оборотно-сальдовой ведомости) за 2013 год данным карточек справок за 2013 год,  установлено отклонение в сумме 15422,50 руб. По данным Главной книги за 2013 год задолженность по оплате труда перед работниками учреждения, по состоянию на 31 декабря 2013 года, не числится. По данным карточек справок, сумма задолженности по оплате труда перед работниками учреждения, по состоянию на 31 декабря 2013 года, составляет 15152,50 руб. </w:t>
      </w:r>
    </w:p>
    <w:p w:rsidR="00203C7D" w:rsidRPr="00203C7D" w:rsidRDefault="00203C7D" w:rsidP="00203C7D">
      <w:pPr>
        <w:ind w:firstLine="567"/>
        <w:contextualSpacing/>
        <w:jc w:val="both"/>
        <w:rPr>
          <w:sz w:val="24"/>
          <w:szCs w:val="24"/>
        </w:rPr>
      </w:pPr>
      <w:r w:rsidRPr="00203C7D">
        <w:rPr>
          <w:sz w:val="24"/>
          <w:szCs w:val="24"/>
        </w:rPr>
        <w:t xml:space="preserve">При проверке соответствия данных Главной книги (оборотно-сальдовой ведомости) за 2013 год данным карточек справок за 2014 год,  установлено отклонение в сумме 15157 руб. По данным Главной книги за 2014 год задолженность по оплате труда перед работниками учреждения, по состоянию на 31 декабря 2014 года, не числится. По данным карточек справок, сумма задолженности по оплате труда перед работниками учреждения, по состоянию на 31 декабря 2014 года, составляет 15157 руб. </w:t>
      </w:r>
    </w:p>
    <w:p w:rsidR="00203C7D" w:rsidRPr="00203C7D" w:rsidRDefault="00203C7D" w:rsidP="00203C7D">
      <w:pPr>
        <w:ind w:firstLine="567"/>
        <w:contextualSpacing/>
        <w:jc w:val="both"/>
        <w:rPr>
          <w:sz w:val="24"/>
          <w:szCs w:val="24"/>
        </w:rPr>
      </w:pPr>
      <w:r w:rsidRPr="00203C7D">
        <w:rPr>
          <w:sz w:val="24"/>
          <w:szCs w:val="24"/>
        </w:rPr>
        <w:t xml:space="preserve">21. Проверкой правильности оформления первичных учетных документов по оплате труда и формирования регистров бухгалтерского учета установлено: </w:t>
      </w:r>
    </w:p>
    <w:p w:rsidR="00203C7D" w:rsidRPr="00203C7D" w:rsidRDefault="00203C7D" w:rsidP="00203C7D">
      <w:pPr>
        <w:pStyle w:val="ac"/>
        <w:spacing w:before="0" w:beforeAutospacing="0" w:after="0" w:afterAutospacing="0"/>
        <w:ind w:firstLine="567"/>
        <w:jc w:val="both"/>
      </w:pPr>
      <w:r w:rsidRPr="00203C7D">
        <w:t xml:space="preserve">В нарушение  ст. 9 Закона № 402-ФЗ, Приложения № 1, 5 Приказа  № 173н, п. 7, 8 Инструкция № 157н: </w:t>
      </w:r>
    </w:p>
    <w:p w:rsidR="00203C7D" w:rsidRPr="00203C7D" w:rsidRDefault="00203C7D" w:rsidP="00203C7D">
      <w:pPr>
        <w:pStyle w:val="ac"/>
        <w:spacing w:before="0" w:beforeAutospacing="0" w:after="0" w:afterAutospacing="0"/>
        <w:ind w:firstLine="567"/>
        <w:jc w:val="both"/>
        <w:rPr>
          <w:color w:val="FF0000"/>
        </w:rPr>
      </w:pPr>
      <w:r w:rsidRPr="00203C7D">
        <w:t>- Табель учета использования рабочего времени и расчета заработной платы велся не по установленной форме 0504421 (ф. 0301008). Применяемая учреждением произвольная форма «Табель» Учетной политикой учреждения не утверждена. В результате в табелях использования рабочего времени отсутствуют обязательные реквизиты, предусмотренные ст. 9 Федерального закона № 402-ФЗ, п. 7, 8  Инструкции № 157н);</w:t>
      </w:r>
    </w:p>
    <w:p w:rsidR="00203C7D" w:rsidRPr="00203C7D" w:rsidRDefault="00203C7D" w:rsidP="00203C7D">
      <w:pPr>
        <w:pStyle w:val="ac"/>
        <w:spacing w:before="0" w:beforeAutospacing="0" w:after="0" w:afterAutospacing="0"/>
        <w:ind w:firstLine="567"/>
        <w:jc w:val="both"/>
        <w:rPr>
          <w:color w:val="FF0000"/>
        </w:rPr>
      </w:pPr>
      <w:r w:rsidRPr="00203C7D">
        <w:t>- в значительном количестве Записок-расчетов об исчислении среднего заработка при предоставлении отпуска, увольнении и в других случаях (</w:t>
      </w:r>
      <w:hyperlink w:anchor="sub_2011" w:history="1">
        <w:r w:rsidRPr="00203C7D">
          <w:t>ф. 0504425</w:t>
        </w:r>
      </w:hyperlink>
      <w:r w:rsidRPr="00203C7D">
        <w:t>): отсутствует подпись исполнителя и лица проверившего расчет; сумма графы «Всего за год» таблицы «Заработная плата по месяцам» не соответствует  сумме строки «Итого расчетные месяцы» таблицы «Начислено заработной платы»;</w:t>
      </w:r>
      <w:r w:rsidRPr="00203C7D">
        <w:rPr>
          <w:color w:val="FF0000"/>
        </w:rPr>
        <w:t xml:space="preserve">  </w:t>
      </w:r>
    </w:p>
    <w:p w:rsidR="00203C7D" w:rsidRPr="00203C7D" w:rsidRDefault="00203C7D" w:rsidP="00203C7D">
      <w:pPr>
        <w:pStyle w:val="ac"/>
        <w:spacing w:before="0" w:beforeAutospacing="0" w:after="0" w:afterAutospacing="0"/>
        <w:ind w:firstLine="567"/>
        <w:jc w:val="both"/>
      </w:pPr>
      <w:r w:rsidRPr="00203C7D">
        <w:lastRenderedPageBreak/>
        <w:t xml:space="preserve">- карточка-справка для регистрации справочных сведений о заработной плате работника, велась не по установленной форме 0504417. Применяемая учреждением произвольная форма «Карточка справка» Учетной политикой учреждения не утверждена. В результате в карточках справках отсутствуют обязательные реквизиты, предусмотренные ст. 9 Федерального закона № 402-ФЗ, п. 7, 8  Инструкции № 157н». </w:t>
      </w:r>
    </w:p>
    <w:p w:rsidR="00203C7D" w:rsidRPr="00203C7D" w:rsidRDefault="00203C7D" w:rsidP="00203C7D">
      <w:pPr>
        <w:pStyle w:val="ac"/>
        <w:spacing w:before="0" w:beforeAutospacing="0" w:after="0" w:afterAutospacing="0"/>
        <w:ind w:firstLine="567"/>
        <w:jc w:val="both"/>
      </w:pPr>
      <w:r w:rsidRPr="00203C7D">
        <w:t xml:space="preserve">- при получении работниками учреждения заработной платы с применением платежных карт, использовалась расчетно-платежная по форме 0504401, а не формы 031010 «Расчетная ведомость». При этом в значительном количестве расчетно-платежных ведомостях за 2013 и 2014 годы  не заполнены реквизиты по строкам «Составил», «Проверил». </w:t>
      </w:r>
    </w:p>
    <w:p w:rsidR="00203C7D" w:rsidRPr="00203C7D" w:rsidRDefault="00203C7D" w:rsidP="00203C7D">
      <w:pPr>
        <w:ind w:firstLine="567"/>
        <w:jc w:val="both"/>
        <w:rPr>
          <w:i/>
          <w:sz w:val="24"/>
          <w:szCs w:val="24"/>
        </w:rPr>
      </w:pPr>
      <w:r w:rsidRPr="00203C7D">
        <w:rPr>
          <w:sz w:val="24"/>
          <w:szCs w:val="24"/>
        </w:rPr>
        <w:t xml:space="preserve">В нарушение п. 11 Инструкции № 157н, </w:t>
      </w:r>
      <w:r w:rsidRPr="00203C7D">
        <w:rPr>
          <w:rStyle w:val="afa"/>
          <w:i w:val="0"/>
          <w:sz w:val="24"/>
          <w:szCs w:val="24"/>
        </w:rPr>
        <w:t>положениями раздела 3 приложения № 5 Приказа № 173н:</w:t>
      </w:r>
    </w:p>
    <w:p w:rsidR="00203C7D" w:rsidRPr="00203C7D" w:rsidRDefault="00203C7D" w:rsidP="00203C7D">
      <w:pPr>
        <w:ind w:firstLine="567"/>
        <w:jc w:val="both"/>
        <w:rPr>
          <w:sz w:val="24"/>
          <w:szCs w:val="24"/>
        </w:rPr>
      </w:pPr>
      <w:r w:rsidRPr="00203C7D">
        <w:rPr>
          <w:sz w:val="24"/>
          <w:szCs w:val="24"/>
        </w:rPr>
        <w:t xml:space="preserve">- по истечении каждого отчетного периода первичные учетные документы, относящиеся к </w:t>
      </w:r>
      <w:hyperlink r:id="rId10" w:history="1">
        <w:r w:rsidRPr="00203C7D">
          <w:rPr>
            <w:sz w:val="24"/>
            <w:szCs w:val="24"/>
          </w:rPr>
          <w:t>Журналу</w:t>
        </w:r>
      </w:hyperlink>
      <w:r w:rsidRPr="00203C7D">
        <w:rPr>
          <w:sz w:val="24"/>
          <w:szCs w:val="24"/>
        </w:rPr>
        <w:t xml:space="preserve"> операций № 6 расчетов по оплате труда за отчетный период (месяц), не сброшюрованы установлено;</w:t>
      </w:r>
    </w:p>
    <w:p w:rsidR="00203C7D" w:rsidRPr="00203C7D" w:rsidRDefault="00203C7D" w:rsidP="00203C7D">
      <w:pPr>
        <w:ind w:firstLine="567"/>
        <w:jc w:val="both"/>
        <w:rPr>
          <w:sz w:val="24"/>
          <w:szCs w:val="24"/>
        </w:rPr>
      </w:pPr>
      <w:r w:rsidRPr="00203C7D">
        <w:rPr>
          <w:sz w:val="24"/>
          <w:szCs w:val="24"/>
        </w:rPr>
        <w:t xml:space="preserve">- первичные учетные документы: табеля использования рабочего времени, расчетно-платежные ведомости, приказы (выписки) о зачислении, увольнении, перемещении, отпусках подшиваются отдельно и  к журналам операциям № 6, сформированным за отчетный период (месяц), не прилагаются.  </w:t>
      </w:r>
    </w:p>
    <w:p w:rsidR="00203C7D" w:rsidRPr="00203C7D" w:rsidRDefault="00203C7D" w:rsidP="00203C7D">
      <w:pPr>
        <w:pStyle w:val="ac"/>
        <w:spacing w:before="0" w:beforeAutospacing="0" w:after="0" w:afterAutospacing="0"/>
        <w:ind w:firstLine="567"/>
        <w:jc w:val="both"/>
      </w:pPr>
      <w:r w:rsidRPr="00203C7D">
        <w:t>Установлены случаи нарушения норм, установленных ст. 9 Закона        № 402-ФЗ и п. 7,8 Инструкции № 157н при  оформлении Журналов операций № 6. Так, в Журналах операций  расчетов по оплате труда № 6 за ноябрь  2013 г., октябрь 2013 г., март 2014 г., май 2014 г. и др. отсутствуют подписи главного бухгалтера, исполнителя, не указана дата составления регистра.</w:t>
      </w:r>
    </w:p>
    <w:p w:rsidR="00203C7D" w:rsidRPr="00203C7D" w:rsidRDefault="00203C7D" w:rsidP="00203C7D">
      <w:pPr>
        <w:ind w:firstLine="567"/>
        <w:jc w:val="both"/>
        <w:rPr>
          <w:sz w:val="24"/>
          <w:szCs w:val="24"/>
        </w:rPr>
      </w:pPr>
      <w:r w:rsidRPr="00203C7D">
        <w:rPr>
          <w:sz w:val="24"/>
          <w:szCs w:val="24"/>
        </w:rPr>
        <w:t xml:space="preserve">В нарушение п. 11 Инструкции 157н  первичные учетные документы, относящиеся к журналам операциям </w:t>
      </w:r>
      <w:r w:rsidRPr="00203C7D">
        <w:rPr>
          <w:rFonts w:eastAsia="Calibri"/>
          <w:sz w:val="24"/>
          <w:szCs w:val="24"/>
          <w:lang w:eastAsia="en-US"/>
        </w:rPr>
        <w:t xml:space="preserve">№ 2.1, 2.2 </w:t>
      </w:r>
      <w:r w:rsidRPr="00203C7D">
        <w:rPr>
          <w:sz w:val="24"/>
          <w:szCs w:val="24"/>
        </w:rPr>
        <w:t xml:space="preserve"> в хронологическом порядке не систематизируются и по отчетным периодам не сброшюровываются;</w:t>
      </w:r>
    </w:p>
    <w:p w:rsidR="00203C7D" w:rsidRPr="00203C7D" w:rsidRDefault="00203C7D" w:rsidP="00203C7D">
      <w:pPr>
        <w:ind w:firstLine="567"/>
        <w:jc w:val="both"/>
        <w:rPr>
          <w:sz w:val="24"/>
          <w:szCs w:val="24"/>
        </w:rPr>
      </w:pPr>
      <w:r w:rsidRPr="00203C7D">
        <w:rPr>
          <w:sz w:val="24"/>
          <w:szCs w:val="24"/>
        </w:rPr>
        <w:t xml:space="preserve">В нарушение положения раздела 3 Приложения № 5 Приказа № 173н, п. 153 Инструкции 157 п. 72, 73  Инструкции № 174н к значительному количеству </w:t>
      </w:r>
      <w:r w:rsidRPr="00203C7D">
        <w:rPr>
          <w:rFonts w:eastAsia="Calibri"/>
          <w:sz w:val="24"/>
          <w:szCs w:val="24"/>
          <w:lang w:eastAsia="en-US"/>
        </w:rPr>
        <w:t xml:space="preserve">Журналы операций № 2.1, 2.2 с безналичными денежными средствами по счету не прилагаются </w:t>
      </w:r>
      <w:r w:rsidRPr="00203C7D">
        <w:rPr>
          <w:sz w:val="24"/>
          <w:szCs w:val="24"/>
        </w:rPr>
        <w:t>выписки из лицевого счета бюджетного учреждения.</w:t>
      </w:r>
    </w:p>
    <w:p w:rsidR="00203C7D" w:rsidRPr="00203C7D" w:rsidRDefault="00203C7D" w:rsidP="00203C7D">
      <w:pPr>
        <w:ind w:firstLine="567"/>
        <w:jc w:val="both"/>
        <w:rPr>
          <w:rFonts w:eastAsia="Calibri"/>
          <w:sz w:val="24"/>
          <w:szCs w:val="24"/>
          <w:lang w:eastAsia="en-US"/>
        </w:rPr>
      </w:pPr>
      <w:r w:rsidRPr="00203C7D">
        <w:rPr>
          <w:rFonts w:eastAsia="Calibri"/>
          <w:sz w:val="24"/>
          <w:szCs w:val="24"/>
          <w:lang w:eastAsia="en-US"/>
        </w:rPr>
        <w:t xml:space="preserve">22. Проверкой правильности начисления в 2014 году надбавки за выслугу лет, установлено отклонение в сумме 3118,50 руб.  </w:t>
      </w:r>
      <w:r w:rsidRPr="00203C7D">
        <w:rPr>
          <w:sz w:val="24"/>
          <w:szCs w:val="24"/>
        </w:rPr>
        <w:t>В результате руководителю учреждения излишне начислена надбавка за выслугу лет  в сумме 3118,50 рублей.</w:t>
      </w:r>
      <w:r w:rsidRPr="00203C7D">
        <w:rPr>
          <w:rFonts w:eastAsia="Calibri"/>
          <w:sz w:val="24"/>
          <w:szCs w:val="24"/>
          <w:lang w:eastAsia="en-US"/>
        </w:rPr>
        <w:t xml:space="preserve"> </w:t>
      </w:r>
    </w:p>
    <w:p w:rsidR="00203C7D" w:rsidRPr="00203C7D" w:rsidRDefault="00203C7D" w:rsidP="00203C7D">
      <w:pPr>
        <w:autoSpaceDE w:val="0"/>
        <w:autoSpaceDN w:val="0"/>
        <w:adjustRightInd w:val="0"/>
        <w:ind w:firstLine="720"/>
        <w:jc w:val="both"/>
        <w:rPr>
          <w:rFonts w:eastAsia="Calibri"/>
          <w:sz w:val="24"/>
          <w:szCs w:val="24"/>
          <w:lang w:eastAsia="en-US"/>
        </w:rPr>
      </w:pPr>
      <w:r w:rsidRPr="00203C7D">
        <w:rPr>
          <w:rFonts w:eastAsia="Calibri"/>
          <w:sz w:val="24"/>
          <w:szCs w:val="24"/>
          <w:lang w:eastAsia="en-US"/>
        </w:rPr>
        <w:t xml:space="preserve">При проверке правильности исчисления суммы отпускных, начисленных директору учреждения при предоставлении ему отпуска  с 01 июля 2014 по 25 августа 2014 года (56 календарных дней), установлено отклонение в сумме 1242,08 руб. </w:t>
      </w:r>
      <w:r w:rsidRPr="00203C7D">
        <w:rPr>
          <w:sz w:val="24"/>
          <w:szCs w:val="24"/>
        </w:rPr>
        <w:t>В результате руководителю учреждения излишне начислены отпускные  в сумме 1242,08  рублей.</w:t>
      </w:r>
      <w:r w:rsidRPr="00203C7D">
        <w:rPr>
          <w:rFonts w:eastAsia="Calibri"/>
          <w:sz w:val="24"/>
          <w:szCs w:val="24"/>
          <w:lang w:eastAsia="en-US"/>
        </w:rPr>
        <w:t xml:space="preserve"> </w:t>
      </w:r>
    </w:p>
    <w:p w:rsidR="00203C7D" w:rsidRPr="00E97DD0" w:rsidRDefault="00203C7D" w:rsidP="00203C7D">
      <w:pPr>
        <w:pStyle w:val="aa"/>
        <w:ind w:firstLine="708"/>
        <w:jc w:val="both"/>
        <w:rPr>
          <w:rFonts w:ascii="Times New Roman" w:hAnsi="Times New Roman" w:cs="Times New Roman"/>
          <w:sz w:val="24"/>
          <w:szCs w:val="24"/>
        </w:rPr>
      </w:pPr>
      <w:r w:rsidRPr="00E97DD0">
        <w:rPr>
          <w:rFonts w:ascii="Times New Roman" w:eastAsia="Calibri" w:hAnsi="Times New Roman" w:cs="Times New Roman"/>
          <w:sz w:val="24"/>
          <w:szCs w:val="24"/>
        </w:rPr>
        <w:t>23.</w:t>
      </w:r>
      <w:r w:rsidRPr="00E97DD0">
        <w:rPr>
          <w:rFonts w:ascii="Times New Roman" w:hAnsi="Times New Roman" w:cs="Times New Roman"/>
          <w:sz w:val="24"/>
          <w:szCs w:val="24"/>
        </w:rPr>
        <w:t xml:space="preserve"> Учреждением были заключены договора гражданско-правового характера с физическими лицами (штатными и внештатными работниками) для выполнения (оказания) работ (услуг), которые вследствие нарушений п.1 ст. 779 ГК РФ и ст. 11 ТК РФ исполнялись ими в рамках трудовых договоров, обязательства по которым следует принимать по КОСГУ 211 и 213,  в результате чего возникнет перерасход средств, утвержденных планом финансово-хозяйственной деятельности, по КОСГУ 211 на 104082,65 руб., а по КОСГУ 213 на 31432,96 руб.   </w:t>
      </w:r>
    </w:p>
    <w:p w:rsidR="00203C7D" w:rsidRPr="00203C7D" w:rsidRDefault="00203C7D" w:rsidP="00203C7D">
      <w:pPr>
        <w:pStyle w:val="af8"/>
        <w:tabs>
          <w:tab w:val="left" w:pos="7088"/>
        </w:tabs>
        <w:ind w:firstLine="567"/>
        <w:jc w:val="both"/>
        <w:rPr>
          <w:rFonts w:eastAsia="Calibri"/>
          <w:szCs w:val="24"/>
          <w:lang w:eastAsia="en-US"/>
        </w:rPr>
      </w:pPr>
      <w:r w:rsidRPr="00203C7D">
        <w:rPr>
          <w:rFonts w:eastAsia="Calibri"/>
          <w:szCs w:val="24"/>
          <w:lang w:eastAsia="en-US"/>
        </w:rPr>
        <w:t xml:space="preserve">24. В нарушение ст. 22  ТК РФ установлены случаи несоблюдения срока выплаты заработной платы отдельным работникам учреждения: заработная плата за январь 2013 года в сумме 11046,48 руб. произведена учреждением 12 февраля 2013 года, что на 7 дней позже установленного срока; заработная плата за 1-ю половину мая 2013 года в сумме 2135,07 руб. произведена учреждением  21 мая 2013 года, что на 1 день позже установленного срока;  заработная плата за 1-ю половину августа 2013 года в сумме </w:t>
      </w:r>
      <w:r w:rsidRPr="00203C7D">
        <w:rPr>
          <w:rFonts w:eastAsia="Calibri"/>
          <w:szCs w:val="24"/>
          <w:lang w:eastAsia="en-US"/>
        </w:rPr>
        <w:lastRenderedPageBreak/>
        <w:t>3236,72 руб. произведена учреждением  22 августа 2013 года, что на 2 дня позже установленного срока; заработная плата за 1-ю половину сентября 2013 года в сумме 2959,74 руб. произведена учреждением  25 сентября 2013 года, что на 5 дней позже установленного срока; заработная плата за 1-ю половину сентября 2013 года в сумме 2227,62 руб. произведена учреждением  26 сентября 2013 года, соответственно, что на 6 дней позже установленного срока.</w:t>
      </w:r>
    </w:p>
    <w:p w:rsidR="00203C7D" w:rsidRPr="00203C7D" w:rsidRDefault="00203C7D" w:rsidP="00203C7D">
      <w:pPr>
        <w:autoSpaceDE w:val="0"/>
        <w:autoSpaceDN w:val="0"/>
        <w:adjustRightInd w:val="0"/>
        <w:ind w:firstLine="540"/>
        <w:jc w:val="both"/>
        <w:outlineLvl w:val="0"/>
        <w:rPr>
          <w:sz w:val="24"/>
          <w:szCs w:val="24"/>
        </w:rPr>
      </w:pPr>
      <w:r w:rsidRPr="00203C7D">
        <w:rPr>
          <w:sz w:val="24"/>
          <w:szCs w:val="24"/>
        </w:rPr>
        <w:t>Указанное нарушение имеет признаки административного правонарушения, предусмотренного статьей 5.27 «Нарушение трудового законодательства и иных нормативных правовых актов, содержащих нормы трудового права»</w:t>
      </w:r>
      <w:r w:rsidRPr="00203C7D">
        <w:rPr>
          <w:bCs/>
          <w:sz w:val="24"/>
          <w:szCs w:val="24"/>
        </w:rPr>
        <w:t xml:space="preserve"> Кодекса Российской Федерации об административных правонарушениях от 30 декабря 2001 г. № 195-ФЗ и может привести к потерям районного бюджета (от 1000,00-5000,00 на должностных лиц и от 30000,00-50000,00 на юридических лиц). </w:t>
      </w:r>
    </w:p>
    <w:p w:rsidR="00203C7D" w:rsidRPr="00203C7D" w:rsidRDefault="00203C7D" w:rsidP="00203C7D">
      <w:pPr>
        <w:autoSpaceDE w:val="0"/>
        <w:autoSpaceDN w:val="0"/>
        <w:adjustRightInd w:val="0"/>
        <w:ind w:firstLine="540"/>
        <w:jc w:val="both"/>
        <w:outlineLvl w:val="0"/>
        <w:rPr>
          <w:sz w:val="24"/>
          <w:szCs w:val="24"/>
        </w:rPr>
      </w:pPr>
      <w:r w:rsidRPr="00203C7D">
        <w:rPr>
          <w:sz w:val="24"/>
          <w:szCs w:val="24"/>
        </w:rPr>
        <w:t>25. Проверкой достоверности (соответствия) сведений о содержании фактов хозяйственной жизни, приведенных в первичных учетных документах, фактически имевшим место обстоятельствам (произведенным хозяйственным операциям) и своевременности отражения хозяйственных операций в регистрах бухгалтерского учета в части бухгалтерского учета ГСМ установлено:</w:t>
      </w:r>
    </w:p>
    <w:p w:rsidR="00203C7D" w:rsidRPr="00203C7D" w:rsidRDefault="00203C7D" w:rsidP="00203C7D">
      <w:pPr>
        <w:autoSpaceDE w:val="0"/>
        <w:autoSpaceDN w:val="0"/>
        <w:adjustRightInd w:val="0"/>
        <w:ind w:firstLine="720"/>
        <w:jc w:val="both"/>
        <w:rPr>
          <w:sz w:val="24"/>
          <w:szCs w:val="24"/>
        </w:rPr>
      </w:pPr>
      <w:r w:rsidRPr="00203C7D">
        <w:rPr>
          <w:sz w:val="24"/>
          <w:szCs w:val="24"/>
        </w:rPr>
        <w:t>-</w:t>
      </w:r>
      <w:r w:rsidR="0001500B">
        <w:rPr>
          <w:sz w:val="24"/>
          <w:szCs w:val="24"/>
        </w:rPr>
        <w:t xml:space="preserve"> </w:t>
      </w:r>
      <w:r w:rsidRPr="00203C7D">
        <w:rPr>
          <w:sz w:val="24"/>
          <w:szCs w:val="24"/>
        </w:rPr>
        <w:t>карточки учета средств и расчетов с ООО «Кубань-Сервис» и сведения по дебиторской и кредиторской задолженности учреждения (ф. 0503769) за 2013-2014гг. содержат недостоверные сведения и равны 0 руб. Фактически согласно актов сверки взаимных расчетов кредиторская задолженность учреждения перед ООО «Кубань-Сервис» на конец 2013г. составила 48496,26 руб., на конец 2014г. – 75368,11 руб.</w:t>
      </w:r>
    </w:p>
    <w:p w:rsidR="00203C7D" w:rsidRPr="00203C7D" w:rsidRDefault="00203C7D" w:rsidP="00203C7D">
      <w:pPr>
        <w:autoSpaceDE w:val="0"/>
        <w:autoSpaceDN w:val="0"/>
        <w:adjustRightInd w:val="0"/>
        <w:ind w:firstLine="720"/>
        <w:jc w:val="both"/>
        <w:rPr>
          <w:sz w:val="24"/>
          <w:szCs w:val="24"/>
        </w:rPr>
      </w:pPr>
      <w:r w:rsidRPr="00203C7D">
        <w:rPr>
          <w:sz w:val="24"/>
          <w:szCs w:val="24"/>
        </w:rPr>
        <w:t>- в оборотно-сальдовых ведомостях по счетам (главная книга) за 2013-2014гг. по счету 4.302.34 «Расчеты по приобретению материальных запасов», остатки кредиторской задолженности учреждения на конец отчетных периодов равны 0,0 руб. и являются не достоверными, так как не соответствует актам сверки взаимных расчетов, подписанных обеими сторонами в 2013г. на сумму 48496,26 руб., в 2014г. на сумму 75368,11 руб..</w:t>
      </w:r>
    </w:p>
    <w:p w:rsidR="00203C7D" w:rsidRPr="00203C7D" w:rsidRDefault="00203C7D" w:rsidP="00203C7D">
      <w:pPr>
        <w:ind w:firstLine="709"/>
        <w:jc w:val="both"/>
        <w:rPr>
          <w:rFonts w:ascii="Arial" w:hAnsi="Arial" w:cs="Arial"/>
          <w:sz w:val="24"/>
          <w:szCs w:val="24"/>
        </w:rPr>
      </w:pPr>
      <w:r w:rsidRPr="00203C7D">
        <w:rPr>
          <w:sz w:val="24"/>
          <w:szCs w:val="24"/>
        </w:rPr>
        <w:t>26. В нарушение п.169 Инструкции, утвержденной Приказом Минфина РФ от 01 декабря 2010 г.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(далее Инструкция №157н) учреждением в бухгалтерском учете пластиковые карты не учитывались на счете 020135 «Денежные документы». В результате, учреждения отсутствует контроль за поступлением, выбытием  и сохранностью оплаченных пластиковых карт на бензин,  так как они относятся к денежным документам, должны</w:t>
      </w:r>
      <w:r w:rsidRPr="00203C7D">
        <w:rPr>
          <w:rFonts w:ascii="Arial" w:hAnsi="Arial" w:cs="Arial"/>
          <w:sz w:val="24"/>
          <w:szCs w:val="24"/>
        </w:rPr>
        <w:t xml:space="preserve"> </w:t>
      </w:r>
      <w:r w:rsidRPr="00203C7D">
        <w:rPr>
          <w:sz w:val="24"/>
          <w:szCs w:val="24"/>
        </w:rPr>
        <w:t>хранятся в кассе учреждения, и кассир (или ответственное лицо за ведения кассы учреждения) несет полную материальную ответственность за них.</w:t>
      </w:r>
    </w:p>
    <w:p w:rsidR="00203C7D" w:rsidRPr="00203C7D" w:rsidRDefault="00203C7D" w:rsidP="00203C7D">
      <w:pPr>
        <w:ind w:firstLine="708"/>
        <w:jc w:val="both"/>
        <w:rPr>
          <w:sz w:val="24"/>
          <w:szCs w:val="24"/>
        </w:rPr>
      </w:pPr>
      <w:r w:rsidRPr="00203C7D">
        <w:rPr>
          <w:sz w:val="24"/>
          <w:szCs w:val="24"/>
        </w:rPr>
        <w:t>27.</w:t>
      </w:r>
      <w:r w:rsidRPr="00203C7D">
        <w:rPr>
          <w:b/>
          <w:color w:val="FF0000"/>
          <w:sz w:val="24"/>
          <w:szCs w:val="24"/>
        </w:rPr>
        <w:t xml:space="preserve"> </w:t>
      </w:r>
      <w:r w:rsidRPr="00203C7D">
        <w:rPr>
          <w:sz w:val="24"/>
          <w:szCs w:val="24"/>
        </w:rPr>
        <w:t>Учреждение</w:t>
      </w:r>
      <w:r w:rsidRPr="00203C7D">
        <w:rPr>
          <w:b/>
          <w:sz w:val="24"/>
          <w:szCs w:val="24"/>
        </w:rPr>
        <w:t xml:space="preserve"> </w:t>
      </w:r>
      <w:r w:rsidRPr="00203C7D">
        <w:rPr>
          <w:sz w:val="24"/>
          <w:szCs w:val="24"/>
        </w:rPr>
        <w:t>в своей финансово-хозяйственной деятельности пользуется имуществом, закрепленным за ним на праве оперативного управления с согласия учредителя.</w:t>
      </w:r>
    </w:p>
    <w:p w:rsidR="00203C7D" w:rsidRPr="00203C7D" w:rsidRDefault="00203C7D" w:rsidP="00203C7D">
      <w:pPr>
        <w:ind w:firstLine="709"/>
        <w:jc w:val="both"/>
        <w:rPr>
          <w:b/>
          <w:sz w:val="24"/>
          <w:szCs w:val="24"/>
        </w:rPr>
      </w:pPr>
      <w:r w:rsidRPr="00203C7D">
        <w:rPr>
          <w:sz w:val="24"/>
          <w:szCs w:val="24"/>
        </w:rPr>
        <w:t xml:space="preserve">28. В нарушение Федерального закона о государственной регистрации прав на недвижимое имущество и сделок с ним от 21 июля 1997 года № 122-ФЗ (с последующими изменениями и дополнениями) администрацией муниципального образования Тимашевский район не зарегистрировано право собственности на имущество в виде «Комплексной спортивно-игровой площадки на территории СОШ № 9 в х.НезаймановскийТимашевского района»  (далее спортивная площадка) балансовой стоимостью </w:t>
      </w:r>
      <w:r w:rsidRPr="0001500B">
        <w:rPr>
          <w:sz w:val="24"/>
          <w:szCs w:val="24"/>
        </w:rPr>
        <w:t>3542337,60 руб.</w:t>
      </w:r>
      <w:r w:rsidRPr="00203C7D">
        <w:rPr>
          <w:b/>
          <w:sz w:val="24"/>
          <w:szCs w:val="24"/>
        </w:rPr>
        <w:t xml:space="preserve"> </w:t>
      </w:r>
    </w:p>
    <w:p w:rsidR="00203C7D" w:rsidRPr="00203C7D" w:rsidRDefault="00203C7D" w:rsidP="00203C7D">
      <w:pPr>
        <w:autoSpaceDE w:val="0"/>
        <w:autoSpaceDN w:val="0"/>
        <w:adjustRightInd w:val="0"/>
        <w:ind w:firstLine="720"/>
        <w:jc w:val="both"/>
        <w:rPr>
          <w:sz w:val="24"/>
          <w:szCs w:val="24"/>
        </w:rPr>
      </w:pPr>
      <w:r w:rsidRPr="00203C7D">
        <w:rPr>
          <w:sz w:val="24"/>
          <w:szCs w:val="24"/>
        </w:rPr>
        <w:t xml:space="preserve">В результате в 2011г. спортивная площадка предана учредителем учреждению в оперативное управление в отсутствии законно зарегистрированного права собственности на нее. В следствии этого, учреждением в нарушение </w:t>
      </w:r>
      <w:hyperlink r:id="rId11" w:history="1">
        <w:r w:rsidRPr="00203C7D">
          <w:rPr>
            <w:sz w:val="24"/>
            <w:szCs w:val="24"/>
          </w:rPr>
          <w:t>п. 2 ст. 8.1</w:t>
        </w:r>
      </w:hyperlink>
      <w:r w:rsidRPr="00203C7D">
        <w:rPr>
          <w:sz w:val="24"/>
          <w:szCs w:val="24"/>
        </w:rPr>
        <w:t xml:space="preserve">, </w:t>
      </w:r>
      <w:hyperlink r:id="rId12" w:history="1">
        <w:r w:rsidRPr="00203C7D">
          <w:rPr>
            <w:sz w:val="24"/>
            <w:szCs w:val="24"/>
          </w:rPr>
          <w:t>п. 1 ст. 131</w:t>
        </w:r>
      </w:hyperlink>
      <w:r w:rsidRPr="00203C7D">
        <w:rPr>
          <w:sz w:val="24"/>
          <w:szCs w:val="24"/>
        </w:rPr>
        <w:t xml:space="preserve"> ГК РФ не зарегистрировано право оперативного управления на спортивную площадку, что может </w:t>
      </w:r>
      <w:r w:rsidRPr="00203C7D">
        <w:rPr>
          <w:sz w:val="24"/>
          <w:szCs w:val="24"/>
        </w:rPr>
        <w:lastRenderedPageBreak/>
        <w:t xml:space="preserve">привести к нецелевому и не эффективному использованию ее из за не оформления и (или) не своевременного оформления прав собственности и (или) права оперативного управления муниципальным имуществом. </w:t>
      </w:r>
    </w:p>
    <w:p w:rsidR="00203C7D" w:rsidRPr="00203C7D" w:rsidRDefault="00203C7D" w:rsidP="00203C7D">
      <w:pPr>
        <w:autoSpaceDE w:val="0"/>
        <w:autoSpaceDN w:val="0"/>
        <w:adjustRightInd w:val="0"/>
        <w:ind w:firstLine="720"/>
        <w:jc w:val="both"/>
        <w:rPr>
          <w:sz w:val="24"/>
          <w:szCs w:val="24"/>
        </w:rPr>
      </w:pPr>
      <w:r w:rsidRPr="00203C7D">
        <w:rPr>
          <w:sz w:val="24"/>
          <w:szCs w:val="24"/>
        </w:rPr>
        <w:t xml:space="preserve">29. В </w:t>
      </w:r>
      <w:hyperlink r:id="rId13" w:history="1">
        <w:r w:rsidRPr="00203C7D">
          <w:rPr>
            <w:sz w:val="24"/>
            <w:szCs w:val="24"/>
          </w:rPr>
          <w:t>п. 36</w:t>
        </w:r>
      </w:hyperlink>
      <w:r w:rsidRPr="00203C7D">
        <w:rPr>
          <w:sz w:val="24"/>
          <w:szCs w:val="24"/>
        </w:rPr>
        <w:t xml:space="preserve"> Инструкции № 157н учреждением принято к учету недвижимое имущество, не прошедшее государственную регистрацию в соответствии с законодательством РФ в виде «Комплексной спортивно-игровой площадки на территории СОШ № 9 в х.Незаймановский Тимашевского района» балансовой стоимостью </w:t>
      </w:r>
      <w:r w:rsidRPr="0001500B">
        <w:rPr>
          <w:sz w:val="24"/>
          <w:szCs w:val="24"/>
        </w:rPr>
        <w:t xml:space="preserve">3542337,60 руб. </w:t>
      </w:r>
    </w:p>
    <w:p w:rsidR="00203C7D" w:rsidRPr="00203C7D" w:rsidRDefault="00203C7D" w:rsidP="00203C7D">
      <w:pPr>
        <w:ind w:firstLine="426"/>
        <w:jc w:val="both"/>
        <w:rPr>
          <w:sz w:val="24"/>
          <w:szCs w:val="24"/>
        </w:rPr>
      </w:pPr>
      <w:r w:rsidRPr="00203C7D">
        <w:rPr>
          <w:sz w:val="24"/>
          <w:szCs w:val="24"/>
        </w:rPr>
        <w:t xml:space="preserve">30. В 2013г. нарушен п.п. 4.3.3 Положения № 171 от 30.11.2011г. - в состав особо ценного имущества в бухгалтерском учете, учреждением включено движимое имущество, балансовая  (первоначальная) стоимость которого не превышает 100 тыс. руб. в сумме </w:t>
      </w:r>
      <w:r w:rsidRPr="0001500B">
        <w:rPr>
          <w:sz w:val="24"/>
          <w:szCs w:val="24"/>
        </w:rPr>
        <w:t>2037107,00</w:t>
      </w:r>
      <w:r w:rsidRPr="00203C7D">
        <w:rPr>
          <w:sz w:val="24"/>
          <w:szCs w:val="24"/>
        </w:rPr>
        <w:t xml:space="preserve"> руб.;</w:t>
      </w:r>
    </w:p>
    <w:p w:rsidR="00203C7D" w:rsidRPr="00203C7D" w:rsidRDefault="00203C7D" w:rsidP="00203C7D">
      <w:pPr>
        <w:ind w:firstLine="426"/>
        <w:jc w:val="both"/>
        <w:rPr>
          <w:sz w:val="24"/>
          <w:szCs w:val="24"/>
        </w:rPr>
      </w:pPr>
      <w:r w:rsidRPr="00203C7D">
        <w:rPr>
          <w:sz w:val="24"/>
          <w:szCs w:val="24"/>
        </w:rPr>
        <w:t xml:space="preserve">31. В 2014г. нарушен п.п.2.2 п. 2 Положения № 469 от 17.12.2014г. - в состав особо ценного движимого имущества в бухгалтерском учете,  учреждением включено движимое имущество, балансовая  (первоначальная) стоимость которого не превышает 100 тыс. руб. в сумме </w:t>
      </w:r>
      <w:r w:rsidRPr="0001500B">
        <w:rPr>
          <w:sz w:val="24"/>
          <w:szCs w:val="24"/>
        </w:rPr>
        <w:t>1743066,89</w:t>
      </w:r>
      <w:r w:rsidRPr="00203C7D">
        <w:rPr>
          <w:sz w:val="24"/>
          <w:szCs w:val="24"/>
        </w:rPr>
        <w:t xml:space="preserve"> руб. </w:t>
      </w:r>
    </w:p>
    <w:p w:rsidR="00203C7D" w:rsidRPr="00203C7D" w:rsidRDefault="00203C7D" w:rsidP="00203C7D">
      <w:pPr>
        <w:ind w:firstLine="426"/>
        <w:jc w:val="both"/>
        <w:rPr>
          <w:sz w:val="24"/>
          <w:szCs w:val="24"/>
        </w:rPr>
      </w:pPr>
      <w:r w:rsidRPr="00203C7D">
        <w:rPr>
          <w:sz w:val="24"/>
          <w:szCs w:val="24"/>
        </w:rPr>
        <w:t xml:space="preserve">32. Нарушен п.п. 4.3.3 Положения № 171 от 30.11.2011г. - не отнесен учреждением в бухгалтерском учете к особо ценному движимому имуществу полученный в оперативное управление в 2012 году школьный автобус балансовой стоимостью </w:t>
      </w:r>
      <w:r w:rsidRPr="0001500B">
        <w:rPr>
          <w:sz w:val="24"/>
          <w:szCs w:val="24"/>
        </w:rPr>
        <w:t>1280000,</w:t>
      </w:r>
      <w:r w:rsidRPr="00203C7D">
        <w:rPr>
          <w:sz w:val="24"/>
          <w:szCs w:val="24"/>
        </w:rPr>
        <w:t>00 тыс. руб.</w:t>
      </w:r>
    </w:p>
    <w:p w:rsidR="00203C7D" w:rsidRPr="00203C7D" w:rsidRDefault="00203C7D" w:rsidP="00203C7D">
      <w:pPr>
        <w:ind w:firstLine="426"/>
        <w:jc w:val="both"/>
        <w:rPr>
          <w:sz w:val="24"/>
          <w:szCs w:val="24"/>
        </w:rPr>
      </w:pPr>
      <w:r w:rsidRPr="00203C7D">
        <w:rPr>
          <w:bCs/>
          <w:sz w:val="24"/>
          <w:szCs w:val="24"/>
        </w:rPr>
        <w:t xml:space="preserve">33. </w:t>
      </w:r>
      <w:r w:rsidRPr="00203C7D">
        <w:rPr>
          <w:sz w:val="24"/>
          <w:szCs w:val="24"/>
        </w:rPr>
        <w:t xml:space="preserve">В нарушение п.6 Положения № 171 от 30.11.2011г. и п.10 Положения № 469 от 17.12.2014г., учреждением договора: аренды, безвозмездного пользования, доверительного управления имуществом, иных договоров, предусматривающих переход прав пользования в отношении помещения «Столовой» </w:t>
      </w:r>
      <w:r w:rsidRPr="00203C7D">
        <w:rPr>
          <w:sz w:val="24"/>
          <w:szCs w:val="24"/>
          <w:lang w:val="en-US"/>
        </w:rPr>
        <w:t>S</w:t>
      </w:r>
      <w:r w:rsidRPr="00203C7D">
        <w:rPr>
          <w:sz w:val="24"/>
          <w:szCs w:val="24"/>
        </w:rPr>
        <w:t>-117,6 кв.м. для оказания услуг по организации питания с ООО «Тимашевское ПРТ Райпо» не заключались, письменное согласие учредителя не получалось.</w:t>
      </w:r>
    </w:p>
    <w:p w:rsidR="00203C7D" w:rsidRPr="00203C7D" w:rsidRDefault="00203C7D" w:rsidP="00203C7D">
      <w:pPr>
        <w:ind w:firstLine="426"/>
        <w:jc w:val="both"/>
        <w:rPr>
          <w:sz w:val="24"/>
          <w:szCs w:val="24"/>
        </w:rPr>
      </w:pPr>
      <w:r w:rsidRPr="00203C7D">
        <w:rPr>
          <w:sz w:val="24"/>
          <w:szCs w:val="24"/>
        </w:rPr>
        <w:t xml:space="preserve">34. В рамках договоров на оказание услуг школьного питания на базе пищеблока Заказчика площадь «Столовой» и технологическое оборудование использовалась ООО «Тимашевское ПРТ Райпо» для приготовления и реализации школьникам и учителям выпечки (пирожки, пицца, сосиски в тесте) за отдельную плату, что не попадает под действие договоров на оказание услуг питания. За письменным разрешением учредителя на сдачу имущества Обществу в пользование учреждение не обращалось, а так как учреждение обеспечивает вышеуказанное имущество теплоснабжением, водоснабжением, электричеством, осуществляет вывоз мусора и бытовых отходов, охрану, оплату налога на имущество и т.д., учредителем при обращении учреждения за таким разрешением могло быть принято решение, о предоставлении его в аренду за отдельную плату (или с условием возмещения расходов на его содержание), что является не эффективным использованием имущества «Столовой». </w:t>
      </w:r>
    </w:p>
    <w:p w:rsidR="00203C7D" w:rsidRPr="00203C7D" w:rsidRDefault="00203C7D" w:rsidP="00203C7D">
      <w:pPr>
        <w:ind w:firstLine="426"/>
        <w:jc w:val="both"/>
        <w:rPr>
          <w:b/>
          <w:sz w:val="24"/>
          <w:szCs w:val="24"/>
        </w:rPr>
      </w:pPr>
      <w:r w:rsidRPr="00203C7D">
        <w:rPr>
          <w:sz w:val="24"/>
          <w:szCs w:val="24"/>
        </w:rPr>
        <w:t>35.</w:t>
      </w:r>
      <w:r w:rsidRPr="00203C7D">
        <w:rPr>
          <w:b/>
          <w:sz w:val="24"/>
          <w:szCs w:val="24"/>
        </w:rPr>
        <w:t xml:space="preserve"> </w:t>
      </w:r>
      <w:r w:rsidRPr="00203C7D">
        <w:rPr>
          <w:bCs/>
          <w:sz w:val="24"/>
          <w:szCs w:val="24"/>
        </w:rPr>
        <w:t xml:space="preserve">В нарушение пункта 2.2.1 договора об организации медицинского обслуживания учащихся б/н от 14.01.2010г. предоставление помещения для медицинского кабинета документально учреждением не оформлено - договор на передачу помещения в пользование с МУЗ «Тимашевская центральная районная больница» не заключался, акт приема-передачи помещения не составлялся и сторонами не подписывался. </w:t>
      </w:r>
      <w:r w:rsidRPr="00203C7D">
        <w:rPr>
          <w:sz w:val="24"/>
          <w:szCs w:val="24"/>
        </w:rPr>
        <w:t>В результате этого у учреждения отсутствуют законные основания для применения мер ответственности за сохранность имущества, используемого при организации медицинского обслуживания учащихся, в случае их возникновения.</w:t>
      </w:r>
    </w:p>
    <w:p w:rsidR="00203C7D" w:rsidRDefault="00203C7D" w:rsidP="00203C7D">
      <w:pPr>
        <w:ind w:firstLine="426"/>
        <w:jc w:val="both"/>
        <w:rPr>
          <w:sz w:val="24"/>
          <w:szCs w:val="24"/>
        </w:rPr>
      </w:pPr>
      <w:r w:rsidRPr="00203C7D">
        <w:rPr>
          <w:sz w:val="24"/>
          <w:szCs w:val="24"/>
        </w:rPr>
        <w:t xml:space="preserve">36. В нарушение пп.2.8 п. 2 Положения № 469  от 17.12.2014г. учреждением в отдел земельных и имущественных отношений администрации муниципального образования Тимашевский район в срок не позднее 1 марта следующего за отчетным периодом, сведения об объектах учета по состоянию на 1 января 2015 года не представлены. В ходе проверки учреждением, сведения об объектах учета по состоянию на 1 января 2015 года были представлены. </w:t>
      </w:r>
    </w:p>
    <w:p w:rsidR="007E34E8" w:rsidRPr="00962E22" w:rsidRDefault="007E34E8" w:rsidP="007E34E8">
      <w:pPr>
        <w:pStyle w:val="aa"/>
        <w:ind w:firstLine="708"/>
        <w:jc w:val="both"/>
        <w:rPr>
          <w:rFonts w:ascii="Times New Roman" w:hAnsi="Times New Roman" w:cs="Times New Roman"/>
          <w:sz w:val="24"/>
          <w:szCs w:val="24"/>
        </w:rPr>
      </w:pPr>
      <w:r>
        <w:rPr>
          <w:rFonts w:ascii="Times New Roman" w:hAnsi="Times New Roman" w:cs="Times New Roman"/>
          <w:sz w:val="24"/>
          <w:szCs w:val="24"/>
        </w:rPr>
        <w:lastRenderedPageBreak/>
        <w:t>Настоящий акт и представления об устранении нарушений вручены главе муниципального образования Тимашевский район, начальнику управления образования МО Тимашевский район, заведующей МБОУ СОШ № 9 МО Тимашевский район. Материалы проверки в соответствии с Соглашением о взаимодействии и сотрудничестве переданы в прокуратуру Тимашевского района.</w:t>
      </w:r>
    </w:p>
    <w:p w:rsidR="007E34E8" w:rsidRPr="00203C7D" w:rsidRDefault="007E34E8" w:rsidP="00203C7D">
      <w:pPr>
        <w:ind w:firstLine="426"/>
        <w:jc w:val="both"/>
        <w:rPr>
          <w:sz w:val="24"/>
          <w:szCs w:val="24"/>
        </w:rPr>
      </w:pPr>
    </w:p>
    <w:p w:rsidR="009A565C" w:rsidRDefault="009A565C" w:rsidP="00210F2B">
      <w:pPr>
        <w:ind w:firstLine="709"/>
        <w:jc w:val="center"/>
        <w:rPr>
          <w:b/>
          <w:sz w:val="24"/>
          <w:szCs w:val="24"/>
        </w:rPr>
      </w:pPr>
    </w:p>
    <w:p w:rsidR="00210F2B" w:rsidRPr="00210F2B" w:rsidRDefault="00210F2B" w:rsidP="00210F2B">
      <w:pPr>
        <w:ind w:firstLine="709"/>
        <w:jc w:val="center"/>
        <w:rPr>
          <w:b/>
          <w:sz w:val="24"/>
          <w:szCs w:val="24"/>
        </w:rPr>
      </w:pPr>
      <w:r w:rsidRPr="00210F2B">
        <w:rPr>
          <w:b/>
          <w:sz w:val="24"/>
          <w:szCs w:val="24"/>
        </w:rPr>
        <w:t>АКТ ПРОВЕРКИ № 4</w:t>
      </w:r>
    </w:p>
    <w:p w:rsidR="00210F2B" w:rsidRPr="00210F2B" w:rsidRDefault="00210F2B" w:rsidP="00210F2B">
      <w:pPr>
        <w:pStyle w:val="aa"/>
        <w:ind w:firstLine="708"/>
        <w:jc w:val="both"/>
        <w:rPr>
          <w:rFonts w:ascii="Times New Roman" w:eastAsia="Times New Roman" w:hAnsi="Times New Roman" w:cs="Times New Roman"/>
          <w:b/>
          <w:sz w:val="24"/>
          <w:szCs w:val="24"/>
        </w:rPr>
      </w:pPr>
      <w:r w:rsidRPr="00210F2B">
        <w:rPr>
          <w:rFonts w:ascii="Times New Roman" w:hAnsi="Times New Roman" w:cs="Times New Roman"/>
          <w:b/>
          <w:sz w:val="24"/>
          <w:szCs w:val="24"/>
        </w:rPr>
        <w:t>законности, целесообразности, обоснованности,  своевременности,  эффективности и  результативности расходов на закупки по планируемым к заключению, заключенным и исполненным контрактам за 2014 год</w:t>
      </w:r>
      <w:r w:rsidRPr="00210F2B">
        <w:rPr>
          <w:rFonts w:ascii="Times New Roman" w:eastAsia="Times New Roman" w:hAnsi="Times New Roman" w:cs="Times New Roman"/>
          <w:b/>
          <w:sz w:val="24"/>
          <w:szCs w:val="24"/>
        </w:rPr>
        <w:t xml:space="preserve"> МБОУ СОШ № 9 муниципального образования Тимашевский район</w:t>
      </w:r>
    </w:p>
    <w:p w:rsidR="00210F2B" w:rsidRPr="00210F2B" w:rsidRDefault="00210F2B" w:rsidP="00210F2B">
      <w:pPr>
        <w:ind w:firstLine="709"/>
        <w:jc w:val="center"/>
        <w:rPr>
          <w:sz w:val="24"/>
          <w:szCs w:val="24"/>
        </w:rPr>
      </w:pPr>
    </w:p>
    <w:p w:rsidR="00210F2B" w:rsidRPr="00210F2B" w:rsidRDefault="00210F2B" w:rsidP="00210F2B">
      <w:pPr>
        <w:jc w:val="both"/>
        <w:rPr>
          <w:sz w:val="24"/>
          <w:szCs w:val="24"/>
        </w:rPr>
      </w:pPr>
      <w:r w:rsidRPr="00210F2B">
        <w:rPr>
          <w:sz w:val="24"/>
          <w:szCs w:val="24"/>
        </w:rPr>
        <w:t>«6» апреля 2015 год</w:t>
      </w:r>
      <w:r w:rsidRPr="00210F2B">
        <w:rPr>
          <w:sz w:val="24"/>
          <w:szCs w:val="24"/>
        </w:rPr>
        <w:tab/>
      </w:r>
      <w:r w:rsidRPr="00210F2B">
        <w:rPr>
          <w:sz w:val="24"/>
          <w:szCs w:val="24"/>
        </w:rPr>
        <w:tab/>
      </w:r>
      <w:r w:rsidRPr="00210F2B">
        <w:rPr>
          <w:sz w:val="24"/>
          <w:szCs w:val="24"/>
        </w:rPr>
        <w:tab/>
      </w:r>
      <w:r w:rsidRPr="00210F2B">
        <w:rPr>
          <w:sz w:val="24"/>
          <w:szCs w:val="24"/>
        </w:rPr>
        <w:tab/>
      </w:r>
      <w:r>
        <w:rPr>
          <w:sz w:val="24"/>
          <w:szCs w:val="24"/>
        </w:rPr>
        <w:t xml:space="preserve">                   </w:t>
      </w:r>
      <w:r w:rsidRPr="00210F2B">
        <w:rPr>
          <w:sz w:val="24"/>
          <w:szCs w:val="24"/>
        </w:rPr>
        <w:tab/>
      </w:r>
      <w:r w:rsidRPr="00210F2B">
        <w:rPr>
          <w:sz w:val="24"/>
          <w:szCs w:val="24"/>
        </w:rPr>
        <w:tab/>
        <w:t xml:space="preserve">                   г. Тимашевск</w:t>
      </w:r>
    </w:p>
    <w:p w:rsidR="00210F2B" w:rsidRPr="00210F2B" w:rsidRDefault="00210F2B" w:rsidP="00210F2B">
      <w:pPr>
        <w:jc w:val="both"/>
        <w:rPr>
          <w:sz w:val="24"/>
          <w:szCs w:val="24"/>
        </w:rPr>
      </w:pPr>
    </w:p>
    <w:p w:rsidR="00210F2B" w:rsidRPr="00210F2B" w:rsidRDefault="00210F2B" w:rsidP="00210F2B">
      <w:pPr>
        <w:pStyle w:val="aa"/>
        <w:ind w:firstLine="708"/>
        <w:jc w:val="both"/>
        <w:rPr>
          <w:rFonts w:ascii="Times New Roman" w:eastAsia="Times New Roman" w:hAnsi="Times New Roman" w:cs="Times New Roman"/>
          <w:sz w:val="24"/>
          <w:szCs w:val="24"/>
        </w:rPr>
      </w:pPr>
      <w:r w:rsidRPr="00210F2B">
        <w:rPr>
          <w:rFonts w:ascii="Times New Roman" w:hAnsi="Times New Roman" w:cs="Times New Roman"/>
          <w:sz w:val="24"/>
          <w:szCs w:val="24"/>
        </w:rPr>
        <w:t>В соответствии с планом работы контрольно-счетной палаты муниципального образования Тимашевский район на 2015 год, утвержденного приказом председателя контрольно-счетной палаты муниципального образования Тимашевский район от 26 декабря 2014 года № 6, на основании распоряжения председателя контрольно-счетной палаты муниципального образования Тимашевский район от 20 февраля 2015 года № 40 «</w:t>
      </w:r>
      <w:r w:rsidRPr="00210F2B">
        <w:rPr>
          <w:rFonts w:ascii="Times New Roman" w:eastAsia="Times New Roman" w:hAnsi="Times New Roman" w:cs="Times New Roman"/>
          <w:sz w:val="24"/>
          <w:szCs w:val="24"/>
        </w:rPr>
        <w:t>О проведении проверки законности, результативности и эффективности использования бюджетных средств и использования имущества при организации общедоступного и бесплатного среднего общего образования в МБОУ СОШ № 9 муниципального образования Тимашевский район в 2013, 2014 г., включая проверку законности, целесообразности, обоснованности, своевременности, эффективности и  результативности расходов на закупки по планируемым к заключению, заключенным и исполненным контрактам за 2014 год</w:t>
      </w:r>
      <w:r w:rsidRPr="00210F2B">
        <w:rPr>
          <w:rFonts w:ascii="Times New Roman" w:hAnsi="Times New Roman" w:cs="Times New Roman"/>
          <w:sz w:val="24"/>
          <w:szCs w:val="24"/>
        </w:rPr>
        <w:t xml:space="preserve">» и удостоверения на право проведения проверки от 25 февраля 2015 года № 2, инспектором контрольно-счетной палаты муниципального образования Тимашевский район Ю.В.Личман совместно со старшим помощником прокурора Тимашевского района Н.Н.Кулешовой, проведена проверка </w:t>
      </w:r>
      <w:r w:rsidRPr="00210F2B">
        <w:rPr>
          <w:rFonts w:ascii="Times New Roman" w:eastAsia="Times New Roman" w:hAnsi="Times New Roman" w:cs="Times New Roman"/>
          <w:sz w:val="24"/>
          <w:szCs w:val="24"/>
        </w:rPr>
        <w:t>законности, целесообразности, обоснованности, своевременности, эффективности и  результативности расходов на закупки по планируемым к заключению, заключенным и исполненным контрактам за 2014 год МБОУ СОШ № 9 муниципального образования Тимашевский район.</w:t>
      </w:r>
    </w:p>
    <w:p w:rsidR="00210F2B" w:rsidRPr="00F96719" w:rsidRDefault="00210F2B" w:rsidP="00210F2B">
      <w:pPr>
        <w:pStyle w:val="aa"/>
        <w:ind w:firstLine="708"/>
        <w:jc w:val="both"/>
        <w:rPr>
          <w:rFonts w:ascii="Times New Roman" w:hAnsi="Times New Roman" w:cs="Times New Roman"/>
          <w:sz w:val="24"/>
          <w:szCs w:val="24"/>
        </w:rPr>
      </w:pPr>
      <w:r w:rsidRPr="00F96719">
        <w:rPr>
          <w:rFonts w:ascii="Times New Roman" w:hAnsi="Times New Roman" w:cs="Times New Roman"/>
          <w:sz w:val="24"/>
          <w:szCs w:val="24"/>
        </w:rPr>
        <w:t>В ходе проведения проверки соблюдени</w:t>
      </w:r>
      <w:r w:rsidR="00F96719">
        <w:rPr>
          <w:rFonts w:ascii="Times New Roman" w:hAnsi="Times New Roman" w:cs="Times New Roman"/>
          <w:sz w:val="24"/>
          <w:szCs w:val="24"/>
        </w:rPr>
        <w:t>я</w:t>
      </w:r>
      <w:r w:rsidRPr="00F96719">
        <w:rPr>
          <w:rFonts w:ascii="Times New Roman" w:hAnsi="Times New Roman" w:cs="Times New Roman"/>
          <w:sz w:val="24"/>
          <w:szCs w:val="24"/>
        </w:rPr>
        <w:t xml:space="preserve"> МБОУ СОШ № 9 муниципального образования Тимашевский район (заказчиком, контрактной службой/контрактным управляющим) законодательства Российской Федерации о контрактной системе в сфере закупок товаров, работ, услуг, а также законодательства о размещении заказов контрольно-счетной палатой выявлены следующие нарушения:</w:t>
      </w:r>
    </w:p>
    <w:p w:rsidR="00210F2B" w:rsidRPr="00F96719" w:rsidRDefault="00210F2B" w:rsidP="00210F2B">
      <w:pPr>
        <w:pStyle w:val="aa"/>
        <w:ind w:firstLine="708"/>
        <w:jc w:val="both"/>
        <w:rPr>
          <w:rFonts w:ascii="Times New Roman" w:hAnsi="Times New Roman" w:cs="Times New Roman"/>
          <w:sz w:val="24"/>
          <w:szCs w:val="24"/>
        </w:rPr>
      </w:pPr>
      <w:r w:rsidRPr="00F96719">
        <w:rPr>
          <w:rFonts w:ascii="Times New Roman" w:hAnsi="Times New Roman" w:cs="Times New Roman"/>
          <w:sz w:val="24"/>
          <w:szCs w:val="24"/>
        </w:rPr>
        <w:t>1. Нарушение ч. 9 ст. 94 44-ФЗ, п. 3 и п.10 Положения</w:t>
      </w:r>
      <w:r w:rsidRPr="00F96719">
        <w:rPr>
          <w:rFonts w:ascii="Times New Roman" w:hAnsi="Times New Roman" w:cs="Times New Roman"/>
          <w:color w:val="FF0000"/>
          <w:sz w:val="24"/>
          <w:szCs w:val="24"/>
        </w:rPr>
        <w:t xml:space="preserve"> </w:t>
      </w:r>
      <w:r w:rsidRPr="00F96719">
        <w:rPr>
          <w:rFonts w:ascii="Times New Roman" w:hAnsi="Times New Roman" w:cs="Times New Roman"/>
          <w:sz w:val="24"/>
          <w:szCs w:val="24"/>
        </w:rPr>
        <w:t>о подготовке и размещении в единой информационной системе в сфере закупок отчета об исполнении государственного (муниципального) контракта и (или) о результатах отдельного этапа его исполнения, утвержденного Постановлением Правительства от 28.11.2013 № 1093 (далее – Положение № 1093), Заказчик не размещал отчеты об исполнении контрактов в виде файла (электронный вид или графический вид).</w:t>
      </w:r>
    </w:p>
    <w:p w:rsidR="00210F2B" w:rsidRPr="00F96719" w:rsidRDefault="00210F2B" w:rsidP="00F96719">
      <w:pPr>
        <w:pStyle w:val="aa"/>
        <w:ind w:firstLine="708"/>
        <w:jc w:val="both"/>
        <w:rPr>
          <w:rFonts w:ascii="Times New Roman" w:hAnsi="Times New Roman" w:cs="Times New Roman"/>
          <w:b/>
          <w:i/>
          <w:sz w:val="24"/>
          <w:szCs w:val="24"/>
        </w:rPr>
      </w:pPr>
      <w:r w:rsidRPr="00F96719">
        <w:rPr>
          <w:rFonts w:ascii="Times New Roman" w:hAnsi="Times New Roman" w:cs="Times New Roman"/>
          <w:sz w:val="24"/>
          <w:szCs w:val="24"/>
        </w:rPr>
        <w:t>По данному нарушению предусмотрена административная ответственность по ч.3 ст.7.30 КоАП РФ.</w:t>
      </w:r>
    </w:p>
    <w:p w:rsidR="00210F2B" w:rsidRPr="00F96719" w:rsidRDefault="00210F2B" w:rsidP="00210F2B">
      <w:pPr>
        <w:pStyle w:val="aa"/>
        <w:ind w:firstLine="708"/>
        <w:jc w:val="both"/>
        <w:rPr>
          <w:rFonts w:ascii="Times New Roman" w:hAnsi="Times New Roman" w:cs="Times New Roman"/>
          <w:bCs/>
          <w:i/>
          <w:sz w:val="24"/>
          <w:szCs w:val="24"/>
        </w:rPr>
      </w:pPr>
      <w:r w:rsidRPr="00F96719">
        <w:rPr>
          <w:rFonts w:ascii="Times New Roman" w:hAnsi="Times New Roman" w:cs="Times New Roman"/>
          <w:sz w:val="24"/>
          <w:szCs w:val="24"/>
        </w:rPr>
        <w:t xml:space="preserve">2. </w:t>
      </w:r>
      <w:r w:rsidRPr="00F96719">
        <w:rPr>
          <w:rFonts w:ascii="Times New Roman" w:hAnsi="Times New Roman" w:cs="Times New Roman"/>
          <w:bCs/>
          <w:sz w:val="24"/>
          <w:szCs w:val="24"/>
        </w:rPr>
        <w:t>В нарушение ч. 2 ст. 112 № 44-ФЗ, п. 5 Порядка</w:t>
      </w:r>
      <w:r w:rsidRPr="00F96719">
        <w:rPr>
          <w:rFonts w:ascii="Times New Roman" w:hAnsi="Times New Roman" w:cs="Times New Roman"/>
          <w:bCs/>
          <w:color w:val="FF0000"/>
          <w:sz w:val="24"/>
          <w:szCs w:val="24"/>
        </w:rPr>
        <w:t xml:space="preserve"> </w:t>
      </w:r>
      <w:r w:rsidRPr="00F96719">
        <w:rPr>
          <w:rFonts w:ascii="Times New Roman" w:hAnsi="Times New Roman" w:cs="Times New Roman"/>
          <w:bCs/>
          <w:sz w:val="24"/>
          <w:szCs w:val="24"/>
        </w:rPr>
        <w:t>№761/20н, п. 2 Приложения</w:t>
      </w:r>
      <w:r w:rsidRPr="00F96719">
        <w:rPr>
          <w:rFonts w:ascii="Times New Roman" w:hAnsi="Times New Roman" w:cs="Times New Roman"/>
          <w:bCs/>
          <w:color w:val="FF0000"/>
          <w:sz w:val="24"/>
          <w:szCs w:val="24"/>
        </w:rPr>
        <w:t xml:space="preserve"> </w:t>
      </w:r>
      <w:r w:rsidRPr="00F96719">
        <w:rPr>
          <w:rFonts w:ascii="Times New Roman" w:hAnsi="Times New Roman" w:cs="Times New Roman"/>
          <w:bCs/>
          <w:sz w:val="24"/>
          <w:szCs w:val="24"/>
        </w:rPr>
        <w:t>к совместному Приказу №544/18н, в форме плана-графика размещения заказов на 2014 год допущены нарушения, что предусматривает административную ответственность п. 1.4. ч. 1 ст. 7.30 КоАП РФ</w:t>
      </w:r>
      <w:r w:rsidRPr="00F96719">
        <w:rPr>
          <w:rFonts w:ascii="Times New Roman" w:hAnsi="Times New Roman" w:cs="Times New Roman"/>
          <w:bCs/>
          <w:i/>
          <w:sz w:val="24"/>
          <w:szCs w:val="24"/>
        </w:rPr>
        <w:t>.</w:t>
      </w:r>
    </w:p>
    <w:p w:rsidR="00210F2B" w:rsidRPr="00F96719" w:rsidRDefault="00210F2B" w:rsidP="00210F2B">
      <w:pPr>
        <w:pStyle w:val="aa"/>
        <w:ind w:firstLine="708"/>
        <w:jc w:val="both"/>
        <w:rPr>
          <w:rFonts w:ascii="Times New Roman" w:hAnsi="Times New Roman" w:cs="Times New Roman"/>
          <w:sz w:val="24"/>
          <w:szCs w:val="24"/>
        </w:rPr>
      </w:pPr>
      <w:r w:rsidRPr="00F96719">
        <w:rPr>
          <w:rFonts w:ascii="Times New Roman" w:hAnsi="Times New Roman" w:cs="Times New Roman"/>
          <w:bCs/>
          <w:sz w:val="24"/>
          <w:szCs w:val="24"/>
        </w:rPr>
        <w:lastRenderedPageBreak/>
        <w:t>3.</w:t>
      </w:r>
      <w:r w:rsidRPr="00F96719">
        <w:rPr>
          <w:rFonts w:ascii="Times New Roman" w:hAnsi="Times New Roman" w:cs="Times New Roman"/>
          <w:bCs/>
          <w:i/>
          <w:sz w:val="24"/>
          <w:szCs w:val="24"/>
        </w:rPr>
        <w:t xml:space="preserve"> </w:t>
      </w:r>
      <w:r w:rsidRPr="00F96719">
        <w:rPr>
          <w:rFonts w:ascii="Times New Roman" w:hAnsi="Times New Roman" w:cs="Times New Roman"/>
          <w:sz w:val="24"/>
          <w:szCs w:val="24"/>
        </w:rPr>
        <w:t>В нарушение п. 8 ч. 3 ст. 103 44-ФЗ, п</w:t>
      </w:r>
      <w:r w:rsidR="00F96719">
        <w:rPr>
          <w:rFonts w:ascii="Times New Roman" w:hAnsi="Times New Roman" w:cs="Times New Roman"/>
          <w:sz w:val="24"/>
          <w:szCs w:val="24"/>
        </w:rPr>
        <w:t>.</w:t>
      </w:r>
      <w:r w:rsidRPr="00F96719">
        <w:rPr>
          <w:rFonts w:ascii="Times New Roman" w:hAnsi="Times New Roman" w:cs="Times New Roman"/>
          <w:sz w:val="24"/>
          <w:szCs w:val="24"/>
        </w:rPr>
        <w:t>п. з п. 2 Постановления № 1084 от 28.11.2013</w:t>
      </w:r>
      <w:r w:rsidRPr="00F96719">
        <w:rPr>
          <w:rFonts w:ascii="Times New Roman" w:hAnsi="Times New Roman" w:cs="Times New Roman"/>
          <w:color w:val="FF0000"/>
          <w:sz w:val="24"/>
          <w:szCs w:val="24"/>
        </w:rPr>
        <w:t xml:space="preserve"> </w:t>
      </w:r>
      <w:r w:rsidRPr="00F96719">
        <w:rPr>
          <w:rFonts w:ascii="Times New Roman" w:hAnsi="Times New Roman" w:cs="Times New Roman"/>
          <w:sz w:val="24"/>
          <w:szCs w:val="24"/>
        </w:rPr>
        <w:t>в реестре контрактов отсутствует информация о реквизитах документов, документы, подтверждающие основания изменений контрактов.</w:t>
      </w:r>
    </w:p>
    <w:p w:rsidR="00210F2B" w:rsidRPr="00F96719" w:rsidRDefault="00210F2B" w:rsidP="00F96719">
      <w:pPr>
        <w:pStyle w:val="aa"/>
        <w:ind w:firstLine="708"/>
        <w:jc w:val="both"/>
        <w:rPr>
          <w:rFonts w:ascii="Times New Roman" w:hAnsi="Times New Roman" w:cs="Times New Roman"/>
          <w:i/>
          <w:sz w:val="24"/>
          <w:szCs w:val="24"/>
        </w:rPr>
      </w:pPr>
      <w:r w:rsidRPr="00F96719">
        <w:rPr>
          <w:rFonts w:ascii="Times New Roman" w:hAnsi="Times New Roman" w:cs="Times New Roman"/>
          <w:sz w:val="24"/>
          <w:szCs w:val="24"/>
        </w:rPr>
        <w:t>По данному нарушению предусмотрена административная ответственность по ч. 2 ст. 7.31 КоАП РФ.</w:t>
      </w:r>
    </w:p>
    <w:p w:rsidR="00210F2B" w:rsidRPr="00F96719" w:rsidRDefault="00210F2B" w:rsidP="00210F2B">
      <w:pPr>
        <w:pStyle w:val="aa"/>
        <w:ind w:firstLine="708"/>
        <w:jc w:val="both"/>
        <w:rPr>
          <w:rFonts w:ascii="Times New Roman" w:hAnsi="Times New Roman" w:cs="Times New Roman"/>
          <w:sz w:val="24"/>
          <w:szCs w:val="24"/>
        </w:rPr>
      </w:pPr>
      <w:r w:rsidRPr="00F96719">
        <w:rPr>
          <w:rFonts w:ascii="Times New Roman" w:hAnsi="Times New Roman" w:cs="Times New Roman"/>
          <w:sz w:val="24"/>
          <w:szCs w:val="24"/>
        </w:rPr>
        <w:t>4. В нарушение ч. 3 ст. 103 44-ФЗ, Постановления Правительства Российской Федерации «О порядке ведения реестра контрактов, заключенных заказчиками, и реестра контрактов, содержащего сведения, составляющие государственную тайну» от 28.11.2013 № 1084, в реестре контрактов сведения об исполнении контрактов опубликованы с нарушением сроков и недостоверными сведениями.</w:t>
      </w:r>
    </w:p>
    <w:p w:rsidR="00210F2B" w:rsidRPr="00F96719" w:rsidRDefault="00210F2B" w:rsidP="00210F2B">
      <w:pPr>
        <w:pStyle w:val="aa"/>
        <w:ind w:firstLine="708"/>
        <w:jc w:val="both"/>
        <w:rPr>
          <w:rFonts w:ascii="Times New Roman" w:hAnsi="Times New Roman" w:cs="Times New Roman"/>
          <w:sz w:val="24"/>
          <w:szCs w:val="24"/>
        </w:rPr>
      </w:pPr>
      <w:r w:rsidRPr="00F96719">
        <w:rPr>
          <w:rFonts w:ascii="Times New Roman" w:hAnsi="Times New Roman" w:cs="Times New Roman"/>
          <w:sz w:val="24"/>
          <w:szCs w:val="24"/>
        </w:rPr>
        <w:t>По данному нарушению предусмотрена административная ответственность по ч. 2 ст. 7.31 КоАП РФ</w:t>
      </w:r>
      <w:r w:rsidRPr="00F96719">
        <w:rPr>
          <w:rFonts w:ascii="Times New Roman" w:hAnsi="Times New Roman" w:cs="Times New Roman"/>
          <w:i/>
          <w:sz w:val="24"/>
          <w:szCs w:val="24"/>
        </w:rPr>
        <w:t>.</w:t>
      </w:r>
    </w:p>
    <w:p w:rsidR="00210F2B" w:rsidRPr="00FB2A9C" w:rsidRDefault="00210F2B" w:rsidP="00210F2B">
      <w:pPr>
        <w:pStyle w:val="aa"/>
        <w:ind w:firstLine="708"/>
        <w:jc w:val="both"/>
        <w:rPr>
          <w:rFonts w:ascii="Times New Roman" w:hAnsi="Times New Roman" w:cs="Times New Roman"/>
          <w:sz w:val="24"/>
          <w:szCs w:val="24"/>
        </w:rPr>
      </w:pPr>
      <w:r w:rsidRPr="00F96719">
        <w:rPr>
          <w:rFonts w:ascii="Times New Roman" w:hAnsi="Times New Roman" w:cs="Times New Roman"/>
          <w:sz w:val="24"/>
          <w:szCs w:val="24"/>
        </w:rPr>
        <w:t xml:space="preserve">5. В ходе проверки КСП  установила неэффективное использование  бюджетных средств, в рамках осуществления муниципальных закупок по муниципальному контракту № 0818300019914000133 от 19.06.2014 года на поставку бензина  за 2 полугодие 2014 года в сумме </w:t>
      </w:r>
      <w:r w:rsidRPr="00FB2A9C">
        <w:rPr>
          <w:rFonts w:ascii="Times New Roman" w:hAnsi="Times New Roman" w:cs="Times New Roman"/>
          <w:sz w:val="24"/>
          <w:szCs w:val="24"/>
        </w:rPr>
        <w:t>18 150,0 рублей.</w:t>
      </w:r>
    </w:p>
    <w:p w:rsidR="00210F2B" w:rsidRPr="00F96719" w:rsidRDefault="00210F2B" w:rsidP="00210F2B">
      <w:pPr>
        <w:pStyle w:val="aa"/>
        <w:ind w:firstLine="708"/>
        <w:jc w:val="both"/>
        <w:rPr>
          <w:rFonts w:ascii="Times New Roman" w:hAnsi="Times New Roman" w:cs="Times New Roman"/>
          <w:bCs/>
          <w:sz w:val="24"/>
          <w:szCs w:val="24"/>
        </w:rPr>
      </w:pPr>
      <w:r w:rsidRPr="00F96719">
        <w:rPr>
          <w:rFonts w:ascii="Times New Roman" w:hAnsi="Times New Roman" w:cs="Times New Roman"/>
          <w:bCs/>
          <w:sz w:val="24"/>
          <w:szCs w:val="24"/>
        </w:rPr>
        <w:t xml:space="preserve">В соответствии с соглашением о взаимодействии между Прокуратурой Тимашевского района и Контрольно-счетной палатой муниципального образования Тимашевский район, п.1  ч. 22 ст. 99 44-ФЗ, материалы настоящей проверки </w:t>
      </w:r>
      <w:r w:rsidRPr="00FB2A9C">
        <w:rPr>
          <w:rFonts w:ascii="Times New Roman" w:hAnsi="Times New Roman" w:cs="Times New Roman"/>
          <w:bCs/>
          <w:sz w:val="24"/>
          <w:szCs w:val="24"/>
        </w:rPr>
        <w:t>направ</w:t>
      </w:r>
      <w:r w:rsidR="00FB2A9C">
        <w:rPr>
          <w:rFonts w:ascii="Times New Roman" w:hAnsi="Times New Roman" w:cs="Times New Roman"/>
          <w:bCs/>
          <w:sz w:val="24"/>
          <w:szCs w:val="24"/>
        </w:rPr>
        <w:t>лены</w:t>
      </w:r>
      <w:r w:rsidRPr="00FB2A9C">
        <w:rPr>
          <w:rFonts w:ascii="Times New Roman" w:hAnsi="Times New Roman" w:cs="Times New Roman"/>
          <w:bCs/>
          <w:sz w:val="24"/>
          <w:szCs w:val="24"/>
        </w:rPr>
        <w:t xml:space="preserve"> в</w:t>
      </w:r>
      <w:r w:rsidRPr="00F96719">
        <w:rPr>
          <w:rFonts w:ascii="Times New Roman" w:hAnsi="Times New Roman" w:cs="Times New Roman"/>
          <w:bCs/>
          <w:sz w:val="24"/>
          <w:szCs w:val="24"/>
        </w:rPr>
        <w:t xml:space="preserve"> Прокуратуру Тимашевского района для принятия мер  прокурорского реагирования</w:t>
      </w:r>
      <w:r w:rsidR="00FB2A9C">
        <w:rPr>
          <w:rFonts w:ascii="Times New Roman" w:hAnsi="Times New Roman" w:cs="Times New Roman"/>
          <w:bCs/>
          <w:sz w:val="24"/>
          <w:szCs w:val="24"/>
        </w:rPr>
        <w:t xml:space="preserve"> и У</w:t>
      </w:r>
      <w:r w:rsidR="00CC589F">
        <w:rPr>
          <w:rFonts w:ascii="Times New Roman" w:hAnsi="Times New Roman" w:cs="Times New Roman"/>
          <w:bCs/>
          <w:sz w:val="24"/>
          <w:szCs w:val="24"/>
        </w:rPr>
        <w:t xml:space="preserve">ФАС по Краснодарскому краю, для </w:t>
      </w:r>
      <w:r w:rsidR="00123B1D">
        <w:rPr>
          <w:rFonts w:ascii="Times New Roman" w:hAnsi="Times New Roman" w:cs="Times New Roman"/>
          <w:bCs/>
          <w:sz w:val="24"/>
          <w:szCs w:val="24"/>
        </w:rPr>
        <w:t xml:space="preserve">рассмотрения и </w:t>
      </w:r>
      <w:r w:rsidR="00CC589F">
        <w:rPr>
          <w:rFonts w:ascii="Times New Roman" w:hAnsi="Times New Roman" w:cs="Times New Roman"/>
          <w:bCs/>
          <w:sz w:val="24"/>
          <w:szCs w:val="24"/>
        </w:rPr>
        <w:t>возбуждения дел об административном правонарушении</w:t>
      </w:r>
      <w:r w:rsidRPr="00F96719">
        <w:rPr>
          <w:rFonts w:ascii="Times New Roman" w:hAnsi="Times New Roman" w:cs="Times New Roman"/>
          <w:bCs/>
          <w:sz w:val="24"/>
          <w:szCs w:val="24"/>
        </w:rPr>
        <w:t>.</w:t>
      </w:r>
      <w:r w:rsidR="00FB2A9C">
        <w:rPr>
          <w:rFonts w:ascii="Times New Roman" w:hAnsi="Times New Roman" w:cs="Times New Roman"/>
          <w:bCs/>
          <w:sz w:val="24"/>
          <w:szCs w:val="24"/>
        </w:rPr>
        <w:t xml:space="preserve"> </w:t>
      </w:r>
    </w:p>
    <w:p w:rsidR="00203C7D" w:rsidRDefault="00203C7D" w:rsidP="005C4728">
      <w:pPr>
        <w:pStyle w:val="a4"/>
        <w:tabs>
          <w:tab w:val="left" w:pos="2488"/>
        </w:tabs>
        <w:ind w:left="0" w:firstLine="709"/>
        <w:jc w:val="both"/>
        <w:rPr>
          <w:rFonts w:ascii="Times New Roman" w:hAnsi="Times New Roman"/>
          <w:sz w:val="24"/>
          <w:szCs w:val="24"/>
        </w:rPr>
      </w:pPr>
    </w:p>
    <w:p w:rsidR="00123B1D" w:rsidRPr="00123B1D" w:rsidRDefault="00123B1D" w:rsidP="00123B1D">
      <w:pPr>
        <w:ind w:left="4248"/>
        <w:contextualSpacing/>
        <w:rPr>
          <w:b/>
          <w:sz w:val="24"/>
          <w:szCs w:val="24"/>
        </w:rPr>
      </w:pPr>
      <w:r w:rsidRPr="00123B1D">
        <w:rPr>
          <w:b/>
          <w:sz w:val="24"/>
          <w:szCs w:val="24"/>
        </w:rPr>
        <w:t>Акт № 15</w:t>
      </w:r>
    </w:p>
    <w:p w:rsidR="00123B1D" w:rsidRPr="00123B1D" w:rsidRDefault="00123B1D" w:rsidP="00123B1D">
      <w:pPr>
        <w:contextualSpacing/>
        <w:jc w:val="center"/>
        <w:rPr>
          <w:b/>
          <w:sz w:val="24"/>
          <w:szCs w:val="24"/>
        </w:rPr>
      </w:pPr>
      <w:r w:rsidRPr="00123B1D">
        <w:rPr>
          <w:b/>
          <w:sz w:val="24"/>
          <w:szCs w:val="24"/>
        </w:rPr>
        <w:t xml:space="preserve">проверки соблюдения органом местного самоуправления </w:t>
      </w:r>
    </w:p>
    <w:p w:rsidR="00123B1D" w:rsidRPr="00123B1D" w:rsidRDefault="00123B1D" w:rsidP="00123B1D">
      <w:pPr>
        <w:contextualSpacing/>
        <w:jc w:val="center"/>
        <w:rPr>
          <w:b/>
          <w:sz w:val="24"/>
          <w:szCs w:val="24"/>
        </w:rPr>
      </w:pPr>
      <w:r w:rsidRPr="00123B1D">
        <w:rPr>
          <w:b/>
          <w:sz w:val="24"/>
          <w:szCs w:val="24"/>
        </w:rPr>
        <w:t>Медведовского сельского поселения Тимашевского района</w:t>
      </w:r>
    </w:p>
    <w:p w:rsidR="00123B1D" w:rsidRPr="00123B1D" w:rsidRDefault="00123B1D" w:rsidP="00123B1D">
      <w:pPr>
        <w:contextualSpacing/>
        <w:jc w:val="center"/>
        <w:rPr>
          <w:b/>
          <w:sz w:val="24"/>
          <w:szCs w:val="24"/>
        </w:rPr>
      </w:pPr>
      <w:r w:rsidRPr="00123B1D">
        <w:rPr>
          <w:b/>
          <w:sz w:val="24"/>
          <w:szCs w:val="24"/>
        </w:rPr>
        <w:t xml:space="preserve">требований бюджетного законодательства при исполнении им </w:t>
      </w:r>
    </w:p>
    <w:p w:rsidR="00123B1D" w:rsidRPr="00123B1D" w:rsidRDefault="00123B1D" w:rsidP="00123B1D">
      <w:pPr>
        <w:contextualSpacing/>
        <w:jc w:val="center"/>
        <w:rPr>
          <w:b/>
          <w:sz w:val="24"/>
          <w:szCs w:val="24"/>
        </w:rPr>
      </w:pPr>
      <w:r w:rsidRPr="00123B1D">
        <w:rPr>
          <w:b/>
          <w:sz w:val="24"/>
          <w:szCs w:val="24"/>
        </w:rPr>
        <w:t xml:space="preserve"> бюджетного процесса в 2014 году</w:t>
      </w:r>
    </w:p>
    <w:p w:rsidR="00123B1D" w:rsidRPr="00123B1D" w:rsidRDefault="00123B1D" w:rsidP="00123B1D">
      <w:pPr>
        <w:ind w:firstLine="360"/>
        <w:contextualSpacing/>
        <w:jc w:val="center"/>
        <w:rPr>
          <w:b/>
          <w:sz w:val="24"/>
          <w:szCs w:val="24"/>
        </w:rPr>
      </w:pPr>
    </w:p>
    <w:p w:rsidR="00123B1D" w:rsidRPr="00123B1D" w:rsidRDefault="00123B1D" w:rsidP="00123B1D">
      <w:pPr>
        <w:jc w:val="both"/>
        <w:rPr>
          <w:sz w:val="24"/>
          <w:szCs w:val="24"/>
        </w:rPr>
      </w:pPr>
      <w:r w:rsidRPr="00123B1D">
        <w:rPr>
          <w:sz w:val="24"/>
          <w:szCs w:val="24"/>
        </w:rPr>
        <w:t xml:space="preserve">   29  мая 2015 года                         </w:t>
      </w:r>
      <w:r w:rsidR="00B8251B">
        <w:rPr>
          <w:sz w:val="24"/>
          <w:szCs w:val="24"/>
        </w:rPr>
        <w:t xml:space="preserve">                          </w:t>
      </w:r>
      <w:r w:rsidRPr="00123B1D">
        <w:rPr>
          <w:sz w:val="24"/>
          <w:szCs w:val="24"/>
        </w:rPr>
        <w:t xml:space="preserve">                                                  г.Тимашевск</w:t>
      </w:r>
    </w:p>
    <w:p w:rsidR="00B8251B" w:rsidRDefault="00B8251B" w:rsidP="00123B1D">
      <w:pPr>
        <w:pStyle w:val="aa"/>
        <w:ind w:firstLine="708"/>
        <w:jc w:val="both"/>
        <w:rPr>
          <w:rFonts w:ascii="Times New Roman" w:hAnsi="Times New Roman" w:cs="Times New Roman"/>
          <w:sz w:val="24"/>
          <w:szCs w:val="24"/>
        </w:rPr>
      </w:pPr>
    </w:p>
    <w:p w:rsidR="00123B1D" w:rsidRPr="00123B1D" w:rsidRDefault="00123B1D" w:rsidP="00123B1D">
      <w:pPr>
        <w:pStyle w:val="aa"/>
        <w:ind w:firstLine="708"/>
        <w:jc w:val="both"/>
        <w:rPr>
          <w:rFonts w:ascii="Times New Roman" w:hAnsi="Times New Roman" w:cs="Times New Roman"/>
          <w:sz w:val="24"/>
          <w:szCs w:val="24"/>
        </w:rPr>
      </w:pPr>
      <w:r w:rsidRPr="00123B1D">
        <w:rPr>
          <w:rFonts w:ascii="Times New Roman" w:hAnsi="Times New Roman" w:cs="Times New Roman"/>
          <w:sz w:val="24"/>
          <w:szCs w:val="24"/>
        </w:rPr>
        <w:t>В соответствии с пунктом 1.15,</w:t>
      </w:r>
      <w:r w:rsidRPr="00123B1D">
        <w:rPr>
          <w:rFonts w:ascii="Times New Roman" w:hAnsi="Times New Roman" w:cs="Times New Roman"/>
          <w:b/>
          <w:sz w:val="24"/>
          <w:szCs w:val="24"/>
        </w:rPr>
        <w:t xml:space="preserve"> </w:t>
      </w:r>
      <w:r w:rsidRPr="00123B1D">
        <w:rPr>
          <w:rFonts w:ascii="Times New Roman" w:hAnsi="Times New Roman" w:cs="Times New Roman"/>
          <w:sz w:val="24"/>
          <w:szCs w:val="24"/>
        </w:rPr>
        <w:t xml:space="preserve">раздела </w:t>
      </w:r>
      <w:r w:rsidRPr="00123B1D">
        <w:rPr>
          <w:rFonts w:ascii="Times New Roman" w:hAnsi="Times New Roman" w:cs="Times New Roman"/>
          <w:sz w:val="24"/>
          <w:szCs w:val="24"/>
          <w:lang w:val="en-US"/>
        </w:rPr>
        <w:t>I</w:t>
      </w:r>
      <w:r w:rsidRPr="00123B1D">
        <w:rPr>
          <w:rFonts w:ascii="Times New Roman" w:hAnsi="Times New Roman" w:cs="Times New Roman"/>
          <w:sz w:val="24"/>
          <w:szCs w:val="24"/>
        </w:rPr>
        <w:t xml:space="preserve"> Плана работы контрольно-счетной палаты муниципального образования Тимашевский район на 2015 год, на основании распоряжения председателя контрольно-счетной палаты муниципального образования Тимашевский район от 29 апреля 2015 года  №  109 и удостоверения на право проведения проверки от 29 мая 2015 года  № 14 председателем контрольно-счетной палаты муниципального образования Тимашевский район Сочневой Ольгой Владимировной проведена проверка соблюдения органом местного самоуправления Медведовского сельского поселения Тимашевского района  требований бюджетного законодательства при исполнении им  бюджетного процесса в 2014 году (соответствие бюджетному законодательству бюджетных нормативных правовых актов, соблюдение принципов бюджетной системы, работа органа местного самоуправления по рассмотрению  и  утверждению бюджета и отчетов об  исполнении  бюджета Медведовского сельского поселения  Тимашевского района). </w:t>
      </w:r>
    </w:p>
    <w:p w:rsidR="00B8251B" w:rsidRPr="00B8251B" w:rsidRDefault="00B8251B" w:rsidP="00B8251B">
      <w:pPr>
        <w:pStyle w:val="aa"/>
        <w:ind w:firstLine="708"/>
        <w:jc w:val="both"/>
        <w:rPr>
          <w:rFonts w:ascii="Times New Roman" w:hAnsi="Times New Roman" w:cs="Times New Roman"/>
          <w:sz w:val="24"/>
          <w:szCs w:val="24"/>
        </w:rPr>
      </w:pPr>
      <w:r w:rsidRPr="00B8251B">
        <w:rPr>
          <w:rFonts w:ascii="Times New Roman" w:hAnsi="Times New Roman" w:cs="Times New Roman"/>
          <w:sz w:val="24"/>
          <w:szCs w:val="24"/>
        </w:rPr>
        <w:t>Контрольно-счетной палатой в ходе контрольной проверки соблюдения органом местного самоуправления  Медведовского сельского поселения Тимашевского района требований бюджетного законодательства при исполнении им  бюджетного процесса в 2014 году (соответствие бюджетному законодательству бюджетных нормативных правовых актов, соблюдение принципов бюджетной системы, работа органа местного самоуправления по рассмотрению и утверждению бюджета и отчетов об исполнении бюджета Медведовского сельского поселения) нарушений не установлено.</w:t>
      </w:r>
    </w:p>
    <w:p w:rsidR="00B8251B" w:rsidRDefault="00B8251B" w:rsidP="00B8251B">
      <w:pPr>
        <w:pStyle w:val="aa"/>
        <w:ind w:firstLine="708"/>
        <w:jc w:val="both"/>
        <w:rPr>
          <w:rFonts w:ascii="Times New Roman" w:hAnsi="Times New Roman" w:cs="Times New Roman"/>
          <w:sz w:val="24"/>
          <w:szCs w:val="24"/>
        </w:rPr>
      </w:pPr>
      <w:r w:rsidRPr="00B8251B">
        <w:rPr>
          <w:rFonts w:ascii="Times New Roman" w:hAnsi="Times New Roman" w:cs="Times New Roman"/>
          <w:sz w:val="24"/>
          <w:szCs w:val="24"/>
        </w:rPr>
        <w:lastRenderedPageBreak/>
        <w:t>Однако, в соответствии с требованиями статьи 265 БК РФ,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 в поселении должен осуществляться внутренний муниципальный финансовый контроль. На основании вышеизложенного, необходимо определить орган, осуществляющий внутренний муниципальный финансовый контроль и порядок его осуществления.</w:t>
      </w:r>
    </w:p>
    <w:p w:rsidR="007E34E8" w:rsidRPr="00B8251B" w:rsidRDefault="007E34E8" w:rsidP="00B8251B">
      <w:pPr>
        <w:pStyle w:val="aa"/>
        <w:ind w:firstLine="708"/>
        <w:jc w:val="both"/>
        <w:rPr>
          <w:rFonts w:ascii="Times New Roman" w:hAnsi="Times New Roman" w:cs="Times New Roman"/>
          <w:sz w:val="24"/>
          <w:szCs w:val="24"/>
        </w:rPr>
      </w:pPr>
      <w:r>
        <w:rPr>
          <w:rFonts w:ascii="Times New Roman" w:hAnsi="Times New Roman" w:cs="Times New Roman"/>
          <w:sz w:val="24"/>
          <w:szCs w:val="24"/>
        </w:rPr>
        <w:t>Настоящий акт вручен главе Медведовского сельского поселения. Материалы проверки в соответствии с Соглашением о взаимодействии и сотрудничестве переданы в прокуратуру Тимашевского района.</w:t>
      </w:r>
    </w:p>
    <w:p w:rsidR="00214208" w:rsidRDefault="00214208" w:rsidP="00214208">
      <w:pPr>
        <w:jc w:val="center"/>
        <w:rPr>
          <w:b/>
          <w:sz w:val="24"/>
          <w:szCs w:val="24"/>
        </w:rPr>
      </w:pPr>
    </w:p>
    <w:p w:rsidR="00214208" w:rsidRPr="00A5618B" w:rsidRDefault="00214208" w:rsidP="00214208">
      <w:pPr>
        <w:jc w:val="center"/>
        <w:rPr>
          <w:b/>
          <w:sz w:val="24"/>
          <w:szCs w:val="24"/>
        </w:rPr>
      </w:pPr>
      <w:r w:rsidRPr="00A5618B">
        <w:rPr>
          <w:b/>
          <w:sz w:val="24"/>
          <w:szCs w:val="24"/>
        </w:rPr>
        <w:t>АКТ № 16</w:t>
      </w:r>
    </w:p>
    <w:p w:rsidR="00214208" w:rsidRPr="00A5618B" w:rsidRDefault="00214208" w:rsidP="00214208">
      <w:pPr>
        <w:jc w:val="center"/>
        <w:rPr>
          <w:b/>
          <w:sz w:val="24"/>
          <w:szCs w:val="24"/>
        </w:rPr>
      </w:pPr>
      <w:r w:rsidRPr="00A5618B">
        <w:rPr>
          <w:b/>
          <w:sz w:val="24"/>
          <w:szCs w:val="24"/>
        </w:rPr>
        <w:t xml:space="preserve">проверки полноты и правильности взимания арендной платы за землю и муниципальное имущество Тимашевского городского поселения в 2013, 2014 годах </w:t>
      </w:r>
    </w:p>
    <w:p w:rsidR="00214208" w:rsidRDefault="00214208" w:rsidP="00214208">
      <w:pPr>
        <w:jc w:val="center"/>
        <w:rPr>
          <w:sz w:val="24"/>
          <w:szCs w:val="24"/>
        </w:rPr>
      </w:pPr>
    </w:p>
    <w:p w:rsidR="00214208" w:rsidRPr="00F21C51" w:rsidRDefault="00214208" w:rsidP="00214208">
      <w:pPr>
        <w:jc w:val="center"/>
        <w:rPr>
          <w:sz w:val="24"/>
          <w:szCs w:val="24"/>
        </w:rPr>
      </w:pPr>
      <w:r w:rsidRPr="00F21C51">
        <w:rPr>
          <w:sz w:val="24"/>
          <w:szCs w:val="24"/>
        </w:rPr>
        <w:t xml:space="preserve">г. Тимашевск                                                         </w:t>
      </w:r>
      <w:r>
        <w:rPr>
          <w:sz w:val="24"/>
          <w:szCs w:val="24"/>
        </w:rPr>
        <w:t xml:space="preserve">                          </w:t>
      </w:r>
      <w:r w:rsidRPr="00F21C51">
        <w:rPr>
          <w:sz w:val="24"/>
          <w:szCs w:val="24"/>
        </w:rPr>
        <w:t xml:space="preserve">                       08 июля 2015 г. </w:t>
      </w:r>
    </w:p>
    <w:p w:rsidR="00214208" w:rsidRDefault="00214208" w:rsidP="00214208">
      <w:pPr>
        <w:ind w:firstLine="708"/>
        <w:jc w:val="both"/>
        <w:rPr>
          <w:sz w:val="24"/>
          <w:szCs w:val="24"/>
        </w:rPr>
      </w:pPr>
    </w:p>
    <w:p w:rsidR="00214208" w:rsidRPr="00A5618B" w:rsidRDefault="00214208" w:rsidP="00214208">
      <w:pPr>
        <w:ind w:firstLine="708"/>
        <w:jc w:val="both"/>
        <w:rPr>
          <w:sz w:val="24"/>
          <w:szCs w:val="24"/>
        </w:rPr>
      </w:pPr>
      <w:r w:rsidRPr="00A5618B">
        <w:rPr>
          <w:sz w:val="24"/>
          <w:szCs w:val="24"/>
        </w:rPr>
        <w:t>В соответствии с приказом председателя контрольно-счетной палаты муниципального образования Тимашевский район от 05.05.2015 г. № 120 «Об утверждении плана работы контрольно-счетной палаты муниципального образования Тимашевский район», на основании распоряжения председателя контрольно-счетной палаты муниципального образования Тимашевский район и удостоверения на право проведения проверки от 07.05.2015 г. № 15, заместителем председателя контрольно-счетной палаты муниципального образования Тимашевский район Левченко Людмилой Ильиничной, инспектором контрольно-счетной палаты муниципального образования Тимашевский район Пенчук Людмилой Николаевной проведена проверка полноты и правильности взимания арендной платы за землю и муниципальное имущество Тимашевского городского</w:t>
      </w:r>
      <w:r w:rsidRPr="00A5618B">
        <w:rPr>
          <w:b/>
          <w:sz w:val="24"/>
          <w:szCs w:val="24"/>
        </w:rPr>
        <w:t xml:space="preserve"> </w:t>
      </w:r>
      <w:r w:rsidRPr="00A5618B">
        <w:rPr>
          <w:sz w:val="24"/>
          <w:szCs w:val="24"/>
        </w:rPr>
        <w:t xml:space="preserve">поселения в 2013, 2014 годах. </w:t>
      </w:r>
    </w:p>
    <w:p w:rsidR="00214208" w:rsidRDefault="00214208" w:rsidP="00214208">
      <w:pPr>
        <w:ind w:firstLine="709"/>
        <w:jc w:val="both"/>
        <w:rPr>
          <w:bCs/>
          <w:sz w:val="24"/>
          <w:szCs w:val="24"/>
        </w:rPr>
      </w:pPr>
      <w:r>
        <w:rPr>
          <w:bCs/>
          <w:sz w:val="24"/>
          <w:szCs w:val="24"/>
        </w:rPr>
        <w:t>Проверкой установлено:</w:t>
      </w:r>
    </w:p>
    <w:p w:rsidR="00214208" w:rsidRPr="00094966" w:rsidRDefault="00214208" w:rsidP="00214208">
      <w:pPr>
        <w:ind w:firstLine="709"/>
        <w:jc w:val="both"/>
        <w:rPr>
          <w:sz w:val="24"/>
          <w:szCs w:val="24"/>
        </w:rPr>
      </w:pPr>
      <w:r w:rsidRPr="00A5618B">
        <w:rPr>
          <w:bCs/>
          <w:sz w:val="24"/>
          <w:szCs w:val="24"/>
        </w:rPr>
        <w:t>1. Пунктом 5 Положения о порядке определения размера арендной платы, порядке, условиях и сроках внесения арендной платы за земли, находящиеся в муниципальной собственности</w:t>
      </w:r>
      <w:r w:rsidRPr="00A5618B">
        <w:rPr>
          <w:sz w:val="24"/>
          <w:szCs w:val="24"/>
        </w:rPr>
        <w:t xml:space="preserve"> Тимашевского городского поселения, утвержденного решением Совета Тимашевского городского поселения от 20.08.2010 № 87, предусмотрено использование индекса-дефлятора, который утверждается министерством экономического развития РФ, что противоречит пункту 8 </w:t>
      </w:r>
      <w:hyperlink r:id="rId14" w:history="1">
        <w:r w:rsidRPr="00094966">
          <w:rPr>
            <w:rStyle w:val="a3"/>
            <w:bCs/>
            <w:color w:val="auto"/>
            <w:sz w:val="24"/>
            <w:szCs w:val="24"/>
          </w:rPr>
          <w:t>Постановления Правительства РФ от 16 июля 2009 г. № 582 «Об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w:t>
        </w:r>
      </w:hyperlink>
      <w:r w:rsidRPr="00094966">
        <w:rPr>
          <w:sz w:val="24"/>
          <w:szCs w:val="24"/>
        </w:rPr>
        <w:t>».</w:t>
      </w:r>
    </w:p>
    <w:p w:rsidR="00214208" w:rsidRPr="00A5618B" w:rsidRDefault="00214208" w:rsidP="00214208">
      <w:pPr>
        <w:ind w:firstLine="709"/>
        <w:jc w:val="both"/>
        <w:rPr>
          <w:sz w:val="24"/>
          <w:szCs w:val="24"/>
        </w:rPr>
      </w:pPr>
      <w:r w:rsidRPr="00A5618B">
        <w:rPr>
          <w:sz w:val="24"/>
          <w:szCs w:val="24"/>
        </w:rPr>
        <w:t>2.</w:t>
      </w:r>
      <w:r w:rsidRPr="00A5618B">
        <w:rPr>
          <w:b/>
          <w:sz w:val="24"/>
          <w:szCs w:val="24"/>
        </w:rPr>
        <w:t xml:space="preserve"> </w:t>
      </w:r>
      <w:r w:rsidRPr="00A5618B">
        <w:rPr>
          <w:sz w:val="24"/>
          <w:szCs w:val="24"/>
        </w:rPr>
        <w:t>В нарушение</w:t>
      </w:r>
      <w:r w:rsidRPr="00A5618B">
        <w:rPr>
          <w:b/>
          <w:sz w:val="24"/>
          <w:szCs w:val="24"/>
        </w:rPr>
        <w:t xml:space="preserve"> </w:t>
      </w:r>
      <w:r w:rsidRPr="00A5618B">
        <w:rPr>
          <w:sz w:val="24"/>
          <w:szCs w:val="24"/>
        </w:rPr>
        <w:t>п. 4</w:t>
      </w:r>
      <w:r w:rsidRPr="00A5618B">
        <w:rPr>
          <w:b/>
          <w:sz w:val="24"/>
          <w:szCs w:val="24"/>
        </w:rPr>
        <w:t xml:space="preserve"> </w:t>
      </w:r>
      <w:r w:rsidRPr="00A5618B">
        <w:rPr>
          <w:sz w:val="24"/>
          <w:szCs w:val="24"/>
        </w:rPr>
        <w:t>приказа Министерства экономического развития РФ от 30.08.2011 г. № 424 «Об утверждении Порядка ведения органами местного самоуправления реестров муниципального имущества» в Реестре муниципального имущества по отдельным объектам учета отсутствуют сведения об объектах учета, подлежащие внесению в Реестр муниципального имущества, представляющие собой основные характеристики муниципального имущества.</w:t>
      </w:r>
    </w:p>
    <w:p w:rsidR="00214208" w:rsidRPr="00A5618B" w:rsidRDefault="00214208" w:rsidP="00214208">
      <w:pPr>
        <w:pStyle w:val="a5"/>
        <w:ind w:left="0" w:firstLine="720"/>
        <w:rPr>
          <w:rFonts w:ascii="Times New Roman" w:hAnsi="Times New Roman" w:cs="Times New Roman"/>
        </w:rPr>
      </w:pPr>
      <w:r w:rsidRPr="00A5618B">
        <w:rPr>
          <w:rFonts w:ascii="Times New Roman" w:hAnsi="Times New Roman" w:cs="Times New Roman"/>
        </w:rPr>
        <w:t>3. По сведениям, содержащимся в Реестре муниципального имущества поселения по состоянию на 01.01.2015,  в составе казны числится недвижимое имущество балансовой стоимостью 215418847,15 руб.</w:t>
      </w:r>
    </w:p>
    <w:p w:rsidR="00214208" w:rsidRPr="00A5618B" w:rsidRDefault="00214208" w:rsidP="00214208">
      <w:pPr>
        <w:ind w:firstLine="709"/>
        <w:jc w:val="both"/>
        <w:rPr>
          <w:sz w:val="24"/>
          <w:szCs w:val="24"/>
        </w:rPr>
      </w:pPr>
      <w:r w:rsidRPr="00A5618B">
        <w:rPr>
          <w:sz w:val="24"/>
          <w:szCs w:val="24"/>
        </w:rPr>
        <w:t xml:space="preserve">  По данным, содержащимся в Сведениях о движении нефинансовых активов (ф. 0503168) по состоянию на  01.01.2015 в составе казны числится недвижимое имущество балансовой стоимостью 295270165,35 руб., что на 79851318,22 руб. больше чем в Реестре муниципального имущества поселения, что является нарушением п. 145 Инструкции № 157н и имеет признаки административного правонарушения, </w:t>
      </w:r>
      <w:r w:rsidRPr="00A5618B">
        <w:rPr>
          <w:b/>
          <w:sz w:val="24"/>
          <w:szCs w:val="24"/>
        </w:rPr>
        <w:t xml:space="preserve">предусмотренного статьей </w:t>
      </w:r>
      <w:r w:rsidRPr="00A5618B">
        <w:rPr>
          <w:b/>
          <w:sz w:val="24"/>
          <w:szCs w:val="24"/>
        </w:rPr>
        <w:lastRenderedPageBreak/>
        <w:t>15.11. КоАП</w:t>
      </w:r>
      <w:r w:rsidRPr="00A5618B">
        <w:rPr>
          <w:sz w:val="24"/>
          <w:szCs w:val="24"/>
        </w:rPr>
        <w:t xml:space="preserve"> РФ, так как строка 320 «Недвижимое имущество в составе имущества казны» по графе 7 «Наличие на конец года» Сведений о движении нефинансовых активов (ф. 0503168) искажена более чем на 10%.</w:t>
      </w:r>
    </w:p>
    <w:p w:rsidR="00214208" w:rsidRPr="00A5618B" w:rsidRDefault="00214208" w:rsidP="00214208">
      <w:pPr>
        <w:pStyle w:val="a5"/>
        <w:ind w:left="0" w:firstLine="720"/>
        <w:rPr>
          <w:rFonts w:ascii="Times New Roman" w:hAnsi="Times New Roman" w:cs="Times New Roman"/>
        </w:rPr>
      </w:pPr>
      <w:r w:rsidRPr="00A5618B">
        <w:rPr>
          <w:rFonts w:ascii="Times New Roman" w:hAnsi="Times New Roman" w:cs="Times New Roman"/>
        </w:rPr>
        <w:t>4. По сведениям, содержащимся в Реестре муниципального имущества поселения по состоянию на 01.012015 в составе казны числится земельных участков всего кадастровой стоимостью 557711330,36 руб.</w:t>
      </w:r>
    </w:p>
    <w:p w:rsidR="00214208" w:rsidRPr="00A5618B" w:rsidRDefault="00214208" w:rsidP="00214208">
      <w:pPr>
        <w:ind w:firstLine="709"/>
        <w:jc w:val="both"/>
        <w:rPr>
          <w:sz w:val="24"/>
          <w:szCs w:val="24"/>
        </w:rPr>
      </w:pPr>
      <w:r w:rsidRPr="00A5618B">
        <w:rPr>
          <w:sz w:val="24"/>
          <w:szCs w:val="24"/>
        </w:rPr>
        <w:t xml:space="preserve">  По данным, содержащимся в Сведениях о движении нефинансовых активов (ф. 0503168) по состоянию на  01.012015 в составе казны числится земельных участков всего кадастровой стоимостью 192977694,81 руб., что на 364733635,55 руб. меньше, чем в Реестре муниципального имущества поселения, указанное нарушение имеет признаки административного правонарушения, </w:t>
      </w:r>
      <w:r w:rsidRPr="00A5618B">
        <w:rPr>
          <w:b/>
          <w:sz w:val="24"/>
          <w:szCs w:val="24"/>
        </w:rPr>
        <w:t>предусмотренного статьей 15.11. КоАП</w:t>
      </w:r>
      <w:r w:rsidRPr="00A5618B">
        <w:rPr>
          <w:sz w:val="24"/>
          <w:szCs w:val="24"/>
        </w:rPr>
        <w:t xml:space="preserve"> РФ, так как строка 440 «Непроизведенные активы в составе имущества казны» по графе 7 «Наличие на конец года» Сведений о движении нефинансовых активов (ф. 0503168) искажена более чем на 10%.  </w:t>
      </w:r>
    </w:p>
    <w:p w:rsidR="00214208" w:rsidRPr="00A5618B" w:rsidRDefault="00214208" w:rsidP="00214208">
      <w:pPr>
        <w:pStyle w:val="a5"/>
        <w:ind w:left="0" w:firstLine="720"/>
        <w:rPr>
          <w:b/>
        </w:rPr>
      </w:pPr>
      <w:r w:rsidRPr="00A5618B">
        <w:rPr>
          <w:rFonts w:ascii="Times New Roman" w:hAnsi="Times New Roman" w:cs="Times New Roman"/>
        </w:rPr>
        <w:t xml:space="preserve"> </w:t>
      </w:r>
      <w:r w:rsidRPr="00A5618B">
        <w:rPr>
          <w:rFonts w:ascii="Times New Roman" w:hAnsi="Times New Roman"/>
        </w:rPr>
        <w:t>Согласно</w:t>
      </w:r>
      <w:r w:rsidRPr="00A5618B">
        <w:t xml:space="preserve"> </w:t>
      </w:r>
      <w:r w:rsidRPr="00A5618B">
        <w:rPr>
          <w:rFonts w:ascii="Times New Roman" w:hAnsi="Times New Roman"/>
        </w:rPr>
        <w:t xml:space="preserve">справки к документу «Поступление имущества казны» от 01.01.2015г. № 00000013 (приложение № 3 на 10 л.) земельные участки общей кадастровой стоимостью 405753860,35 руб. отражены в учете в 2015г., что является не своевременным отражением в бухгалтерском учете муниципального имущества и привело к существенному искажению показателей бюджетной отчетности на </w:t>
      </w:r>
      <w:r w:rsidRPr="00A5618B">
        <w:rPr>
          <w:rFonts w:ascii="Times New Roman" w:hAnsi="Times New Roman" w:cs="Times New Roman"/>
        </w:rPr>
        <w:t>01.012015</w:t>
      </w:r>
      <w:r w:rsidRPr="00A5618B">
        <w:rPr>
          <w:rFonts w:ascii="Times New Roman" w:hAnsi="Times New Roman"/>
        </w:rPr>
        <w:t>, чем нарушены: ст. 9 ч.3 Федерального закона от 06.12.2011г. № 402-ФЗ «О бухгалтерском учете» и п. 9 Инструкции, утвержденной приказом Минфина России от 01.12.2010 № 157н.</w:t>
      </w:r>
    </w:p>
    <w:p w:rsidR="00214208" w:rsidRPr="00A5618B" w:rsidRDefault="00214208" w:rsidP="00214208">
      <w:pPr>
        <w:ind w:firstLine="709"/>
        <w:jc w:val="both"/>
        <w:rPr>
          <w:sz w:val="24"/>
          <w:szCs w:val="24"/>
        </w:rPr>
      </w:pPr>
      <w:r w:rsidRPr="00A5618B">
        <w:rPr>
          <w:sz w:val="24"/>
          <w:szCs w:val="24"/>
        </w:rPr>
        <w:t>5. Всего согласно реестр</w:t>
      </w:r>
      <w:r>
        <w:rPr>
          <w:sz w:val="24"/>
          <w:szCs w:val="24"/>
        </w:rPr>
        <w:t>ам</w:t>
      </w:r>
      <w:r w:rsidRPr="00A5618B">
        <w:rPr>
          <w:sz w:val="24"/>
          <w:szCs w:val="24"/>
        </w:rPr>
        <w:t xml:space="preserve"> договоров аренды муниципального имущества Тимашевского городского поселения Тимашевского района по состоянию на 01.01.2015г. в проверяемом периоде действовало 27 договоров аренды муниципального имущества, в том числе 14 договоров аренды земельных участков и 13 договоров аренды недвижимого и движимого имущества. </w:t>
      </w:r>
    </w:p>
    <w:p w:rsidR="00214208" w:rsidRPr="00A5618B" w:rsidRDefault="00214208" w:rsidP="00214208">
      <w:pPr>
        <w:ind w:firstLine="709"/>
        <w:jc w:val="both"/>
        <w:rPr>
          <w:sz w:val="24"/>
          <w:szCs w:val="24"/>
        </w:rPr>
      </w:pPr>
      <w:r w:rsidRPr="00A5618B">
        <w:rPr>
          <w:sz w:val="24"/>
          <w:szCs w:val="24"/>
        </w:rPr>
        <w:t>6. Согласно реестр</w:t>
      </w:r>
      <w:r>
        <w:rPr>
          <w:sz w:val="24"/>
          <w:szCs w:val="24"/>
        </w:rPr>
        <w:t>у</w:t>
      </w:r>
      <w:r w:rsidRPr="00A5618B">
        <w:rPr>
          <w:sz w:val="24"/>
          <w:szCs w:val="24"/>
        </w:rPr>
        <w:t xml:space="preserve"> договоров аренды муниципального имущества Тимашевского городского поселения Тимашевского района, по результатам проведения торгов на право заключения договоров аренды в отношении муниципального имущества городского поселения в соответствии со статьями 17.1 и 53 Федерального закона от 26.07.2006 № 135-ФЗ «О защите конкуренции» заключено 24 договора аренды объектов муниципального имущества. </w:t>
      </w:r>
    </w:p>
    <w:p w:rsidR="00214208" w:rsidRPr="00A5618B" w:rsidRDefault="00214208" w:rsidP="00214208">
      <w:pPr>
        <w:ind w:firstLine="709"/>
        <w:jc w:val="both"/>
        <w:rPr>
          <w:sz w:val="24"/>
          <w:szCs w:val="24"/>
        </w:rPr>
      </w:pPr>
      <w:r w:rsidRPr="00A5618B">
        <w:rPr>
          <w:sz w:val="24"/>
          <w:szCs w:val="24"/>
        </w:rPr>
        <w:t xml:space="preserve">В нарушение п.17.1 Федерального закона от 26.07.2006 № 135-ФЗ «О защите конкуренции» администрацией Тимашевского городского поселения Тимашевского района, договор аренды № 149 от 27.12.2008г. (в редакции доп. соглашений от: 24.04.2010г., 01.08.2011г., 15.06.2012г., 10.10.2013г., 01.08.2014г.) с ООО «Коммунальник» сумма ареной платы 231774,39 руб. заключен без проведения торгов. </w:t>
      </w:r>
    </w:p>
    <w:p w:rsidR="00214208" w:rsidRPr="00A5618B" w:rsidRDefault="00214208" w:rsidP="00214208">
      <w:pPr>
        <w:ind w:firstLine="709"/>
        <w:jc w:val="both"/>
        <w:rPr>
          <w:b/>
          <w:sz w:val="24"/>
          <w:szCs w:val="24"/>
        </w:rPr>
      </w:pPr>
      <w:r w:rsidRPr="00A5618B">
        <w:rPr>
          <w:sz w:val="24"/>
          <w:szCs w:val="24"/>
        </w:rPr>
        <w:t xml:space="preserve">Учитывая, что данный договор и дополнительные соглашения к нему  заключены в период действия ст. 17.1 Федерального закона о защите конкуренции (после 02.07.2008 г.), контрольно-счетная палата считает, что собственником имущества создаются необоснованные преимущества по отношению к другим субъектам, ограничивая, тем самым, их права на получение данного имущества в пользование, что фактически является нарушением антимонопольного законодательства (ч. 1 ст. 15, ч. 3 ст. 17.1 Закона о защите конкуренции), в результате указанное нарушение имеет признаки административного правонарушения, </w:t>
      </w:r>
      <w:r w:rsidRPr="00A5618B">
        <w:rPr>
          <w:b/>
          <w:sz w:val="24"/>
          <w:szCs w:val="24"/>
        </w:rPr>
        <w:t>предусмотренного ст.14.9 «Ограничение конкуренции органами власти, органами местного самоуправления» КоАП РФ.</w:t>
      </w:r>
    </w:p>
    <w:p w:rsidR="00214208" w:rsidRPr="00A5618B" w:rsidRDefault="00214208" w:rsidP="00214208">
      <w:pPr>
        <w:ind w:firstLine="709"/>
        <w:jc w:val="both"/>
        <w:rPr>
          <w:sz w:val="24"/>
          <w:szCs w:val="24"/>
        </w:rPr>
      </w:pPr>
      <w:r w:rsidRPr="00A5618B">
        <w:rPr>
          <w:sz w:val="24"/>
          <w:szCs w:val="24"/>
        </w:rPr>
        <w:t>7.</w:t>
      </w:r>
      <w:r w:rsidRPr="00A5618B">
        <w:rPr>
          <w:b/>
          <w:sz w:val="24"/>
          <w:szCs w:val="24"/>
        </w:rPr>
        <w:t xml:space="preserve"> </w:t>
      </w:r>
      <w:r w:rsidRPr="00A5618B">
        <w:rPr>
          <w:sz w:val="24"/>
          <w:szCs w:val="24"/>
        </w:rPr>
        <w:t>В нарушение п.2 ст. 651 ГК РФ не прошли обязательную государственную регистрацию договора аренды зданий, сооружения и прочего движимого муниципального имущества, в том числе предоставленного в аренду в рамках одного договора, заключенных на срок не менее одного года, следующие договора:</w:t>
      </w:r>
    </w:p>
    <w:p w:rsidR="00214208" w:rsidRPr="00A5618B" w:rsidRDefault="00214208" w:rsidP="00214208">
      <w:pPr>
        <w:ind w:firstLine="709"/>
        <w:jc w:val="both"/>
        <w:rPr>
          <w:sz w:val="24"/>
          <w:szCs w:val="24"/>
        </w:rPr>
      </w:pPr>
      <w:r w:rsidRPr="00A5618B">
        <w:rPr>
          <w:sz w:val="24"/>
          <w:szCs w:val="24"/>
        </w:rPr>
        <w:t xml:space="preserve">- № 149 от 30.12.2008г. с  ООО «Коммунальник» заключенный до проведения торгов по продаже права на заключение договора аренды и определения победителя (в </w:t>
      </w:r>
      <w:r w:rsidRPr="00A5618B">
        <w:rPr>
          <w:sz w:val="24"/>
          <w:szCs w:val="24"/>
        </w:rPr>
        <w:lastRenderedPageBreak/>
        <w:t xml:space="preserve">редакции дополнительных соглашений от 24.04.2010г. № 8, 31.12.2010г. №22, 01.08.2011г., 15.06.2012г.); </w:t>
      </w:r>
    </w:p>
    <w:p w:rsidR="00214208" w:rsidRPr="00A5618B" w:rsidRDefault="00214208" w:rsidP="00214208">
      <w:pPr>
        <w:ind w:firstLine="709"/>
        <w:jc w:val="both"/>
        <w:rPr>
          <w:sz w:val="24"/>
          <w:szCs w:val="24"/>
        </w:rPr>
      </w:pPr>
      <w:r w:rsidRPr="00A5618B">
        <w:rPr>
          <w:sz w:val="24"/>
          <w:szCs w:val="24"/>
        </w:rPr>
        <w:t xml:space="preserve">- № 3 от 12.03.2009г. с  ООО «Коммунальник» заключенный сроком на 5 лет (в редакции дополнительных соглашений от 15.03.2010г. №6, 15.06.2012г.); </w:t>
      </w:r>
    </w:p>
    <w:p w:rsidR="00214208" w:rsidRPr="00A5618B" w:rsidRDefault="00214208" w:rsidP="00214208">
      <w:pPr>
        <w:ind w:firstLine="709"/>
        <w:jc w:val="both"/>
        <w:rPr>
          <w:sz w:val="24"/>
          <w:szCs w:val="24"/>
        </w:rPr>
      </w:pPr>
      <w:r w:rsidRPr="00A5618B">
        <w:rPr>
          <w:sz w:val="24"/>
          <w:szCs w:val="24"/>
        </w:rPr>
        <w:t>- Дополнительное соглашение от 01.08.2014г. с ООО «Коммунальник» к договору аренды имущества от 15.06.2012 года №7 (в редакции доп. соглашения от 27.07. 2012 года).</w:t>
      </w:r>
    </w:p>
    <w:p w:rsidR="00214208" w:rsidRPr="00A5618B" w:rsidRDefault="00214208" w:rsidP="00214208">
      <w:pPr>
        <w:pStyle w:val="a4"/>
        <w:spacing w:after="0" w:line="240" w:lineRule="auto"/>
        <w:ind w:left="0" w:firstLine="567"/>
        <w:jc w:val="both"/>
        <w:rPr>
          <w:rFonts w:ascii="Times New Roman" w:hAnsi="Times New Roman"/>
          <w:sz w:val="24"/>
          <w:szCs w:val="24"/>
        </w:rPr>
      </w:pPr>
      <w:r w:rsidRPr="00A5618B">
        <w:rPr>
          <w:rFonts w:ascii="Times New Roman" w:hAnsi="Times New Roman"/>
          <w:sz w:val="24"/>
          <w:szCs w:val="24"/>
        </w:rPr>
        <w:t>Контрольно-счетная палата, обращает ваше внимание, что договора заключенные между администрацией Тимашевского городского поселения Тимашевского района и вышеописанными арендаторами, которые в нарушение ст.</w:t>
      </w:r>
      <w:r>
        <w:rPr>
          <w:rFonts w:ascii="Times New Roman" w:hAnsi="Times New Roman"/>
          <w:sz w:val="24"/>
          <w:szCs w:val="24"/>
        </w:rPr>
        <w:t xml:space="preserve"> </w:t>
      </w:r>
      <w:r w:rsidRPr="00A5618B">
        <w:rPr>
          <w:rFonts w:ascii="Times New Roman" w:hAnsi="Times New Roman"/>
          <w:sz w:val="24"/>
          <w:szCs w:val="24"/>
        </w:rPr>
        <w:t>651 ГК РФ не прошли государственную регистрацию, на основании ст. 609, 651 ГК РФ считаются не заключенными, в результате пользование объектами аренды в рамках указанных договоров фактически осуществлялось без правовых оснований, что может привести к потерям бюджета ввиду невозможности взыскания арендной платы в судебном порядке в случае ее неуплаты арендаторами.</w:t>
      </w:r>
    </w:p>
    <w:p w:rsidR="00214208" w:rsidRPr="00A5618B" w:rsidRDefault="00214208" w:rsidP="00214208">
      <w:pPr>
        <w:ind w:firstLine="709"/>
        <w:jc w:val="both"/>
        <w:rPr>
          <w:sz w:val="24"/>
          <w:szCs w:val="24"/>
        </w:rPr>
      </w:pPr>
      <w:r w:rsidRPr="00A5618B">
        <w:rPr>
          <w:sz w:val="24"/>
          <w:szCs w:val="24"/>
        </w:rPr>
        <w:t>Дополнительное соглашение от 01.08.2014г. с ООО «Коммунальник» к договору аренды имущества от 15.06.2012 года №7 (в редакции доп. соглашения от 27 июля 2012 года) вносит изменение условий в п.3.1 Договора, устанавливая новый годовой размер арендной платы в сумме 8123899,0 руб., уменьшая ее на 75977,0 руб., от ранее установленной в сумме 8199876,0 руб..</w:t>
      </w:r>
    </w:p>
    <w:p w:rsidR="00214208" w:rsidRPr="00A5618B" w:rsidRDefault="00214208" w:rsidP="00214208">
      <w:pPr>
        <w:ind w:firstLine="709"/>
        <w:jc w:val="both"/>
        <w:rPr>
          <w:sz w:val="24"/>
          <w:szCs w:val="24"/>
        </w:rPr>
      </w:pPr>
      <w:r w:rsidRPr="00A5618B">
        <w:rPr>
          <w:sz w:val="24"/>
          <w:szCs w:val="24"/>
        </w:rPr>
        <w:t>Согласно п.16 Положения о порядке предоставления в аренду муниципального имущества Тимашевского городского поселения Тимашевского района утвержденного решением совета Тимашевскоко городского поселения Тимашевского района от 20.08.2010г. №</w:t>
      </w:r>
      <w:r>
        <w:rPr>
          <w:sz w:val="24"/>
          <w:szCs w:val="24"/>
        </w:rPr>
        <w:t xml:space="preserve"> </w:t>
      </w:r>
      <w:r w:rsidRPr="00A5618B">
        <w:rPr>
          <w:sz w:val="24"/>
          <w:szCs w:val="24"/>
        </w:rPr>
        <w:t xml:space="preserve">84 (далее Положение от 20.08.2010г. № 84), обязанность по государственной регистрации договора аренды недвижимого имущества возлагается на арендатора. </w:t>
      </w:r>
    </w:p>
    <w:p w:rsidR="00214208" w:rsidRPr="00A5618B" w:rsidRDefault="00214208" w:rsidP="00214208">
      <w:pPr>
        <w:ind w:firstLine="709"/>
        <w:jc w:val="both"/>
        <w:rPr>
          <w:sz w:val="24"/>
          <w:szCs w:val="24"/>
        </w:rPr>
      </w:pPr>
      <w:r w:rsidRPr="00A5618B">
        <w:rPr>
          <w:sz w:val="24"/>
          <w:szCs w:val="24"/>
        </w:rPr>
        <w:t>В нарушение п.16 Положения от 20.08.2010г. № 84 Арендатором ООО «Комунальник» не проведена государственная регистрация  Дополнительного соглашения к договору аренды имущества от 15.06.2012 года №7 (в редакции доп. соглашения от 27 июля 2012 года) от 01.08.2014г.</w:t>
      </w:r>
    </w:p>
    <w:p w:rsidR="00214208" w:rsidRPr="00A5618B" w:rsidRDefault="00214208" w:rsidP="00214208">
      <w:pPr>
        <w:ind w:firstLine="709"/>
        <w:jc w:val="both"/>
        <w:rPr>
          <w:sz w:val="24"/>
          <w:szCs w:val="24"/>
        </w:rPr>
      </w:pPr>
      <w:r w:rsidRPr="00A5618B">
        <w:rPr>
          <w:sz w:val="24"/>
          <w:szCs w:val="24"/>
        </w:rPr>
        <w:t xml:space="preserve">Контрольно-счетная палата, обращает ваше внимание, что при отсутствии государственной регистрации изменение условия договора относительно размера арендной платы, исходя из положений </w:t>
      </w:r>
      <w:hyperlink r:id="rId15" w:history="1">
        <w:r w:rsidRPr="00A5618B">
          <w:rPr>
            <w:sz w:val="24"/>
            <w:szCs w:val="24"/>
          </w:rPr>
          <w:t>статей 452</w:t>
        </w:r>
      </w:hyperlink>
      <w:r w:rsidRPr="00A5618B">
        <w:rPr>
          <w:sz w:val="24"/>
          <w:szCs w:val="24"/>
        </w:rPr>
        <w:t xml:space="preserve">, </w:t>
      </w:r>
      <w:hyperlink r:id="rId16" w:history="1">
        <w:r w:rsidRPr="00A5618B">
          <w:rPr>
            <w:sz w:val="24"/>
            <w:szCs w:val="24"/>
          </w:rPr>
          <w:t>609</w:t>
        </w:r>
      </w:hyperlink>
      <w:r w:rsidRPr="00A5618B">
        <w:rPr>
          <w:sz w:val="24"/>
          <w:szCs w:val="24"/>
        </w:rPr>
        <w:t xml:space="preserve">, </w:t>
      </w:r>
      <w:hyperlink r:id="rId17" w:history="1">
        <w:r w:rsidRPr="00A5618B">
          <w:rPr>
            <w:sz w:val="24"/>
            <w:szCs w:val="24"/>
          </w:rPr>
          <w:t>651</w:t>
        </w:r>
      </w:hyperlink>
      <w:r w:rsidRPr="00A5618B">
        <w:rPr>
          <w:sz w:val="24"/>
          <w:szCs w:val="24"/>
        </w:rPr>
        <w:t xml:space="preserve"> ГК РФ, такое изменение нельзя признать совершенным в надлежащей форме, в связи с чем</w:t>
      </w:r>
      <w:r>
        <w:rPr>
          <w:sz w:val="24"/>
          <w:szCs w:val="24"/>
        </w:rPr>
        <w:t>,</w:t>
      </w:r>
      <w:r w:rsidRPr="00A5618B">
        <w:rPr>
          <w:sz w:val="24"/>
          <w:szCs w:val="24"/>
        </w:rPr>
        <w:t xml:space="preserve"> оно не порождает обязанностей для сторон договора и задолженность по арендной плате подлежит исчислению исходя из размера арендной платы, установленной договором аренды, а именно в размере 8199876,0 руб., вместо 8123899,0 руб., что на 75977,0 руб. больше.</w:t>
      </w:r>
    </w:p>
    <w:p w:rsidR="00214208" w:rsidRPr="00A5618B" w:rsidRDefault="00214208" w:rsidP="00214208">
      <w:pPr>
        <w:ind w:firstLine="709"/>
        <w:jc w:val="both"/>
        <w:rPr>
          <w:sz w:val="24"/>
          <w:szCs w:val="24"/>
        </w:rPr>
      </w:pPr>
      <w:r w:rsidRPr="00A5618B">
        <w:rPr>
          <w:sz w:val="24"/>
          <w:szCs w:val="24"/>
        </w:rPr>
        <w:t xml:space="preserve">Указанные нарушения имеют признаки административного правонарушения, </w:t>
      </w:r>
      <w:r w:rsidRPr="00A5618B">
        <w:rPr>
          <w:b/>
          <w:sz w:val="24"/>
          <w:szCs w:val="24"/>
        </w:rPr>
        <w:t>предусмотренного ст. 19.21 «Несоблюдение порядка государственной регистрации прав на недвижимое имущество или сделок с ним» КоАП РФ.</w:t>
      </w:r>
    </w:p>
    <w:p w:rsidR="00214208" w:rsidRPr="00A5618B" w:rsidRDefault="00214208" w:rsidP="00214208">
      <w:pPr>
        <w:ind w:firstLine="709"/>
        <w:jc w:val="both"/>
        <w:rPr>
          <w:sz w:val="24"/>
          <w:szCs w:val="24"/>
        </w:rPr>
      </w:pPr>
      <w:r w:rsidRPr="00A5618B">
        <w:rPr>
          <w:sz w:val="24"/>
          <w:szCs w:val="24"/>
        </w:rPr>
        <w:t>8.</w:t>
      </w:r>
      <w:r w:rsidRPr="00A5618B">
        <w:rPr>
          <w:b/>
          <w:sz w:val="24"/>
          <w:szCs w:val="24"/>
        </w:rPr>
        <w:t xml:space="preserve"> </w:t>
      </w:r>
      <w:r w:rsidRPr="00A5618B">
        <w:rPr>
          <w:sz w:val="24"/>
          <w:szCs w:val="24"/>
        </w:rPr>
        <w:t>В ходе анализа договоров аренды муниципального имущества переданного в пользование ООО «Зеленстрой» и ООО «Чистый город» за плату, установлен факт предоставления данным юридическим лицам муниципального имущества в безвозмездное бессрочное пользование по следующим договорам:</w:t>
      </w:r>
    </w:p>
    <w:p w:rsidR="00214208" w:rsidRPr="00A5618B" w:rsidRDefault="00214208" w:rsidP="00214208">
      <w:pPr>
        <w:ind w:firstLine="709"/>
        <w:jc w:val="both"/>
        <w:rPr>
          <w:sz w:val="24"/>
          <w:szCs w:val="24"/>
        </w:rPr>
      </w:pPr>
      <w:r w:rsidRPr="00A5618B">
        <w:rPr>
          <w:sz w:val="24"/>
          <w:szCs w:val="24"/>
        </w:rPr>
        <w:t xml:space="preserve">ООО «Зеленстрой». </w:t>
      </w:r>
    </w:p>
    <w:p w:rsidR="00214208" w:rsidRPr="00A5618B" w:rsidRDefault="00214208" w:rsidP="00214208">
      <w:pPr>
        <w:ind w:firstLine="709"/>
        <w:jc w:val="both"/>
        <w:rPr>
          <w:sz w:val="24"/>
          <w:szCs w:val="24"/>
        </w:rPr>
      </w:pPr>
      <w:r w:rsidRPr="00A5618B">
        <w:rPr>
          <w:sz w:val="24"/>
          <w:szCs w:val="24"/>
        </w:rPr>
        <w:t xml:space="preserve">- № 6 от 04.02.2008г. - балансовая стоимость имущества 188895,0 руб.;  </w:t>
      </w:r>
    </w:p>
    <w:p w:rsidR="00214208" w:rsidRPr="00A5618B" w:rsidRDefault="00214208" w:rsidP="00214208">
      <w:pPr>
        <w:ind w:firstLine="709"/>
        <w:jc w:val="both"/>
        <w:rPr>
          <w:sz w:val="24"/>
          <w:szCs w:val="24"/>
        </w:rPr>
      </w:pPr>
      <w:r w:rsidRPr="00A5618B">
        <w:rPr>
          <w:sz w:val="24"/>
          <w:szCs w:val="24"/>
        </w:rPr>
        <w:t>- № 23 от 14.03.2008г. - балансовая стоимость имущества 542691,0 руб.;</w:t>
      </w:r>
    </w:p>
    <w:p w:rsidR="00214208" w:rsidRPr="00A5618B" w:rsidRDefault="00214208" w:rsidP="00214208">
      <w:pPr>
        <w:ind w:firstLine="709"/>
        <w:jc w:val="both"/>
        <w:rPr>
          <w:sz w:val="24"/>
          <w:szCs w:val="24"/>
        </w:rPr>
      </w:pPr>
      <w:r w:rsidRPr="00A5618B">
        <w:rPr>
          <w:sz w:val="24"/>
          <w:szCs w:val="24"/>
        </w:rPr>
        <w:t xml:space="preserve">Всего балансовая стоимость имущества составила 562586,0 руб.   </w:t>
      </w:r>
    </w:p>
    <w:p w:rsidR="00214208" w:rsidRPr="00A5618B" w:rsidRDefault="00214208" w:rsidP="00214208">
      <w:pPr>
        <w:ind w:firstLine="709"/>
        <w:jc w:val="both"/>
        <w:rPr>
          <w:sz w:val="24"/>
          <w:szCs w:val="24"/>
        </w:rPr>
      </w:pPr>
      <w:r w:rsidRPr="00A5618B">
        <w:rPr>
          <w:sz w:val="24"/>
          <w:szCs w:val="24"/>
        </w:rPr>
        <w:t>ООО «Чистый город».</w:t>
      </w:r>
    </w:p>
    <w:p w:rsidR="00214208" w:rsidRPr="00A5618B" w:rsidRDefault="00214208" w:rsidP="00214208">
      <w:pPr>
        <w:ind w:firstLine="709"/>
        <w:jc w:val="both"/>
        <w:rPr>
          <w:sz w:val="24"/>
          <w:szCs w:val="24"/>
        </w:rPr>
      </w:pPr>
      <w:r w:rsidRPr="00A5618B">
        <w:rPr>
          <w:sz w:val="24"/>
          <w:szCs w:val="24"/>
        </w:rPr>
        <w:t xml:space="preserve">- № 127 от 24.10.2007г. - балансовая стоимость имущества 2902716,0 руб.;  </w:t>
      </w:r>
    </w:p>
    <w:p w:rsidR="00214208" w:rsidRPr="00A5618B" w:rsidRDefault="00214208" w:rsidP="00214208">
      <w:pPr>
        <w:ind w:firstLine="709"/>
        <w:jc w:val="both"/>
        <w:rPr>
          <w:sz w:val="24"/>
          <w:szCs w:val="24"/>
        </w:rPr>
      </w:pPr>
      <w:r w:rsidRPr="00A5618B">
        <w:rPr>
          <w:sz w:val="24"/>
          <w:szCs w:val="24"/>
        </w:rPr>
        <w:t>- № 28 от 23.11.2006г. - балансовая стоимость имущества 961490,0 руб.;</w:t>
      </w:r>
    </w:p>
    <w:p w:rsidR="00214208" w:rsidRPr="00A5618B" w:rsidRDefault="00214208" w:rsidP="00214208">
      <w:pPr>
        <w:ind w:firstLine="709"/>
        <w:jc w:val="both"/>
        <w:rPr>
          <w:sz w:val="24"/>
          <w:szCs w:val="24"/>
        </w:rPr>
      </w:pPr>
      <w:r w:rsidRPr="00A5618B">
        <w:rPr>
          <w:sz w:val="24"/>
          <w:szCs w:val="24"/>
        </w:rPr>
        <w:lastRenderedPageBreak/>
        <w:t>- № 27 от 23.11.2006г. (в редакции доп. соглашения № 21 от 16.12.2010г.) - балансовая стоимость имущества 651829,0 руб.;</w:t>
      </w:r>
    </w:p>
    <w:p w:rsidR="00214208" w:rsidRPr="00A5618B" w:rsidRDefault="00214208" w:rsidP="00214208">
      <w:pPr>
        <w:ind w:firstLine="709"/>
        <w:jc w:val="both"/>
        <w:rPr>
          <w:sz w:val="24"/>
          <w:szCs w:val="24"/>
        </w:rPr>
      </w:pPr>
      <w:r w:rsidRPr="00A5618B">
        <w:rPr>
          <w:sz w:val="24"/>
          <w:szCs w:val="24"/>
        </w:rPr>
        <w:t xml:space="preserve">Всего балансовая стоимость имущества составила 5078621,0 руб.   </w:t>
      </w:r>
    </w:p>
    <w:p w:rsidR="00214208" w:rsidRPr="00A5618B" w:rsidRDefault="00214208" w:rsidP="00214208">
      <w:pPr>
        <w:ind w:firstLine="709"/>
        <w:jc w:val="both"/>
        <w:rPr>
          <w:sz w:val="24"/>
          <w:szCs w:val="24"/>
        </w:rPr>
      </w:pPr>
      <w:r w:rsidRPr="00A5618B">
        <w:rPr>
          <w:sz w:val="24"/>
          <w:szCs w:val="24"/>
        </w:rPr>
        <w:t xml:space="preserve">Выше указанные договора администрацией Тимашевского городского поселения Тимашевского района заключены с Арендаторами в соответствии со ст. 5 «Положения о порядке управления и распоряжения имуществом, находящимся в муниципальной собственности Тимашевского городского поселения Тимашевского района» утвержденного решением Совета Тимашевского городского поселения Тимашевского района № 70 от 05.09.2006г. на срок – бессрочное пользование.  </w:t>
      </w:r>
    </w:p>
    <w:p w:rsidR="00214208" w:rsidRPr="00A5618B" w:rsidRDefault="00214208" w:rsidP="00214208">
      <w:pPr>
        <w:autoSpaceDE w:val="0"/>
        <w:autoSpaceDN w:val="0"/>
        <w:adjustRightInd w:val="0"/>
        <w:ind w:firstLine="720"/>
        <w:jc w:val="both"/>
        <w:rPr>
          <w:sz w:val="24"/>
          <w:szCs w:val="24"/>
        </w:rPr>
      </w:pPr>
      <w:r w:rsidRPr="00A5618B">
        <w:rPr>
          <w:sz w:val="24"/>
          <w:szCs w:val="24"/>
        </w:rPr>
        <w:t xml:space="preserve">Однако согласно п.1 ст. 689. «Договор безвозмездного пользования» ГК РФ по договору безвозмездного пользования (договору ссуды) одна сторона (ссудодатель) обязуется передать или передает вещь в безвозмездное временное пользование другой стороне (ссудополучателю), а последняя обязуется вернуть ту же вещь в том состоянии, в каком она ее получила, с учетом нормального износа или в состоянии, обусловленном договором. Исходя из этого п. 1. «Предмет договора» выше описанных договоров сформулирован некорректно, в котором сказано, что «…Ссудодатель передает, а Ссудополучатель принимает в безвозмездное бессрочное пользование  с постановкой на баланс…». </w:t>
      </w:r>
    </w:p>
    <w:p w:rsidR="00214208" w:rsidRPr="00A5618B" w:rsidRDefault="00214208" w:rsidP="00214208">
      <w:pPr>
        <w:autoSpaceDE w:val="0"/>
        <w:autoSpaceDN w:val="0"/>
        <w:adjustRightInd w:val="0"/>
        <w:ind w:firstLine="720"/>
        <w:jc w:val="both"/>
        <w:rPr>
          <w:sz w:val="24"/>
          <w:szCs w:val="24"/>
        </w:rPr>
      </w:pPr>
      <w:r w:rsidRPr="00A5618B">
        <w:rPr>
          <w:sz w:val="24"/>
          <w:szCs w:val="24"/>
        </w:rPr>
        <w:t xml:space="preserve">Так как согласно п. 2. ст.689 ГК РФ к договору безвозмездного пользования соответственно применяются правила, предусмотренные </w:t>
      </w:r>
      <w:hyperlink w:anchor="sub_607" w:history="1">
        <w:r w:rsidRPr="00A5618B">
          <w:rPr>
            <w:sz w:val="24"/>
            <w:szCs w:val="24"/>
          </w:rPr>
          <w:t>статьей 607</w:t>
        </w:r>
      </w:hyperlink>
      <w:r w:rsidRPr="00A5618B">
        <w:rPr>
          <w:sz w:val="24"/>
          <w:szCs w:val="24"/>
        </w:rPr>
        <w:t xml:space="preserve">, </w:t>
      </w:r>
      <w:hyperlink w:anchor="sub_61001" w:history="1">
        <w:r w:rsidRPr="00A5618B">
          <w:rPr>
            <w:sz w:val="24"/>
            <w:szCs w:val="24"/>
          </w:rPr>
          <w:t>пунктом 1</w:t>
        </w:r>
      </w:hyperlink>
      <w:r w:rsidRPr="00A5618B">
        <w:rPr>
          <w:sz w:val="24"/>
          <w:szCs w:val="24"/>
        </w:rPr>
        <w:t xml:space="preserve"> и </w:t>
      </w:r>
      <w:hyperlink w:anchor="sub_6102" w:history="1">
        <w:r w:rsidRPr="00A5618B">
          <w:rPr>
            <w:sz w:val="24"/>
            <w:szCs w:val="24"/>
          </w:rPr>
          <w:t>абзацем первым пункта 2 статьи 610</w:t>
        </w:r>
      </w:hyperlink>
      <w:r w:rsidRPr="00A5618B">
        <w:rPr>
          <w:sz w:val="24"/>
          <w:szCs w:val="24"/>
        </w:rPr>
        <w:t xml:space="preserve">, </w:t>
      </w:r>
      <w:hyperlink w:anchor="sub_6151" w:history="1">
        <w:r w:rsidRPr="00A5618B">
          <w:rPr>
            <w:sz w:val="24"/>
            <w:szCs w:val="24"/>
          </w:rPr>
          <w:t>пунктами 1</w:t>
        </w:r>
      </w:hyperlink>
      <w:r w:rsidRPr="00A5618B">
        <w:rPr>
          <w:sz w:val="24"/>
          <w:szCs w:val="24"/>
        </w:rPr>
        <w:t xml:space="preserve"> и </w:t>
      </w:r>
      <w:hyperlink w:anchor="sub_6153" w:history="1">
        <w:r w:rsidRPr="00A5618B">
          <w:rPr>
            <w:sz w:val="24"/>
            <w:szCs w:val="24"/>
          </w:rPr>
          <w:t>3 статьи 615</w:t>
        </w:r>
      </w:hyperlink>
      <w:r w:rsidRPr="00A5618B">
        <w:rPr>
          <w:sz w:val="24"/>
          <w:szCs w:val="24"/>
        </w:rPr>
        <w:t xml:space="preserve">, </w:t>
      </w:r>
      <w:hyperlink w:anchor="sub_6212" w:history="1">
        <w:r w:rsidRPr="00A5618B">
          <w:rPr>
            <w:sz w:val="24"/>
            <w:szCs w:val="24"/>
          </w:rPr>
          <w:t>пунктом 2 статьи 621</w:t>
        </w:r>
      </w:hyperlink>
      <w:r w:rsidRPr="00A5618B">
        <w:rPr>
          <w:sz w:val="24"/>
          <w:szCs w:val="24"/>
        </w:rPr>
        <w:t xml:space="preserve">, </w:t>
      </w:r>
      <w:hyperlink w:anchor="sub_6231" w:history="1">
        <w:r w:rsidRPr="00A5618B">
          <w:rPr>
            <w:sz w:val="24"/>
            <w:szCs w:val="24"/>
          </w:rPr>
          <w:t>пунктами 1</w:t>
        </w:r>
      </w:hyperlink>
      <w:r w:rsidRPr="00A5618B">
        <w:rPr>
          <w:sz w:val="24"/>
          <w:szCs w:val="24"/>
        </w:rPr>
        <w:t xml:space="preserve"> и </w:t>
      </w:r>
      <w:hyperlink w:anchor="sub_6233" w:history="1">
        <w:r w:rsidRPr="00A5618B">
          <w:rPr>
            <w:sz w:val="24"/>
            <w:szCs w:val="24"/>
          </w:rPr>
          <w:t>3 статьи 623</w:t>
        </w:r>
      </w:hyperlink>
      <w:r w:rsidRPr="00A5618B">
        <w:rPr>
          <w:sz w:val="24"/>
          <w:szCs w:val="24"/>
        </w:rPr>
        <w:t xml:space="preserve"> настоящего Кодекса. Согласно абз. 1 п.2 ст. 610 если срок в договоре не определен, договор считается заключенным на неопределенный срок.</w:t>
      </w:r>
    </w:p>
    <w:p w:rsidR="00214208" w:rsidRPr="00A5618B" w:rsidRDefault="00214208" w:rsidP="00214208">
      <w:pPr>
        <w:autoSpaceDE w:val="0"/>
        <w:autoSpaceDN w:val="0"/>
        <w:adjustRightInd w:val="0"/>
        <w:ind w:firstLine="720"/>
        <w:jc w:val="both"/>
        <w:rPr>
          <w:sz w:val="24"/>
          <w:szCs w:val="24"/>
        </w:rPr>
      </w:pPr>
      <w:r w:rsidRPr="00A5618B">
        <w:rPr>
          <w:sz w:val="24"/>
          <w:szCs w:val="24"/>
        </w:rPr>
        <w:t xml:space="preserve">Исходя из выше изложенного, контрольно-счетная палата считает необходимым внести в договоры безвозмездного пользования муниципальным имуществом Тимашевского городского поселения Тимашевского района изменения, определив сроки безвозмездного пользования. </w:t>
      </w:r>
    </w:p>
    <w:p w:rsidR="00214208" w:rsidRPr="00A5618B" w:rsidRDefault="00214208" w:rsidP="00214208">
      <w:pPr>
        <w:ind w:firstLine="709"/>
        <w:jc w:val="both"/>
        <w:rPr>
          <w:sz w:val="24"/>
          <w:szCs w:val="24"/>
        </w:rPr>
      </w:pPr>
      <w:r w:rsidRPr="00A5618B">
        <w:rPr>
          <w:sz w:val="24"/>
          <w:szCs w:val="24"/>
        </w:rPr>
        <w:t xml:space="preserve">Наряду с выше изложенным, на момент проверки согласно действующему решению Совета Тимашевского городского поселения Тимашевского района от 20.08.2010г. № 83 «Об утверждении Положения о порядке предоставления в безвозмездное пользование муниципального имущества Тимашевского городского поселения Тимашевского района» (с последующими изменениями» муниципальное имущество не может быть передано в безвозмездное пользование коммерческим организациям (п.3. Положения). </w:t>
      </w:r>
    </w:p>
    <w:p w:rsidR="00214208" w:rsidRPr="00A5618B" w:rsidRDefault="00214208" w:rsidP="00214208">
      <w:pPr>
        <w:ind w:firstLine="709"/>
        <w:jc w:val="both"/>
        <w:rPr>
          <w:sz w:val="24"/>
          <w:szCs w:val="24"/>
        </w:rPr>
      </w:pPr>
      <w:r w:rsidRPr="00A5618B">
        <w:rPr>
          <w:sz w:val="24"/>
          <w:szCs w:val="24"/>
        </w:rPr>
        <w:t xml:space="preserve">Исходя из этого, контрольно-счетная палата считает, целесообразным перезаключить вышеуказанные договора безвозмездного пользования в соответствии с действующими нормативно правовыми актами муниципального образования и законодательством Российской Федерации на платной основе, что позволит увеличить доходную часть бюджета от использования муниципального имущества.      </w:t>
      </w:r>
    </w:p>
    <w:p w:rsidR="00214208" w:rsidRPr="00A5618B" w:rsidRDefault="00214208" w:rsidP="00214208">
      <w:pPr>
        <w:ind w:firstLine="709"/>
        <w:jc w:val="both"/>
        <w:rPr>
          <w:sz w:val="24"/>
          <w:szCs w:val="24"/>
        </w:rPr>
      </w:pPr>
      <w:r w:rsidRPr="00A5618B">
        <w:rPr>
          <w:sz w:val="24"/>
          <w:szCs w:val="24"/>
        </w:rPr>
        <w:t>9. Потери бюджета Тимашевского городского поселения в виде упущенных доходов от арендной платы за пользование муниципальным имуществом составили 71430,19 рублей.</w:t>
      </w:r>
    </w:p>
    <w:p w:rsidR="00214208" w:rsidRDefault="00214208" w:rsidP="00214208">
      <w:pPr>
        <w:ind w:firstLine="709"/>
        <w:jc w:val="both"/>
        <w:rPr>
          <w:sz w:val="24"/>
          <w:szCs w:val="24"/>
        </w:rPr>
      </w:pPr>
      <w:r w:rsidRPr="00A5618B">
        <w:rPr>
          <w:sz w:val="24"/>
          <w:szCs w:val="24"/>
        </w:rPr>
        <w:t>10. Потери бюджета Тимашевского городского поселения в виде упущенных доходов от исчисления пени за нарушение сроков оплаты (неуплаты) арендной платы за пользование муниципальным имуществом составили 329828,63 рублей.</w:t>
      </w:r>
    </w:p>
    <w:p w:rsidR="00214208" w:rsidRPr="00F21C51" w:rsidRDefault="00214208" w:rsidP="00214208">
      <w:pPr>
        <w:pStyle w:val="aa"/>
        <w:ind w:firstLine="708"/>
        <w:jc w:val="both"/>
        <w:rPr>
          <w:rFonts w:ascii="Times New Roman" w:hAnsi="Times New Roman" w:cs="Times New Roman"/>
          <w:sz w:val="24"/>
          <w:szCs w:val="24"/>
        </w:rPr>
      </w:pPr>
      <w:r>
        <w:rPr>
          <w:rFonts w:ascii="Times New Roman" w:hAnsi="Times New Roman" w:cs="Times New Roman"/>
          <w:sz w:val="24"/>
          <w:szCs w:val="24"/>
        </w:rPr>
        <w:t>Настоящий акт и представление об устранении нарушений вручены главе Тимашевского городского поселения. Материалы проверки, в соответствии с Соглашением о взаимодействии и сотрудничестве переданы в Прокуратуру Тимашевского района.</w:t>
      </w:r>
    </w:p>
    <w:p w:rsidR="00203C7D" w:rsidRDefault="00203C7D" w:rsidP="00DD6525">
      <w:pPr>
        <w:ind w:firstLine="709"/>
        <w:jc w:val="center"/>
        <w:rPr>
          <w:b/>
          <w:sz w:val="24"/>
          <w:szCs w:val="24"/>
        </w:rPr>
      </w:pPr>
    </w:p>
    <w:p w:rsidR="00214208" w:rsidRDefault="00214208" w:rsidP="006568E0">
      <w:pPr>
        <w:jc w:val="center"/>
        <w:rPr>
          <w:b/>
          <w:sz w:val="24"/>
          <w:szCs w:val="24"/>
        </w:rPr>
      </w:pPr>
    </w:p>
    <w:p w:rsidR="00214208" w:rsidRDefault="00214208" w:rsidP="006568E0">
      <w:pPr>
        <w:jc w:val="center"/>
        <w:rPr>
          <w:b/>
          <w:sz w:val="24"/>
          <w:szCs w:val="24"/>
        </w:rPr>
      </w:pPr>
    </w:p>
    <w:p w:rsidR="006568E0" w:rsidRPr="00905FB2" w:rsidRDefault="006568E0" w:rsidP="006568E0">
      <w:pPr>
        <w:jc w:val="center"/>
        <w:rPr>
          <w:b/>
          <w:sz w:val="24"/>
          <w:szCs w:val="24"/>
        </w:rPr>
      </w:pPr>
      <w:r w:rsidRPr="00905FB2">
        <w:rPr>
          <w:b/>
          <w:sz w:val="24"/>
          <w:szCs w:val="24"/>
        </w:rPr>
        <w:lastRenderedPageBreak/>
        <w:t>АКТ № 17</w:t>
      </w:r>
    </w:p>
    <w:p w:rsidR="006568E0" w:rsidRPr="00905FB2" w:rsidRDefault="006568E0" w:rsidP="006568E0">
      <w:pPr>
        <w:jc w:val="center"/>
        <w:rPr>
          <w:b/>
          <w:sz w:val="24"/>
          <w:szCs w:val="24"/>
        </w:rPr>
      </w:pPr>
      <w:r w:rsidRPr="00905FB2">
        <w:rPr>
          <w:b/>
          <w:sz w:val="24"/>
          <w:szCs w:val="24"/>
        </w:rPr>
        <w:t>проверки законности, результативности и эффективности использования бюджетных средств и использования имущества при организации общедоступного и бесплатного дошкольного образования в МБОУ детский сад № 9 муниципального образования Тимашевский район в 2013, 2014 г.</w:t>
      </w:r>
    </w:p>
    <w:p w:rsidR="006568E0" w:rsidRPr="00905FB2" w:rsidRDefault="006568E0" w:rsidP="006568E0">
      <w:pPr>
        <w:jc w:val="center"/>
        <w:rPr>
          <w:b/>
          <w:sz w:val="24"/>
          <w:szCs w:val="24"/>
        </w:rPr>
      </w:pPr>
    </w:p>
    <w:p w:rsidR="006568E0" w:rsidRPr="00905FB2" w:rsidRDefault="006568E0" w:rsidP="006568E0">
      <w:pPr>
        <w:jc w:val="center"/>
        <w:rPr>
          <w:sz w:val="24"/>
          <w:szCs w:val="24"/>
        </w:rPr>
      </w:pPr>
      <w:r w:rsidRPr="00905FB2">
        <w:rPr>
          <w:sz w:val="24"/>
          <w:szCs w:val="24"/>
        </w:rPr>
        <w:t xml:space="preserve">г. Тимашевск                                      </w:t>
      </w:r>
      <w:r>
        <w:rPr>
          <w:sz w:val="24"/>
          <w:szCs w:val="24"/>
        </w:rPr>
        <w:t xml:space="preserve">                             </w:t>
      </w:r>
      <w:r w:rsidRPr="00905FB2">
        <w:rPr>
          <w:sz w:val="24"/>
          <w:szCs w:val="24"/>
        </w:rPr>
        <w:t xml:space="preserve">                                 29 сентября 2015 г. </w:t>
      </w:r>
    </w:p>
    <w:p w:rsidR="006568E0" w:rsidRPr="00905FB2" w:rsidRDefault="006568E0" w:rsidP="006568E0">
      <w:pPr>
        <w:jc w:val="center"/>
        <w:rPr>
          <w:sz w:val="24"/>
          <w:szCs w:val="24"/>
        </w:rPr>
      </w:pPr>
    </w:p>
    <w:p w:rsidR="006568E0" w:rsidRPr="00905FB2" w:rsidRDefault="006568E0" w:rsidP="006568E0">
      <w:pPr>
        <w:ind w:firstLine="720"/>
        <w:jc w:val="both"/>
        <w:rPr>
          <w:b/>
          <w:sz w:val="24"/>
          <w:szCs w:val="24"/>
        </w:rPr>
      </w:pPr>
      <w:r w:rsidRPr="00905FB2">
        <w:rPr>
          <w:sz w:val="24"/>
          <w:szCs w:val="24"/>
        </w:rPr>
        <w:t>В соответствии с планом работы контрольно-счетной палаты муниципального образования Тимашевский район, на основании распоряжения председателя контрольно-счетной палаты муниципального образования Тимашевский район от 29.06.2015 г. № 171 и удостоверения на право проведения проверки от 02.07.2015 г. № 16, председателем контрольно-счетной палаты муниципального образования Тимашевский район Сочневой Ольгой Владимировной, заместителем председателя контрольно-счетной палаты муниципального образования Тимашевский район Левченко Людмилой Ильиничной, инспектором контрольно-счетной палаты муниципального образования Тимашевский район Пенчук Людмилой Николаевной, инспектором контрольно-счетной палаты муниципального образования Тимашевский район Мершавка Инной Васильевной проведена проверка законности, результативности и эффективности использования бюджетных средств и использования имущества при организации общедоступного и бесплатного дошкольного образования в МБОУ детский сад № 9 муниципального образования Тимашевский район в 2013, 2014 г.</w:t>
      </w:r>
      <w:r w:rsidRPr="00905FB2">
        <w:rPr>
          <w:b/>
          <w:sz w:val="24"/>
          <w:szCs w:val="24"/>
        </w:rPr>
        <w:t xml:space="preserve"> </w:t>
      </w:r>
    </w:p>
    <w:p w:rsidR="006568E0" w:rsidRPr="005C4728" w:rsidRDefault="006568E0" w:rsidP="006568E0">
      <w:pPr>
        <w:rPr>
          <w:sz w:val="24"/>
          <w:szCs w:val="24"/>
        </w:rPr>
      </w:pPr>
      <w:r>
        <w:rPr>
          <w:sz w:val="24"/>
          <w:szCs w:val="24"/>
        </w:rPr>
        <w:tab/>
        <w:t>Проверкой установлено:</w:t>
      </w:r>
    </w:p>
    <w:p w:rsidR="006568E0" w:rsidRPr="005C4728" w:rsidRDefault="006568E0" w:rsidP="006568E0">
      <w:pPr>
        <w:ind w:firstLine="708"/>
        <w:jc w:val="both"/>
        <w:rPr>
          <w:sz w:val="24"/>
          <w:szCs w:val="24"/>
        </w:rPr>
      </w:pPr>
      <w:r w:rsidRPr="005C4728">
        <w:rPr>
          <w:sz w:val="24"/>
          <w:szCs w:val="24"/>
        </w:rPr>
        <w:t>1.Проверкой правильности финансового обеспечения исполнения  муниципального задания  в 2013, 2014 годах установлено, что</w:t>
      </w:r>
      <w:r w:rsidRPr="005C4728">
        <w:rPr>
          <w:b/>
          <w:sz w:val="24"/>
          <w:szCs w:val="24"/>
        </w:rPr>
        <w:t xml:space="preserve"> </w:t>
      </w:r>
      <w:r w:rsidRPr="005C4728">
        <w:rPr>
          <w:sz w:val="24"/>
          <w:szCs w:val="24"/>
        </w:rPr>
        <w:t>в нарушение п. 15 Положения о формировании и финансовом обеспечении выполнения муниципального задания в отношении муниципальных учреждений муниципального образования Тимашевский район, утвержденного постановлением администрации муниципального образования Тимашевский район от 23.11.2010 г. № 2956, Соглашениями о порядке и условиях предоставления субсидии на финансовое обеспечение выполнения муниципального задания № 29 от 09.01.2013 г., № 29 от 13.01.2014 г. не определена периодичность перечисления субсидии в течение финансового года.</w:t>
      </w:r>
    </w:p>
    <w:p w:rsidR="006568E0" w:rsidRPr="005C4728" w:rsidRDefault="006568E0" w:rsidP="006568E0">
      <w:pPr>
        <w:autoSpaceDE w:val="0"/>
        <w:autoSpaceDN w:val="0"/>
        <w:adjustRightInd w:val="0"/>
        <w:ind w:firstLine="540"/>
        <w:jc w:val="both"/>
        <w:outlineLvl w:val="0"/>
        <w:rPr>
          <w:b/>
          <w:sz w:val="24"/>
          <w:szCs w:val="24"/>
        </w:rPr>
      </w:pPr>
      <w:r w:rsidRPr="005C4728">
        <w:rPr>
          <w:sz w:val="24"/>
          <w:szCs w:val="24"/>
        </w:rPr>
        <w:t xml:space="preserve">     </w:t>
      </w:r>
      <w:r>
        <w:rPr>
          <w:sz w:val="24"/>
          <w:szCs w:val="24"/>
        </w:rPr>
        <w:t>2</w:t>
      </w:r>
      <w:r w:rsidRPr="005C4728">
        <w:rPr>
          <w:sz w:val="24"/>
          <w:szCs w:val="24"/>
        </w:rPr>
        <w:t>.</w:t>
      </w:r>
      <w:r w:rsidRPr="005C4728">
        <w:rPr>
          <w:b/>
          <w:sz w:val="24"/>
          <w:szCs w:val="24"/>
        </w:rPr>
        <w:t xml:space="preserve"> </w:t>
      </w:r>
      <w:r w:rsidRPr="005C4728">
        <w:rPr>
          <w:sz w:val="24"/>
          <w:szCs w:val="24"/>
        </w:rPr>
        <w:t>Отчеты об исполнении муниципального задания на 2013, 2014 годы были представлены учреждением главному распорядителю средств бюджета в установленные сроки, количественные и качественные показатели муниципального задания на 2013, 2014 годы учреждением были достигнуты.</w:t>
      </w:r>
    </w:p>
    <w:p w:rsidR="006568E0" w:rsidRPr="00EA712F" w:rsidRDefault="006568E0" w:rsidP="006568E0">
      <w:pPr>
        <w:pStyle w:val="aa"/>
        <w:ind w:firstLine="709"/>
        <w:jc w:val="both"/>
        <w:rPr>
          <w:rFonts w:ascii="Times New Roman" w:hAnsi="Times New Roman" w:cs="Times New Roman"/>
          <w:sz w:val="24"/>
          <w:szCs w:val="24"/>
        </w:rPr>
      </w:pPr>
      <w:r>
        <w:rPr>
          <w:rFonts w:ascii="Times New Roman" w:hAnsi="Times New Roman" w:cs="Times New Roman"/>
          <w:sz w:val="24"/>
          <w:szCs w:val="24"/>
        </w:rPr>
        <w:t>3</w:t>
      </w:r>
      <w:r w:rsidRPr="00EA712F">
        <w:rPr>
          <w:rFonts w:ascii="Times New Roman" w:hAnsi="Times New Roman" w:cs="Times New Roman"/>
          <w:sz w:val="24"/>
          <w:szCs w:val="24"/>
        </w:rPr>
        <w:t xml:space="preserve">. Положение об учетной политике МБДОУ д/с № 9 на 2013 год утверждено приказом заведующей от 28 декабря 2012 г. № 97/1. Данное Положение об учетной политике действовало в МБДОУ д/с № 9 и в 2014 году. </w:t>
      </w:r>
    </w:p>
    <w:p w:rsidR="006568E0" w:rsidRPr="005C4728" w:rsidRDefault="006568E0" w:rsidP="006568E0">
      <w:pPr>
        <w:autoSpaceDE w:val="0"/>
        <w:autoSpaceDN w:val="0"/>
        <w:adjustRightInd w:val="0"/>
        <w:ind w:firstLine="709"/>
        <w:jc w:val="both"/>
        <w:rPr>
          <w:rFonts w:eastAsia="Calibri"/>
          <w:sz w:val="24"/>
          <w:szCs w:val="24"/>
          <w:lang w:eastAsia="en-US"/>
        </w:rPr>
      </w:pPr>
      <w:r w:rsidRPr="005C4728">
        <w:rPr>
          <w:sz w:val="24"/>
          <w:szCs w:val="24"/>
        </w:rPr>
        <w:t xml:space="preserve">В нарушение п. 6 Инструкции по применению единого плана счетов бухгалтерского учета для государственных органов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 Минфина РФ от 1 декабря 2010 г. № 157н, учетная политика учреждения не содержит </w:t>
      </w:r>
      <w:r w:rsidRPr="005C4728">
        <w:rPr>
          <w:rFonts w:eastAsia="Calibri"/>
          <w:sz w:val="24"/>
          <w:szCs w:val="24"/>
          <w:lang w:eastAsia="en-US"/>
        </w:rPr>
        <w:t>порядок организации и обеспечения (осуществления) внутреннего финансового контроля.</w:t>
      </w:r>
    </w:p>
    <w:p w:rsidR="006568E0" w:rsidRPr="005C4728" w:rsidRDefault="006568E0" w:rsidP="006568E0">
      <w:pPr>
        <w:ind w:firstLine="709"/>
        <w:jc w:val="both"/>
        <w:rPr>
          <w:color w:val="FF0000"/>
          <w:sz w:val="24"/>
          <w:szCs w:val="24"/>
        </w:rPr>
      </w:pPr>
      <w:r>
        <w:rPr>
          <w:sz w:val="24"/>
          <w:szCs w:val="24"/>
        </w:rPr>
        <w:t>4</w:t>
      </w:r>
      <w:r w:rsidRPr="005C4728">
        <w:rPr>
          <w:sz w:val="24"/>
          <w:szCs w:val="24"/>
        </w:rPr>
        <w:t xml:space="preserve">. В разделе «Учет основных средств и нематериальных активов» Положения об учетной политике </w:t>
      </w:r>
      <w:r w:rsidRPr="005C4728">
        <w:rPr>
          <w:rFonts w:eastAsia="Calibri"/>
          <w:sz w:val="24"/>
          <w:szCs w:val="24"/>
          <w:lang w:eastAsia="en-US"/>
        </w:rPr>
        <w:t>не прописан порядок организации учета нематериальных активов.</w:t>
      </w:r>
    </w:p>
    <w:p w:rsidR="006568E0" w:rsidRPr="005C4728" w:rsidRDefault="006568E0" w:rsidP="006568E0">
      <w:pPr>
        <w:shd w:val="clear" w:color="auto" w:fill="FFFFFF"/>
        <w:ind w:firstLine="709"/>
        <w:jc w:val="both"/>
        <w:rPr>
          <w:rFonts w:eastAsia="Calibri"/>
          <w:sz w:val="24"/>
          <w:szCs w:val="24"/>
          <w:lang w:eastAsia="en-US"/>
        </w:rPr>
      </w:pPr>
      <w:r>
        <w:rPr>
          <w:sz w:val="24"/>
          <w:szCs w:val="24"/>
        </w:rPr>
        <w:t>5</w:t>
      </w:r>
      <w:r w:rsidRPr="005C4728">
        <w:rPr>
          <w:sz w:val="24"/>
          <w:szCs w:val="24"/>
        </w:rPr>
        <w:t>. В нарушение п. 101</w:t>
      </w:r>
      <w:r w:rsidRPr="005C4728">
        <w:rPr>
          <w:rFonts w:eastAsia="Calibri"/>
          <w:sz w:val="24"/>
          <w:szCs w:val="24"/>
          <w:lang w:eastAsia="en-US"/>
        </w:rPr>
        <w:t xml:space="preserve"> Инструкции № 157н, учетной политикой учреждения не закреплена единица бухгалтерского учета материальных запасов (номенклатурный номер, партия, однородная группа), применяемая в целях их учета.</w:t>
      </w:r>
    </w:p>
    <w:p w:rsidR="006568E0" w:rsidRPr="005C4728" w:rsidRDefault="006568E0" w:rsidP="006568E0">
      <w:pPr>
        <w:autoSpaceDE w:val="0"/>
        <w:autoSpaceDN w:val="0"/>
        <w:adjustRightInd w:val="0"/>
        <w:ind w:firstLine="720"/>
        <w:jc w:val="both"/>
        <w:rPr>
          <w:rFonts w:eastAsia="Calibri"/>
          <w:sz w:val="24"/>
          <w:szCs w:val="24"/>
          <w:lang w:eastAsia="en-US"/>
        </w:rPr>
      </w:pPr>
      <w:r>
        <w:rPr>
          <w:rFonts w:eastAsia="Calibri"/>
          <w:sz w:val="24"/>
          <w:szCs w:val="24"/>
          <w:lang w:eastAsia="en-US"/>
        </w:rPr>
        <w:lastRenderedPageBreak/>
        <w:t>6</w:t>
      </w:r>
      <w:r w:rsidRPr="005C4728">
        <w:rPr>
          <w:rFonts w:eastAsia="Calibri"/>
          <w:sz w:val="24"/>
          <w:szCs w:val="24"/>
          <w:lang w:eastAsia="en-US"/>
        </w:rPr>
        <w:t>. В нарушение п. 8 ст. 254 НК РФ в целях исчисления налога на прибыль учетной политикой не закреплен метод оценки сырья и материалов при использовании их в производстве (изготовлении) товаров (выполнении работ, оказании услуг).</w:t>
      </w:r>
    </w:p>
    <w:p w:rsidR="006568E0" w:rsidRPr="005C4728" w:rsidRDefault="006568E0" w:rsidP="006568E0">
      <w:pPr>
        <w:autoSpaceDE w:val="0"/>
        <w:autoSpaceDN w:val="0"/>
        <w:adjustRightInd w:val="0"/>
        <w:ind w:firstLine="720"/>
        <w:jc w:val="both"/>
        <w:rPr>
          <w:rFonts w:eastAsia="Calibri"/>
          <w:sz w:val="24"/>
          <w:szCs w:val="24"/>
          <w:lang w:eastAsia="en-US"/>
        </w:rPr>
      </w:pPr>
      <w:r>
        <w:rPr>
          <w:rFonts w:eastAsia="Calibri"/>
          <w:sz w:val="24"/>
          <w:szCs w:val="24"/>
          <w:lang w:eastAsia="en-US"/>
        </w:rPr>
        <w:t>7</w:t>
      </w:r>
      <w:r w:rsidRPr="005C4728">
        <w:rPr>
          <w:rFonts w:eastAsia="Calibri"/>
          <w:sz w:val="24"/>
          <w:szCs w:val="24"/>
          <w:lang w:eastAsia="en-US"/>
        </w:rPr>
        <w:t>. В нарушение п. 1 ст. 259 НК РФ учетной политикой не закреплен метод начисления амортизации по амортизируемому имуществу.</w:t>
      </w:r>
    </w:p>
    <w:p w:rsidR="006568E0" w:rsidRPr="005C4728" w:rsidRDefault="006568E0" w:rsidP="006568E0">
      <w:pPr>
        <w:autoSpaceDE w:val="0"/>
        <w:autoSpaceDN w:val="0"/>
        <w:adjustRightInd w:val="0"/>
        <w:ind w:firstLine="720"/>
        <w:jc w:val="both"/>
        <w:rPr>
          <w:rFonts w:eastAsia="Calibri"/>
          <w:sz w:val="24"/>
          <w:szCs w:val="24"/>
          <w:lang w:eastAsia="en-US"/>
        </w:rPr>
      </w:pPr>
      <w:r>
        <w:rPr>
          <w:rFonts w:eastAsia="Calibri"/>
          <w:sz w:val="24"/>
          <w:szCs w:val="24"/>
          <w:lang w:eastAsia="en-US"/>
        </w:rPr>
        <w:t>8</w:t>
      </w:r>
      <w:r w:rsidRPr="005C4728">
        <w:rPr>
          <w:rFonts w:eastAsia="Calibri"/>
          <w:sz w:val="24"/>
          <w:szCs w:val="24"/>
          <w:lang w:eastAsia="en-US"/>
        </w:rPr>
        <w:t>. В нарушение ст. 313, 314  НК РФ учетной политикой не раскрыта информация по организации налогового учета, в целях исчисления налога на прибыль.</w:t>
      </w:r>
    </w:p>
    <w:p w:rsidR="006568E0" w:rsidRPr="005C4728" w:rsidRDefault="006568E0" w:rsidP="006568E0">
      <w:pPr>
        <w:pStyle w:val="ab"/>
        <w:ind w:firstLine="709"/>
        <w:jc w:val="both"/>
        <w:rPr>
          <w:rFonts w:ascii="Times New Roman" w:hAnsi="Times New Roman" w:cs="Times New Roman"/>
        </w:rPr>
      </w:pPr>
      <w:r>
        <w:rPr>
          <w:rFonts w:ascii="Times New Roman" w:hAnsi="Times New Roman" w:cs="Times New Roman"/>
        </w:rPr>
        <w:t>9</w:t>
      </w:r>
      <w:r w:rsidRPr="005C4728">
        <w:rPr>
          <w:rFonts w:ascii="Times New Roman" w:hAnsi="Times New Roman" w:cs="Times New Roman"/>
        </w:rPr>
        <w:t xml:space="preserve">. В нарушении </w:t>
      </w:r>
      <w:hyperlink r:id="rId18" w:history="1">
        <w:r w:rsidRPr="005C4728">
          <w:rPr>
            <w:rFonts w:ascii="Times New Roman" w:hAnsi="Times New Roman" w:cs="Times New Roman"/>
          </w:rPr>
          <w:t>п. 6 ст. 8</w:t>
        </w:r>
      </w:hyperlink>
      <w:r w:rsidRPr="005C4728">
        <w:rPr>
          <w:rFonts w:ascii="Times New Roman" w:hAnsi="Times New Roman" w:cs="Times New Roman"/>
        </w:rPr>
        <w:t xml:space="preserve"> Федерального закона от 6 декабря 2011 г. № 402-ФЗ «О бухгалтерском учете», в связи с вступлением в силу Приказа Минфина России от 29 августа 2014 г. № 89н «О внесении изменений в приказ Министерства финансов Российской Федерации от 1 декабря 2010 г.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изменения в Положение об учетной политике учреждением не вносились.</w:t>
      </w:r>
    </w:p>
    <w:p w:rsidR="006568E0" w:rsidRPr="005C4728" w:rsidRDefault="006568E0" w:rsidP="006568E0">
      <w:pPr>
        <w:ind w:firstLine="567"/>
        <w:jc w:val="both"/>
        <w:rPr>
          <w:sz w:val="24"/>
          <w:szCs w:val="24"/>
        </w:rPr>
      </w:pPr>
      <w:r w:rsidRPr="005C4728">
        <w:rPr>
          <w:sz w:val="24"/>
          <w:szCs w:val="24"/>
        </w:rPr>
        <w:t>1</w:t>
      </w:r>
      <w:r>
        <w:rPr>
          <w:sz w:val="24"/>
          <w:szCs w:val="24"/>
        </w:rPr>
        <w:t>0</w:t>
      </w:r>
      <w:r w:rsidRPr="005C4728">
        <w:rPr>
          <w:sz w:val="24"/>
          <w:szCs w:val="24"/>
        </w:rPr>
        <w:t>. В нарушение пункта 1.3 раздела 1 «Общие положения» Положения об оплате труда, Положение об отраслевой системе оплаты работников МБДОУ д/с № 9 в редакции от 14 марта 2014 года, не согласовано с районной территориальной организацией Профсоюза работников народного образования и науки Российской Федерации.</w:t>
      </w:r>
    </w:p>
    <w:p w:rsidR="006568E0" w:rsidRPr="005C4728" w:rsidRDefault="006568E0" w:rsidP="006568E0">
      <w:pPr>
        <w:ind w:firstLine="567"/>
        <w:jc w:val="both"/>
        <w:rPr>
          <w:b/>
          <w:sz w:val="24"/>
          <w:szCs w:val="24"/>
        </w:rPr>
      </w:pPr>
      <w:r w:rsidRPr="005C4728">
        <w:rPr>
          <w:sz w:val="24"/>
          <w:szCs w:val="24"/>
        </w:rPr>
        <w:t>1</w:t>
      </w:r>
      <w:r>
        <w:rPr>
          <w:sz w:val="24"/>
          <w:szCs w:val="24"/>
        </w:rPr>
        <w:t>1</w:t>
      </w:r>
      <w:r w:rsidRPr="005C4728">
        <w:rPr>
          <w:sz w:val="24"/>
          <w:szCs w:val="24"/>
        </w:rPr>
        <w:t xml:space="preserve">. В нарушение п. 3, 6 ст. 9.2 Федерального Закона от 12 января 1996 № 7-ФЗ «О некоммерческих организациях», пункта 1.10 Положений об оплате труда, утвержденных постановлениями администрации муниципального образования Тимашевский район от 21.02.2012 № 369 и от 20.11.2014 № 1684, п. 1.8 раздела 1 «Общие положения» Положений об оплате труда МБДОУ д/с № 9 определено,  что оплата труда работников учреждения производится в пределах фонда оплаты труда, утвержденного «…в бюджетной смете учреждения на соответствующий финансовый год». </w:t>
      </w:r>
    </w:p>
    <w:p w:rsidR="006568E0" w:rsidRPr="005C4728" w:rsidRDefault="006568E0" w:rsidP="006568E0">
      <w:pPr>
        <w:ind w:firstLine="709"/>
        <w:jc w:val="both"/>
        <w:rPr>
          <w:rFonts w:eastAsia="Calibri"/>
          <w:sz w:val="24"/>
          <w:szCs w:val="24"/>
          <w:lang w:eastAsia="en-US"/>
        </w:rPr>
      </w:pPr>
      <w:r w:rsidRPr="005C4728">
        <w:rPr>
          <w:sz w:val="24"/>
          <w:szCs w:val="24"/>
        </w:rPr>
        <w:t>1</w:t>
      </w:r>
      <w:r>
        <w:rPr>
          <w:sz w:val="24"/>
          <w:szCs w:val="24"/>
        </w:rPr>
        <w:t>2</w:t>
      </w:r>
      <w:r w:rsidRPr="005C4728">
        <w:rPr>
          <w:sz w:val="24"/>
          <w:szCs w:val="24"/>
        </w:rPr>
        <w:t xml:space="preserve">. В пункте 2.1 раздела 2 «Порядок и условия оплаты труда» Положений об оплате труда учреждения отсутствуют ссылки на </w:t>
      </w:r>
      <w:r w:rsidRPr="005C4728">
        <w:rPr>
          <w:rFonts w:eastAsia="Calibri"/>
          <w:sz w:val="24"/>
          <w:szCs w:val="24"/>
          <w:lang w:eastAsia="en-US"/>
        </w:rPr>
        <w:t xml:space="preserve">нормативно правовые акты органа местного самоуправления. </w:t>
      </w:r>
    </w:p>
    <w:p w:rsidR="006568E0" w:rsidRPr="005C4728" w:rsidRDefault="006568E0" w:rsidP="006568E0">
      <w:pPr>
        <w:ind w:firstLine="709"/>
        <w:jc w:val="both"/>
        <w:rPr>
          <w:sz w:val="24"/>
          <w:szCs w:val="24"/>
        </w:rPr>
      </w:pPr>
      <w:r w:rsidRPr="005C4728">
        <w:rPr>
          <w:sz w:val="24"/>
          <w:szCs w:val="24"/>
        </w:rPr>
        <w:t>1</w:t>
      </w:r>
      <w:r>
        <w:rPr>
          <w:sz w:val="24"/>
          <w:szCs w:val="24"/>
        </w:rPr>
        <w:t>3</w:t>
      </w:r>
      <w:r w:rsidRPr="005C4728">
        <w:rPr>
          <w:sz w:val="24"/>
          <w:szCs w:val="24"/>
        </w:rPr>
        <w:t>. В пунктах 2.4 раздела 2 «Порядок и условия оплаты труда» Положений об оплате труда МБДОУ д/с № 9 нормативным актом, в соответствии с которым определяется продолжительность рабочего времени педагогических работников (норма часов педагогической работы за ставку заработной платы) в зависимости от должности и (или) специальности с учетом особенностей их труда,  указано Постановление Правительства РФ от 3 апреля 2003 г. № 191 «О продолжительности рабочего времени (норме часов педагогической работы за ставку заработной платы) педагогических работников» действие которого утратило силу с 04.08.2011 года.</w:t>
      </w:r>
    </w:p>
    <w:p w:rsidR="006568E0" w:rsidRPr="003B705F" w:rsidRDefault="006568E0" w:rsidP="006568E0">
      <w:pPr>
        <w:ind w:firstLine="709"/>
        <w:jc w:val="both"/>
        <w:rPr>
          <w:sz w:val="24"/>
          <w:szCs w:val="24"/>
        </w:rPr>
      </w:pPr>
      <w:r w:rsidRPr="005C4728">
        <w:rPr>
          <w:rFonts w:eastAsia="Batang"/>
          <w:sz w:val="24"/>
          <w:szCs w:val="24"/>
          <w:lang w:eastAsia="ko-KR"/>
        </w:rPr>
        <w:t>1</w:t>
      </w:r>
      <w:r>
        <w:rPr>
          <w:rFonts w:eastAsia="Batang"/>
          <w:sz w:val="24"/>
          <w:szCs w:val="24"/>
          <w:lang w:eastAsia="ko-KR"/>
        </w:rPr>
        <w:t>4</w:t>
      </w:r>
      <w:r w:rsidRPr="005C4728">
        <w:rPr>
          <w:rFonts w:eastAsia="Batang"/>
          <w:sz w:val="24"/>
          <w:szCs w:val="24"/>
          <w:lang w:eastAsia="ko-KR"/>
        </w:rPr>
        <w:t xml:space="preserve">. В пунктах 3.6 </w:t>
      </w:r>
      <w:r w:rsidRPr="005C4728">
        <w:rPr>
          <w:sz w:val="24"/>
          <w:szCs w:val="24"/>
        </w:rPr>
        <w:t>раздела  3 «</w:t>
      </w:r>
      <w:r w:rsidRPr="005C4728">
        <w:rPr>
          <w:rFonts w:eastAsia="Batang"/>
          <w:sz w:val="24"/>
          <w:szCs w:val="24"/>
          <w:lang w:eastAsia="ko-KR"/>
        </w:rPr>
        <w:t xml:space="preserve">Порядок и условия установления выплат стимулирующего характера» Положений об оплате труда МБДОУ д/с № 9 некорректно сформулировано определение максимального размера  стимулирующей надбавки за интенсивность и высокие результаты работы установленной: </w:t>
      </w:r>
      <w:r w:rsidRPr="005C4728">
        <w:rPr>
          <w:sz w:val="24"/>
          <w:szCs w:val="24"/>
        </w:rPr>
        <w:t xml:space="preserve">за стабильно высокие показатели результативности работы, высокие академические и творческие достижения; за разработку и внедрение новых эффективных программ, методик, форм (обучения, организации и управления учебным процессом), создание краевых экспериментальных площадок, применение в работе достижений науки, передовых методов труда, высокие достижения в работе; за выполнение особо важных или срочных работ (на срок их проведения); за сложность и напряженность выполняемой работы (в том числе водителям); за выполнение работ, не входящих в круг должностных обязанностей - </w:t>
      </w:r>
      <w:r w:rsidRPr="003B705F">
        <w:rPr>
          <w:sz w:val="24"/>
          <w:szCs w:val="24"/>
        </w:rPr>
        <w:t>«Размер каждой указанной надбавки не может превышать 200%».</w:t>
      </w:r>
    </w:p>
    <w:p w:rsidR="006568E0" w:rsidRPr="005C4728" w:rsidRDefault="006568E0" w:rsidP="006568E0">
      <w:pPr>
        <w:ind w:firstLine="900"/>
        <w:jc w:val="both"/>
        <w:rPr>
          <w:rFonts w:eastAsia="Batang"/>
          <w:sz w:val="24"/>
          <w:szCs w:val="24"/>
          <w:lang w:eastAsia="ko-KR"/>
        </w:rPr>
      </w:pPr>
      <w:r w:rsidRPr="005C4728">
        <w:rPr>
          <w:sz w:val="24"/>
          <w:szCs w:val="24"/>
        </w:rPr>
        <w:t>1</w:t>
      </w:r>
      <w:r>
        <w:rPr>
          <w:sz w:val="24"/>
          <w:szCs w:val="24"/>
        </w:rPr>
        <w:t>5</w:t>
      </w:r>
      <w:r w:rsidRPr="005C4728">
        <w:rPr>
          <w:sz w:val="24"/>
          <w:szCs w:val="24"/>
        </w:rPr>
        <w:t xml:space="preserve">. В нарушение ст. 144 ТК РФ, п. 1.9  раздела 1 Общие положения Постановления № 369 изменения, </w:t>
      </w:r>
      <w:r w:rsidRPr="005C4728">
        <w:rPr>
          <w:rFonts w:eastAsia="Batang"/>
          <w:sz w:val="24"/>
          <w:szCs w:val="24"/>
          <w:lang w:eastAsia="ko-KR"/>
        </w:rPr>
        <w:t xml:space="preserve">в части условий, обязательных для включения в </w:t>
      </w:r>
      <w:r w:rsidRPr="005C4728">
        <w:rPr>
          <w:rFonts w:eastAsia="Batang"/>
          <w:sz w:val="24"/>
          <w:szCs w:val="24"/>
          <w:lang w:eastAsia="ko-KR"/>
        </w:rPr>
        <w:lastRenderedPageBreak/>
        <w:t>трудовой договор, определения должностного оклада,</w:t>
      </w:r>
      <w:r w:rsidRPr="005C4728">
        <w:rPr>
          <w:sz w:val="24"/>
          <w:szCs w:val="24"/>
        </w:rPr>
        <w:t xml:space="preserve"> внесенные </w:t>
      </w:r>
      <w:r w:rsidRPr="005C4728">
        <w:rPr>
          <w:rFonts w:eastAsia="Batang"/>
          <w:sz w:val="24"/>
          <w:szCs w:val="24"/>
          <w:lang w:eastAsia="ko-KR"/>
        </w:rPr>
        <w:t xml:space="preserve">Постановлением </w:t>
      </w:r>
      <w:r w:rsidRPr="005C4728">
        <w:rPr>
          <w:sz w:val="24"/>
          <w:szCs w:val="24"/>
        </w:rPr>
        <w:t xml:space="preserve">администрации муниципального образования Тимашевский район от 12.11.2013 № 2375 «О внесении изменений в постановление администрации муниципального образования Тимашевский район от 21 февраля 2012 № 369», </w:t>
      </w:r>
      <w:r w:rsidRPr="005C4728">
        <w:rPr>
          <w:rFonts w:eastAsia="Batang"/>
          <w:sz w:val="24"/>
          <w:szCs w:val="24"/>
          <w:lang w:eastAsia="ko-KR"/>
        </w:rPr>
        <w:t>в Положение об оплате труда МБДОУ д/с № 9 не внесены.</w:t>
      </w:r>
    </w:p>
    <w:p w:rsidR="006568E0" w:rsidRPr="005C4728" w:rsidRDefault="006568E0" w:rsidP="006568E0">
      <w:pPr>
        <w:ind w:firstLine="900"/>
        <w:jc w:val="both"/>
        <w:rPr>
          <w:sz w:val="24"/>
          <w:szCs w:val="24"/>
        </w:rPr>
      </w:pPr>
      <w:r w:rsidRPr="005C4728">
        <w:rPr>
          <w:sz w:val="24"/>
          <w:szCs w:val="24"/>
        </w:rPr>
        <w:t>1</w:t>
      </w:r>
      <w:r>
        <w:rPr>
          <w:sz w:val="24"/>
          <w:szCs w:val="24"/>
        </w:rPr>
        <w:t>6</w:t>
      </w:r>
      <w:r w:rsidRPr="005C4728">
        <w:rPr>
          <w:sz w:val="24"/>
          <w:szCs w:val="24"/>
        </w:rPr>
        <w:t>. Раздел 4 «Порядок и условия установления выплат компенсационного характера» Положений об оплате труда МБДОУ д/с № 9 требует доработки в части приведения в соответствие пункта 4.1 раздела, устанавливающего перечень выплат компенсационного характера с указанием размера их доплат, пунктам 4.2 - 4.12 определяющим порядок их выплат, а также соответствие установленного порядка и размера выплат компенсационного характера нормам, установленным  ТК РФ.</w:t>
      </w:r>
    </w:p>
    <w:p w:rsidR="006568E0" w:rsidRPr="005C4728" w:rsidRDefault="006568E0" w:rsidP="006568E0">
      <w:pPr>
        <w:tabs>
          <w:tab w:val="left" w:pos="851"/>
        </w:tabs>
        <w:ind w:firstLine="851"/>
        <w:jc w:val="both"/>
        <w:rPr>
          <w:sz w:val="24"/>
          <w:szCs w:val="24"/>
        </w:rPr>
      </w:pPr>
      <w:r>
        <w:rPr>
          <w:sz w:val="24"/>
          <w:szCs w:val="24"/>
        </w:rPr>
        <w:t>17</w:t>
      </w:r>
      <w:r w:rsidRPr="005C4728">
        <w:rPr>
          <w:sz w:val="24"/>
          <w:szCs w:val="24"/>
        </w:rPr>
        <w:t xml:space="preserve">. В разделе 4 «Порядок и условия установления выплат компенсационного характера» Положения об оплате труда МБДОУ д/с № 9, вступившего в силу с 14 марта 2014 (приказ  от 14 марта  2014 № 30) не предусмотрена выплата компенсационного характера - за работу в сельской местности. При этом, в штатном расписании МБДОУ д/с № 9, данная выплата установлена в размере 25 % и фактически выплачивалась работникам. </w:t>
      </w:r>
    </w:p>
    <w:p w:rsidR="006568E0" w:rsidRPr="005C4728" w:rsidRDefault="006568E0" w:rsidP="006568E0">
      <w:pPr>
        <w:ind w:firstLine="840"/>
        <w:jc w:val="both"/>
        <w:rPr>
          <w:sz w:val="24"/>
          <w:szCs w:val="24"/>
        </w:rPr>
      </w:pPr>
      <w:r w:rsidRPr="005C4728">
        <w:rPr>
          <w:sz w:val="24"/>
          <w:szCs w:val="24"/>
        </w:rPr>
        <w:t>1</w:t>
      </w:r>
      <w:r>
        <w:rPr>
          <w:sz w:val="24"/>
          <w:szCs w:val="24"/>
        </w:rPr>
        <w:t>8</w:t>
      </w:r>
      <w:r w:rsidRPr="005C4728">
        <w:rPr>
          <w:sz w:val="24"/>
          <w:szCs w:val="24"/>
        </w:rPr>
        <w:t>. В нарушение п. 1.9  раздела 1 Общие положения Постановления  № 369 и Постановления № 1684, в разделе 5 Положений об оплате труда МБДОУ д/с № 9, устанавливающим порядок и условия премирования работников учреждения, не отражено условие - «Премирование за интенсивность и высокие результаты работы не применяется к работникам, которым установлена стимулирующая надбавка за интенсивность и высокие результаты работы».</w:t>
      </w:r>
    </w:p>
    <w:p w:rsidR="006568E0" w:rsidRPr="005C4728" w:rsidRDefault="006568E0" w:rsidP="006568E0">
      <w:pPr>
        <w:autoSpaceDE w:val="0"/>
        <w:autoSpaceDN w:val="0"/>
        <w:adjustRightInd w:val="0"/>
        <w:ind w:firstLine="851"/>
        <w:jc w:val="both"/>
        <w:rPr>
          <w:sz w:val="24"/>
          <w:szCs w:val="24"/>
        </w:rPr>
      </w:pPr>
      <w:r>
        <w:rPr>
          <w:sz w:val="24"/>
          <w:szCs w:val="24"/>
        </w:rPr>
        <w:t>19</w:t>
      </w:r>
      <w:r w:rsidRPr="005C4728">
        <w:rPr>
          <w:sz w:val="24"/>
          <w:szCs w:val="24"/>
        </w:rPr>
        <w:t xml:space="preserve">. Отсутствует приложение № 1 к Положению об оплате труда МБДОУ д/с № 9 (редакция с 14 марта 2014), при наличии ссылки на него в п. 2.6 раздела 2 «Порядок и условие оплаты труда». </w:t>
      </w:r>
    </w:p>
    <w:p w:rsidR="006568E0" w:rsidRPr="005C4728" w:rsidRDefault="006568E0" w:rsidP="006568E0">
      <w:pPr>
        <w:ind w:firstLine="709"/>
        <w:jc w:val="both"/>
        <w:rPr>
          <w:sz w:val="24"/>
          <w:szCs w:val="24"/>
        </w:rPr>
      </w:pPr>
      <w:r>
        <w:rPr>
          <w:sz w:val="24"/>
          <w:szCs w:val="24"/>
        </w:rPr>
        <w:t xml:space="preserve"> </w:t>
      </w:r>
      <w:r w:rsidRPr="005C4728">
        <w:rPr>
          <w:sz w:val="24"/>
          <w:szCs w:val="24"/>
        </w:rPr>
        <w:t>2</w:t>
      </w:r>
      <w:r>
        <w:rPr>
          <w:sz w:val="24"/>
          <w:szCs w:val="24"/>
        </w:rPr>
        <w:t>0</w:t>
      </w:r>
      <w:r w:rsidRPr="005C4728">
        <w:rPr>
          <w:sz w:val="24"/>
          <w:szCs w:val="24"/>
        </w:rPr>
        <w:t>. В ходе проверки правильности оформления штатного расписания установлены следующие нарушения и несоответствия:</w:t>
      </w:r>
    </w:p>
    <w:p w:rsidR="006568E0" w:rsidRPr="005C4728" w:rsidRDefault="006568E0" w:rsidP="006568E0">
      <w:pPr>
        <w:ind w:firstLine="709"/>
        <w:jc w:val="both"/>
        <w:rPr>
          <w:sz w:val="24"/>
          <w:szCs w:val="24"/>
        </w:rPr>
      </w:pPr>
      <w:r w:rsidRPr="005C4728">
        <w:rPr>
          <w:sz w:val="24"/>
          <w:szCs w:val="24"/>
        </w:rPr>
        <w:t xml:space="preserve">- не указаны реквизиты приказа, утверждающего штатное расписание (штатные расписания: № 3 от 11.09.2013; № 4 от 14.10.2013; № 1 от 12.01.2014; №  4 от 25.07.2014); </w:t>
      </w:r>
    </w:p>
    <w:p w:rsidR="006568E0" w:rsidRPr="005C4728" w:rsidRDefault="006568E0" w:rsidP="006568E0">
      <w:pPr>
        <w:ind w:firstLine="709"/>
        <w:jc w:val="both"/>
        <w:rPr>
          <w:sz w:val="24"/>
          <w:szCs w:val="24"/>
        </w:rPr>
      </w:pPr>
      <w:r w:rsidRPr="005C4728">
        <w:rPr>
          <w:sz w:val="24"/>
          <w:szCs w:val="24"/>
        </w:rPr>
        <w:t>- дата составления штатного расписания позже даты его утверждения (штатное  расписание: № 4 от 14.10.2013 утверждено приказом от 10.10.2013 № 158.1; № 1 от 12.01.2014 утверждено приказом от 09.01.2014 № 7; № 4 от 25.07.2014 утверждено приказом от 18 июля 2014);</w:t>
      </w:r>
    </w:p>
    <w:p w:rsidR="006568E0" w:rsidRPr="005C4728" w:rsidRDefault="006568E0" w:rsidP="006568E0">
      <w:pPr>
        <w:autoSpaceDE w:val="0"/>
        <w:autoSpaceDN w:val="0"/>
        <w:adjustRightInd w:val="0"/>
        <w:ind w:firstLine="709"/>
        <w:jc w:val="both"/>
        <w:rPr>
          <w:sz w:val="24"/>
          <w:szCs w:val="24"/>
        </w:rPr>
      </w:pPr>
      <w:r w:rsidRPr="005C4728">
        <w:rPr>
          <w:sz w:val="24"/>
          <w:szCs w:val="24"/>
        </w:rPr>
        <w:t>- отсутствует подпись заведующей МБДОУ д/с № 9 в штатном расписании № 3 от 11.09.2013;</w:t>
      </w:r>
    </w:p>
    <w:p w:rsidR="006568E0" w:rsidRPr="005C4728" w:rsidRDefault="006568E0" w:rsidP="006568E0">
      <w:pPr>
        <w:autoSpaceDE w:val="0"/>
        <w:autoSpaceDN w:val="0"/>
        <w:adjustRightInd w:val="0"/>
        <w:ind w:firstLine="709"/>
        <w:jc w:val="both"/>
        <w:rPr>
          <w:sz w:val="24"/>
          <w:szCs w:val="24"/>
        </w:rPr>
      </w:pPr>
      <w:r w:rsidRPr="005C4728">
        <w:rPr>
          <w:sz w:val="24"/>
          <w:szCs w:val="24"/>
        </w:rPr>
        <w:t xml:space="preserve">-  в штатном расписании № 5 от 20.10.2014 не учтены изменения, внесенные приказом от 22 сентября 2014 г. № 101. </w:t>
      </w:r>
    </w:p>
    <w:p w:rsidR="006568E0" w:rsidRPr="005C4728" w:rsidRDefault="006568E0" w:rsidP="006568E0">
      <w:pPr>
        <w:pStyle w:val="1"/>
        <w:spacing w:before="0" w:after="0"/>
        <w:ind w:firstLine="851"/>
        <w:jc w:val="both"/>
        <w:rPr>
          <w:rFonts w:ascii="Times New Roman" w:hAnsi="Times New Roman"/>
          <w:b w:val="0"/>
          <w:sz w:val="24"/>
          <w:szCs w:val="24"/>
        </w:rPr>
      </w:pPr>
      <w:r w:rsidRPr="005C4728">
        <w:rPr>
          <w:rFonts w:ascii="Times New Roman" w:hAnsi="Times New Roman"/>
          <w:b w:val="0"/>
          <w:sz w:val="24"/>
          <w:szCs w:val="24"/>
        </w:rPr>
        <w:t>2</w:t>
      </w:r>
      <w:r>
        <w:rPr>
          <w:rFonts w:ascii="Times New Roman" w:hAnsi="Times New Roman"/>
          <w:b w:val="0"/>
          <w:sz w:val="24"/>
          <w:szCs w:val="24"/>
        </w:rPr>
        <w:t>1</w:t>
      </w:r>
      <w:r w:rsidRPr="005C4728">
        <w:rPr>
          <w:rFonts w:ascii="Times New Roman" w:hAnsi="Times New Roman"/>
          <w:b w:val="0"/>
          <w:sz w:val="24"/>
          <w:szCs w:val="24"/>
        </w:rPr>
        <w:t xml:space="preserve">. При выборочной проверке организационно-распорядительных документов учреждения (приказы об утверждении штатных единиц,  об изменении штатного расписания)  установлено: </w:t>
      </w:r>
    </w:p>
    <w:p w:rsidR="006568E0" w:rsidRPr="005C4728" w:rsidRDefault="006568E0" w:rsidP="006568E0">
      <w:pPr>
        <w:ind w:firstLine="709"/>
        <w:jc w:val="both"/>
        <w:rPr>
          <w:sz w:val="24"/>
          <w:szCs w:val="24"/>
        </w:rPr>
      </w:pPr>
      <w:r w:rsidRPr="005C4728">
        <w:rPr>
          <w:sz w:val="24"/>
          <w:szCs w:val="24"/>
        </w:rPr>
        <w:t>- в нарушение Указаний по применению и заполнению форм первичной учетной документации, утвержденных Постановлением Госкомстата РФ от 05.01.2004 № 1 «Об утверждении унифицированных форм первичной учетной документации по учету труда и его оплаты» и п. 8.2 Положения об оплате труда МБДОУ д/с № 9, отсутствует приказ заведующей  об утверждении штатного расписания на 1 октября 2014 года;</w:t>
      </w:r>
    </w:p>
    <w:p w:rsidR="006568E0" w:rsidRPr="005C4728" w:rsidRDefault="006568E0" w:rsidP="006568E0">
      <w:pPr>
        <w:pStyle w:val="1"/>
        <w:spacing w:before="0" w:after="0"/>
        <w:ind w:firstLine="851"/>
        <w:jc w:val="both"/>
        <w:rPr>
          <w:rFonts w:ascii="Times New Roman" w:hAnsi="Times New Roman"/>
          <w:b w:val="0"/>
          <w:sz w:val="24"/>
          <w:szCs w:val="24"/>
        </w:rPr>
      </w:pPr>
      <w:r w:rsidRPr="005C4728">
        <w:rPr>
          <w:rFonts w:ascii="Times New Roman" w:hAnsi="Times New Roman"/>
          <w:b w:val="0"/>
          <w:sz w:val="24"/>
          <w:szCs w:val="24"/>
        </w:rPr>
        <w:lastRenderedPageBreak/>
        <w:t>- отдельные приказы об утверждении штатных единиц,  об изменении штатного расписания оформлены с нарушением требований, установленных п.п. 3.20 раздела 3 ГОСТ Р 6.30.-2003, утвержденного Постановлением Госстандарта РФ от 3 марта 2003 г. № 65-ст  «О принятии и введении в действие государственного стандарта Российской Федерации»</w:t>
      </w:r>
    </w:p>
    <w:p w:rsidR="006568E0" w:rsidRPr="005C4728" w:rsidRDefault="006568E0" w:rsidP="006568E0">
      <w:pPr>
        <w:ind w:firstLine="709"/>
        <w:jc w:val="both"/>
        <w:rPr>
          <w:rFonts w:eastAsia="Calibri"/>
          <w:sz w:val="24"/>
          <w:szCs w:val="24"/>
          <w:lang w:eastAsia="en-US"/>
        </w:rPr>
      </w:pPr>
      <w:r w:rsidRPr="005C4728">
        <w:rPr>
          <w:sz w:val="24"/>
          <w:szCs w:val="24"/>
        </w:rPr>
        <w:t>- имеются случаи несоответствия даты ввода в действие штатного расписания, указанного в приказе, дате</w:t>
      </w:r>
      <w:r w:rsidRPr="005C4728">
        <w:rPr>
          <w:rFonts w:eastAsia="Calibri"/>
          <w:sz w:val="24"/>
          <w:szCs w:val="24"/>
          <w:lang w:eastAsia="en-US"/>
        </w:rPr>
        <w:t xml:space="preserve"> ввода в действие</w:t>
      </w:r>
      <w:r w:rsidRPr="005C4728">
        <w:rPr>
          <w:sz w:val="24"/>
          <w:szCs w:val="24"/>
        </w:rPr>
        <w:t xml:space="preserve">, указанной в </w:t>
      </w:r>
      <w:hyperlink r:id="rId19" w:history="1">
        <w:r w:rsidRPr="005C4728">
          <w:rPr>
            <w:rFonts w:eastAsia="Calibri"/>
            <w:sz w:val="24"/>
            <w:szCs w:val="24"/>
            <w:lang w:eastAsia="en-US"/>
          </w:rPr>
          <w:t>строке</w:t>
        </w:r>
      </w:hyperlink>
      <w:r w:rsidRPr="005C4728">
        <w:rPr>
          <w:rFonts w:eastAsia="Calibri"/>
          <w:sz w:val="24"/>
          <w:szCs w:val="24"/>
          <w:lang w:eastAsia="en-US"/>
        </w:rPr>
        <w:t xml:space="preserve"> «На период» (ф. №Т-3), а также несоответствия размера фонда оплаты труда, указанного в приказе, размеру фонда оплаты труда в штатном расписании.</w:t>
      </w:r>
    </w:p>
    <w:p w:rsidR="006568E0" w:rsidRPr="005C4728" w:rsidRDefault="006568E0" w:rsidP="006568E0">
      <w:pPr>
        <w:ind w:firstLine="851"/>
        <w:jc w:val="both"/>
        <w:rPr>
          <w:rFonts w:eastAsia="Calibri"/>
          <w:sz w:val="24"/>
          <w:szCs w:val="24"/>
          <w:lang w:eastAsia="en-US"/>
        </w:rPr>
      </w:pPr>
      <w:r w:rsidRPr="005C4728">
        <w:rPr>
          <w:rFonts w:eastAsia="Calibri"/>
          <w:sz w:val="24"/>
          <w:szCs w:val="24"/>
          <w:lang w:eastAsia="en-US"/>
        </w:rPr>
        <w:t>2</w:t>
      </w:r>
      <w:r>
        <w:rPr>
          <w:rFonts w:eastAsia="Calibri"/>
          <w:sz w:val="24"/>
          <w:szCs w:val="24"/>
          <w:lang w:eastAsia="en-US"/>
        </w:rPr>
        <w:t>2</w:t>
      </w:r>
      <w:r w:rsidRPr="005C4728">
        <w:rPr>
          <w:rFonts w:eastAsia="Calibri"/>
          <w:sz w:val="24"/>
          <w:szCs w:val="24"/>
          <w:lang w:eastAsia="en-US"/>
        </w:rPr>
        <w:t>. Отсутствуют тарификационные списки работников МБДОУ д/с № 9, составленные по состоянию на 01.09.2012год и 01.09.2013 год.</w:t>
      </w:r>
    </w:p>
    <w:p w:rsidR="006568E0" w:rsidRPr="005C4728" w:rsidRDefault="006568E0" w:rsidP="006568E0">
      <w:pPr>
        <w:ind w:firstLine="709"/>
        <w:jc w:val="both"/>
        <w:rPr>
          <w:sz w:val="24"/>
          <w:szCs w:val="24"/>
        </w:rPr>
      </w:pPr>
      <w:r>
        <w:rPr>
          <w:sz w:val="24"/>
          <w:szCs w:val="24"/>
        </w:rPr>
        <w:t xml:space="preserve">  </w:t>
      </w:r>
      <w:r w:rsidRPr="005C4728">
        <w:rPr>
          <w:sz w:val="24"/>
          <w:szCs w:val="24"/>
        </w:rPr>
        <w:t>2</w:t>
      </w:r>
      <w:r>
        <w:rPr>
          <w:sz w:val="24"/>
          <w:szCs w:val="24"/>
        </w:rPr>
        <w:t>3</w:t>
      </w:r>
      <w:r w:rsidRPr="005C4728">
        <w:rPr>
          <w:sz w:val="24"/>
          <w:szCs w:val="24"/>
        </w:rPr>
        <w:t>. В результате несоответствия размера оклада, установленного штатным расписанием № 3 от 11.09.2013, размеру  оклада, используемого при расчете заработной платы за сентябрь и октябрь 2013 года, воспитателю Сердюк Н.В. не доначислена заработная плата в сумме 322,00 руб.</w:t>
      </w:r>
    </w:p>
    <w:p w:rsidR="006568E0" w:rsidRPr="005C4728" w:rsidRDefault="006568E0" w:rsidP="006568E0">
      <w:pPr>
        <w:ind w:firstLine="851"/>
        <w:jc w:val="both"/>
        <w:rPr>
          <w:sz w:val="24"/>
          <w:szCs w:val="24"/>
        </w:rPr>
      </w:pPr>
      <w:r>
        <w:rPr>
          <w:sz w:val="24"/>
          <w:szCs w:val="24"/>
        </w:rPr>
        <w:t>24</w:t>
      </w:r>
      <w:r w:rsidRPr="005C4728">
        <w:rPr>
          <w:sz w:val="24"/>
          <w:szCs w:val="24"/>
        </w:rPr>
        <w:t xml:space="preserve">. В ноябре 2013 года, при пересчете оплаты труда за сентябрь и октябрь 2013 года, в связи с увеличением должностного оклада с 1 сентября 2013 года, не начислены стимулирующая выплата – за выслугу лет и компенсационная выплата – за работу в сельской местности, следующим специалистам:  Аветесян О.Б. в сумме 92,00 руб.; Бойко Е.А. в сумме 63,00 руб.; Писаревой Т.Н. в сумме 57,50 руб. </w:t>
      </w:r>
    </w:p>
    <w:p w:rsidR="006568E0" w:rsidRPr="005C4728" w:rsidRDefault="006568E0" w:rsidP="006568E0">
      <w:pPr>
        <w:ind w:firstLine="567"/>
        <w:jc w:val="both"/>
        <w:rPr>
          <w:color w:val="FF0000"/>
          <w:sz w:val="24"/>
          <w:szCs w:val="24"/>
        </w:rPr>
      </w:pPr>
      <w:r>
        <w:rPr>
          <w:sz w:val="24"/>
          <w:szCs w:val="24"/>
        </w:rPr>
        <w:t xml:space="preserve">    25</w:t>
      </w:r>
      <w:r w:rsidRPr="005C4728">
        <w:rPr>
          <w:sz w:val="24"/>
          <w:szCs w:val="24"/>
        </w:rPr>
        <w:t xml:space="preserve">. В мае 2014 года, при пересчете оплаты труда за январь и февраль 2014 года, в связи с увеличением должностного оклада с 1 января 2014 года, не начислены стимулирующая выплата – за выслугу лет и компенсационная выплата – за работу в сельской местности следующим специалистам: Аветесян О.Б. в сумме 484,83 руб.;  Бородавка С.Н. в сумме 489,28 руб.; Клименко Е.А.  в сумме 351,50 руб.; Корягиной Н.В.  в сумме 342,24 руб.; Косачевой И.В. в сумме 173,80 руб.; Усовой С.К. в сумме 530,28 руб.; Чумаковой Ю.П. в сумме 484,83 руб. </w:t>
      </w:r>
    </w:p>
    <w:p w:rsidR="006568E0" w:rsidRPr="005C4728" w:rsidRDefault="006568E0" w:rsidP="006568E0">
      <w:pPr>
        <w:ind w:firstLine="567"/>
        <w:jc w:val="both"/>
        <w:rPr>
          <w:sz w:val="24"/>
          <w:szCs w:val="24"/>
        </w:rPr>
      </w:pPr>
      <w:r>
        <w:rPr>
          <w:sz w:val="24"/>
          <w:szCs w:val="24"/>
        </w:rPr>
        <w:t xml:space="preserve">   </w:t>
      </w:r>
      <w:r w:rsidRPr="005C4728">
        <w:rPr>
          <w:sz w:val="24"/>
          <w:szCs w:val="24"/>
        </w:rPr>
        <w:t>2</w:t>
      </w:r>
      <w:r>
        <w:rPr>
          <w:sz w:val="24"/>
          <w:szCs w:val="24"/>
        </w:rPr>
        <w:t>6</w:t>
      </w:r>
      <w:r w:rsidRPr="005C4728">
        <w:rPr>
          <w:sz w:val="24"/>
          <w:szCs w:val="24"/>
        </w:rPr>
        <w:t>. В сентябре 2014 года воспитателю Косачевой И.В. излишне начислена доплата за работу в сельской местности,  в сумме 2097,33 руб.</w:t>
      </w:r>
    </w:p>
    <w:p w:rsidR="006568E0" w:rsidRPr="005C4728" w:rsidRDefault="006568E0" w:rsidP="006568E0">
      <w:pPr>
        <w:pStyle w:val="ac"/>
        <w:spacing w:before="0" w:beforeAutospacing="0" w:after="0" w:afterAutospacing="0"/>
        <w:ind w:firstLine="567"/>
        <w:jc w:val="both"/>
        <w:rPr>
          <w:rFonts w:eastAsia="Calibri"/>
          <w:lang w:eastAsia="en-US"/>
        </w:rPr>
      </w:pPr>
      <w:r>
        <w:rPr>
          <w:rFonts w:eastAsia="Calibri"/>
          <w:lang w:eastAsia="en-US"/>
        </w:rPr>
        <w:t xml:space="preserve">   27</w:t>
      </w:r>
      <w:r w:rsidRPr="005C4728">
        <w:rPr>
          <w:rFonts w:eastAsia="Calibri"/>
          <w:lang w:eastAsia="en-US"/>
        </w:rPr>
        <w:t xml:space="preserve">. В нарушение р. 3 Приложения 1 </w:t>
      </w:r>
      <w:r w:rsidRPr="005C4728">
        <w:t xml:space="preserve">Плана счетов бухгалтерского учета бюджетных учреждений, утвержденных приказом Минфина от 16.12.2010г. № 174 н, </w:t>
      </w:r>
      <w:r w:rsidRPr="005C4728">
        <w:rPr>
          <w:rFonts w:eastAsia="Calibri"/>
          <w:lang w:eastAsia="en-US"/>
        </w:rPr>
        <w:t>излишне приняты и оплачены обязательства в сумме 2731 руб., в т.ч.:</w:t>
      </w:r>
    </w:p>
    <w:p w:rsidR="006568E0" w:rsidRPr="005C4728" w:rsidRDefault="006568E0" w:rsidP="006568E0">
      <w:pPr>
        <w:pStyle w:val="ac"/>
        <w:spacing w:before="0" w:beforeAutospacing="0" w:after="0" w:afterAutospacing="0"/>
        <w:ind w:firstLine="567"/>
        <w:jc w:val="both"/>
        <w:rPr>
          <w:rFonts w:eastAsia="Calibri"/>
          <w:lang w:eastAsia="en-US"/>
        </w:rPr>
      </w:pPr>
      <w:r w:rsidRPr="005C4728">
        <w:rPr>
          <w:rFonts w:eastAsia="Calibri"/>
          <w:lang w:eastAsia="en-US"/>
        </w:rPr>
        <w:t>- по заработной плате (КОСГУ 211) в сумме 2097 руб.;</w:t>
      </w:r>
    </w:p>
    <w:p w:rsidR="006568E0" w:rsidRPr="005C4728" w:rsidRDefault="006568E0" w:rsidP="006568E0">
      <w:pPr>
        <w:pStyle w:val="ac"/>
        <w:spacing w:before="0" w:beforeAutospacing="0" w:after="0" w:afterAutospacing="0"/>
        <w:ind w:firstLine="567"/>
        <w:jc w:val="both"/>
        <w:rPr>
          <w:rFonts w:eastAsia="Calibri"/>
          <w:lang w:eastAsia="en-US"/>
        </w:rPr>
      </w:pPr>
      <w:r w:rsidRPr="005C4728">
        <w:rPr>
          <w:rFonts w:eastAsia="Calibri"/>
          <w:lang w:eastAsia="en-US"/>
        </w:rPr>
        <w:t xml:space="preserve">- начислений на выплаты по оплате труда (КОСГУ 213) в сумме 633 руб. (2097 руб. х 30,2% =633 руб.). </w:t>
      </w:r>
    </w:p>
    <w:p w:rsidR="006568E0" w:rsidRPr="005C4728" w:rsidRDefault="006568E0" w:rsidP="006568E0">
      <w:pPr>
        <w:ind w:firstLine="709"/>
        <w:jc w:val="both"/>
        <w:rPr>
          <w:rFonts w:eastAsia="Calibri"/>
          <w:sz w:val="24"/>
          <w:szCs w:val="24"/>
          <w:lang w:eastAsia="en-US"/>
        </w:rPr>
      </w:pPr>
      <w:r>
        <w:rPr>
          <w:bCs/>
          <w:sz w:val="24"/>
          <w:szCs w:val="24"/>
        </w:rPr>
        <w:t>28</w:t>
      </w:r>
      <w:r w:rsidRPr="005C4728">
        <w:rPr>
          <w:bCs/>
          <w:sz w:val="24"/>
          <w:szCs w:val="24"/>
        </w:rPr>
        <w:t xml:space="preserve">. Проверкой соответствия размера стимулирующих надбавок, установленного приказами заведующей за январь и февраль 2014 года, фактически начисленной сумме выплат, </w:t>
      </w:r>
      <w:r w:rsidRPr="005C4728">
        <w:rPr>
          <w:rFonts w:eastAsia="Calibri"/>
          <w:sz w:val="24"/>
          <w:szCs w:val="24"/>
          <w:lang w:eastAsia="en-US"/>
        </w:rPr>
        <w:t>установлено отклонение за январь 2014 года, в результате которого:</w:t>
      </w:r>
    </w:p>
    <w:p w:rsidR="006568E0" w:rsidRPr="005C4728" w:rsidRDefault="006568E0" w:rsidP="006568E0">
      <w:pPr>
        <w:ind w:firstLine="709"/>
        <w:jc w:val="both"/>
        <w:rPr>
          <w:bCs/>
          <w:sz w:val="24"/>
          <w:szCs w:val="24"/>
        </w:rPr>
      </w:pPr>
      <w:r w:rsidRPr="005C4728">
        <w:rPr>
          <w:bCs/>
          <w:sz w:val="24"/>
          <w:szCs w:val="24"/>
        </w:rPr>
        <w:t>-  излишне выплачена надбавка по оценке деятельности педагогических работников МБДОУ д/с № 9 старшему воспитателю Бородавка С.Н. в сумме 1000,00 руб.;</w:t>
      </w:r>
    </w:p>
    <w:p w:rsidR="006568E0" w:rsidRPr="005C4728" w:rsidRDefault="006568E0" w:rsidP="006568E0">
      <w:pPr>
        <w:ind w:firstLine="709"/>
        <w:jc w:val="both"/>
        <w:rPr>
          <w:bCs/>
          <w:sz w:val="24"/>
          <w:szCs w:val="24"/>
        </w:rPr>
      </w:pPr>
      <w:r w:rsidRPr="005C4728">
        <w:rPr>
          <w:bCs/>
          <w:sz w:val="24"/>
          <w:szCs w:val="24"/>
        </w:rPr>
        <w:t>- необоснованно выплачена надбавка по оценке деятельности педагогических работников МБДОУ д/с № 9 воспитателю Корягиной Н.В. в сумме 823,53 руб.;</w:t>
      </w:r>
    </w:p>
    <w:p w:rsidR="006568E0" w:rsidRPr="005C4728" w:rsidRDefault="006568E0" w:rsidP="006568E0">
      <w:pPr>
        <w:ind w:firstLine="709"/>
        <w:jc w:val="both"/>
        <w:rPr>
          <w:bCs/>
          <w:sz w:val="24"/>
          <w:szCs w:val="24"/>
        </w:rPr>
      </w:pPr>
      <w:r w:rsidRPr="005C4728">
        <w:rPr>
          <w:bCs/>
          <w:sz w:val="24"/>
          <w:szCs w:val="24"/>
        </w:rPr>
        <w:t>- недоначислена надбавка по оценке деятельности педагогических работников МБДОУ д/с № 9 воспитателю Косачевой И.В. в сумме 1588,24 руб.</w:t>
      </w:r>
    </w:p>
    <w:p w:rsidR="006568E0" w:rsidRPr="005C4728" w:rsidRDefault="006568E0" w:rsidP="006568E0">
      <w:pPr>
        <w:pStyle w:val="ConsPlusNormal"/>
        <w:ind w:firstLine="851"/>
        <w:jc w:val="both"/>
        <w:rPr>
          <w:rFonts w:ascii="Times New Roman" w:hAnsi="Times New Roman" w:cs="Times New Roman"/>
          <w:bCs/>
          <w:sz w:val="24"/>
          <w:szCs w:val="24"/>
        </w:rPr>
      </w:pPr>
      <w:r>
        <w:rPr>
          <w:rFonts w:ascii="Times New Roman" w:hAnsi="Times New Roman" w:cs="Times New Roman"/>
          <w:bCs/>
          <w:sz w:val="24"/>
          <w:szCs w:val="24"/>
        </w:rPr>
        <w:t>29</w:t>
      </w:r>
      <w:r w:rsidRPr="005C4728">
        <w:rPr>
          <w:rFonts w:ascii="Times New Roman" w:hAnsi="Times New Roman" w:cs="Times New Roman"/>
          <w:bCs/>
          <w:sz w:val="24"/>
          <w:szCs w:val="24"/>
        </w:rPr>
        <w:t xml:space="preserve">. Отсутствуют: локальные нормативные акты, устанавливающие порядок, </w:t>
      </w:r>
      <w:r w:rsidRPr="005C4728">
        <w:rPr>
          <w:rFonts w:ascii="Times New Roman" w:hAnsi="Times New Roman" w:cs="Times New Roman"/>
          <w:sz w:val="24"/>
          <w:szCs w:val="24"/>
        </w:rPr>
        <w:t xml:space="preserve">размеры и условия выплат стимулирующего характера </w:t>
      </w:r>
      <w:r w:rsidRPr="005C4728">
        <w:rPr>
          <w:rFonts w:ascii="Times New Roman" w:hAnsi="Times New Roman" w:cs="Times New Roman"/>
          <w:bCs/>
          <w:sz w:val="24"/>
          <w:szCs w:val="24"/>
        </w:rPr>
        <w:t>в зависимости от результатов труда и качества оказанных муниципальных услуг, выплаченных в октябре-декабре 2013 года и январе – феврале 2014 года; Протоколы комиссии по оценке деятельности работников ДОУ за октябрь-декабрь 2013 года.</w:t>
      </w:r>
    </w:p>
    <w:p w:rsidR="006568E0" w:rsidRPr="005C4728" w:rsidRDefault="006568E0" w:rsidP="006568E0">
      <w:pPr>
        <w:ind w:firstLine="709"/>
        <w:jc w:val="both"/>
        <w:rPr>
          <w:bCs/>
          <w:sz w:val="24"/>
          <w:szCs w:val="24"/>
        </w:rPr>
      </w:pPr>
      <w:r>
        <w:rPr>
          <w:bCs/>
          <w:sz w:val="24"/>
          <w:szCs w:val="24"/>
        </w:rPr>
        <w:t xml:space="preserve">  </w:t>
      </w:r>
      <w:r w:rsidRPr="005C4728">
        <w:rPr>
          <w:bCs/>
          <w:sz w:val="24"/>
          <w:szCs w:val="24"/>
        </w:rPr>
        <w:t>3</w:t>
      </w:r>
      <w:r>
        <w:rPr>
          <w:bCs/>
          <w:sz w:val="24"/>
          <w:szCs w:val="24"/>
        </w:rPr>
        <w:t>0</w:t>
      </w:r>
      <w:r w:rsidRPr="005C4728">
        <w:rPr>
          <w:bCs/>
          <w:sz w:val="24"/>
          <w:szCs w:val="24"/>
        </w:rPr>
        <w:t xml:space="preserve">. </w:t>
      </w:r>
      <w:r w:rsidRPr="005C4728">
        <w:rPr>
          <w:rFonts w:eastAsia="Calibri"/>
          <w:sz w:val="24"/>
          <w:szCs w:val="24"/>
          <w:lang w:eastAsia="en-US"/>
        </w:rPr>
        <w:t xml:space="preserve">При проверке соблюдения порядка, установленного Положением об оплате труда, при осуществлении стимулирующих выплат </w:t>
      </w:r>
      <w:r w:rsidRPr="005C4728">
        <w:rPr>
          <w:bCs/>
          <w:sz w:val="24"/>
          <w:szCs w:val="24"/>
        </w:rPr>
        <w:t xml:space="preserve">по оценке деятельности </w:t>
      </w:r>
      <w:r w:rsidRPr="005C4728">
        <w:rPr>
          <w:bCs/>
          <w:sz w:val="24"/>
          <w:szCs w:val="24"/>
        </w:rPr>
        <w:lastRenderedPageBreak/>
        <w:t>педагогических работников учреждения МБДОУ д/с № 9</w:t>
      </w:r>
      <w:r w:rsidRPr="005C4728">
        <w:rPr>
          <w:rFonts w:eastAsia="Calibri"/>
          <w:sz w:val="24"/>
          <w:szCs w:val="24"/>
          <w:lang w:eastAsia="en-US"/>
        </w:rPr>
        <w:t xml:space="preserve">, установлены следующие нарушения:  </w:t>
      </w:r>
    </w:p>
    <w:p w:rsidR="006568E0" w:rsidRPr="005C4728" w:rsidRDefault="006568E0" w:rsidP="006568E0">
      <w:pPr>
        <w:tabs>
          <w:tab w:val="left" w:pos="6817"/>
        </w:tabs>
        <w:ind w:firstLine="709"/>
        <w:jc w:val="both"/>
        <w:rPr>
          <w:sz w:val="24"/>
          <w:szCs w:val="24"/>
        </w:rPr>
      </w:pPr>
      <w:r>
        <w:rPr>
          <w:sz w:val="24"/>
          <w:szCs w:val="24"/>
        </w:rPr>
        <w:t>1.</w:t>
      </w:r>
      <w:r w:rsidRPr="005C4728">
        <w:rPr>
          <w:sz w:val="24"/>
          <w:szCs w:val="24"/>
        </w:rPr>
        <w:t xml:space="preserve"> В отступление п. 3.9.1 Положения об оплате труда, расчет стимулирующей надбавки по установленным критериям, производился неоднозначно:</w:t>
      </w:r>
    </w:p>
    <w:p w:rsidR="006568E0" w:rsidRPr="005C4728" w:rsidRDefault="006568E0" w:rsidP="006568E0">
      <w:pPr>
        <w:tabs>
          <w:tab w:val="left" w:pos="6817"/>
        </w:tabs>
        <w:ind w:firstLine="709"/>
        <w:jc w:val="both"/>
        <w:rPr>
          <w:sz w:val="24"/>
          <w:szCs w:val="24"/>
        </w:rPr>
      </w:pPr>
      <w:r w:rsidRPr="005C4728">
        <w:rPr>
          <w:sz w:val="24"/>
          <w:szCs w:val="24"/>
        </w:rPr>
        <w:t xml:space="preserve">- процент от минимального оклада;  </w:t>
      </w:r>
    </w:p>
    <w:p w:rsidR="006568E0" w:rsidRPr="005C4728" w:rsidRDefault="006568E0" w:rsidP="006568E0">
      <w:pPr>
        <w:tabs>
          <w:tab w:val="left" w:pos="6817"/>
        </w:tabs>
        <w:ind w:firstLine="709"/>
        <w:jc w:val="both"/>
        <w:rPr>
          <w:sz w:val="24"/>
          <w:szCs w:val="24"/>
        </w:rPr>
      </w:pPr>
      <w:r w:rsidRPr="005C4728">
        <w:rPr>
          <w:sz w:val="24"/>
          <w:szCs w:val="24"/>
        </w:rPr>
        <w:t>- процент от оклада за норму рабочего времени;</w:t>
      </w:r>
    </w:p>
    <w:p w:rsidR="006568E0" w:rsidRPr="005C4728" w:rsidRDefault="006568E0" w:rsidP="006568E0">
      <w:pPr>
        <w:tabs>
          <w:tab w:val="left" w:pos="6817"/>
        </w:tabs>
        <w:ind w:firstLine="709"/>
        <w:jc w:val="both"/>
        <w:rPr>
          <w:sz w:val="24"/>
          <w:szCs w:val="24"/>
        </w:rPr>
      </w:pPr>
      <w:r w:rsidRPr="005C4728">
        <w:rPr>
          <w:sz w:val="24"/>
          <w:szCs w:val="24"/>
        </w:rPr>
        <w:t>- процент от оклада за фактически отработанное время.</w:t>
      </w:r>
    </w:p>
    <w:p w:rsidR="006568E0" w:rsidRPr="005C4728" w:rsidRDefault="006568E0" w:rsidP="006568E0">
      <w:pPr>
        <w:ind w:firstLine="709"/>
        <w:jc w:val="both"/>
        <w:rPr>
          <w:bCs/>
          <w:sz w:val="24"/>
          <w:szCs w:val="24"/>
        </w:rPr>
      </w:pPr>
      <w:r>
        <w:rPr>
          <w:bCs/>
          <w:sz w:val="24"/>
          <w:szCs w:val="24"/>
        </w:rPr>
        <w:t>2.</w:t>
      </w:r>
      <w:r w:rsidRPr="005C4728">
        <w:rPr>
          <w:bCs/>
          <w:sz w:val="24"/>
          <w:szCs w:val="24"/>
        </w:rPr>
        <w:t xml:space="preserve"> Определение размера стимулирующей надбавки за сентябрь 2014 года произведено согласно оценочному листу по количеству набранных балов педагогических работников, что  не соответствует п. 3.9., 3.11 Положения об оплате труда.</w:t>
      </w:r>
    </w:p>
    <w:p w:rsidR="006568E0" w:rsidRPr="005C4728" w:rsidRDefault="006568E0" w:rsidP="006568E0">
      <w:pPr>
        <w:ind w:firstLine="709"/>
        <w:jc w:val="both"/>
        <w:rPr>
          <w:bCs/>
          <w:sz w:val="24"/>
          <w:szCs w:val="24"/>
        </w:rPr>
      </w:pPr>
      <w:r>
        <w:rPr>
          <w:bCs/>
          <w:sz w:val="24"/>
          <w:szCs w:val="24"/>
        </w:rPr>
        <w:t>3.</w:t>
      </w:r>
      <w:r w:rsidRPr="005C4728">
        <w:rPr>
          <w:bCs/>
          <w:sz w:val="24"/>
          <w:szCs w:val="24"/>
        </w:rPr>
        <w:t xml:space="preserve"> Отсутствует Протокол рабочей группы от 18.07.2014 № 7 по распределению стимулирующей выплаты за июль 2014 года. </w:t>
      </w:r>
    </w:p>
    <w:p w:rsidR="006568E0" w:rsidRPr="005C4728" w:rsidRDefault="006568E0" w:rsidP="006568E0">
      <w:pPr>
        <w:ind w:firstLine="709"/>
        <w:jc w:val="both"/>
        <w:rPr>
          <w:bCs/>
          <w:sz w:val="24"/>
          <w:szCs w:val="24"/>
        </w:rPr>
      </w:pPr>
      <w:r>
        <w:rPr>
          <w:bCs/>
          <w:sz w:val="24"/>
          <w:szCs w:val="24"/>
        </w:rPr>
        <w:t>4.</w:t>
      </w:r>
      <w:r w:rsidRPr="005C4728">
        <w:rPr>
          <w:bCs/>
          <w:sz w:val="24"/>
          <w:szCs w:val="24"/>
        </w:rPr>
        <w:t xml:space="preserve"> Начислена стимулирующая выплата по оценке деятельности педагогических работников сотруднику, не поименованному в Протоколах рабочей группы от 22 октября 2014 № 10, от 20 ноября 2014 № 11, от 12 декабря 2014 № 12.</w:t>
      </w:r>
    </w:p>
    <w:p w:rsidR="006568E0" w:rsidRPr="005C4728" w:rsidRDefault="006568E0" w:rsidP="006568E0">
      <w:pPr>
        <w:ind w:firstLine="709"/>
        <w:jc w:val="both"/>
        <w:rPr>
          <w:bCs/>
          <w:sz w:val="24"/>
          <w:szCs w:val="24"/>
        </w:rPr>
      </w:pPr>
      <w:r>
        <w:rPr>
          <w:bCs/>
          <w:sz w:val="24"/>
          <w:szCs w:val="24"/>
        </w:rPr>
        <w:t>5.</w:t>
      </w:r>
      <w:r w:rsidRPr="005C4728">
        <w:rPr>
          <w:bCs/>
          <w:sz w:val="24"/>
          <w:szCs w:val="24"/>
        </w:rPr>
        <w:t xml:space="preserve"> Имеются случаи несоответствия реквизитов (номер, дата) Протокола рабочей группы, реквизитам Протокола, указанного в приказе «О стимулирующих выплатах».</w:t>
      </w:r>
    </w:p>
    <w:p w:rsidR="006568E0" w:rsidRPr="005C4728" w:rsidRDefault="006568E0" w:rsidP="006568E0">
      <w:pPr>
        <w:ind w:firstLine="709"/>
        <w:jc w:val="both"/>
        <w:rPr>
          <w:bCs/>
          <w:sz w:val="24"/>
          <w:szCs w:val="24"/>
        </w:rPr>
      </w:pPr>
      <w:r>
        <w:rPr>
          <w:bCs/>
          <w:sz w:val="24"/>
          <w:szCs w:val="24"/>
        </w:rPr>
        <w:t>6.</w:t>
      </w:r>
      <w:r w:rsidRPr="005C4728">
        <w:rPr>
          <w:bCs/>
          <w:sz w:val="24"/>
          <w:szCs w:val="24"/>
        </w:rPr>
        <w:t xml:space="preserve">  Некорректно указан вид стимулирующей выплаты и основание ее выплаты в приказе от 11 декабря 2014 года № 119.</w:t>
      </w:r>
    </w:p>
    <w:p w:rsidR="006568E0" w:rsidRPr="005C4728" w:rsidRDefault="006568E0" w:rsidP="006568E0">
      <w:pPr>
        <w:ind w:firstLine="709"/>
        <w:jc w:val="both"/>
        <w:rPr>
          <w:bCs/>
          <w:sz w:val="24"/>
          <w:szCs w:val="24"/>
        </w:rPr>
      </w:pPr>
      <w:r w:rsidRPr="005C4728">
        <w:rPr>
          <w:bCs/>
          <w:sz w:val="24"/>
          <w:szCs w:val="24"/>
        </w:rPr>
        <w:t>3</w:t>
      </w:r>
      <w:r>
        <w:rPr>
          <w:bCs/>
          <w:sz w:val="24"/>
          <w:szCs w:val="24"/>
        </w:rPr>
        <w:t>1</w:t>
      </w:r>
      <w:r w:rsidRPr="005C4728">
        <w:rPr>
          <w:bCs/>
          <w:sz w:val="24"/>
          <w:szCs w:val="24"/>
        </w:rPr>
        <w:t xml:space="preserve">. Проверкой правильности начисления в 2013 году выплаты стимулирующего характера за общественную работу, не связанную с функциональными обязанностями, установлено: </w:t>
      </w:r>
    </w:p>
    <w:p w:rsidR="006568E0" w:rsidRPr="005C4728" w:rsidRDefault="006568E0" w:rsidP="006568E0">
      <w:pPr>
        <w:ind w:firstLine="709"/>
        <w:jc w:val="both"/>
        <w:rPr>
          <w:bCs/>
          <w:sz w:val="24"/>
          <w:szCs w:val="24"/>
        </w:rPr>
      </w:pPr>
      <w:r w:rsidRPr="005C4728">
        <w:rPr>
          <w:bCs/>
          <w:sz w:val="24"/>
          <w:szCs w:val="24"/>
        </w:rPr>
        <w:t xml:space="preserve">В октябре – декабре 2013 года воспитателю Сердюк Н.В. начисление стимулирующей выплаты за общественную работу, не связанную с функциональными обязанностями, производилась дважды из расчета размера, установленного как действующим, в данном периоде приказом от 23.10.2013 № 239, так и недействующим приказом от 21 января 2013 № 175. </w:t>
      </w:r>
    </w:p>
    <w:p w:rsidR="006568E0" w:rsidRPr="005C4728" w:rsidRDefault="006568E0" w:rsidP="006568E0">
      <w:pPr>
        <w:ind w:firstLine="709"/>
        <w:jc w:val="both"/>
        <w:rPr>
          <w:bCs/>
          <w:sz w:val="24"/>
          <w:szCs w:val="24"/>
        </w:rPr>
      </w:pPr>
      <w:r w:rsidRPr="005C4728">
        <w:rPr>
          <w:bCs/>
          <w:sz w:val="24"/>
          <w:szCs w:val="24"/>
        </w:rPr>
        <w:t xml:space="preserve">В результате, в 2013 году Сердюк Н.В. излишне начислена и выплачена выплата стимулирующего характера за общественную работу, не связанную с ее функциональными обязанностями, в сумме 1738,54 руб. </w:t>
      </w:r>
    </w:p>
    <w:p w:rsidR="006568E0" w:rsidRPr="005C4728" w:rsidRDefault="006568E0" w:rsidP="006568E0">
      <w:pPr>
        <w:pStyle w:val="ac"/>
        <w:spacing w:before="0" w:beforeAutospacing="0" w:after="0" w:afterAutospacing="0"/>
        <w:ind w:firstLine="567"/>
        <w:jc w:val="both"/>
        <w:rPr>
          <w:rFonts w:eastAsia="Calibri"/>
          <w:lang w:eastAsia="en-US"/>
        </w:rPr>
      </w:pPr>
      <w:r>
        <w:rPr>
          <w:rFonts w:eastAsia="Calibri"/>
          <w:lang w:eastAsia="en-US"/>
        </w:rPr>
        <w:t>32</w:t>
      </w:r>
      <w:r w:rsidRPr="005C4728">
        <w:rPr>
          <w:rFonts w:eastAsia="Calibri"/>
          <w:lang w:eastAsia="en-US"/>
        </w:rPr>
        <w:t xml:space="preserve">. В нарушение р. 3 Приложения 1 </w:t>
      </w:r>
      <w:r w:rsidRPr="005C4728">
        <w:t xml:space="preserve">Плана счетов бухгалтерского учета бюджетных учреждений, утвержденных приказом Минфина от 16.12.2010г. № 174 н, </w:t>
      </w:r>
      <w:r w:rsidRPr="005C4728">
        <w:rPr>
          <w:rFonts w:eastAsia="Calibri"/>
          <w:lang w:eastAsia="en-US"/>
        </w:rPr>
        <w:t>излишне приняты и оплачены обязательства 2264 руб., в т.ч.:</w:t>
      </w:r>
    </w:p>
    <w:p w:rsidR="006568E0" w:rsidRPr="005C4728" w:rsidRDefault="006568E0" w:rsidP="006568E0">
      <w:pPr>
        <w:pStyle w:val="ac"/>
        <w:spacing w:before="0" w:beforeAutospacing="0" w:after="0" w:afterAutospacing="0"/>
        <w:ind w:firstLine="567"/>
        <w:jc w:val="both"/>
        <w:rPr>
          <w:rFonts w:eastAsia="Calibri"/>
          <w:lang w:eastAsia="en-US"/>
        </w:rPr>
      </w:pPr>
      <w:r w:rsidRPr="005C4728">
        <w:rPr>
          <w:rFonts w:eastAsia="Calibri"/>
          <w:lang w:eastAsia="en-US"/>
        </w:rPr>
        <w:t>- по заработной плате (КОСГУ 211) в сумме 1739 руб.;</w:t>
      </w:r>
    </w:p>
    <w:p w:rsidR="006568E0" w:rsidRPr="005C4728" w:rsidRDefault="006568E0" w:rsidP="006568E0">
      <w:pPr>
        <w:pStyle w:val="ac"/>
        <w:spacing w:before="0" w:beforeAutospacing="0" w:after="0" w:afterAutospacing="0"/>
        <w:ind w:firstLine="567"/>
        <w:jc w:val="both"/>
        <w:rPr>
          <w:bCs/>
        </w:rPr>
      </w:pPr>
      <w:r w:rsidRPr="005C4728">
        <w:rPr>
          <w:rFonts w:eastAsia="Calibri"/>
          <w:lang w:eastAsia="en-US"/>
        </w:rPr>
        <w:t xml:space="preserve">- начислений на выплаты по оплате труда (КОСГУ 213) в сумме 525 руб. (1739 руб. х 30,2% = 525 руб.). </w:t>
      </w:r>
    </w:p>
    <w:p w:rsidR="006568E0" w:rsidRPr="005C4728" w:rsidRDefault="006568E0" w:rsidP="006568E0">
      <w:pPr>
        <w:ind w:firstLine="709"/>
        <w:jc w:val="both"/>
        <w:rPr>
          <w:bCs/>
          <w:sz w:val="24"/>
          <w:szCs w:val="24"/>
        </w:rPr>
      </w:pPr>
      <w:r>
        <w:rPr>
          <w:bCs/>
          <w:sz w:val="24"/>
          <w:szCs w:val="24"/>
        </w:rPr>
        <w:t>33</w:t>
      </w:r>
      <w:r w:rsidRPr="005C4728">
        <w:rPr>
          <w:bCs/>
          <w:sz w:val="24"/>
          <w:szCs w:val="24"/>
        </w:rPr>
        <w:t>. В нарушении п. 5.1 Положения об оплате труда, ст. 9 Закона № 402-ФЗ, п. 7 Инструкции 157 н,  отсутствуют приказы, подтверждающие обоснованность выплаты в январе 2014 года единовременной премии воспитателю Усовой С.К. в сумме 3000,00 руб. и воспитателю Чумаковой  Ю.П. в сумме 7000,00 руб.</w:t>
      </w:r>
    </w:p>
    <w:p w:rsidR="006568E0" w:rsidRPr="005C4728" w:rsidRDefault="006568E0" w:rsidP="006568E0">
      <w:pPr>
        <w:ind w:firstLine="709"/>
        <w:jc w:val="both"/>
        <w:rPr>
          <w:bCs/>
          <w:sz w:val="24"/>
          <w:szCs w:val="24"/>
        </w:rPr>
      </w:pPr>
      <w:r>
        <w:rPr>
          <w:bCs/>
          <w:sz w:val="24"/>
          <w:szCs w:val="24"/>
        </w:rPr>
        <w:t>34</w:t>
      </w:r>
      <w:r w:rsidRPr="005C4728">
        <w:rPr>
          <w:bCs/>
          <w:sz w:val="24"/>
          <w:szCs w:val="24"/>
        </w:rPr>
        <w:t>. Выплата материальной помощи работникам учреждения производилась на основании приказа заведующей МБДОУ № 9, в котором не указана, причина выплаты материальной помощи, отсутствует ссылка на документы, служащи</w:t>
      </w:r>
      <w:r>
        <w:rPr>
          <w:bCs/>
          <w:sz w:val="24"/>
          <w:szCs w:val="24"/>
        </w:rPr>
        <w:t>е</w:t>
      </w:r>
      <w:r w:rsidRPr="005C4728">
        <w:rPr>
          <w:bCs/>
          <w:sz w:val="24"/>
          <w:szCs w:val="24"/>
        </w:rPr>
        <w:t xml:space="preserve"> основанием для ее выплаты.</w:t>
      </w:r>
    </w:p>
    <w:p w:rsidR="006568E0" w:rsidRPr="005C4728" w:rsidRDefault="006568E0" w:rsidP="006568E0">
      <w:pPr>
        <w:ind w:firstLine="709"/>
        <w:jc w:val="both"/>
        <w:rPr>
          <w:bCs/>
          <w:sz w:val="24"/>
          <w:szCs w:val="24"/>
        </w:rPr>
      </w:pPr>
      <w:r>
        <w:rPr>
          <w:bCs/>
          <w:sz w:val="24"/>
          <w:szCs w:val="24"/>
        </w:rPr>
        <w:t>35</w:t>
      </w:r>
      <w:r w:rsidRPr="005C4728">
        <w:rPr>
          <w:bCs/>
          <w:sz w:val="24"/>
          <w:szCs w:val="24"/>
        </w:rPr>
        <w:t>. Проверкой правильности и обоснованности выплат компенсационного характера за увеличенный объем работы или исполнение обязанностей временно отсутствующего работника,  установлено:</w:t>
      </w:r>
    </w:p>
    <w:p w:rsidR="006568E0" w:rsidRPr="005C4728" w:rsidRDefault="006568E0" w:rsidP="006568E0">
      <w:pPr>
        <w:autoSpaceDE w:val="0"/>
        <w:autoSpaceDN w:val="0"/>
        <w:adjustRightInd w:val="0"/>
        <w:ind w:firstLine="720"/>
        <w:jc w:val="both"/>
        <w:rPr>
          <w:rFonts w:eastAsia="Calibri"/>
          <w:sz w:val="24"/>
          <w:szCs w:val="24"/>
          <w:lang w:eastAsia="en-US"/>
        </w:rPr>
      </w:pPr>
      <w:r w:rsidRPr="005C4728">
        <w:rPr>
          <w:rFonts w:eastAsia="Calibri"/>
          <w:sz w:val="24"/>
          <w:szCs w:val="24"/>
          <w:lang w:eastAsia="en-US"/>
        </w:rPr>
        <w:t xml:space="preserve">Проверкой соблюдения Порядка и условия предоставления доплат за </w:t>
      </w:r>
      <w:r w:rsidRPr="005C4728">
        <w:rPr>
          <w:bCs/>
          <w:sz w:val="24"/>
          <w:szCs w:val="24"/>
        </w:rPr>
        <w:t>увеличенный объем работы или исполнение обязанностей временно отсутствующего работника, расширения зоны обслуживания</w:t>
      </w:r>
      <w:r w:rsidRPr="005C4728">
        <w:rPr>
          <w:rFonts w:eastAsia="Calibri"/>
          <w:sz w:val="24"/>
          <w:szCs w:val="24"/>
          <w:lang w:eastAsia="en-US"/>
        </w:rPr>
        <w:t xml:space="preserve"> установлены нарушения:</w:t>
      </w:r>
    </w:p>
    <w:p w:rsidR="006568E0" w:rsidRPr="005C4728" w:rsidRDefault="006568E0" w:rsidP="006568E0">
      <w:pPr>
        <w:autoSpaceDE w:val="0"/>
        <w:autoSpaceDN w:val="0"/>
        <w:adjustRightInd w:val="0"/>
        <w:ind w:firstLine="720"/>
        <w:jc w:val="both"/>
        <w:rPr>
          <w:rFonts w:eastAsia="Calibri"/>
          <w:sz w:val="24"/>
          <w:szCs w:val="24"/>
          <w:lang w:eastAsia="en-US"/>
        </w:rPr>
      </w:pPr>
      <w:r w:rsidRPr="005C4728">
        <w:rPr>
          <w:rFonts w:eastAsia="Calibri"/>
          <w:sz w:val="24"/>
          <w:szCs w:val="24"/>
          <w:lang w:eastAsia="en-US"/>
        </w:rPr>
        <w:lastRenderedPageBreak/>
        <w:t xml:space="preserve"> - в приказах об установлении выплат компенсационного характера не указывается конкретный вид порученной работникам дополнительной работы, в соответствии с ч. 2  ст. 60.2 ТК РФ; </w:t>
      </w:r>
    </w:p>
    <w:p w:rsidR="006568E0" w:rsidRPr="005C4728" w:rsidRDefault="006568E0" w:rsidP="006568E0">
      <w:pPr>
        <w:autoSpaceDE w:val="0"/>
        <w:autoSpaceDN w:val="0"/>
        <w:adjustRightInd w:val="0"/>
        <w:ind w:firstLine="720"/>
        <w:jc w:val="both"/>
        <w:rPr>
          <w:rFonts w:eastAsia="Calibri"/>
          <w:sz w:val="24"/>
          <w:szCs w:val="24"/>
          <w:lang w:eastAsia="en-US"/>
        </w:rPr>
      </w:pPr>
      <w:r w:rsidRPr="005C4728">
        <w:rPr>
          <w:rFonts w:eastAsia="Calibri"/>
          <w:sz w:val="24"/>
          <w:szCs w:val="24"/>
          <w:lang w:eastAsia="en-US"/>
        </w:rPr>
        <w:t>- размеры доплат не оформляются в соглашениях сторон трудового договора с учетом содержания и (или) объема дополнительной работы (</w:t>
      </w:r>
      <w:hyperlink r:id="rId20" w:history="1">
        <w:r w:rsidRPr="005C4728">
          <w:rPr>
            <w:rFonts w:eastAsia="Calibri"/>
            <w:sz w:val="24"/>
            <w:szCs w:val="24"/>
            <w:lang w:eastAsia="en-US"/>
          </w:rPr>
          <w:t>ст. 60.2</w:t>
        </w:r>
      </w:hyperlink>
      <w:r w:rsidRPr="005C4728">
        <w:rPr>
          <w:rFonts w:eastAsia="Calibri"/>
          <w:sz w:val="24"/>
          <w:szCs w:val="24"/>
          <w:lang w:eastAsia="en-US"/>
        </w:rPr>
        <w:t>, 151 ТК РФ);</w:t>
      </w:r>
    </w:p>
    <w:p w:rsidR="006568E0" w:rsidRPr="005C4728" w:rsidRDefault="006568E0" w:rsidP="006568E0">
      <w:pPr>
        <w:autoSpaceDE w:val="0"/>
        <w:autoSpaceDN w:val="0"/>
        <w:adjustRightInd w:val="0"/>
        <w:ind w:firstLine="720"/>
        <w:jc w:val="both"/>
        <w:rPr>
          <w:sz w:val="24"/>
          <w:szCs w:val="24"/>
        </w:rPr>
      </w:pPr>
      <w:r w:rsidRPr="005C4728">
        <w:rPr>
          <w:rFonts w:eastAsia="Calibri"/>
          <w:sz w:val="24"/>
          <w:szCs w:val="24"/>
          <w:lang w:eastAsia="en-US"/>
        </w:rPr>
        <w:t xml:space="preserve">- размеры доплат </w:t>
      </w:r>
      <w:r w:rsidRPr="005C4728">
        <w:rPr>
          <w:bCs/>
          <w:sz w:val="24"/>
          <w:szCs w:val="24"/>
        </w:rPr>
        <w:t xml:space="preserve">устанавливалась, как в процентном отношение от оклада, замещающего работника, так и в абсолютном (фиксированном) размере, что не соответствует п. 4.1 Положения об оплате труда МБДОУ д/с № 9. </w:t>
      </w:r>
      <w:r w:rsidRPr="005C4728">
        <w:rPr>
          <w:sz w:val="24"/>
          <w:szCs w:val="24"/>
        </w:rPr>
        <w:t xml:space="preserve">Указанное нарушение имеет признаки административного правонарушения, предусмотренного статьей 5.27 «Нарушение трудового законодательства и иных нормативных правовых актов, содержащих нормы трудового права»  </w:t>
      </w:r>
      <w:r w:rsidRPr="005C4728">
        <w:rPr>
          <w:bCs/>
          <w:sz w:val="24"/>
          <w:szCs w:val="24"/>
        </w:rPr>
        <w:t xml:space="preserve">Кодекса Российской Федерации об административных правонарушениях от 30 декабря 2001 г. № 195-ФЗ и может привести к неэффективному использованию бюджетных средств. (от 1000,0-5000,0 на должностных лиц и от 30000,0-50000,0 на юридических лиц). </w:t>
      </w:r>
    </w:p>
    <w:p w:rsidR="006568E0" w:rsidRPr="005C4728" w:rsidRDefault="006568E0" w:rsidP="006568E0">
      <w:pPr>
        <w:ind w:firstLine="709"/>
        <w:jc w:val="both"/>
        <w:rPr>
          <w:bCs/>
          <w:sz w:val="24"/>
          <w:szCs w:val="24"/>
        </w:rPr>
      </w:pPr>
      <w:r>
        <w:rPr>
          <w:bCs/>
          <w:sz w:val="24"/>
          <w:szCs w:val="24"/>
        </w:rPr>
        <w:t>36</w:t>
      </w:r>
      <w:r w:rsidRPr="005C4728">
        <w:rPr>
          <w:bCs/>
          <w:sz w:val="24"/>
          <w:szCs w:val="24"/>
        </w:rPr>
        <w:t>. При проверке правильности и обоснованности выплат компенсационного характера за увеличенный объем работы или исполнение обязанностей временно отсутствующего работника, установлены нарушения:</w:t>
      </w:r>
    </w:p>
    <w:p w:rsidR="006568E0" w:rsidRPr="005C4728" w:rsidRDefault="006568E0" w:rsidP="006568E0">
      <w:pPr>
        <w:ind w:firstLine="709"/>
        <w:jc w:val="both"/>
        <w:rPr>
          <w:bCs/>
          <w:sz w:val="24"/>
          <w:szCs w:val="24"/>
        </w:rPr>
      </w:pPr>
      <w:r w:rsidRPr="005C4728">
        <w:rPr>
          <w:bCs/>
          <w:sz w:val="24"/>
          <w:szCs w:val="24"/>
        </w:rPr>
        <w:t>- неправомерно начислена доплата за исполнение обязанностей временно отсутствующего работника, который, по данным Табеля рабочего времени, находился на рабочем месте:  Зацепа И.Г. в сумме 800,00 руб. (приказ от 15 апреля 2013 № 215); Демченко В.Н. в сумме 2000,00 руб. (приказ от 11 июня 2013 № 235); Аветесян О.Б. в сумме 312,83 руб. (приказ от 24 февраля 2014 № 23); Клименко Е.А. в сумме 677,60 руб. (приказ от б/д 2014 № б/н); Корягиной Н.В. в сумме 169,40 руб. (приказ от б/д 2014 № б/н); Косачевой И.В. в сумме 484,00 руб. (приказ от 22 апреля 2014 № 51);</w:t>
      </w:r>
    </w:p>
    <w:p w:rsidR="006568E0" w:rsidRPr="005C4728" w:rsidRDefault="006568E0" w:rsidP="006568E0">
      <w:pPr>
        <w:ind w:firstLine="709"/>
        <w:jc w:val="both"/>
        <w:rPr>
          <w:bCs/>
          <w:sz w:val="24"/>
          <w:szCs w:val="24"/>
        </w:rPr>
      </w:pPr>
      <w:r w:rsidRPr="005C4728">
        <w:rPr>
          <w:bCs/>
          <w:sz w:val="24"/>
          <w:szCs w:val="24"/>
        </w:rPr>
        <w:t>- необоснованно, дважды за один тот же период, произведена доплата за исполнение обязанностей временно отсутствующего работника Аветисян О.Б. в сумме 1069,89 руб. (приказ от 19 июня 2014 № 68, приказ от 21.04.2014 № 43);</w:t>
      </w:r>
    </w:p>
    <w:p w:rsidR="006568E0" w:rsidRPr="005C4728" w:rsidRDefault="006568E0" w:rsidP="006568E0">
      <w:pPr>
        <w:ind w:firstLine="709"/>
        <w:jc w:val="both"/>
        <w:rPr>
          <w:bCs/>
          <w:sz w:val="24"/>
          <w:szCs w:val="24"/>
        </w:rPr>
      </w:pPr>
      <w:r w:rsidRPr="005C4728">
        <w:rPr>
          <w:bCs/>
          <w:sz w:val="24"/>
          <w:szCs w:val="24"/>
        </w:rPr>
        <w:t>- необоснованно за период, в котором сотрудник фактически не исполнял обязанности отсутствующего работника, произведена доплата Мороз О.А.  в сумме 2156,45 руб. (приказ от 28.06.2013 № 50-л).</w:t>
      </w:r>
    </w:p>
    <w:p w:rsidR="006568E0" w:rsidRPr="005C4728" w:rsidRDefault="006568E0" w:rsidP="006568E0">
      <w:pPr>
        <w:pStyle w:val="ac"/>
        <w:spacing w:before="0" w:beforeAutospacing="0" w:after="0" w:afterAutospacing="0"/>
        <w:ind w:firstLine="567"/>
        <w:jc w:val="both"/>
        <w:rPr>
          <w:rFonts w:eastAsia="Calibri"/>
          <w:lang w:eastAsia="en-US"/>
        </w:rPr>
      </w:pPr>
      <w:r w:rsidRPr="005C4728">
        <w:rPr>
          <w:bCs/>
        </w:rPr>
        <w:t>В результате, вышеизложенных нарушений</w:t>
      </w:r>
      <w:r w:rsidRPr="005C4728">
        <w:t xml:space="preserve">, </w:t>
      </w:r>
      <w:r w:rsidRPr="005C4728">
        <w:rPr>
          <w:rFonts w:eastAsia="Calibri"/>
          <w:lang w:eastAsia="en-US"/>
        </w:rPr>
        <w:t>излишне приняты и оплачены обязательства в сумме 9986 руб., в т.ч.:</w:t>
      </w:r>
    </w:p>
    <w:p w:rsidR="006568E0" w:rsidRPr="005C4728" w:rsidRDefault="006568E0" w:rsidP="006568E0">
      <w:pPr>
        <w:pStyle w:val="ac"/>
        <w:spacing w:before="0" w:beforeAutospacing="0" w:after="0" w:afterAutospacing="0"/>
        <w:ind w:firstLine="567"/>
        <w:jc w:val="both"/>
        <w:rPr>
          <w:rFonts w:eastAsia="Calibri"/>
          <w:lang w:eastAsia="en-US"/>
        </w:rPr>
      </w:pPr>
      <w:r w:rsidRPr="005C4728">
        <w:rPr>
          <w:rFonts w:eastAsia="Calibri"/>
          <w:lang w:eastAsia="en-US"/>
        </w:rPr>
        <w:t>- по заработной плате (КОСГУ 211) в сумме 7670 руб.;</w:t>
      </w:r>
    </w:p>
    <w:p w:rsidR="006568E0" w:rsidRPr="005C4728" w:rsidRDefault="006568E0" w:rsidP="006568E0">
      <w:pPr>
        <w:pStyle w:val="ac"/>
        <w:spacing w:before="0" w:beforeAutospacing="0" w:after="0" w:afterAutospacing="0"/>
        <w:ind w:firstLine="567"/>
        <w:jc w:val="both"/>
        <w:rPr>
          <w:rFonts w:eastAsia="Calibri"/>
          <w:lang w:eastAsia="en-US"/>
        </w:rPr>
      </w:pPr>
      <w:r w:rsidRPr="005C4728">
        <w:rPr>
          <w:rFonts w:eastAsia="Calibri"/>
          <w:lang w:eastAsia="en-US"/>
        </w:rPr>
        <w:t xml:space="preserve">- начислений на выплаты по оплате труда (КОСГУ 213) в сумме 2316 руб. (7670 руб. х 30,2% =2316 руб.). </w:t>
      </w:r>
    </w:p>
    <w:p w:rsidR="006568E0" w:rsidRPr="005C4728" w:rsidRDefault="006568E0" w:rsidP="006568E0">
      <w:pPr>
        <w:pStyle w:val="ac"/>
        <w:spacing w:before="0" w:beforeAutospacing="0" w:after="0" w:afterAutospacing="0"/>
        <w:ind w:firstLine="567"/>
        <w:jc w:val="both"/>
      </w:pPr>
      <w:r w:rsidRPr="005C4728">
        <w:rPr>
          <w:rFonts w:eastAsia="Calibri"/>
          <w:lang w:eastAsia="en-US"/>
        </w:rPr>
        <w:t xml:space="preserve">Всего по результатам </w:t>
      </w:r>
      <w:r w:rsidRPr="005C4728">
        <w:rPr>
          <w:rStyle w:val="link"/>
        </w:rPr>
        <w:t xml:space="preserve">проверки </w:t>
      </w:r>
      <w:r w:rsidRPr="005C4728">
        <w:t xml:space="preserve">выплат, производимых за счет субсидии на выполнение муниципального задания, на оплату труда установлено: </w:t>
      </w:r>
    </w:p>
    <w:p w:rsidR="006568E0" w:rsidRPr="005C4728" w:rsidRDefault="006568E0" w:rsidP="006568E0">
      <w:pPr>
        <w:pStyle w:val="ac"/>
        <w:spacing w:before="0" w:beforeAutospacing="0" w:after="0" w:afterAutospacing="0"/>
        <w:ind w:firstLine="567"/>
        <w:jc w:val="both"/>
        <w:rPr>
          <w:rFonts w:eastAsia="Calibri"/>
          <w:lang w:eastAsia="en-US"/>
        </w:rPr>
      </w:pPr>
      <w:r w:rsidRPr="005C4728">
        <w:rPr>
          <w:rFonts w:eastAsia="Calibri"/>
          <w:lang w:eastAsia="en-US"/>
        </w:rPr>
        <w:t xml:space="preserve">- в результате излишне (необоснованно) выплаченных средств на оплату труда учреждением излишне приняты и оплачены обязательства в сумме 17355 руб., в т.ч.: по заработной плате (КОСГУ 211) в сумме 13330 руб.; начислений на выплаты по оплате труда (КОСГУ 213) в сумме 4025 руб. (13330 руб. х 30,2% = 4025 руб.); </w:t>
      </w:r>
    </w:p>
    <w:p w:rsidR="006568E0" w:rsidRPr="005C4728" w:rsidRDefault="006568E0" w:rsidP="006568E0">
      <w:pPr>
        <w:pStyle w:val="ac"/>
        <w:spacing w:before="0" w:beforeAutospacing="0" w:after="0" w:afterAutospacing="0"/>
        <w:ind w:firstLine="567"/>
        <w:jc w:val="both"/>
        <w:rPr>
          <w:rFonts w:eastAsia="Calibri"/>
          <w:lang w:eastAsia="en-US"/>
        </w:rPr>
      </w:pPr>
      <w:r w:rsidRPr="005C4728">
        <w:rPr>
          <w:rFonts w:eastAsia="Calibri"/>
          <w:lang w:eastAsia="en-US"/>
        </w:rPr>
        <w:t xml:space="preserve">- недоначислена оплата труда сотрудникам учреждения, в сумме 4980 руб. </w:t>
      </w:r>
    </w:p>
    <w:p w:rsidR="006568E0" w:rsidRPr="005C4728" w:rsidRDefault="006568E0" w:rsidP="006568E0">
      <w:pPr>
        <w:ind w:firstLine="567"/>
        <w:contextualSpacing/>
        <w:jc w:val="both"/>
        <w:rPr>
          <w:sz w:val="24"/>
          <w:szCs w:val="24"/>
        </w:rPr>
      </w:pPr>
      <w:r>
        <w:rPr>
          <w:sz w:val="24"/>
          <w:szCs w:val="24"/>
        </w:rPr>
        <w:t>37</w:t>
      </w:r>
      <w:r w:rsidRPr="005C4728">
        <w:rPr>
          <w:sz w:val="24"/>
          <w:szCs w:val="24"/>
        </w:rPr>
        <w:t xml:space="preserve">. В нарушение  ст. 9 Закона № 402-ФЗ, Приложения № 1, 5 Приказа № 173н), п. 7, 8 Инструкции № 157н: </w:t>
      </w:r>
    </w:p>
    <w:p w:rsidR="006568E0" w:rsidRPr="005C4728" w:rsidRDefault="006568E0" w:rsidP="006568E0">
      <w:pPr>
        <w:pStyle w:val="ac"/>
        <w:spacing w:before="0" w:beforeAutospacing="0" w:after="0" w:afterAutospacing="0"/>
        <w:ind w:firstLine="567"/>
        <w:jc w:val="both"/>
      </w:pPr>
      <w:r w:rsidRPr="005C4728">
        <w:t xml:space="preserve">- Табель учета использования рабочего времени и расчета заработной платы велся не по установленной форме 0504421. Применяемая учреждением произвольная форма «Табель учета использования рабочего времени» Учетной политикой учреждения не утверждена. В результате в табелях использования рабочего времени отсутствуют обязательные реквизиты, предусмотренные ст. 9 Федерального закона № 402-ФЗ, п. 7, 8  Инструкции № 157н;  </w:t>
      </w:r>
    </w:p>
    <w:p w:rsidR="006568E0" w:rsidRPr="005C4728" w:rsidRDefault="006568E0" w:rsidP="006568E0">
      <w:pPr>
        <w:pStyle w:val="ac"/>
        <w:spacing w:before="0" w:beforeAutospacing="0" w:after="0" w:afterAutospacing="0"/>
        <w:ind w:firstLine="567"/>
        <w:jc w:val="both"/>
        <w:rPr>
          <w:color w:val="FF0000"/>
        </w:rPr>
      </w:pPr>
      <w:r w:rsidRPr="005C4728">
        <w:t>- в значительном количестве Записках-расчетах об исчислении среднего заработка при предоставлении отпуска, увольнении и в других случаях (</w:t>
      </w:r>
      <w:hyperlink w:anchor="sub_2011" w:history="1">
        <w:r w:rsidRPr="005C4728">
          <w:t>ф. 0504425</w:t>
        </w:r>
      </w:hyperlink>
      <w:r w:rsidRPr="005C4728">
        <w:t xml:space="preserve">): отсутствует </w:t>
      </w:r>
      <w:r w:rsidRPr="005C4728">
        <w:lastRenderedPageBreak/>
        <w:t>подписи главного бухгалтера, исполнителя и лица проверившего расчет, не заполнены строки «К выплате»;</w:t>
      </w:r>
      <w:r w:rsidRPr="005C4728">
        <w:rPr>
          <w:color w:val="FF0000"/>
        </w:rPr>
        <w:t xml:space="preserve">  </w:t>
      </w:r>
    </w:p>
    <w:p w:rsidR="006568E0" w:rsidRPr="005C4728" w:rsidRDefault="006568E0" w:rsidP="006568E0">
      <w:pPr>
        <w:pStyle w:val="ac"/>
        <w:spacing w:before="0" w:beforeAutospacing="0" w:after="0" w:afterAutospacing="0"/>
        <w:ind w:firstLine="567"/>
        <w:jc w:val="both"/>
      </w:pPr>
      <w:r w:rsidRPr="005C4728">
        <w:t>- карточка-справка для регистрации справочных сведений о заработной плате работника, велась не по установленной форме 0504417. Применяемая учреждением произвольная форма «Карточка справка» Учетной политикой учреждения не утверждена. В результате в карточках справках отсутствуют обязательные реквизиты, предусмотренные ст. 9 Федерального закона № 402-ФЗ, п. 7, 8  Инструкции № 157н. В значительном количестве карточках справках отсутствует подпись исполнителя и дата составления;</w:t>
      </w:r>
    </w:p>
    <w:p w:rsidR="006568E0" w:rsidRPr="005C4728" w:rsidRDefault="006568E0" w:rsidP="006568E0">
      <w:pPr>
        <w:pStyle w:val="ac"/>
        <w:spacing w:before="0" w:beforeAutospacing="0" w:after="0" w:afterAutospacing="0"/>
        <w:ind w:firstLine="567"/>
        <w:jc w:val="both"/>
      </w:pPr>
      <w:r w:rsidRPr="005C4728">
        <w:t xml:space="preserve">- в значительном количестве Списках на зачисление средств на счета сотрудников предприятия в 2013 год отсутствует подпись главного бухгалтера и начальника МКУ ЦМБ. </w:t>
      </w:r>
    </w:p>
    <w:p w:rsidR="006568E0" w:rsidRPr="005C4728" w:rsidRDefault="006568E0" w:rsidP="006568E0">
      <w:pPr>
        <w:ind w:firstLine="709"/>
        <w:jc w:val="both"/>
        <w:rPr>
          <w:sz w:val="24"/>
          <w:szCs w:val="24"/>
        </w:rPr>
      </w:pPr>
      <w:r>
        <w:rPr>
          <w:sz w:val="24"/>
          <w:szCs w:val="24"/>
        </w:rPr>
        <w:t>38</w:t>
      </w:r>
      <w:r w:rsidRPr="005C4728">
        <w:rPr>
          <w:sz w:val="24"/>
          <w:szCs w:val="24"/>
        </w:rPr>
        <w:t xml:space="preserve">. В нарушение ст. 9 Федерального закона № 402-ФЗ и п. п. 7, 9 Инструкции № 157н, не оформлена Справка </w:t>
      </w:r>
      <w:hyperlink r:id="rId21" w:history="1">
        <w:r w:rsidRPr="005C4728">
          <w:rPr>
            <w:rFonts w:eastAsia="Calibri"/>
            <w:sz w:val="24"/>
            <w:szCs w:val="24"/>
            <w:lang w:eastAsia="en-US"/>
          </w:rPr>
          <w:t>(ф. 0504833)</w:t>
        </w:r>
      </w:hyperlink>
      <w:r w:rsidRPr="005C4728">
        <w:rPr>
          <w:sz w:val="24"/>
          <w:szCs w:val="24"/>
        </w:rPr>
        <w:t>, подтверждающая обоснованность внесение изменений по начислению заработной платы сотрудникам МБДОУ д/с № 9 за сентябрь и октябрь 2013 года.</w:t>
      </w:r>
    </w:p>
    <w:p w:rsidR="006568E0" w:rsidRPr="005C4728" w:rsidRDefault="006568E0" w:rsidP="006568E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38</w:t>
      </w:r>
      <w:r w:rsidRPr="005C4728">
        <w:rPr>
          <w:rFonts w:ascii="Times New Roman" w:hAnsi="Times New Roman" w:cs="Times New Roman"/>
          <w:sz w:val="24"/>
          <w:szCs w:val="24"/>
        </w:rPr>
        <w:t xml:space="preserve">. В ходе проверки оформления и заполнения форм личной карточки работника, установлено, что в нарушение п. 2 Постановления № 1, ст. 9 Закона № 402-ФЗ: </w:t>
      </w:r>
    </w:p>
    <w:p w:rsidR="006568E0" w:rsidRPr="005C4728" w:rsidRDefault="006568E0" w:rsidP="006568E0">
      <w:pPr>
        <w:pStyle w:val="ConsPlusNormal"/>
        <w:ind w:firstLine="540"/>
        <w:jc w:val="both"/>
        <w:rPr>
          <w:rFonts w:ascii="Times New Roman" w:hAnsi="Times New Roman" w:cs="Times New Roman"/>
          <w:sz w:val="24"/>
          <w:szCs w:val="24"/>
        </w:rPr>
      </w:pPr>
      <w:r w:rsidRPr="005C4728">
        <w:rPr>
          <w:rFonts w:ascii="Times New Roman" w:hAnsi="Times New Roman" w:cs="Times New Roman"/>
          <w:sz w:val="24"/>
          <w:szCs w:val="24"/>
        </w:rPr>
        <w:t>- отсутствуют личная карточка работника по форме, действующей в периоде принятия сотрудника на работу: Бойко Е.А., Писарева Т.Н., Суходолова С.П., Горобец Е.Ф., Сердюк Н.В., Аветесян О.Б., Клименко Е.А.</w:t>
      </w:r>
    </w:p>
    <w:p w:rsidR="006568E0" w:rsidRPr="005C4728" w:rsidRDefault="006568E0" w:rsidP="006568E0">
      <w:pPr>
        <w:pStyle w:val="ConsPlusNormal"/>
        <w:ind w:firstLine="540"/>
        <w:jc w:val="both"/>
        <w:rPr>
          <w:rFonts w:ascii="Times New Roman" w:hAnsi="Times New Roman" w:cs="Times New Roman"/>
          <w:color w:val="000000"/>
          <w:sz w:val="24"/>
          <w:szCs w:val="24"/>
        </w:rPr>
      </w:pPr>
      <w:r w:rsidRPr="005C4728">
        <w:rPr>
          <w:rFonts w:ascii="Times New Roman" w:hAnsi="Times New Roman" w:cs="Times New Roman"/>
          <w:sz w:val="24"/>
          <w:szCs w:val="24"/>
        </w:rPr>
        <w:t xml:space="preserve">- </w:t>
      </w:r>
      <w:r w:rsidRPr="005C4728">
        <w:rPr>
          <w:rFonts w:ascii="Times New Roman" w:hAnsi="Times New Roman" w:cs="Times New Roman"/>
          <w:color w:val="000000"/>
          <w:sz w:val="24"/>
          <w:szCs w:val="24"/>
        </w:rPr>
        <w:t>не отражены данные о стаже работы, сведения о воинском учете в личных карточках (ф. № Т-2) сотрудников Мороз О.А., Нискова А.П.;</w:t>
      </w:r>
    </w:p>
    <w:p w:rsidR="006568E0" w:rsidRPr="005C4728" w:rsidRDefault="006568E0" w:rsidP="006568E0">
      <w:pPr>
        <w:pStyle w:val="ConsPlusNormal"/>
        <w:ind w:firstLine="540"/>
        <w:jc w:val="both"/>
        <w:rPr>
          <w:rFonts w:ascii="Times New Roman" w:hAnsi="Times New Roman" w:cs="Times New Roman"/>
          <w:color w:val="000000"/>
          <w:sz w:val="24"/>
          <w:szCs w:val="24"/>
        </w:rPr>
      </w:pPr>
      <w:r w:rsidRPr="005C4728">
        <w:rPr>
          <w:rFonts w:ascii="Times New Roman" w:hAnsi="Times New Roman" w:cs="Times New Roman"/>
          <w:color w:val="000000"/>
          <w:sz w:val="24"/>
          <w:szCs w:val="24"/>
        </w:rPr>
        <w:t xml:space="preserve">- отсутствует подпись Нискова А.П., в подтверждение ознакомления с записью в трудовой книжке в графе 6 раздела </w:t>
      </w:r>
      <w:r w:rsidRPr="005C4728">
        <w:rPr>
          <w:rFonts w:ascii="Times New Roman" w:hAnsi="Times New Roman" w:cs="Times New Roman"/>
          <w:color w:val="000000"/>
          <w:sz w:val="24"/>
          <w:szCs w:val="24"/>
          <w:lang w:val="en-US"/>
        </w:rPr>
        <w:t>III</w:t>
      </w:r>
      <w:r w:rsidRPr="005C4728">
        <w:rPr>
          <w:rFonts w:ascii="Times New Roman" w:hAnsi="Times New Roman" w:cs="Times New Roman"/>
          <w:color w:val="000000"/>
          <w:sz w:val="24"/>
          <w:szCs w:val="24"/>
        </w:rPr>
        <w:t xml:space="preserve"> «Прием на работу и переводы на другую работу» личной карточки работника (ф. № Т-2).</w:t>
      </w:r>
    </w:p>
    <w:p w:rsidR="006568E0" w:rsidRPr="005C4728" w:rsidRDefault="006568E0" w:rsidP="006568E0">
      <w:pPr>
        <w:pStyle w:val="ConsPlusNormal"/>
        <w:ind w:firstLine="540"/>
        <w:jc w:val="both"/>
        <w:rPr>
          <w:rFonts w:ascii="Times New Roman" w:hAnsi="Times New Roman" w:cs="Times New Roman"/>
          <w:sz w:val="24"/>
          <w:szCs w:val="24"/>
        </w:rPr>
      </w:pPr>
      <w:r w:rsidRPr="005C4728">
        <w:rPr>
          <w:rFonts w:ascii="Times New Roman" w:hAnsi="Times New Roman" w:cs="Times New Roman"/>
          <w:sz w:val="24"/>
          <w:szCs w:val="24"/>
        </w:rPr>
        <w:t xml:space="preserve">  </w:t>
      </w:r>
      <w:r>
        <w:rPr>
          <w:rFonts w:ascii="Times New Roman" w:hAnsi="Times New Roman" w:cs="Times New Roman"/>
          <w:sz w:val="24"/>
          <w:szCs w:val="24"/>
        </w:rPr>
        <w:t>39</w:t>
      </w:r>
      <w:r w:rsidRPr="005C4728">
        <w:rPr>
          <w:rFonts w:ascii="Times New Roman" w:hAnsi="Times New Roman" w:cs="Times New Roman"/>
          <w:sz w:val="24"/>
          <w:szCs w:val="24"/>
        </w:rPr>
        <w:t xml:space="preserve">. Формирование личных дел сотрудников учреждения производится  с нарушением порядка, установленного п. 2.3. Правил внутреннего трудового распорядка МБДОУ д/с № 9:  </w:t>
      </w:r>
    </w:p>
    <w:p w:rsidR="006568E0" w:rsidRPr="005C4728" w:rsidRDefault="006568E0" w:rsidP="006568E0">
      <w:pPr>
        <w:shd w:val="clear" w:color="auto" w:fill="FFFFFF"/>
        <w:spacing w:line="252" w:lineRule="auto"/>
        <w:ind w:firstLine="709"/>
        <w:jc w:val="both"/>
        <w:rPr>
          <w:color w:val="000000"/>
          <w:sz w:val="24"/>
          <w:szCs w:val="24"/>
        </w:rPr>
      </w:pPr>
      <w:r w:rsidRPr="005C4728">
        <w:rPr>
          <w:color w:val="000000"/>
          <w:sz w:val="24"/>
          <w:szCs w:val="24"/>
        </w:rPr>
        <w:t xml:space="preserve">- в личных делах Клименко Е.А., Горобец Е.Ф., Мороз О.А., </w:t>
      </w:r>
      <w:r w:rsidRPr="005C4728">
        <w:rPr>
          <w:sz w:val="24"/>
          <w:szCs w:val="24"/>
        </w:rPr>
        <w:t xml:space="preserve">Писарева Т.Н. </w:t>
      </w:r>
      <w:r w:rsidRPr="005C4728">
        <w:rPr>
          <w:color w:val="000000"/>
          <w:sz w:val="24"/>
          <w:szCs w:val="24"/>
        </w:rPr>
        <w:t>отсутствуют копии документов, подтверждающих смену фамилии. Таким образом, отсутствует подтверждение принадлежности диплома об образовании непосредственно данному сотруднику.</w:t>
      </w:r>
    </w:p>
    <w:p w:rsidR="006568E0" w:rsidRPr="005C4728" w:rsidRDefault="006568E0" w:rsidP="006568E0">
      <w:pPr>
        <w:pStyle w:val="ConsPlusNormal"/>
        <w:ind w:firstLine="709"/>
        <w:jc w:val="both"/>
        <w:rPr>
          <w:rFonts w:ascii="Times New Roman" w:hAnsi="Times New Roman" w:cs="Times New Roman"/>
          <w:sz w:val="24"/>
          <w:szCs w:val="24"/>
        </w:rPr>
      </w:pPr>
      <w:r w:rsidRPr="005C4728">
        <w:rPr>
          <w:rFonts w:ascii="Times New Roman" w:hAnsi="Times New Roman" w:cs="Times New Roman"/>
          <w:color w:val="000000"/>
          <w:sz w:val="24"/>
          <w:szCs w:val="24"/>
        </w:rPr>
        <w:t>- в личном деле сотрудника Шаф Н.М.</w:t>
      </w:r>
      <w:r w:rsidRPr="005C4728">
        <w:rPr>
          <w:rFonts w:ascii="Times New Roman" w:hAnsi="Times New Roman" w:cs="Times New Roman"/>
          <w:sz w:val="24"/>
          <w:szCs w:val="24"/>
        </w:rPr>
        <w:t>, уволенной из МБДОУ д/с № 9  11.09.2013 (приказ от 11.09.2013 № 48-л)</w:t>
      </w:r>
      <w:r w:rsidRPr="005C4728">
        <w:rPr>
          <w:rFonts w:ascii="Times New Roman" w:hAnsi="Times New Roman" w:cs="Times New Roman"/>
          <w:color w:val="000000"/>
          <w:sz w:val="24"/>
          <w:szCs w:val="24"/>
        </w:rPr>
        <w:t xml:space="preserve">: отсутствует Справка органов МВД «Об отсутствии судимости» (ст. 351.1 ТК РФ),  </w:t>
      </w:r>
      <w:r w:rsidRPr="005C4728">
        <w:rPr>
          <w:rFonts w:ascii="Times New Roman" w:hAnsi="Times New Roman" w:cs="Times New Roman"/>
          <w:sz w:val="24"/>
          <w:szCs w:val="24"/>
        </w:rPr>
        <w:t xml:space="preserve">автобиография, приказ о приеме на работу; </w:t>
      </w:r>
      <w:r w:rsidRPr="005C4728">
        <w:rPr>
          <w:rFonts w:ascii="Times New Roman" w:hAnsi="Times New Roman" w:cs="Times New Roman"/>
          <w:color w:val="000000"/>
          <w:sz w:val="24"/>
          <w:szCs w:val="24"/>
        </w:rPr>
        <w:t xml:space="preserve">не заполнены данные в </w:t>
      </w:r>
      <w:r w:rsidRPr="005C4728">
        <w:rPr>
          <w:rFonts w:ascii="Times New Roman" w:hAnsi="Times New Roman" w:cs="Times New Roman"/>
          <w:sz w:val="24"/>
          <w:szCs w:val="24"/>
        </w:rPr>
        <w:t>личной карточке работника (ф. Т-2) и личном листке  по учету кадров. В трудовом договоре от 01 июля 2012 № 12 отсутствует подпись и печать работодателя.</w:t>
      </w:r>
    </w:p>
    <w:p w:rsidR="006568E0" w:rsidRPr="005C4728" w:rsidRDefault="006568E0" w:rsidP="006568E0">
      <w:pPr>
        <w:pStyle w:val="ConsPlusNormal"/>
        <w:ind w:firstLine="709"/>
        <w:jc w:val="both"/>
        <w:rPr>
          <w:rFonts w:ascii="Times New Roman" w:hAnsi="Times New Roman" w:cs="Times New Roman"/>
          <w:sz w:val="24"/>
          <w:szCs w:val="24"/>
        </w:rPr>
      </w:pPr>
      <w:r w:rsidRPr="005C4728">
        <w:rPr>
          <w:rFonts w:ascii="Times New Roman" w:hAnsi="Times New Roman" w:cs="Times New Roman"/>
          <w:sz w:val="24"/>
          <w:szCs w:val="24"/>
        </w:rPr>
        <w:t xml:space="preserve">  - отсутствует личное дело Мороз О.А., уволенной из МБДОУ д/с  № 9 в августе 2013 года (приказ от 01.08.2013 № 42-л).</w:t>
      </w:r>
    </w:p>
    <w:p w:rsidR="006568E0" w:rsidRPr="005C4728" w:rsidRDefault="006568E0" w:rsidP="006568E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40</w:t>
      </w:r>
      <w:r w:rsidRPr="005C4728">
        <w:rPr>
          <w:rFonts w:ascii="Times New Roman" w:hAnsi="Times New Roman" w:cs="Times New Roman"/>
          <w:sz w:val="24"/>
          <w:szCs w:val="24"/>
        </w:rPr>
        <w:t xml:space="preserve">. В нарушение ст. 57 ТК РФ, 72 ТК РФ, п. 1.5 </w:t>
      </w:r>
      <w:r w:rsidRPr="005C4728">
        <w:rPr>
          <w:rFonts w:ascii="Times New Roman" w:eastAsia="Batang" w:hAnsi="Times New Roman" w:cs="Times New Roman"/>
          <w:sz w:val="24"/>
          <w:szCs w:val="24"/>
          <w:lang w:eastAsia="ko-KR"/>
        </w:rPr>
        <w:t>Положения об оплате труда, утвержденными Постановлениями № 369 и 1684</w:t>
      </w:r>
      <w:r w:rsidRPr="005C4728">
        <w:rPr>
          <w:rFonts w:ascii="Times New Roman" w:hAnsi="Times New Roman" w:cs="Times New Roman"/>
          <w:sz w:val="24"/>
          <w:szCs w:val="24"/>
        </w:rPr>
        <w:t>:</w:t>
      </w:r>
    </w:p>
    <w:p w:rsidR="006568E0" w:rsidRPr="005C4728" w:rsidRDefault="006568E0" w:rsidP="006568E0">
      <w:pPr>
        <w:autoSpaceDE w:val="0"/>
        <w:autoSpaceDN w:val="0"/>
        <w:adjustRightInd w:val="0"/>
        <w:ind w:firstLine="708"/>
        <w:jc w:val="both"/>
        <w:rPr>
          <w:rFonts w:eastAsia="Batang"/>
          <w:sz w:val="24"/>
          <w:szCs w:val="24"/>
          <w:lang w:eastAsia="ko-KR"/>
        </w:rPr>
      </w:pPr>
      <w:r w:rsidRPr="005C4728">
        <w:rPr>
          <w:rFonts w:eastAsia="Calibri"/>
          <w:sz w:val="24"/>
          <w:szCs w:val="24"/>
          <w:lang w:eastAsia="en-US"/>
        </w:rPr>
        <w:t>- не указаны размеры и условия осуществления выплат компенсационного и стимулирующего характера в трудовых договорах (дополнительном соглашении к нему): № 6 от 21 сентября 2005 года; № 15 от 23.09.2010г</w:t>
      </w:r>
      <w:r w:rsidRPr="005C4728">
        <w:rPr>
          <w:rFonts w:eastAsia="Batang"/>
          <w:sz w:val="24"/>
          <w:szCs w:val="24"/>
          <w:lang w:eastAsia="ko-KR"/>
        </w:rPr>
        <w:t xml:space="preserve">; № 12 от 01 октября 2003 г.; № 25 от 01 сентября 2013 г. № 4 от  01 октября  2003г.; </w:t>
      </w:r>
    </w:p>
    <w:p w:rsidR="006568E0" w:rsidRPr="005C4728" w:rsidRDefault="006568E0" w:rsidP="006568E0">
      <w:pPr>
        <w:autoSpaceDE w:val="0"/>
        <w:autoSpaceDN w:val="0"/>
        <w:adjustRightInd w:val="0"/>
        <w:ind w:firstLine="540"/>
        <w:jc w:val="both"/>
        <w:rPr>
          <w:rFonts w:eastAsia="Batang"/>
          <w:sz w:val="24"/>
          <w:szCs w:val="24"/>
          <w:lang w:eastAsia="ko-KR"/>
        </w:rPr>
      </w:pPr>
      <w:r w:rsidRPr="005C4728">
        <w:rPr>
          <w:rFonts w:eastAsia="Calibri"/>
          <w:sz w:val="24"/>
          <w:szCs w:val="24"/>
          <w:lang w:eastAsia="en-US"/>
        </w:rPr>
        <w:t>- отсутствует дополнительное соглашение об изменении в 2014 году ранее согласованных условий оплаты труда к трудовому договору: № 6 от 21 сентября 2005 года</w:t>
      </w:r>
      <w:r w:rsidRPr="005C4728">
        <w:rPr>
          <w:rFonts w:eastAsia="Batang"/>
          <w:sz w:val="24"/>
          <w:szCs w:val="24"/>
          <w:lang w:eastAsia="ko-KR"/>
        </w:rPr>
        <w:t xml:space="preserve">; </w:t>
      </w:r>
      <w:r w:rsidRPr="005C4728">
        <w:rPr>
          <w:rFonts w:eastAsia="Calibri"/>
          <w:sz w:val="24"/>
          <w:szCs w:val="24"/>
          <w:lang w:eastAsia="en-US"/>
        </w:rPr>
        <w:t>№ 15 от 23.09.2010г.</w:t>
      </w:r>
      <w:r w:rsidRPr="005C4728">
        <w:rPr>
          <w:rFonts w:eastAsia="Batang"/>
          <w:sz w:val="24"/>
          <w:szCs w:val="24"/>
          <w:lang w:eastAsia="ko-KR"/>
        </w:rPr>
        <w:t xml:space="preserve">; № 12 от 01 октября 2003 г.; № 4 от  01 октября  2003г.; № 3 от 2 апреля 2012 г. </w:t>
      </w:r>
    </w:p>
    <w:p w:rsidR="006568E0" w:rsidRPr="005C4728" w:rsidRDefault="006568E0" w:rsidP="006568E0">
      <w:pPr>
        <w:pStyle w:val="a5"/>
        <w:ind w:left="0" w:firstLine="709"/>
        <w:rPr>
          <w:rFonts w:ascii="Times New Roman" w:hAnsi="Times New Roman" w:cs="Times New Roman"/>
        </w:rPr>
      </w:pPr>
      <w:r w:rsidRPr="005C4728">
        <w:rPr>
          <w:rFonts w:ascii="Times New Roman" w:hAnsi="Times New Roman" w:cs="Times New Roman"/>
        </w:rPr>
        <w:t>Указанное нарушение имеет признаки административного правонарушения, предусмотренного статьей 5.27 «</w:t>
      </w:r>
      <w:r w:rsidRPr="005C4728">
        <w:rPr>
          <w:rFonts w:ascii="Times New Roman" w:eastAsia="Times New Roman" w:hAnsi="Times New Roman" w:cs="Times New Roman"/>
          <w:lang w:eastAsia="ru-RU"/>
        </w:rPr>
        <w:t xml:space="preserve">Нарушение трудового законодательства и иных </w:t>
      </w:r>
      <w:r w:rsidRPr="005C4728">
        <w:rPr>
          <w:rFonts w:ascii="Times New Roman" w:eastAsia="Times New Roman" w:hAnsi="Times New Roman" w:cs="Times New Roman"/>
          <w:lang w:eastAsia="ru-RU"/>
        </w:rPr>
        <w:lastRenderedPageBreak/>
        <w:t xml:space="preserve">нормативных правовых актов, содержащих нормы трудового права»  </w:t>
      </w:r>
      <w:r w:rsidRPr="005C4728">
        <w:rPr>
          <w:rFonts w:ascii="Times New Roman" w:hAnsi="Times New Roman" w:cs="Times New Roman"/>
          <w:bCs/>
        </w:rPr>
        <w:t xml:space="preserve">Кодекса Российской Федерации об административных правонарушениях от 30 декабря 2001 г. № 195-ФЗ и может привести к неэффективному использованию бюджетных средств. (от 1000,0-5000,0 на должностных лиц и от 30000,0-50000,0 на юридических лиц). </w:t>
      </w:r>
    </w:p>
    <w:p w:rsidR="006568E0" w:rsidRPr="005C4728" w:rsidRDefault="006568E0" w:rsidP="006568E0">
      <w:pPr>
        <w:autoSpaceDE w:val="0"/>
        <w:autoSpaceDN w:val="0"/>
        <w:adjustRightInd w:val="0"/>
        <w:ind w:firstLine="567"/>
        <w:jc w:val="both"/>
        <w:rPr>
          <w:sz w:val="24"/>
          <w:szCs w:val="24"/>
        </w:rPr>
      </w:pPr>
      <w:r>
        <w:rPr>
          <w:sz w:val="24"/>
          <w:szCs w:val="24"/>
        </w:rPr>
        <w:t>41</w:t>
      </w:r>
      <w:r w:rsidRPr="005C4728">
        <w:rPr>
          <w:sz w:val="24"/>
          <w:szCs w:val="24"/>
        </w:rPr>
        <w:t xml:space="preserve">. В нарушение Федерального закона о государственной регистрации прав на недвижимое имущество и сделок с ним от 21 июля 1997 года № 122-ФЗ (с последующими изменениями и дополнениями) администрацией муниципального образования Тимашевский район не зарегистрировано право собственности на имущество </w:t>
      </w:r>
      <w:r>
        <w:rPr>
          <w:sz w:val="24"/>
          <w:szCs w:val="24"/>
        </w:rPr>
        <w:t xml:space="preserve">в </w:t>
      </w:r>
      <w:r w:rsidRPr="005C4728">
        <w:rPr>
          <w:sz w:val="24"/>
          <w:szCs w:val="24"/>
        </w:rPr>
        <w:t>виде служебных помещений: литер Г4, Г5, Г6, Г7, Г14, Г17</w:t>
      </w:r>
      <w:r>
        <w:rPr>
          <w:sz w:val="24"/>
          <w:szCs w:val="24"/>
        </w:rPr>
        <w:t>,</w:t>
      </w:r>
      <w:r w:rsidRPr="005C4728">
        <w:rPr>
          <w:sz w:val="24"/>
          <w:szCs w:val="24"/>
        </w:rPr>
        <w:t xml:space="preserve"> построенных согласно технического паспорта на объект капитального строительства Детский сад № 9 по адресу: Краснодарский край, р-н Тимашевский, п. Советский, ул. Ленина,  № 50, в количестве 6-</w:t>
      </w:r>
      <w:r>
        <w:rPr>
          <w:sz w:val="24"/>
          <w:szCs w:val="24"/>
        </w:rPr>
        <w:t>т</w:t>
      </w:r>
      <w:r w:rsidRPr="005C4728">
        <w:rPr>
          <w:sz w:val="24"/>
          <w:szCs w:val="24"/>
        </w:rPr>
        <w:t>и объектов</w:t>
      </w:r>
      <w:r>
        <w:rPr>
          <w:sz w:val="24"/>
          <w:szCs w:val="24"/>
        </w:rPr>
        <w:t>,</w:t>
      </w:r>
      <w:r w:rsidRPr="005C4728">
        <w:rPr>
          <w:sz w:val="24"/>
          <w:szCs w:val="24"/>
        </w:rPr>
        <w:t xml:space="preserve"> входящих в комплекс имущества. </w:t>
      </w:r>
    </w:p>
    <w:p w:rsidR="006568E0" w:rsidRPr="005C4728" w:rsidRDefault="006568E0" w:rsidP="006568E0">
      <w:pPr>
        <w:autoSpaceDE w:val="0"/>
        <w:autoSpaceDN w:val="0"/>
        <w:adjustRightInd w:val="0"/>
        <w:jc w:val="both"/>
        <w:rPr>
          <w:sz w:val="24"/>
          <w:szCs w:val="24"/>
        </w:rPr>
      </w:pPr>
      <w:r w:rsidRPr="005C4728">
        <w:rPr>
          <w:sz w:val="24"/>
          <w:szCs w:val="24"/>
        </w:rPr>
        <w:t xml:space="preserve">          В результате в 2012г. вышеуказанные служебные помещения преданы администрацией муниципального образования Тимашевский район учреждению по Акту приема-передачи муниципального имущества от 20.01.2012г. в оперативное управление в отсутствии законно зарегистрированного права собственности на данное имущество. Вследствие чего, учреждением в нарушение </w:t>
      </w:r>
      <w:hyperlink r:id="rId22" w:history="1">
        <w:r w:rsidRPr="005C4728">
          <w:rPr>
            <w:sz w:val="24"/>
            <w:szCs w:val="24"/>
          </w:rPr>
          <w:t>п. 2 ст. 8.1</w:t>
        </w:r>
      </w:hyperlink>
      <w:r w:rsidRPr="005C4728">
        <w:rPr>
          <w:sz w:val="24"/>
          <w:szCs w:val="24"/>
        </w:rPr>
        <w:t xml:space="preserve">, </w:t>
      </w:r>
      <w:hyperlink r:id="rId23" w:history="1">
        <w:r w:rsidRPr="005C4728">
          <w:rPr>
            <w:sz w:val="24"/>
            <w:szCs w:val="24"/>
          </w:rPr>
          <w:t>п. 1 ст. 131</w:t>
        </w:r>
      </w:hyperlink>
      <w:r w:rsidRPr="005C4728">
        <w:rPr>
          <w:sz w:val="24"/>
          <w:szCs w:val="24"/>
        </w:rPr>
        <w:t xml:space="preserve"> ГК РФ не зарегистрировано право оперативного управления. </w:t>
      </w:r>
    </w:p>
    <w:p w:rsidR="006568E0" w:rsidRPr="0085080F" w:rsidRDefault="006568E0" w:rsidP="006568E0">
      <w:pPr>
        <w:pStyle w:val="aa"/>
        <w:ind w:firstLine="708"/>
        <w:jc w:val="both"/>
        <w:rPr>
          <w:rFonts w:ascii="Times New Roman" w:hAnsi="Times New Roman" w:cs="Times New Roman"/>
          <w:sz w:val="24"/>
          <w:szCs w:val="24"/>
        </w:rPr>
      </w:pPr>
      <w:r w:rsidRPr="0085080F">
        <w:rPr>
          <w:rFonts w:ascii="Times New Roman" w:hAnsi="Times New Roman" w:cs="Times New Roman"/>
          <w:sz w:val="24"/>
          <w:szCs w:val="24"/>
        </w:rPr>
        <w:t>42. В результате проверки согласованности сведений о наличии имущества указанных в правоустанавливающих документах установлено расхождение в кадастровых номерах и общей площади земельного участка, расположенного по адресу: Тимашевский район, пос. Советский, ул. Ленина, № 50 под объектом капитального строительства МДОУ детский сад № 9. на</w:t>
      </w:r>
      <w:r w:rsidRPr="0085080F">
        <w:rPr>
          <w:rFonts w:ascii="Times New Roman" w:hAnsi="Times New Roman" w:cs="Times New Roman"/>
          <w:b/>
          <w:sz w:val="24"/>
          <w:szCs w:val="24"/>
        </w:rPr>
        <w:t xml:space="preserve"> </w:t>
      </w:r>
      <w:r w:rsidRPr="0085080F">
        <w:rPr>
          <w:rFonts w:ascii="Times New Roman" w:hAnsi="Times New Roman" w:cs="Times New Roman"/>
          <w:sz w:val="24"/>
          <w:szCs w:val="24"/>
        </w:rPr>
        <w:t>99 кв.м.</w:t>
      </w:r>
    </w:p>
    <w:p w:rsidR="006568E0" w:rsidRPr="005C4728" w:rsidRDefault="006568E0" w:rsidP="006568E0">
      <w:pPr>
        <w:tabs>
          <w:tab w:val="left" w:pos="2488"/>
        </w:tabs>
        <w:ind w:firstLine="709"/>
        <w:jc w:val="both"/>
        <w:rPr>
          <w:sz w:val="24"/>
          <w:szCs w:val="24"/>
        </w:rPr>
      </w:pPr>
      <w:r>
        <w:rPr>
          <w:sz w:val="24"/>
          <w:szCs w:val="24"/>
        </w:rPr>
        <w:t>43</w:t>
      </w:r>
      <w:r w:rsidRPr="005C4728">
        <w:rPr>
          <w:sz w:val="24"/>
          <w:szCs w:val="24"/>
        </w:rPr>
        <w:t xml:space="preserve">. Одновременно с этим, так как свидетельство на право постоянного (бессрочного) пользования  данным земельным участком получено в 2000г. согласно постановления администрации Поселкового сельского </w:t>
      </w:r>
      <w:r>
        <w:rPr>
          <w:sz w:val="24"/>
          <w:szCs w:val="24"/>
        </w:rPr>
        <w:t>поселения</w:t>
      </w:r>
      <w:r w:rsidRPr="005C4728">
        <w:rPr>
          <w:sz w:val="24"/>
          <w:szCs w:val="24"/>
        </w:rPr>
        <w:t xml:space="preserve"> Тимашевского района, а в 2011г. право собственности на данный земельный участок приобретено согласно решения малого Совета Краснодарского краевого Совета народных депутатов муниципальным образованием Тимашевский район за новым кадастровым номером и иной площадью земельного участка, то свидетельство на право постоянного (бессрочного) пользования земельным участком Серии КК №151838 от 21.06.2000г. может быть признано недействительными. </w:t>
      </w:r>
    </w:p>
    <w:p w:rsidR="006568E0" w:rsidRPr="00962E22" w:rsidRDefault="006568E0" w:rsidP="006568E0">
      <w:pPr>
        <w:pStyle w:val="aa"/>
        <w:ind w:firstLine="708"/>
        <w:jc w:val="both"/>
        <w:rPr>
          <w:rFonts w:ascii="Times New Roman" w:hAnsi="Times New Roman" w:cs="Times New Roman"/>
          <w:sz w:val="24"/>
          <w:szCs w:val="24"/>
        </w:rPr>
      </w:pPr>
      <w:r w:rsidRPr="00962E22">
        <w:rPr>
          <w:rFonts w:ascii="Times New Roman" w:hAnsi="Times New Roman" w:cs="Times New Roman"/>
          <w:sz w:val="24"/>
          <w:szCs w:val="24"/>
        </w:rPr>
        <w:t>44. Виды особо ценного движимого имущества стоимостью ниже 100 тыс. руб. учреждению, согласно пункту 4.3.1 решения Совета муниципального образования  Тимашевский район от 30 ноября 2011 № 171 «Положение о порядке управления и распоряжения имуществом, находящимся в муниципальной собственности муниципального образования Тимашевский район на 2013 -2014гг.», Администрацией не определялись и с Советом муниципального образования Тимашевский район не согласовывались.</w:t>
      </w:r>
    </w:p>
    <w:p w:rsidR="006568E0" w:rsidRDefault="006568E0" w:rsidP="006568E0">
      <w:pPr>
        <w:pStyle w:val="aa"/>
        <w:ind w:firstLine="708"/>
        <w:jc w:val="both"/>
        <w:rPr>
          <w:rFonts w:ascii="Times New Roman" w:hAnsi="Times New Roman" w:cs="Times New Roman"/>
          <w:sz w:val="24"/>
          <w:szCs w:val="24"/>
        </w:rPr>
      </w:pPr>
      <w:r w:rsidRPr="00962E22">
        <w:rPr>
          <w:rFonts w:ascii="Times New Roman" w:hAnsi="Times New Roman" w:cs="Times New Roman"/>
          <w:sz w:val="24"/>
          <w:szCs w:val="24"/>
        </w:rPr>
        <w:t xml:space="preserve">45. В нарушение п.п. 4.3.3 Положения о порядке управления и распоряжения имуществом, находящимся в муниципальной собственности муниципального образования Тимашевский район, утвержденного решением Совета муниципального образования Тимашевский район от 30.11.2011г.  № 171, в состав особо ценного движимого имущества учреждением включено движимое имущество, балансовая  (первоначальная) стоимость которого не превышает 100 тыс. руб., так по данным «Оборотно - сальдовой ведомости по счетам (главная книга)» по состоянию на 01.01.2015г. числится на балансе учреждения особо ценное имущество общей стоимостью 302458,98 руб., а по данным сведений предоставленных к проверке отделом земельных и имущественных отношений администрации муниципального образования Тимашевский район виды особо ценного движимого имущества стоимость которых ниже 100 тыс. руб. учреждению Администрацией не определялись с Советом муниципального образования Тимашевский </w:t>
      </w:r>
      <w:r w:rsidRPr="00962E22">
        <w:rPr>
          <w:rFonts w:ascii="Times New Roman" w:hAnsi="Times New Roman" w:cs="Times New Roman"/>
          <w:sz w:val="24"/>
          <w:szCs w:val="24"/>
        </w:rPr>
        <w:lastRenderedPageBreak/>
        <w:t>район не согласовывались, движимое имущество свыше100 тыс. руб. за учреждением не числится.</w:t>
      </w:r>
    </w:p>
    <w:p w:rsidR="006568E0" w:rsidRPr="00962E22" w:rsidRDefault="006568E0" w:rsidP="006568E0">
      <w:pPr>
        <w:pStyle w:val="aa"/>
        <w:ind w:firstLine="708"/>
        <w:jc w:val="both"/>
        <w:rPr>
          <w:rFonts w:ascii="Times New Roman" w:hAnsi="Times New Roman" w:cs="Times New Roman"/>
          <w:sz w:val="24"/>
          <w:szCs w:val="24"/>
        </w:rPr>
      </w:pPr>
      <w:r>
        <w:rPr>
          <w:rFonts w:ascii="Times New Roman" w:hAnsi="Times New Roman" w:cs="Times New Roman"/>
          <w:sz w:val="24"/>
          <w:szCs w:val="24"/>
        </w:rPr>
        <w:t>Настоящий акт и представления об устранении нарушений вручены главе муниципального образования Тимашевский район, начальнику управления образования МО Тимашевский район, заведующей МБДОУ д/с № 9 МО Тимашевский район. Материалы проверки в соответствии с Соглашением о взаимодействии и сотрудничестве переданы в прокуратуру Тимашевского района.</w:t>
      </w:r>
    </w:p>
    <w:p w:rsidR="006568E0" w:rsidRDefault="006568E0" w:rsidP="00DD6525">
      <w:pPr>
        <w:ind w:firstLine="709"/>
        <w:jc w:val="center"/>
        <w:rPr>
          <w:b/>
          <w:sz w:val="24"/>
          <w:szCs w:val="24"/>
        </w:rPr>
      </w:pPr>
    </w:p>
    <w:p w:rsidR="00DD6525" w:rsidRPr="00DD6525" w:rsidRDefault="00DD6525" w:rsidP="00DD6525">
      <w:pPr>
        <w:ind w:firstLine="709"/>
        <w:jc w:val="center"/>
        <w:rPr>
          <w:b/>
          <w:sz w:val="24"/>
          <w:szCs w:val="24"/>
        </w:rPr>
      </w:pPr>
      <w:r w:rsidRPr="00DD6525">
        <w:rPr>
          <w:b/>
          <w:sz w:val="24"/>
          <w:szCs w:val="24"/>
        </w:rPr>
        <w:t>АКТ ПРОВЕРКИ № 18</w:t>
      </w:r>
    </w:p>
    <w:p w:rsidR="00DD6525" w:rsidRPr="00DD6525" w:rsidRDefault="00DD6525" w:rsidP="00DD6525">
      <w:pPr>
        <w:pStyle w:val="aa"/>
        <w:ind w:firstLine="708"/>
        <w:jc w:val="center"/>
        <w:rPr>
          <w:rFonts w:ascii="Times New Roman" w:eastAsia="Calibri" w:hAnsi="Times New Roman" w:cs="Times New Roman"/>
          <w:b/>
          <w:sz w:val="24"/>
          <w:szCs w:val="24"/>
        </w:rPr>
      </w:pPr>
      <w:r w:rsidRPr="00DD6525">
        <w:rPr>
          <w:rFonts w:ascii="Times New Roman" w:eastAsia="Calibri" w:hAnsi="Times New Roman" w:cs="Times New Roman"/>
          <w:b/>
          <w:sz w:val="24"/>
          <w:szCs w:val="24"/>
        </w:rPr>
        <w:t>законности, целесообразности, обоснованности,  своевременности,  эффективности и  результативности расходов на закупки по планируемым к заключению, заключенным и исполненным контрактам за 2014 год и первое полугодие 2015 года МБДОУ детский сад № 9 муниципального образования Тимашевский район</w:t>
      </w:r>
    </w:p>
    <w:p w:rsidR="00DD6525" w:rsidRPr="00DD6525" w:rsidRDefault="00DD6525" w:rsidP="00DD6525">
      <w:pPr>
        <w:ind w:firstLine="709"/>
        <w:jc w:val="center"/>
        <w:rPr>
          <w:sz w:val="24"/>
          <w:szCs w:val="24"/>
        </w:rPr>
      </w:pPr>
    </w:p>
    <w:p w:rsidR="0053596B" w:rsidRDefault="00DD6525" w:rsidP="00DD6525">
      <w:pPr>
        <w:tabs>
          <w:tab w:val="left" w:pos="3803"/>
        </w:tabs>
        <w:rPr>
          <w:sz w:val="24"/>
          <w:szCs w:val="24"/>
        </w:rPr>
      </w:pPr>
      <w:r w:rsidRPr="00DD6525">
        <w:rPr>
          <w:sz w:val="24"/>
          <w:szCs w:val="24"/>
        </w:rPr>
        <w:t xml:space="preserve"> г. Тимашевск                                                                                                29 сентября 2015 год</w:t>
      </w:r>
    </w:p>
    <w:p w:rsidR="0053596B" w:rsidRDefault="0053596B" w:rsidP="00DD6525">
      <w:pPr>
        <w:tabs>
          <w:tab w:val="left" w:pos="3803"/>
        </w:tabs>
        <w:rPr>
          <w:sz w:val="24"/>
          <w:szCs w:val="24"/>
        </w:rPr>
      </w:pPr>
    </w:p>
    <w:p w:rsidR="0053596B" w:rsidRDefault="0053596B" w:rsidP="00DD6525">
      <w:pPr>
        <w:tabs>
          <w:tab w:val="left" w:pos="3803"/>
        </w:tabs>
        <w:rPr>
          <w:sz w:val="24"/>
          <w:szCs w:val="24"/>
        </w:rPr>
      </w:pPr>
    </w:p>
    <w:p w:rsidR="0053596B" w:rsidRPr="0053596B" w:rsidRDefault="0053596B" w:rsidP="0053596B">
      <w:pPr>
        <w:spacing w:line="23" w:lineRule="atLeast"/>
        <w:ind w:firstLine="720"/>
        <w:jc w:val="both"/>
        <w:rPr>
          <w:sz w:val="24"/>
          <w:szCs w:val="24"/>
        </w:rPr>
      </w:pPr>
      <w:r w:rsidRPr="0053596B">
        <w:rPr>
          <w:sz w:val="24"/>
          <w:szCs w:val="24"/>
        </w:rPr>
        <w:t>В соответствии с полномочиями, установленными статьей 98 Федерального закона «О контрактной системе в сфере закупок товаров, работ, услуг для обеспечения государственных и муниципальных нужд» от 05.04.2013 № 44-ФЗ (далее также – Федеральный закон № 44-ФЗ), на основании пункта 2.4 Плана работы контрольно-счетной палаты муниципального образования Тимашевский район (далее – контрольно-счетная палата, КСП) на 2015 год, утвержденного приказом председателя контрольно-счетной палаты от 26 декабря 2014 года № 6 председателем КСП проведено контрольное мероприятие «Аудит в сфере закупок товаров, работ, услуг, осуществленных муниципальным бюджетным дошкольным образовательным учреждением детский сад № 9 для обеспечения муниципальных нужд  (далее – аудит закупок).</w:t>
      </w:r>
    </w:p>
    <w:p w:rsidR="0053596B" w:rsidRPr="0053596B" w:rsidRDefault="0053596B" w:rsidP="0053596B">
      <w:pPr>
        <w:spacing w:line="23" w:lineRule="atLeast"/>
        <w:ind w:firstLine="708"/>
        <w:jc w:val="both"/>
        <w:rPr>
          <w:sz w:val="24"/>
          <w:szCs w:val="24"/>
          <w:u w:val="single"/>
        </w:rPr>
      </w:pPr>
      <w:r w:rsidRPr="0053596B">
        <w:rPr>
          <w:sz w:val="24"/>
          <w:szCs w:val="24"/>
          <w:u w:val="single"/>
        </w:rPr>
        <w:t xml:space="preserve">1. Проверкой  законности расходов на закупки установлено: </w:t>
      </w:r>
    </w:p>
    <w:p w:rsidR="0053596B" w:rsidRPr="0053596B" w:rsidRDefault="0053596B" w:rsidP="0053596B">
      <w:pPr>
        <w:spacing w:line="23" w:lineRule="atLeast"/>
        <w:ind w:firstLine="360"/>
        <w:jc w:val="both"/>
        <w:rPr>
          <w:sz w:val="24"/>
          <w:szCs w:val="24"/>
        </w:rPr>
      </w:pPr>
      <w:r w:rsidRPr="0053596B">
        <w:rPr>
          <w:sz w:val="24"/>
          <w:szCs w:val="24"/>
        </w:rPr>
        <w:t>1.1. Заказчик адаптировался в условиях переходного периода от Федерального закона от 21 июля 2005 г. № 94-ФЗ «О размещении заказов на поставки товаров, выполнение работ, оказание услуг для государственных и муниципальных нужд» к Федеральному закону № 44-ФЗ.</w:t>
      </w:r>
    </w:p>
    <w:p w:rsidR="0053596B" w:rsidRPr="0053596B" w:rsidRDefault="0053596B" w:rsidP="0053596B">
      <w:pPr>
        <w:spacing w:line="23" w:lineRule="atLeast"/>
        <w:ind w:firstLine="360"/>
        <w:jc w:val="both"/>
        <w:rPr>
          <w:sz w:val="24"/>
          <w:szCs w:val="24"/>
        </w:rPr>
      </w:pPr>
      <w:r w:rsidRPr="0053596B">
        <w:rPr>
          <w:sz w:val="24"/>
          <w:szCs w:val="24"/>
        </w:rPr>
        <w:t>Заказчиком организована закупочная деятельность:</w:t>
      </w:r>
    </w:p>
    <w:p w:rsidR="0053596B" w:rsidRPr="0053596B" w:rsidRDefault="0053596B" w:rsidP="0053596B">
      <w:pPr>
        <w:numPr>
          <w:ilvl w:val="0"/>
          <w:numId w:val="1"/>
        </w:numPr>
        <w:spacing w:line="23" w:lineRule="atLeast"/>
        <w:jc w:val="both"/>
        <w:rPr>
          <w:sz w:val="24"/>
          <w:szCs w:val="24"/>
        </w:rPr>
      </w:pPr>
      <w:r w:rsidRPr="0053596B">
        <w:rPr>
          <w:sz w:val="24"/>
          <w:szCs w:val="24"/>
        </w:rPr>
        <w:t>назначен контрактный управляющий, утверждена его должностная инструкция;</w:t>
      </w:r>
    </w:p>
    <w:p w:rsidR="0053596B" w:rsidRPr="0053596B" w:rsidRDefault="0053596B" w:rsidP="0053596B">
      <w:pPr>
        <w:numPr>
          <w:ilvl w:val="0"/>
          <w:numId w:val="1"/>
        </w:numPr>
        <w:spacing w:line="23" w:lineRule="atLeast"/>
        <w:jc w:val="both"/>
        <w:rPr>
          <w:sz w:val="24"/>
          <w:szCs w:val="24"/>
        </w:rPr>
      </w:pPr>
      <w:r w:rsidRPr="0053596B">
        <w:rPr>
          <w:sz w:val="24"/>
          <w:szCs w:val="24"/>
        </w:rPr>
        <w:t>в целях централизации закупок для муниципальных нужд постановлением администрации муниципального образования Тимашевский район от  9 апреля 2014 года № 553 «О внесении изменений в постановление администрации муниципального образования Тимашевский район от 26 февраля 2014 года № 294 «Об осуществлении закупок для муниципальных нужд муниципального образования Тимашевский район» определен механизм взаимодействия муниципального казенного учреждения «Центр муниципальных закупок»;</w:t>
      </w:r>
    </w:p>
    <w:p w:rsidR="0053596B" w:rsidRPr="0053596B" w:rsidRDefault="0053596B" w:rsidP="0053596B">
      <w:pPr>
        <w:numPr>
          <w:ilvl w:val="0"/>
          <w:numId w:val="1"/>
        </w:numPr>
        <w:spacing w:line="23" w:lineRule="atLeast"/>
        <w:jc w:val="both"/>
        <w:rPr>
          <w:sz w:val="24"/>
          <w:szCs w:val="24"/>
        </w:rPr>
      </w:pPr>
      <w:r w:rsidRPr="0053596B">
        <w:rPr>
          <w:sz w:val="24"/>
          <w:szCs w:val="24"/>
        </w:rPr>
        <w:t xml:space="preserve"> </w:t>
      </w:r>
      <w:r w:rsidRPr="0053596B">
        <w:rPr>
          <w:rFonts w:eastAsia="Calibri"/>
          <w:sz w:val="24"/>
          <w:szCs w:val="24"/>
        </w:rPr>
        <w:t xml:space="preserve">создана единая комиссия и утвержден ее состав. </w:t>
      </w:r>
    </w:p>
    <w:p w:rsidR="0053596B" w:rsidRPr="0053596B" w:rsidRDefault="0053596B" w:rsidP="0053596B">
      <w:pPr>
        <w:spacing w:line="23" w:lineRule="atLeast"/>
        <w:ind w:firstLine="360"/>
        <w:jc w:val="both"/>
        <w:rPr>
          <w:sz w:val="24"/>
          <w:szCs w:val="24"/>
        </w:rPr>
      </w:pPr>
      <w:r w:rsidRPr="0053596B">
        <w:rPr>
          <w:sz w:val="24"/>
          <w:szCs w:val="24"/>
        </w:rPr>
        <w:t>1.2. Извещения о проведении закупок, проекты контрактов, документация о закупках по составу и содержанию соответствуют требованиям законодательства о контрактной системе в сфере закупок.</w:t>
      </w:r>
    </w:p>
    <w:p w:rsidR="0053596B" w:rsidRPr="0053596B" w:rsidRDefault="0053596B" w:rsidP="0053596B">
      <w:pPr>
        <w:spacing w:line="23" w:lineRule="atLeast"/>
        <w:ind w:firstLine="360"/>
        <w:jc w:val="both"/>
        <w:rPr>
          <w:sz w:val="24"/>
          <w:szCs w:val="24"/>
        </w:rPr>
      </w:pPr>
      <w:r w:rsidRPr="0053596B">
        <w:rPr>
          <w:sz w:val="24"/>
          <w:szCs w:val="24"/>
        </w:rPr>
        <w:t xml:space="preserve">1.3. Заказчик исполняет требования по установлению в извещениях и документации о закупках условий о предоставлении преимуществ и ограничений в отношении участников закупок, которыми могут быть только субъекты малого предпринимательства. </w:t>
      </w:r>
    </w:p>
    <w:p w:rsidR="0053596B" w:rsidRPr="0053596B" w:rsidRDefault="0053596B" w:rsidP="0053596B">
      <w:pPr>
        <w:spacing w:line="23" w:lineRule="atLeast"/>
        <w:ind w:firstLine="360"/>
        <w:jc w:val="both"/>
        <w:rPr>
          <w:sz w:val="24"/>
          <w:szCs w:val="24"/>
        </w:rPr>
      </w:pPr>
      <w:r w:rsidRPr="0053596B">
        <w:rPr>
          <w:sz w:val="24"/>
          <w:szCs w:val="24"/>
        </w:rPr>
        <w:lastRenderedPageBreak/>
        <w:t xml:space="preserve">1.4. Действия экспертной и единой комиссии по рассмотрению заявок на участие в электронных аукционах соответствуют требованиям Федерального закона № 44-ФЗ. </w:t>
      </w:r>
    </w:p>
    <w:p w:rsidR="0053596B" w:rsidRPr="0053596B" w:rsidRDefault="0053596B" w:rsidP="0053596B">
      <w:pPr>
        <w:spacing w:line="23" w:lineRule="atLeast"/>
        <w:ind w:firstLine="360"/>
        <w:jc w:val="both"/>
        <w:rPr>
          <w:sz w:val="24"/>
          <w:szCs w:val="24"/>
        </w:rPr>
      </w:pPr>
      <w:r w:rsidRPr="0053596B">
        <w:rPr>
          <w:sz w:val="24"/>
          <w:szCs w:val="24"/>
        </w:rPr>
        <w:t xml:space="preserve">1.5. Процедура заключения заказчиком контракта (сроки, цена, условия документации и пр.)  соответствует требованиям Федерального закона № 44-ФЗ. </w:t>
      </w:r>
    </w:p>
    <w:p w:rsidR="0053596B" w:rsidRPr="0053596B" w:rsidRDefault="0053596B" w:rsidP="0053596B">
      <w:pPr>
        <w:spacing w:line="23" w:lineRule="atLeast"/>
        <w:ind w:firstLine="360"/>
        <w:jc w:val="both"/>
        <w:rPr>
          <w:sz w:val="24"/>
          <w:szCs w:val="24"/>
        </w:rPr>
      </w:pPr>
      <w:r w:rsidRPr="0053596B">
        <w:rPr>
          <w:sz w:val="24"/>
          <w:szCs w:val="24"/>
        </w:rPr>
        <w:t>1.7. Действия заказчика по реализации условий контрактов, включая порядок приемки и своевременность расчетов по контрактам, соответствуют требованиям законодательства о контрактной системе в сфере закупок. Однако, в нарушение требований части 3 статьи 94 Закона 44-ФЗ по двум муниципальным контрактам, заключенным заказчиком в 2015 году не создавалась экспертная комиссия для проведения экспертизы поставленного товара на соответствие условиям контракта.</w:t>
      </w:r>
    </w:p>
    <w:p w:rsidR="0053596B" w:rsidRPr="0053596B" w:rsidRDefault="0053596B" w:rsidP="0053596B">
      <w:pPr>
        <w:spacing w:line="23" w:lineRule="atLeast"/>
        <w:ind w:firstLine="360"/>
        <w:jc w:val="both"/>
        <w:rPr>
          <w:sz w:val="24"/>
          <w:szCs w:val="24"/>
        </w:rPr>
      </w:pPr>
      <w:r w:rsidRPr="0053596B">
        <w:rPr>
          <w:sz w:val="24"/>
          <w:szCs w:val="24"/>
        </w:rPr>
        <w:t xml:space="preserve">1.8. В сфере организации закупочной деятельности имеются недостатки в части соблюдения принципа «профессионализма заказчика», установленного статьей 9 закона 44-ФЗ, </w:t>
      </w:r>
      <w:r w:rsidRPr="0053596B">
        <w:rPr>
          <w:color w:val="000000"/>
          <w:sz w:val="24"/>
          <w:szCs w:val="24"/>
        </w:rPr>
        <w:t>по которому контрактная система в сфере закупок требует осуществления деятельности заказчика на профессиональной основе с привлечением квалифицированных специалистов, обладающих теоретическими знаниями и навыками в сфере закупок, а также необходимо внести изменения в должностную инструкцию контрактного управляющего, приведя ее текст в соответствие с требованиями закона о контрактной системе.</w:t>
      </w:r>
    </w:p>
    <w:p w:rsidR="0053596B" w:rsidRPr="0053596B" w:rsidRDefault="0053596B" w:rsidP="0053596B">
      <w:pPr>
        <w:ind w:firstLine="720"/>
        <w:jc w:val="both"/>
        <w:rPr>
          <w:sz w:val="24"/>
          <w:szCs w:val="24"/>
          <w:u w:val="single"/>
        </w:rPr>
      </w:pPr>
      <w:r w:rsidRPr="0053596B">
        <w:rPr>
          <w:sz w:val="24"/>
          <w:szCs w:val="24"/>
          <w:u w:val="single"/>
        </w:rPr>
        <w:t xml:space="preserve">2. Проверка планирования закупок: </w:t>
      </w:r>
    </w:p>
    <w:p w:rsidR="0053596B" w:rsidRPr="0053596B" w:rsidRDefault="0053596B" w:rsidP="0053596B">
      <w:pPr>
        <w:ind w:firstLine="360"/>
        <w:jc w:val="both"/>
        <w:rPr>
          <w:sz w:val="24"/>
          <w:szCs w:val="24"/>
        </w:rPr>
      </w:pPr>
      <w:r w:rsidRPr="0053596B">
        <w:rPr>
          <w:sz w:val="24"/>
          <w:szCs w:val="24"/>
        </w:rPr>
        <w:t>Заказчиком при планировании закупок в нарушение требований части 2 статьи 112 Закона № 44-ФЗ, пункта 2 Приложения к Приказу № 544 Министерства экономического развития РФ, не соблюдены сроки размещения плана-графика на 2014 год. В нарушение требований  пунктов 3,11,13 ст. 21 Федерального закона 44-ФЗ заказчиком осуществлялись закупки, не предусмотренные планом-графиком.</w:t>
      </w:r>
    </w:p>
    <w:p w:rsidR="0053596B" w:rsidRPr="0053596B" w:rsidRDefault="0053596B" w:rsidP="0053596B">
      <w:pPr>
        <w:ind w:firstLine="360"/>
        <w:jc w:val="both"/>
        <w:rPr>
          <w:sz w:val="24"/>
          <w:szCs w:val="24"/>
        </w:rPr>
      </w:pPr>
      <w:r w:rsidRPr="0053596B">
        <w:rPr>
          <w:sz w:val="24"/>
          <w:szCs w:val="24"/>
        </w:rPr>
        <w:t xml:space="preserve"> Сроки размещения плана-графика на 2015 год соблюдены. Сроки размещения извещений о проведении электронных аукционов соблюдены. Внесенные изменения в план-график являются обоснованными и не противоречат законодательству о контрактной системе. Однако в нарушение требований, установленных Приказом № 544/18н столбец 14 плана-графика «Обоснование внесения изменений» не заполнялся, так же в приказах заведующего, служащих основанием для внесения изменений отсутствует причина этих изменений.</w:t>
      </w:r>
    </w:p>
    <w:p w:rsidR="0053596B" w:rsidRPr="0053596B" w:rsidRDefault="0053596B" w:rsidP="0053596B">
      <w:pPr>
        <w:spacing w:line="23" w:lineRule="atLeast"/>
        <w:ind w:firstLine="360"/>
        <w:jc w:val="both"/>
        <w:rPr>
          <w:sz w:val="24"/>
          <w:szCs w:val="24"/>
          <w:u w:val="single"/>
        </w:rPr>
      </w:pPr>
      <w:r w:rsidRPr="0053596B">
        <w:rPr>
          <w:sz w:val="24"/>
          <w:szCs w:val="24"/>
          <w:u w:val="single"/>
        </w:rPr>
        <w:t xml:space="preserve">3. Проверкой целесообразности и обоснованности расходов на закупки установлено: </w:t>
      </w:r>
    </w:p>
    <w:p w:rsidR="0053596B" w:rsidRPr="0053596B" w:rsidRDefault="0053596B" w:rsidP="0053596B">
      <w:pPr>
        <w:autoSpaceDE w:val="0"/>
        <w:autoSpaceDN w:val="0"/>
        <w:adjustRightInd w:val="0"/>
        <w:spacing w:line="23" w:lineRule="atLeast"/>
        <w:ind w:firstLine="720"/>
        <w:jc w:val="both"/>
        <w:rPr>
          <w:sz w:val="24"/>
          <w:szCs w:val="24"/>
        </w:rPr>
      </w:pPr>
      <w:r w:rsidRPr="0053596B">
        <w:rPr>
          <w:sz w:val="24"/>
          <w:szCs w:val="24"/>
        </w:rPr>
        <w:t>2.1. Заказчик осуществлял закупки для достижения целей и реализации мероприятий по воспитанию, обучению и развитию, а также присмотру, уходу и оздоровлению воспитанников. Закупки производились за счет средств районного бюджета и внебюджетных источников финансирования.</w:t>
      </w:r>
    </w:p>
    <w:p w:rsidR="0053596B" w:rsidRPr="0053596B" w:rsidRDefault="0053596B" w:rsidP="0053596B">
      <w:pPr>
        <w:spacing w:line="23" w:lineRule="atLeast"/>
        <w:ind w:firstLine="708"/>
        <w:jc w:val="both"/>
        <w:rPr>
          <w:sz w:val="24"/>
          <w:szCs w:val="24"/>
        </w:rPr>
      </w:pPr>
      <w:r w:rsidRPr="0053596B">
        <w:rPr>
          <w:sz w:val="24"/>
          <w:szCs w:val="24"/>
        </w:rPr>
        <w:t>С целью исполнения мероприятий по основной деятельности в проверяемом периоде заказчиком осуществлены закупки на общую сумму 2457001,6 руб.</w:t>
      </w:r>
    </w:p>
    <w:p w:rsidR="0053596B" w:rsidRPr="0053596B" w:rsidRDefault="0053596B" w:rsidP="0053596B">
      <w:pPr>
        <w:autoSpaceDE w:val="0"/>
        <w:autoSpaceDN w:val="0"/>
        <w:adjustRightInd w:val="0"/>
        <w:spacing w:line="23" w:lineRule="atLeast"/>
        <w:ind w:firstLine="720"/>
        <w:jc w:val="both"/>
        <w:rPr>
          <w:b/>
          <w:i/>
          <w:sz w:val="24"/>
          <w:szCs w:val="24"/>
        </w:rPr>
      </w:pPr>
      <w:r w:rsidRPr="0053596B">
        <w:rPr>
          <w:sz w:val="24"/>
          <w:szCs w:val="24"/>
        </w:rPr>
        <w:t>В ходе проведения аудита закупок установлено, что расходы заказчика на осуществление закупок в проверяемом периоде являются обоснованными и целесообразными, так как направлены на достижение целей и реализацию мероприятий, направленных на воспитание, обучение и развитие, а также присмотр, уход и оздоровление воспитанников.</w:t>
      </w:r>
      <w:r w:rsidRPr="0053596B">
        <w:rPr>
          <w:b/>
          <w:i/>
          <w:sz w:val="24"/>
          <w:szCs w:val="24"/>
        </w:rPr>
        <w:t xml:space="preserve"> </w:t>
      </w:r>
    </w:p>
    <w:p w:rsidR="0053596B" w:rsidRPr="0053596B" w:rsidRDefault="0053596B" w:rsidP="0053596B">
      <w:pPr>
        <w:spacing w:line="23" w:lineRule="atLeast"/>
        <w:ind w:firstLine="708"/>
        <w:jc w:val="both"/>
        <w:rPr>
          <w:sz w:val="24"/>
          <w:szCs w:val="24"/>
          <w:u w:val="single"/>
        </w:rPr>
      </w:pPr>
      <w:r w:rsidRPr="0053596B">
        <w:rPr>
          <w:sz w:val="24"/>
          <w:szCs w:val="24"/>
          <w:u w:val="single"/>
        </w:rPr>
        <w:t xml:space="preserve">4.Проверкой результативности расходов на закупки установлено: </w:t>
      </w:r>
    </w:p>
    <w:p w:rsidR="0053596B" w:rsidRPr="0053596B" w:rsidRDefault="0053596B" w:rsidP="0053596B">
      <w:pPr>
        <w:spacing w:line="23" w:lineRule="atLeast"/>
        <w:ind w:firstLine="708"/>
        <w:jc w:val="both"/>
        <w:rPr>
          <w:sz w:val="24"/>
          <w:szCs w:val="24"/>
        </w:rPr>
      </w:pPr>
      <w:r w:rsidRPr="0053596B">
        <w:rPr>
          <w:sz w:val="24"/>
          <w:szCs w:val="24"/>
        </w:rPr>
        <w:t xml:space="preserve">Заказчиком при осуществлении закупок достигнута экономическая  результативность и социально-экономический эффект, выразившийся в достижении установленных целей осуществления закупок на которые были использованы бюджетные средства. </w:t>
      </w:r>
    </w:p>
    <w:p w:rsidR="0053596B" w:rsidRPr="0053596B" w:rsidRDefault="0053596B" w:rsidP="0053596B">
      <w:pPr>
        <w:spacing w:line="23" w:lineRule="atLeast"/>
        <w:ind w:firstLine="708"/>
        <w:jc w:val="both"/>
        <w:rPr>
          <w:sz w:val="24"/>
          <w:szCs w:val="24"/>
          <w:u w:val="single"/>
        </w:rPr>
      </w:pPr>
      <w:r w:rsidRPr="0053596B">
        <w:rPr>
          <w:sz w:val="24"/>
          <w:szCs w:val="24"/>
          <w:u w:val="single"/>
        </w:rPr>
        <w:t xml:space="preserve">5. Проверкой эффективности и своевременности расходов на закупки установлено: </w:t>
      </w:r>
    </w:p>
    <w:p w:rsidR="0053596B" w:rsidRPr="0053596B" w:rsidRDefault="0053596B" w:rsidP="0053596B">
      <w:pPr>
        <w:spacing w:line="23" w:lineRule="atLeast"/>
        <w:ind w:firstLine="708"/>
        <w:jc w:val="both"/>
        <w:rPr>
          <w:sz w:val="24"/>
          <w:szCs w:val="24"/>
        </w:rPr>
      </w:pPr>
      <w:r w:rsidRPr="0053596B">
        <w:rPr>
          <w:sz w:val="24"/>
          <w:szCs w:val="24"/>
        </w:rPr>
        <w:t xml:space="preserve">5.1. Заказчиком устанавливаются сроки закупок достаточные для реализации контракта и достижения целей осуществления закупок в надлежащее время с минимальными издержками. </w:t>
      </w:r>
    </w:p>
    <w:p w:rsidR="0053596B" w:rsidRPr="0053596B" w:rsidRDefault="0053596B" w:rsidP="0053596B">
      <w:pPr>
        <w:spacing w:line="23" w:lineRule="atLeast"/>
        <w:ind w:firstLine="708"/>
        <w:jc w:val="both"/>
        <w:rPr>
          <w:sz w:val="24"/>
          <w:szCs w:val="24"/>
        </w:rPr>
      </w:pPr>
      <w:r w:rsidRPr="0053596B">
        <w:rPr>
          <w:sz w:val="24"/>
          <w:szCs w:val="24"/>
        </w:rPr>
        <w:lastRenderedPageBreak/>
        <w:t>5.2. Проанализировав количество и объем вносимых изменений в планы-графики можно сделать вывод о недостаточном планировании закупок, что  не соответствует требованиям законодательства о контрактной системе.  Частое внесение изменение в план</w:t>
      </w:r>
      <w:r w:rsidR="00804C91">
        <w:rPr>
          <w:sz w:val="24"/>
          <w:szCs w:val="24"/>
        </w:rPr>
        <w:t>ы</w:t>
      </w:r>
      <w:r w:rsidRPr="0053596B">
        <w:rPr>
          <w:sz w:val="24"/>
          <w:szCs w:val="24"/>
        </w:rPr>
        <w:t>-графики  свидетельствует о недостаточном и неполном планировании. В связи с этим при формировании планов-графиков после утверждения соответствующего бюджета необходимо максимально полно предусматривать все нужды учреждения на весь финансовый год.</w:t>
      </w:r>
    </w:p>
    <w:p w:rsidR="0053596B" w:rsidRPr="0053596B" w:rsidRDefault="0053596B" w:rsidP="0053596B">
      <w:pPr>
        <w:autoSpaceDE w:val="0"/>
        <w:autoSpaceDN w:val="0"/>
        <w:adjustRightInd w:val="0"/>
        <w:spacing w:line="23" w:lineRule="atLeast"/>
        <w:ind w:firstLine="708"/>
        <w:jc w:val="both"/>
        <w:rPr>
          <w:sz w:val="24"/>
          <w:szCs w:val="24"/>
        </w:rPr>
      </w:pPr>
      <w:r w:rsidRPr="0053596B">
        <w:rPr>
          <w:sz w:val="24"/>
          <w:szCs w:val="24"/>
        </w:rPr>
        <w:t xml:space="preserve">5.3. Оценивая показатели объема экономии и конкуренции, сделан вывод о недостаточном соблюдении заказчиком принципа обеспечения конкуренции, установленного ст. 12 закона о контрактной системе, который непосредственно влияет на эффективность осуществления закупок. </w:t>
      </w:r>
    </w:p>
    <w:p w:rsidR="0053596B" w:rsidRPr="0053596B" w:rsidRDefault="0053596B" w:rsidP="0053596B">
      <w:pPr>
        <w:spacing w:line="23" w:lineRule="atLeast"/>
        <w:ind w:firstLine="414"/>
        <w:jc w:val="both"/>
        <w:rPr>
          <w:sz w:val="24"/>
          <w:szCs w:val="24"/>
        </w:rPr>
      </w:pPr>
      <w:r w:rsidRPr="0053596B">
        <w:rPr>
          <w:sz w:val="24"/>
          <w:szCs w:val="24"/>
        </w:rPr>
        <w:t>Все муниципальные контракты 2014 года, заключенные по результатам электронного аукциона были расторгнуты по соглашению сторон в связи с отсутствием необходимости в поставляемых товарах 08.10.2014 года. Однако 30.09.2014 года заказчиком были заключены прямые договора на поставку тех же продуктов питания с ИП Козловым В.И. по отпускным ценам, значительно выше цен, определенных муниципальными контрактами. Данные действия заказчика привели к неэффективному использованию бюджетных средств в размере примерно 70000 тыс. руб. Также установлено неэффективное использование бюджетных средств по муниципальному контракту № 0818300019914000304-0253606-01 от 26.01.2015 с ИП Пышным В.В. на сумму  42810,0 руб. в размере 14113,26 рублей, т. к. заказчиком были излишне перечислены денежные средства в счет оплаты по вышеуказанному контракту.</w:t>
      </w:r>
    </w:p>
    <w:p w:rsidR="0053596B" w:rsidRPr="0053596B" w:rsidRDefault="0053596B" w:rsidP="0053596B">
      <w:pPr>
        <w:ind w:firstLine="708"/>
        <w:jc w:val="both"/>
        <w:rPr>
          <w:sz w:val="24"/>
          <w:szCs w:val="24"/>
        </w:rPr>
      </w:pPr>
      <w:r w:rsidRPr="0053596B">
        <w:rPr>
          <w:sz w:val="24"/>
          <w:szCs w:val="24"/>
        </w:rPr>
        <w:t>5.4. Всего сумма неэффективного использования бюджетных средств составила 84113,26 руб.</w:t>
      </w:r>
    </w:p>
    <w:p w:rsidR="0053596B" w:rsidRDefault="0053596B" w:rsidP="0053596B">
      <w:pPr>
        <w:autoSpaceDE w:val="0"/>
        <w:autoSpaceDN w:val="0"/>
        <w:adjustRightInd w:val="0"/>
        <w:ind w:firstLine="709"/>
        <w:jc w:val="both"/>
        <w:outlineLvl w:val="1"/>
        <w:rPr>
          <w:sz w:val="24"/>
          <w:szCs w:val="24"/>
        </w:rPr>
      </w:pPr>
      <w:r w:rsidRPr="0053596B">
        <w:rPr>
          <w:bCs/>
          <w:sz w:val="24"/>
          <w:szCs w:val="24"/>
        </w:rPr>
        <w:t>Ряд выявленных в результате проведения плановой проверки нарушений законодательства Российской Федерации и иных нормативных правовых актов о контрактной системе в сфере закупок, совершенных (допущенных) должностными лицами Заказчика содержат признаки административных правонарушений</w:t>
      </w:r>
      <w:r w:rsidRPr="0053596B">
        <w:rPr>
          <w:sz w:val="24"/>
          <w:szCs w:val="24"/>
        </w:rPr>
        <w:t>.</w:t>
      </w:r>
    </w:p>
    <w:p w:rsidR="00450635" w:rsidRPr="00962E22" w:rsidRDefault="00450635" w:rsidP="00450635">
      <w:pPr>
        <w:pStyle w:val="aa"/>
        <w:ind w:firstLine="708"/>
        <w:jc w:val="both"/>
        <w:rPr>
          <w:rFonts w:ascii="Times New Roman" w:hAnsi="Times New Roman" w:cs="Times New Roman"/>
          <w:sz w:val="24"/>
          <w:szCs w:val="24"/>
        </w:rPr>
      </w:pPr>
      <w:r>
        <w:rPr>
          <w:rFonts w:ascii="Times New Roman" w:hAnsi="Times New Roman" w:cs="Times New Roman"/>
          <w:sz w:val="24"/>
          <w:szCs w:val="24"/>
        </w:rPr>
        <w:t>Настоящий акт и представления об устранении нарушений вручены главе муниципального образования Тимашевский район, начальнику управления образования МО Тимашевский район, заведующей МБДОУ д/с № 9 МО Тимашевский район. Материалы проверки в соответствии с Соглашением о взаимодействии и сотрудничестве переданы в прокуратуру Тимашевского района.</w:t>
      </w:r>
    </w:p>
    <w:p w:rsidR="00450635" w:rsidRPr="0053596B" w:rsidRDefault="00450635" w:rsidP="0053596B">
      <w:pPr>
        <w:autoSpaceDE w:val="0"/>
        <w:autoSpaceDN w:val="0"/>
        <w:adjustRightInd w:val="0"/>
        <w:ind w:firstLine="709"/>
        <w:jc w:val="both"/>
        <w:outlineLvl w:val="1"/>
        <w:rPr>
          <w:sz w:val="24"/>
          <w:szCs w:val="24"/>
        </w:rPr>
      </w:pPr>
    </w:p>
    <w:p w:rsidR="00002182" w:rsidRDefault="00DD6525" w:rsidP="00DD6525">
      <w:pPr>
        <w:tabs>
          <w:tab w:val="left" w:pos="3803"/>
        </w:tabs>
        <w:rPr>
          <w:sz w:val="24"/>
          <w:szCs w:val="24"/>
        </w:rPr>
      </w:pPr>
      <w:r w:rsidRPr="0053596B">
        <w:rPr>
          <w:sz w:val="24"/>
          <w:szCs w:val="24"/>
        </w:rPr>
        <w:tab/>
      </w:r>
    </w:p>
    <w:p w:rsidR="00002182" w:rsidRPr="00002182" w:rsidRDefault="00905FB2" w:rsidP="00002182">
      <w:pPr>
        <w:jc w:val="center"/>
        <w:rPr>
          <w:b/>
          <w:sz w:val="24"/>
          <w:szCs w:val="24"/>
        </w:rPr>
      </w:pPr>
      <w:r w:rsidRPr="0053596B">
        <w:rPr>
          <w:sz w:val="24"/>
          <w:szCs w:val="24"/>
        </w:rPr>
        <w:tab/>
      </w:r>
      <w:r w:rsidR="00002182" w:rsidRPr="00002182">
        <w:rPr>
          <w:b/>
          <w:sz w:val="24"/>
          <w:szCs w:val="24"/>
        </w:rPr>
        <w:t>АКТ № 20</w:t>
      </w:r>
    </w:p>
    <w:p w:rsidR="00002182" w:rsidRPr="00002182" w:rsidRDefault="00002182" w:rsidP="00002182">
      <w:pPr>
        <w:jc w:val="center"/>
        <w:rPr>
          <w:b/>
          <w:sz w:val="24"/>
          <w:szCs w:val="24"/>
        </w:rPr>
      </w:pPr>
      <w:r w:rsidRPr="00002182">
        <w:rPr>
          <w:b/>
          <w:sz w:val="24"/>
          <w:szCs w:val="24"/>
        </w:rPr>
        <w:t>проверки законности, результативности и эффективности использования бюджетных средств и использования имущества при организации общедоступного и бесплатного дошкольного образования в МБОУ детский сад № 37 муниципального образования Тимашевский район в 2013, 2014 г.</w:t>
      </w:r>
    </w:p>
    <w:p w:rsidR="00002182" w:rsidRPr="00002182" w:rsidRDefault="00002182" w:rsidP="00002182">
      <w:pPr>
        <w:jc w:val="center"/>
        <w:rPr>
          <w:b/>
          <w:sz w:val="24"/>
          <w:szCs w:val="24"/>
        </w:rPr>
      </w:pPr>
    </w:p>
    <w:p w:rsidR="00002182" w:rsidRPr="00002182" w:rsidRDefault="00002182" w:rsidP="00002182">
      <w:pPr>
        <w:jc w:val="center"/>
        <w:rPr>
          <w:b/>
          <w:sz w:val="24"/>
          <w:szCs w:val="24"/>
        </w:rPr>
      </w:pPr>
    </w:p>
    <w:p w:rsidR="00002182" w:rsidRPr="00002182" w:rsidRDefault="00002182" w:rsidP="00002182">
      <w:pPr>
        <w:jc w:val="center"/>
        <w:rPr>
          <w:sz w:val="24"/>
          <w:szCs w:val="24"/>
        </w:rPr>
      </w:pPr>
      <w:r w:rsidRPr="00002182">
        <w:rPr>
          <w:sz w:val="24"/>
          <w:szCs w:val="24"/>
        </w:rPr>
        <w:t>г. Тимашевск                                                                                                      15 декабря 2015</w:t>
      </w:r>
      <w:r w:rsidR="00E551EF">
        <w:rPr>
          <w:sz w:val="24"/>
          <w:szCs w:val="24"/>
        </w:rPr>
        <w:t>г.</w:t>
      </w:r>
      <w:r w:rsidRPr="00002182">
        <w:rPr>
          <w:sz w:val="24"/>
          <w:szCs w:val="24"/>
        </w:rPr>
        <w:t xml:space="preserve">  </w:t>
      </w:r>
    </w:p>
    <w:p w:rsidR="00002182" w:rsidRPr="00002182" w:rsidRDefault="00002182" w:rsidP="00002182">
      <w:pPr>
        <w:jc w:val="center"/>
        <w:rPr>
          <w:sz w:val="24"/>
          <w:szCs w:val="24"/>
        </w:rPr>
      </w:pPr>
    </w:p>
    <w:p w:rsidR="00002182" w:rsidRPr="00002182" w:rsidRDefault="00002182" w:rsidP="00002182">
      <w:pPr>
        <w:ind w:firstLine="720"/>
        <w:jc w:val="both"/>
        <w:rPr>
          <w:b/>
          <w:sz w:val="24"/>
          <w:szCs w:val="24"/>
        </w:rPr>
      </w:pPr>
      <w:r w:rsidRPr="00002182">
        <w:rPr>
          <w:sz w:val="24"/>
          <w:szCs w:val="24"/>
        </w:rPr>
        <w:t xml:space="preserve">В соответствии с планом работы контрольно-счетной палаты муниципального образования Тимашевский район, на основании распоряжения председателя контрольно-счетной палаты муниципального образования Тимашевский район от 05.10.2015 г. № 264 и удостоверения на право проведения проверки от 05.10.2015 г. № 18, председателем контрольно-счетной палаты муниципального образования Тимашевский район Сочневой Ольгой Владимировной, заместителем председателя контрольно-счетной палаты муниципального образования Тимашевский район Левченко Людмилой Ильиничной, инспектором контрольно-счетной палаты муниципального образования Тимашевский </w:t>
      </w:r>
      <w:r w:rsidRPr="00002182">
        <w:rPr>
          <w:sz w:val="24"/>
          <w:szCs w:val="24"/>
        </w:rPr>
        <w:lastRenderedPageBreak/>
        <w:t>район Пенчук Людмилой Николаевной проведена проверка законности, результативности и эффективности использования бюджетных средств и использования имущества при организации общедоступного и бесплатного дошкольного образования в МБОУ детский сад № 37 муниципального образования Тимашевский район в 2013, 2014 г.</w:t>
      </w:r>
      <w:r w:rsidRPr="00002182">
        <w:rPr>
          <w:b/>
          <w:sz w:val="24"/>
          <w:szCs w:val="24"/>
        </w:rPr>
        <w:t xml:space="preserve"> </w:t>
      </w:r>
    </w:p>
    <w:p w:rsidR="00002182" w:rsidRDefault="00002182" w:rsidP="00002182">
      <w:pPr>
        <w:jc w:val="both"/>
        <w:rPr>
          <w:sz w:val="24"/>
          <w:szCs w:val="24"/>
        </w:rPr>
      </w:pPr>
      <w:r>
        <w:rPr>
          <w:sz w:val="24"/>
          <w:szCs w:val="24"/>
        </w:rPr>
        <w:tab/>
        <w:t>Проверкой установлено:</w:t>
      </w:r>
    </w:p>
    <w:p w:rsidR="00002182" w:rsidRPr="00FE0270" w:rsidRDefault="00FE0270" w:rsidP="00FE0270">
      <w:pPr>
        <w:pStyle w:val="aa"/>
        <w:ind w:firstLine="708"/>
        <w:jc w:val="both"/>
        <w:rPr>
          <w:rFonts w:ascii="Times New Roman" w:hAnsi="Times New Roman" w:cs="Times New Roman"/>
          <w:sz w:val="24"/>
          <w:szCs w:val="24"/>
        </w:rPr>
      </w:pPr>
      <w:r w:rsidRPr="00FE0270">
        <w:rPr>
          <w:rFonts w:ascii="Times New Roman" w:hAnsi="Times New Roman" w:cs="Times New Roman"/>
          <w:sz w:val="24"/>
          <w:szCs w:val="24"/>
        </w:rPr>
        <w:t>1.</w:t>
      </w:r>
      <w:r w:rsidR="00002182" w:rsidRPr="00FE0270">
        <w:rPr>
          <w:rFonts w:ascii="Times New Roman" w:hAnsi="Times New Roman" w:cs="Times New Roman"/>
          <w:sz w:val="24"/>
          <w:szCs w:val="24"/>
        </w:rPr>
        <w:t>Проверкой правильности финансового обеспечения исполнения  муниципального задания  в 2013, 2014 годах установлено, что</w:t>
      </w:r>
      <w:r w:rsidR="00002182" w:rsidRPr="00FE0270">
        <w:rPr>
          <w:rFonts w:ascii="Times New Roman" w:hAnsi="Times New Roman" w:cs="Times New Roman"/>
          <w:b/>
          <w:sz w:val="24"/>
          <w:szCs w:val="24"/>
        </w:rPr>
        <w:t xml:space="preserve"> </w:t>
      </w:r>
      <w:r w:rsidR="00002182" w:rsidRPr="00FE0270">
        <w:rPr>
          <w:rFonts w:ascii="Times New Roman" w:hAnsi="Times New Roman" w:cs="Times New Roman"/>
          <w:sz w:val="24"/>
          <w:szCs w:val="24"/>
        </w:rPr>
        <w:t xml:space="preserve">в нарушение п. 15 Положения о формировании и финансовом обеспечении выполнения муниципального задания в отношении муниципальных учреждений муниципального образования Тимашевский район, утвержденного постановлением администрации муниципального образования Тимашевский район от 23.11.2010 г. № 2956, Соглашениями о порядке и условиях предоставления субсидии на финансовое обеспечение выполнения муниципального задания № 48 от 09.01.2013 г., № 48, 48-к от 13.01.2014 г. не определена периодичность перечисления субсидии в течение финансового года. Указанное нарушение может быть квалифицировано как нарушение </w:t>
      </w:r>
      <w:hyperlink r:id="rId24" w:history="1">
        <w:r w:rsidR="00002182" w:rsidRPr="00FE0270">
          <w:rPr>
            <w:rFonts w:ascii="Times New Roman" w:hAnsi="Times New Roman" w:cs="Times New Roman"/>
            <w:sz w:val="24"/>
            <w:szCs w:val="24"/>
          </w:rPr>
          <w:t>порядка</w:t>
        </w:r>
      </w:hyperlink>
      <w:r w:rsidR="00002182" w:rsidRPr="00FE0270">
        <w:rPr>
          <w:rFonts w:ascii="Times New Roman" w:hAnsi="Times New Roman" w:cs="Times New Roman"/>
          <w:sz w:val="24"/>
          <w:szCs w:val="24"/>
        </w:rPr>
        <w:t xml:space="preserve"> формирования государственного (муниципального) задания (статья 15.15.15 </w:t>
      </w:r>
      <w:r w:rsidR="00002182" w:rsidRPr="00FE0270">
        <w:rPr>
          <w:rFonts w:ascii="Times New Roman" w:hAnsi="Times New Roman" w:cs="Times New Roman"/>
          <w:bCs/>
          <w:color w:val="26282F"/>
          <w:sz w:val="24"/>
          <w:szCs w:val="24"/>
        </w:rPr>
        <w:t>Кодекса Российской Федерации об административных правонарушениях от 30 декабря 2001 г. N 195-ФЗ</w:t>
      </w:r>
      <w:r w:rsidR="00002182" w:rsidRPr="00FE0270">
        <w:rPr>
          <w:rFonts w:ascii="Times New Roman" w:hAnsi="Times New Roman" w:cs="Times New Roman"/>
          <w:sz w:val="24"/>
          <w:szCs w:val="24"/>
        </w:rPr>
        <w:t>).</w:t>
      </w:r>
    </w:p>
    <w:p w:rsidR="00002182" w:rsidRPr="00FE0270" w:rsidRDefault="00FE0270" w:rsidP="00FE0270">
      <w:pPr>
        <w:pStyle w:val="aa"/>
        <w:ind w:firstLine="708"/>
        <w:jc w:val="both"/>
        <w:rPr>
          <w:rFonts w:ascii="Times New Roman" w:hAnsi="Times New Roman" w:cs="Times New Roman"/>
          <w:sz w:val="24"/>
          <w:szCs w:val="24"/>
        </w:rPr>
      </w:pPr>
      <w:r>
        <w:rPr>
          <w:rFonts w:ascii="Times New Roman" w:hAnsi="Times New Roman" w:cs="Times New Roman"/>
          <w:sz w:val="24"/>
          <w:szCs w:val="24"/>
        </w:rPr>
        <w:t>2</w:t>
      </w:r>
      <w:r w:rsidR="00002182" w:rsidRPr="00FE0270">
        <w:rPr>
          <w:rFonts w:ascii="Times New Roman" w:hAnsi="Times New Roman" w:cs="Times New Roman"/>
          <w:sz w:val="24"/>
          <w:szCs w:val="24"/>
        </w:rPr>
        <w:t>. Учетная политика МБДОУ д/с № 37 на 2013 год утверждена приказом заведующей от 28 декабря 2012 г. № 109. Данная учетная политика применялась учреждением и в 2014 году.</w:t>
      </w:r>
    </w:p>
    <w:p w:rsidR="00002182" w:rsidRPr="00FE0270" w:rsidRDefault="00002182" w:rsidP="00FE0270">
      <w:pPr>
        <w:pStyle w:val="aa"/>
        <w:ind w:firstLine="708"/>
        <w:jc w:val="both"/>
        <w:rPr>
          <w:rFonts w:ascii="Times New Roman" w:hAnsi="Times New Roman" w:cs="Times New Roman"/>
          <w:sz w:val="24"/>
          <w:szCs w:val="24"/>
        </w:rPr>
      </w:pPr>
      <w:r w:rsidRPr="00FE0270">
        <w:rPr>
          <w:rFonts w:ascii="Times New Roman" w:hAnsi="Times New Roman" w:cs="Times New Roman"/>
          <w:sz w:val="24"/>
          <w:szCs w:val="24"/>
        </w:rPr>
        <w:t>Изменения в учетную политику Учреждения в течение 2013 и 2014 года не вносились.</w:t>
      </w:r>
    </w:p>
    <w:p w:rsidR="00002182" w:rsidRPr="00FE0270" w:rsidRDefault="00002182" w:rsidP="00FE0270">
      <w:pPr>
        <w:pStyle w:val="aa"/>
        <w:ind w:firstLine="708"/>
        <w:jc w:val="both"/>
        <w:rPr>
          <w:rFonts w:ascii="Times New Roman" w:hAnsi="Times New Roman" w:cs="Times New Roman"/>
          <w:sz w:val="24"/>
          <w:szCs w:val="24"/>
        </w:rPr>
      </w:pPr>
      <w:r w:rsidRPr="00FE0270">
        <w:rPr>
          <w:rFonts w:ascii="Times New Roman" w:hAnsi="Times New Roman" w:cs="Times New Roman"/>
          <w:sz w:val="24"/>
          <w:szCs w:val="24"/>
        </w:rPr>
        <w:t xml:space="preserve">Согласно пункту 1 раздела 1 «Общие вопросы организации учета» учетной политики Учреждения ведение бухгалтерского учета осуществляет муниципальное казенное учреждение «Централизованная межотраслевая бухгалтерия» муниципального образования Тимашевский район. </w:t>
      </w:r>
    </w:p>
    <w:p w:rsidR="00002182" w:rsidRPr="00002182" w:rsidRDefault="00002182" w:rsidP="00002182">
      <w:pPr>
        <w:ind w:firstLine="709"/>
        <w:jc w:val="both"/>
        <w:rPr>
          <w:sz w:val="24"/>
          <w:szCs w:val="24"/>
        </w:rPr>
      </w:pPr>
      <w:r w:rsidRPr="00002182">
        <w:rPr>
          <w:sz w:val="24"/>
          <w:szCs w:val="24"/>
        </w:rPr>
        <w:t xml:space="preserve">В учетной политике определены основные элементы системы документооборота и технология обработки учетной информации.  </w:t>
      </w:r>
    </w:p>
    <w:p w:rsidR="00002182" w:rsidRPr="00002182" w:rsidRDefault="00002182" w:rsidP="00F84408">
      <w:pPr>
        <w:pStyle w:val="3"/>
        <w:ind w:left="0" w:firstLine="709"/>
        <w:jc w:val="both"/>
        <w:rPr>
          <w:sz w:val="24"/>
          <w:szCs w:val="24"/>
        </w:rPr>
      </w:pPr>
      <w:r w:rsidRPr="00002182">
        <w:rPr>
          <w:sz w:val="24"/>
          <w:szCs w:val="24"/>
        </w:rPr>
        <w:t xml:space="preserve">В целях обеспечения достоверности данных бухгалтерского учета и финансовой отчетности пунктом 31 учетной политики предусмотрен порядок проведения инвентаризации имущества, финансовых активов и обязательств Учреждения. </w:t>
      </w:r>
    </w:p>
    <w:p w:rsidR="00002182" w:rsidRPr="00002182" w:rsidRDefault="00F84408" w:rsidP="00002182">
      <w:pPr>
        <w:autoSpaceDE w:val="0"/>
        <w:autoSpaceDN w:val="0"/>
        <w:adjustRightInd w:val="0"/>
        <w:ind w:firstLine="709"/>
        <w:jc w:val="both"/>
        <w:rPr>
          <w:rFonts w:eastAsia="Calibri"/>
          <w:sz w:val="24"/>
          <w:szCs w:val="24"/>
          <w:lang w:eastAsia="en-US"/>
        </w:rPr>
      </w:pPr>
      <w:r>
        <w:rPr>
          <w:sz w:val="24"/>
          <w:szCs w:val="24"/>
        </w:rPr>
        <w:t>3</w:t>
      </w:r>
      <w:r w:rsidR="00002182" w:rsidRPr="00002182">
        <w:rPr>
          <w:sz w:val="24"/>
          <w:szCs w:val="24"/>
        </w:rPr>
        <w:t xml:space="preserve">. В нарушение п. 6 Инструкции </w:t>
      </w:r>
      <w:r w:rsidR="00002182" w:rsidRPr="00002182">
        <w:rPr>
          <w:rFonts w:eastAsia="Calibri"/>
          <w:sz w:val="24"/>
          <w:szCs w:val="24"/>
          <w:lang w:eastAsia="en-US"/>
        </w:rPr>
        <w:t>№ 157н</w:t>
      </w:r>
      <w:r w:rsidR="00002182" w:rsidRPr="00002182">
        <w:rPr>
          <w:sz w:val="24"/>
          <w:szCs w:val="24"/>
        </w:rPr>
        <w:t xml:space="preserve">, учетная политика учреждения не содержит </w:t>
      </w:r>
      <w:r w:rsidR="00002182" w:rsidRPr="00002182">
        <w:rPr>
          <w:rFonts w:eastAsia="Calibri"/>
          <w:sz w:val="24"/>
          <w:szCs w:val="24"/>
          <w:lang w:eastAsia="en-US"/>
        </w:rPr>
        <w:t>порядок организации и обеспечения (осуществления) внутреннего финансового контроля.</w:t>
      </w:r>
    </w:p>
    <w:p w:rsidR="00002182" w:rsidRPr="00002182" w:rsidRDefault="00F84408" w:rsidP="00002182">
      <w:pPr>
        <w:ind w:firstLine="709"/>
        <w:jc w:val="both"/>
        <w:rPr>
          <w:color w:val="FF0000"/>
          <w:sz w:val="24"/>
          <w:szCs w:val="24"/>
        </w:rPr>
      </w:pPr>
      <w:r>
        <w:rPr>
          <w:sz w:val="24"/>
          <w:szCs w:val="24"/>
        </w:rPr>
        <w:t>4</w:t>
      </w:r>
      <w:r w:rsidR="00002182" w:rsidRPr="00002182">
        <w:rPr>
          <w:sz w:val="24"/>
          <w:szCs w:val="24"/>
        </w:rPr>
        <w:t xml:space="preserve">. В разделе «Учет основных средств и нематериальных активов» Положения об учетной политике </w:t>
      </w:r>
      <w:r w:rsidR="00002182" w:rsidRPr="00002182">
        <w:rPr>
          <w:rFonts w:eastAsia="Calibri"/>
          <w:sz w:val="24"/>
          <w:szCs w:val="24"/>
          <w:lang w:eastAsia="en-US"/>
        </w:rPr>
        <w:t>не прописан порядок организации учета нематериальных активов.</w:t>
      </w:r>
    </w:p>
    <w:p w:rsidR="00002182" w:rsidRPr="00002182" w:rsidRDefault="00F84408" w:rsidP="00002182">
      <w:pPr>
        <w:pStyle w:val="ab"/>
        <w:ind w:firstLine="709"/>
        <w:jc w:val="both"/>
        <w:rPr>
          <w:rFonts w:ascii="Times New Roman" w:hAnsi="Times New Roman" w:cs="Times New Roman"/>
        </w:rPr>
      </w:pPr>
      <w:r>
        <w:rPr>
          <w:rFonts w:ascii="Times New Roman" w:hAnsi="Times New Roman" w:cs="Times New Roman"/>
        </w:rPr>
        <w:t>5</w:t>
      </w:r>
      <w:r w:rsidR="00002182" w:rsidRPr="00002182">
        <w:rPr>
          <w:rFonts w:ascii="Times New Roman" w:hAnsi="Times New Roman" w:cs="Times New Roman"/>
        </w:rPr>
        <w:t xml:space="preserve">. В нарушении </w:t>
      </w:r>
      <w:hyperlink r:id="rId25" w:history="1">
        <w:r w:rsidR="00002182" w:rsidRPr="00002182">
          <w:rPr>
            <w:rFonts w:ascii="Times New Roman" w:hAnsi="Times New Roman" w:cs="Times New Roman"/>
          </w:rPr>
          <w:t>п. 6 ст. 8</w:t>
        </w:r>
      </w:hyperlink>
      <w:r w:rsidR="00002182" w:rsidRPr="00002182">
        <w:rPr>
          <w:rFonts w:ascii="Times New Roman" w:hAnsi="Times New Roman" w:cs="Times New Roman"/>
        </w:rPr>
        <w:t xml:space="preserve"> Закона о бухгалтерском учете № 402-ФЗ, в связи с вступлением в силу Приказа Минфина России от 29 августа 2014 г. № 89н «О внесении изменений в приказ Министерства финансов Российской Федерации от 1 декабря 2010 г.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изменения в приказ об учетной политике учреждением не вносились.</w:t>
      </w:r>
    </w:p>
    <w:p w:rsidR="00002182" w:rsidRPr="00002182" w:rsidRDefault="00F84408" w:rsidP="00002182">
      <w:pPr>
        <w:autoSpaceDE w:val="0"/>
        <w:autoSpaceDN w:val="0"/>
        <w:adjustRightInd w:val="0"/>
        <w:ind w:firstLine="540"/>
        <w:jc w:val="both"/>
        <w:outlineLvl w:val="0"/>
        <w:rPr>
          <w:sz w:val="24"/>
          <w:szCs w:val="24"/>
        </w:rPr>
      </w:pPr>
      <w:r>
        <w:rPr>
          <w:sz w:val="24"/>
          <w:szCs w:val="24"/>
        </w:rPr>
        <w:t xml:space="preserve">   6</w:t>
      </w:r>
      <w:r w:rsidR="00002182" w:rsidRPr="00002182">
        <w:rPr>
          <w:sz w:val="24"/>
          <w:szCs w:val="24"/>
        </w:rPr>
        <w:t>. Отчет об исполнении муниципального задания на 2013 год Учреждением в указанный срок был представлен главному распорядителю средств бюджета, из которого следует, что количественные показатели муниципального задания учреждением были превышены на 11 воспитанников.</w:t>
      </w:r>
    </w:p>
    <w:p w:rsidR="00002182" w:rsidRPr="00002182" w:rsidRDefault="00F84408" w:rsidP="00002182">
      <w:pPr>
        <w:autoSpaceDE w:val="0"/>
        <w:autoSpaceDN w:val="0"/>
        <w:adjustRightInd w:val="0"/>
        <w:ind w:firstLine="540"/>
        <w:jc w:val="both"/>
        <w:outlineLvl w:val="0"/>
        <w:rPr>
          <w:sz w:val="24"/>
          <w:szCs w:val="24"/>
        </w:rPr>
      </w:pPr>
      <w:r>
        <w:rPr>
          <w:sz w:val="24"/>
          <w:szCs w:val="24"/>
        </w:rPr>
        <w:t xml:space="preserve">  7</w:t>
      </w:r>
      <w:r w:rsidR="00002182" w:rsidRPr="00002182">
        <w:rPr>
          <w:sz w:val="24"/>
          <w:szCs w:val="24"/>
        </w:rPr>
        <w:t>. Отчет об исполнении муниципального задания на 2014 год Учреждением в указанный срок был представлен главному распорядителю средств бюджета, из которого следует, что количественные показатели муниципального задания учреждением были превышены на 18 воспитанников.</w:t>
      </w:r>
    </w:p>
    <w:p w:rsidR="00002182" w:rsidRPr="00002182" w:rsidRDefault="00F84408" w:rsidP="00002182">
      <w:pPr>
        <w:autoSpaceDE w:val="0"/>
        <w:autoSpaceDN w:val="0"/>
        <w:adjustRightInd w:val="0"/>
        <w:ind w:firstLine="540"/>
        <w:jc w:val="both"/>
        <w:outlineLvl w:val="0"/>
        <w:rPr>
          <w:sz w:val="24"/>
          <w:szCs w:val="24"/>
        </w:rPr>
      </w:pPr>
      <w:r>
        <w:rPr>
          <w:sz w:val="24"/>
          <w:szCs w:val="24"/>
        </w:rPr>
        <w:lastRenderedPageBreak/>
        <w:t xml:space="preserve"> 8</w:t>
      </w:r>
      <w:r w:rsidR="00002182" w:rsidRPr="00002182">
        <w:rPr>
          <w:sz w:val="24"/>
          <w:szCs w:val="24"/>
        </w:rPr>
        <w:t>. Качественные показатели муниципального задания на 2013 год, 2014 год учреждением не были достигнуты, что объясняется в отчете увеличением количества воспитанников в течение года.</w:t>
      </w:r>
    </w:p>
    <w:p w:rsidR="00002182" w:rsidRPr="00002182" w:rsidRDefault="00AD6347" w:rsidP="00002182">
      <w:pPr>
        <w:autoSpaceDE w:val="0"/>
        <w:autoSpaceDN w:val="0"/>
        <w:adjustRightInd w:val="0"/>
        <w:ind w:firstLine="540"/>
        <w:jc w:val="both"/>
        <w:outlineLvl w:val="0"/>
        <w:rPr>
          <w:sz w:val="24"/>
          <w:szCs w:val="24"/>
        </w:rPr>
      </w:pPr>
      <w:r>
        <w:rPr>
          <w:sz w:val="24"/>
          <w:szCs w:val="24"/>
        </w:rPr>
        <w:t>9</w:t>
      </w:r>
      <w:r w:rsidR="00002182" w:rsidRPr="00002182">
        <w:rPr>
          <w:sz w:val="24"/>
          <w:szCs w:val="24"/>
        </w:rPr>
        <w:t xml:space="preserve">. Первоначально Учреждению планировалось выделение субсидии на финансовое обеспечение выполнения муниципального задания в размере 6217,1 тыс. руб. В течение 2013 года размер субсидии был увеличен на 1571,6 тыс. руб. или на 25,28 % и составил 7788,7 тыс. руб., при этом показатели, характеризующие объем муниципальных услуг, остались неизменными. </w:t>
      </w:r>
    </w:p>
    <w:p w:rsidR="00002182" w:rsidRPr="00002182" w:rsidRDefault="00002182" w:rsidP="00002182">
      <w:pPr>
        <w:autoSpaceDE w:val="0"/>
        <w:autoSpaceDN w:val="0"/>
        <w:adjustRightInd w:val="0"/>
        <w:ind w:firstLine="540"/>
        <w:jc w:val="both"/>
        <w:outlineLvl w:val="0"/>
        <w:rPr>
          <w:sz w:val="24"/>
          <w:szCs w:val="24"/>
        </w:rPr>
      </w:pPr>
      <w:r w:rsidRPr="00002182">
        <w:rPr>
          <w:sz w:val="24"/>
          <w:szCs w:val="24"/>
        </w:rPr>
        <w:t>Первоначально Учреждению планировалось выделение субсидии на финансовое обеспечение выполнения муниципального задания на 2014 год в размере 10606,6 тыс. руб. В течение 2014 года размер субсидии был увеличен на 825,4 тыс. руб. или на 7,78 % и составил 11432,0 тыс. руб., при этом показатели, характеризующие объем муниципальных услуг, остались неизменными.</w:t>
      </w:r>
    </w:p>
    <w:p w:rsidR="00002182" w:rsidRPr="00002182" w:rsidRDefault="00002182" w:rsidP="00002182">
      <w:pPr>
        <w:autoSpaceDE w:val="0"/>
        <w:autoSpaceDN w:val="0"/>
        <w:adjustRightInd w:val="0"/>
        <w:spacing w:before="108" w:after="108"/>
        <w:ind w:firstLine="540"/>
        <w:jc w:val="both"/>
        <w:outlineLvl w:val="0"/>
        <w:rPr>
          <w:color w:val="00B0F0"/>
          <w:sz w:val="24"/>
          <w:szCs w:val="24"/>
        </w:rPr>
      </w:pPr>
      <w:r w:rsidRPr="00002182">
        <w:rPr>
          <w:sz w:val="24"/>
          <w:szCs w:val="24"/>
        </w:rPr>
        <w:t xml:space="preserve">Таким образом, был нарушен пункт 5 Положения о формировании и финансовом обеспечении выполнения муниципального задания в отношении муниципальных учреждений муниципального образования Тимашевский район, утвержденного Постановлением администрации муниципального образования Тимашевский район от 23.11.2010г. №2956, которым определено, что изменение объема субсидии, предоставленной из районного бюджета на обеспечение выполнения муниципального задания, в течение срока его выполнения, осуществляется только при </w:t>
      </w:r>
      <w:r w:rsidRPr="00AD6347">
        <w:rPr>
          <w:sz w:val="24"/>
          <w:szCs w:val="24"/>
        </w:rPr>
        <w:t xml:space="preserve">соответствующем </w:t>
      </w:r>
      <w:r w:rsidRPr="00002182">
        <w:rPr>
          <w:sz w:val="24"/>
          <w:szCs w:val="24"/>
        </w:rPr>
        <w:t xml:space="preserve">изменении муниципального задания. Указанное нарушение может быть квалифицировано как нарушение </w:t>
      </w:r>
      <w:hyperlink r:id="rId26" w:history="1">
        <w:r w:rsidRPr="00002182">
          <w:rPr>
            <w:sz w:val="24"/>
            <w:szCs w:val="24"/>
          </w:rPr>
          <w:t>порядка</w:t>
        </w:r>
      </w:hyperlink>
      <w:r w:rsidRPr="00002182">
        <w:rPr>
          <w:sz w:val="24"/>
          <w:szCs w:val="24"/>
        </w:rPr>
        <w:t xml:space="preserve"> формирования государственного (муниципального) задания (статья 15.15.15 </w:t>
      </w:r>
      <w:r w:rsidRPr="00002182">
        <w:rPr>
          <w:bCs/>
          <w:color w:val="26282F"/>
          <w:sz w:val="24"/>
          <w:szCs w:val="24"/>
        </w:rPr>
        <w:t xml:space="preserve">Кодекса Российской Федерации об административных правонарушениях от 30 декабря 2001 г. </w:t>
      </w:r>
      <w:r w:rsidR="00AD6347">
        <w:rPr>
          <w:bCs/>
          <w:color w:val="26282F"/>
          <w:sz w:val="24"/>
          <w:szCs w:val="24"/>
        </w:rPr>
        <w:t>№</w:t>
      </w:r>
      <w:r w:rsidRPr="00002182">
        <w:rPr>
          <w:bCs/>
          <w:color w:val="26282F"/>
          <w:sz w:val="24"/>
          <w:szCs w:val="24"/>
        </w:rPr>
        <w:t xml:space="preserve"> 195-ФЗ</w:t>
      </w:r>
      <w:r w:rsidRPr="00002182">
        <w:rPr>
          <w:sz w:val="24"/>
          <w:szCs w:val="24"/>
        </w:rPr>
        <w:t>).</w:t>
      </w:r>
    </w:p>
    <w:p w:rsidR="00002182" w:rsidRPr="00002182" w:rsidRDefault="00002182" w:rsidP="00002182">
      <w:pPr>
        <w:autoSpaceDE w:val="0"/>
        <w:autoSpaceDN w:val="0"/>
        <w:adjustRightInd w:val="0"/>
        <w:ind w:firstLine="540"/>
        <w:jc w:val="both"/>
        <w:outlineLvl w:val="1"/>
        <w:rPr>
          <w:sz w:val="24"/>
          <w:szCs w:val="24"/>
        </w:rPr>
      </w:pPr>
      <w:r w:rsidRPr="00002182">
        <w:rPr>
          <w:sz w:val="24"/>
          <w:szCs w:val="24"/>
        </w:rPr>
        <w:t>1</w:t>
      </w:r>
      <w:r w:rsidR="00AD6347">
        <w:rPr>
          <w:sz w:val="24"/>
          <w:szCs w:val="24"/>
        </w:rPr>
        <w:t>0</w:t>
      </w:r>
      <w:r w:rsidRPr="00002182">
        <w:rPr>
          <w:sz w:val="24"/>
          <w:szCs w:val="24"/>
        </w:rPr>
        <w:t>. В проверяемом периоде учреждение осуществляло свою деятельность в соответствии с Планом финансово-хозяйственной деятельности на 2013 год, на 2014 год.</w:t>
      </w:r>
    </w:p>
    <w:p w:rsidR="00002182" w:rsidRPr="00002182" w:rsidRDefault="00002182" w:rsidP="00002182">
      <w:pPr>
        <w:pStyle w:val="1"/>
        <w:spacing w:before="0" w:after="0"/>
        <w:ind w:firstLine="540"/>
        <w:jc w:val="both"/>
        <w:rPr>
          <w:rFonts w:ascii="Times New Roman" w:hAnsi="Times New Roman"/>
          <w:sz w:val="24"/>
          <w:szCs w:val="24"/>
        </w:rPr>
      </w:pPr>
      <w:r w:rsidRPr="00002182">
        <w:rPr>
          <w:rFonts w:ascii="Times New Roman" w:hAnsi="Times New Roman"/>
          <w:b w:val="0"/>
          <w:bCs w:val="0"/>
          <w:kern w:val="0"/>
          <w:sz w:val="24"/>
          <w:szCs w:val="24"/>
        </w:rPr>
        <w:t>В ходе анализа бухгалтерской отчетности учреждения за 2014 год установлено, что показатели графы 4 Отчета об исполнении учреждением плана его финансово-хозяйственной деятельности (ф. 0503737) «Утверждено плановых</w:t>
      </w:r>
      <w:r w:rsidRPr="00002182">
        <w:rPr>
          <w:rFonts w:ascii="Times New Roman" w:hAnsi="Times New Roman"/>
          <w:b w:val="0"/>
          <w:color w:val="00B0F0"/>
          <w:sz w:val="24"/>
          <w:szCs w:val="24"/>
        </w:rPr>
        <w:t xml:space="preserve"> </w:t>
      </w:r>
      <w:r w:rsidRPr="00002182">
        <w:rPr>
          <w:rFonts w:ascii="Times New Roman" w:hAnsi="Times New Roman"/>
          <w:b w:val="0"/>
          <w:sz w:val="24"/>
          <w:szCs w:val="24"/>
        </w:rPr>
        <w:t xml:space="preserve">назначений» не соответствуют суммам запланированных на отчетный финансовый год поступлений и выплат, утвержденных Планом финансово-хозяйственной деятельности на отчетный финансовый год, с учетом последующих изменений, оформленных в установленном порядке на отчетную дату, отклонение составило 14751,02 руб. Указанное несоответствие является нарушением пункта 38 </w:t>
      </w:r>
      <w:hyperlink r:id="rId27" w:history="1">
        <w:r w:rsidRPr="002E365A">
          <w:rPr>
            <w:rStyle w:val="a3"/>
            <w:rFonts w:ascii="Times New Roman" w:hAnsi="Times New Roman"/>
            <w:b w:val="0"/>
            <w:bCs w:val="0"/>
            <w:color w:val="auto"/>
            <w:sz w:val="24"/>
            <w:szCs w:val="24"/>
          </w:rPr>
          <w:t>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w:t>
        </w:r>
      </w:hyperlink>
      <w:r w:rsidRPr="002E365A">
        <w:rPr>
          <w:rFonts w:ascii="Times New Roman" w:hAnsi="Times New Roman"/>
          <w:b w:val="0"/>
          <w:sz w:val="24"/>
          <w:szCs w:val="24"/>
        </w:rPr>
        <w:t>,</w:t>
      </w:r>
      <w:r w:rsidRPr="00002182">
        <w:rPr>
          <w:rFonts w:ascii="Times New Roman" w:hAnsi="Times New Roman"/>
          <w:b w:val="0"/>
          <w:sz w:val="24"/>
          <w:szCs w:val="24"/>
        </w:rPr>
        <w:t xml:space="preserve"> утвержденной приказом Минфина РФ от 25 марта 2011 г. № 33н.</w:t>
      </w:r>
    </w:p>
    <w:p w:rsidR="00002182" w:rsidRPr="00002182" w:rsidRDefault="00002182" w:rsidP="00002182">
      <w:pPr>
        <w:ind w:firstLine="708"/>
        <w:jc w:val="both"/>
        <w:rPr>
          <w:sz w:val="24"/>
          <w:szCs w:val="24"/>
        </w:rPr>
      </w:pPr>
      <w:r w:rsidRPr="00002182">
        <w:rPr>
          <w:sz w:val="24"/>
          <w:szCs w:val="24"/>
        </w:rPr>
        <w:t>1</w:t>
      </w:r>
      <w:r w:rsidR="002E365A">
        <w:rPr>
          <w:sz w:val="24"/>
          <w:szCs w:val="24"/>
        </w:rPr>
        <w:t>1</w:t>
      </w:r>
      <w:r w:rsidRPr="00002182">
        <w:rPr>
          <w:sz w:val="24"/>
          <w:szCs w:val="24"/>
        </w:rPr>
        <w:t>. В ходе анализа бухгалтерской отчетности учреждения за 2013, 2014 годы установлено наличие кредиторской задолженности учреждения.</w:t>
      </w:r>
    </w:p>
    <w:p w:rsidR="00002182" w:rsidRPr="00002182" w:rsidRDefault="00002182" w:rsidP="00002182">
      <w:pPr>
        <w:autoSpaceDE w:val="0"/>
        <w:autoSpaceDN w:val="0"/>
        <w:adjustRightInd w:val="0"/>
        <w:ind w:firstLine="540"/>
        <w:jc w:val="both"/>
        <w:outlineLvl w:val="1"/>
        <w:rPr>
          <w:sz w:val="24"/>
          <w:szCs w:val="24"/>
        </w:rPr>
      </w:pPr>
      <w:r w:rsidRPr="00002182">
        <w:rPr>
          <w:sz w:val="24"/>
          <w:szCs w:val="24"/>
        </w:rPr>
        <w:t>Это свидетельствует, что учреждение расходует средства неэффективно и в отношении него учредителем должны быть приняты управленческие решения, направленные на оптимизацию расходов.</w:t>
      </w:r>
    </w:p>
    <w:p w:rsidR="00002182" w:rsidRPr="00002182" w:rsidRDefault="00002182" w:rsidP="00002182">
      <w:pPr>
        <w:autoSpaceDE w:val="0"/>
        <w:autoSpaceDN w:val="0"/>
        <w:adjustRightInd w:val="0"/>
        <w:ind w:firstLine="720"/>
        <w:jc w:val="both"/>
        <w:rPr>
          <w:sz w:val="24"/>
          <w:szCs w:val="24"/>
        </w:rPr>
      </w:pPr>
      <w:r w:rsidRPr="00002182">
        <w:rPr>
          <w:sz w:val="24"/>
          <w:szCs w:val="24"/>
        </w:rPr>
        <w:t xml:space="preserve">Погашение кредиторской задолженности производилось учреждением за счет субсидии на выполнение муниципального задания в текущем году, указанное нарушение может быть квалифицировано как нарушение юридическим лицом, являющимися получателями субсидий, условий их предоставления (статья 15.15.5 </w:t>
      </w:r>
      <w:r w:rsidRPr="00002182">
        <w:rPr>
          <w:bCs/>
          <w:color w:val="26282F"/>
          <w:sz w:val="24"/>
          <w:szCs w:val="24"/>
        </w:rPr>
        <w:t xml:space="preserve">Кодекса Российской Федерации об административных правонарушениях от 30 декабря 2001 г. </w:t>
      </w:r>
      <w:r w:rsidR="002E365A">
        <w:rPr>
          <w:bCs/>
          <w:color w:val="26282F"/>
          <w:sz w:val="24"/>
          <w:szCs w:val="24"/>
        </w:rPr>
        <w:t>№</w:t>
      </w:r>
      <w:r w:rsidRPr="00002182">
        <w:rPr>
          <w:bCs/>
          <w:color w:val="26282F"/>
          <w:sz w:val="24"/>
          <w:szCs w:val="24"/>
        </w:rPr>
        <w:t xml:space="preserve"> 195-ФЗ</w:t>
      </w:r>
      <w:r w:rsidRPr="00002182">
        <w:rPr>
          <w:sz w:val="24"/>
          <w:szCs w:val="24"/>
        </w:rPr>
        <w:t>).</w:t>
      </w:r>
    </w:p>
    <w:p w:rsidR="00002182" w:rsidRPr="00002182" w:rsidRDefault="00002182" w:rsidP="00002182">
      <w:pPr>
        <w:ind w:firstLine="540"/>
        <w:jc w:val="both"/>
        <w:rPr>
          <w:sz w:val="24"/>
          <w:szCs w:val="24"/>
        </w:rPr>
      </w:pPr>
      <w:r w:rsidRPr="00002182">
        <w:rPr>
          <w:sz w:val="24"/>
          <w:szCs w:val="24"/>
        </w:rPr>
        <w:t>1</w:t>
      </w:r>
      <w:r w:rsidR="002E365A">
        <w:rPr>
          <w:sz w:val="24"/>
          <w:szCs w:val="24"/>
        </w:rPr>
        <w:t>2</w:t>
      </w:r>
      <w:r w:rsidRPr="00002182">
        <w:rPr>
          <w:sz w:val="24"/>
          <w:szCs w:val="24"/>
        </w:rPr>
        <w:t xml:space="preserve">. Трудовой договор с заведующей МБУОУ детсад № 37 Недбаевой Н.Н. был заключен 17.01.2014 г., на должность заведующей она была назначена с 01.08.2007 года, следовательно трудовой договор с заведующей был заключен несвоевременно. Когда трудовые отношения возникают на основании фактического допущения работника к </w:t>
      </w:r>
      <w:r w:rsidRPr="00002182">
        <w:rPr>
          <w:sz w:val="24"/>
          <w:szCs w:val="24"/>
        </w:rPr>
        <w:lastRenderedPageBreak/>
        <w:t>работе с ведома или по поручению работодателя или его уполномоченного на это представителя, трудовой договор в любом случае считается заключенным с момента фактического допуска, а на работодателя возлагается обязанность оформить трудовой договор надлежащим образом (</w:t>
      </w:r>
      <w:hyperlink r:id="rId28" w:history="1">
        <w:r w:rsidRPr="00002182">
          <w:rPr>
            <w:sz w:val="24"/>
            <w:szCs w:val="24"/>
          </w:rPr>
          <w:t>часть вторая ст. 67</w:t>
        </w:r>
      </w:hyperlink>
      <w:r w:rsidRPr="00002182">
        <w:rPr>
          <w:sz w:val="24"/>
          <w:szCs w:val="24"/>
        </w:rPr>
        <w:t xml:space="preserve"> ТК РФ). </w:t>
      </w:r>
    </w:p>
    <w:p w:rsidR="00002182" w:rsidRPr="00002182" w:rsidRDefault="00002182" w:rsidP="00002182">
      <w:pPr>
        <w:autoSpaceDE w:val="0"/>
        <w:autoSpaceDN w:val="0"/>
        <w:adjustRightInd w:val="0"/>
        <w:ind w:firstLine="720"/>
        <w:jc w:val="both"/>
        <w:rPr>
          <w:sz w:val="24"/>
          <w:szCs w:val="24"/>
        </w:rPr>
      </w:pPr>
      <w:r w:rsidRPr="00002182">
        <w:rPr>
          <w:sz w:val="24"/>
          <w:szCs w:val="24"/>
        </w:rPr>
        <w:t>1</w:t>
      </w:r>
      <w:r w:rsidR="002E365A">
        <w:rPr>
          <w:sz w:val="24"/>
          <w:szCs w:val="24"/>
        </w:rPr>
        <w:t>3</w:t>
      </w:r>
      <w:r w:rsidRPr="00002182">
        <w:rPr>
          <w:sz w:val="24"/>
          <w:szCs w:val="24"/>
        </w:rPr>
        <w:t xml:space="preserve">. В нарушение подпункта 5 пункта 27 статьи 30 Федерального закона № 83-ФЗ от 08.05.2010 управлением образования администрации муниципального образования Тимашевский район при заключении трудового договора с Недбаевой Н.Н. не было предусмотрено условие о расторжении трудового договора по инициативе работодателя в соответствии с </w:t>
      </w:r>
      <w:hyperlink r:id="rId29" w:history="1">
        <w:r w:rsidRPr="00002182">
          <w:rPr>
            <w:sz w:val="24"/>
            <w:szCs w:val="24"/>
          </w:rPr>
          <w:t>ТК</w:t>
        </w:r>
      </w:hyperlink>
      <w:r w:rsidRPr="00002182">
        <w:rPr>
          <w:sz w:val="24"/>
          <w:szCs w:val="24"/>
        </w:rPr>
        <w:t xml:space="preserve"> РФ при наличии у бюджетного учреждения просроченной кредиторской задолженности, превышающей предельно допустимые значения.</w:t>
      </w:r>
    </w:p>
    <w:p w:rsidR="00002182" w:rsidRPr="00002182" w:rsidRDefault="00002182" w:rsidP="00002182">
      <w:pPr>
        <w:pStyle w:val="ad"/>
        <w:ind w:firstLine="709"/>
        <w:jc w:val="both"/>
        <w:rPr>
          <w:rFonts w:ascii="Times New Roman" w:hAnsi="Times New Roman"/>
          <w:sz w:val="24"/>
          <w:szCs w:val="24"/>
        </w:rPr>
      </w:pPr>
      <w:r w:rsidRPr="00002182">
        <w:rPr>
          <w:rFonts w:ascii="Times New Roman" w:hAnsi="Times New Roman"/>
          <w:sz w:val="24"/>
          <w:szCs w:val="24"/>
        </w:rPr>
        <w:t>1</w:t>
      </w:r>
      <w:r w:rsidR="002E365A">
        <w:rPr>
          <w:rFonts w:ascii="Times New Roman" w:hAnsi="Times New Roman"/>
          <w:sz w:val="24"/>
          <w:szCs w:val="24"/>
        </w:rPr>
        <w:t>4</w:t>
      </w:r>
      <w:r w:rsidRPr="00002182">
        <w:rPr>
          <w:rFonts w:ascii="Times New Roman" w:hAnsi="Times New Roman"/>
          <w:sz w:val="24"/>
          <w:szCs w:val="24"/>
        </w:rPr>
        <w:t>. Проверкой порядка списания материалов на содержание имущества в учреждении установлено отсутствие разработанных норм расходования чистящих и моющих средств, в результате контроль за эффективностью расходов средств на эти цели не осуществлялся.</w:t>
      </w:r>
    </w:p>
    <w:p w:rsidR="00002182" w:rsidRPr="00002182" w:rsidRDefault="005D6BD2" w:rsidP="005D6BD2">
      <w:pPr>
        <w:pStyle w:val="ad"/>
        <w:ind w:firstLine="709"/>
        <w:jc w:val="both"/>
        <w:rPr>
          <w:rFonts w:ascii="Times New Roman" w:hAnsi="Times New Roman"/>
          <w:sz w:val="24"/>
          <w:szCs w:val="24"/>
        </w:rPr>
      </w:pPr>
      <w:r>
        <w:rPr>
          <w:rFonts w:ascii="Times New Roman" w:hAnsi="Times New Roman"/>
          <w:sz w:val="24"/>
          <w:szCs w:val="24"/>
        </w:rPr>
        <w:t xml:space="preserve">15. </w:t>
      </w:r>
      <w:r w:rsidR="00002182" w:rsidRPr="00002182">
        <w:rPr>
          <w:rFonts w:ascii="Times New Roman" w:hAnsi="Times New Roman"/>
          <w:sz w:val="24"/>
          <w:szCs w:val="24"/>
        </w:rPr>
        <w:t xml:space="preserve">В ходе анализа динамики фактического расхода моющих и дезинфицирующих средств в учреждении для соблюдения санитарно-эпидемиологических требований к устройству, содержанию и организации режима работы дошкольных образовательных организаций в 2014 году по сравнению с 2013 годом контрольно-счетной палатой установлен рост расходов 2014 года на 81176,0 руб. или 322,3% по сравнению с 2013 годом. Как показывает расчет, в 2014 году произошло значительное увеличение количества израсходованных моющих и дезинфицирующих средств, в сравнении с 2013 годом. В то время как согласно информации об исполнении муниципального задания за 2013 г. и 2014 г. фактическое количество воспитанников учреждения увеличилось в 2014 г. незначительно на 17 человек (2013 г. - 131 воспитанник, 2014 г. - 148 воспитанников). Площадь помещений, подлежащих обработке моющими и дезинфицирующими средствами, в 2014 году по сравнению с 2013 годом не увеличивалась. </w:t>
      </w:r>
    </w:p>
    <w:p w:rsidR="00002182" w:rsidRPr="00002182" w:rsidRDefault="00002182" w:rsidP="00002182">
      <w:pPr>
        <w:autoSpaceDE w:val="0"/>
        <w:autoSpaceDN w:val="0"/>
        <w:adjustRightInd w:val="0"/>
        <w:ind w:firstLine="720"/>
        <w:jc w:val="both"/>
        <w:rPr>
          <w:sz w:val="24"/>
          <w:szCs w:val="24"/>
        </w:rPr>
      </w:pPr>
      <w:r w:rsidRPr="00002182">
        <w:rPr>
          <w:sz w:val="24"/>
          <w:szCs w:val="24"/>
        </w:rPr>
        <w:t xml:space="preserve">Так как в 2014 году в учреждении не произошло увеличение площади зданий, а количество воспитанников увеличилось незначительно – на 17 человек (12,98%) по сравнению с 2013 годом, считаем необоснованным рост расхода моющих средств в 2014 году по сравнению с 2013 годом от 94,6% до 2040,0% по отдельным видам моющих средств.  </w:t>
      </w:r>
    </w:p>
    <w:p w:rsidR="00002182" w:rsidRPr="00002182" w:rsidRDefault="00002182" w:rsidP="00002182">
      <w:pPr>
        <w:pStyle w:val="ad"/>
        <w:ind w:firstLine="426"/>
        <w:jc w:val="both"/>
        <w:rPr>
          <w:rFonts w:ascii="Times New Roman" w:hAnsi="Times New Roman"/>
          <w:sz w:val="24"/>
          <w:szCs w:val="24"/>
        </w:rPr>
      </w:pPr>
      <w:r w:rsidRPr="00002182">
        <w:rPr>
          <w:rFonts w:ascii="Times New Roman" w:hAnsi="Times New Roman"/>
          <w:sz w:val="24"/>
          <w:szCs w:val="24"/>
        </w:rPr>
        <w:t>1</w:t>
      </w:r>
      <w:r w:rsidR="005D6BD2">
        <w:rPr>
          <w:rFonts w:ascii="Times New Roman" w:hAnsi="Times New Roman"/>
          <w:sz w:val="24"/>
          <w:szCs w:val="24"/>
        </w:rPr>
        <w:t>6</w:t>
      </w:r>
      <w:r w:rsidRPr="00002182">
        <w:rPr>
          <w:rFonts w:ascii="Times New Roman" w:hAnsi="Times New Roman"/>
          <w:sz w:val="24"/>
          <w:szCs w:val="24"/>
        </w:rPr>
        <w:t xml:space="preserve">. Контрольно-счетной палатой произведен расчет фактически возможного расхода стирального порошка. Расчет произведен с учетом технической оснащенности учреждения и рекомендуемых норм расхода стирального порошка,  указанных производителем стирального порошка.   </w:t>
      </w:r>
    </w:p>
    <w:p w:rsidR="00002182" w:rsidRPr="00002182" w:rsidRDefault="00002182" w:rsidP="00002182">
      <w:pPr>
        <w:pStyle w:val="ad"/>
        <w:ind w:firstLine="426"/>
        <w:jc w:val="both"/>
        <w:rPr>
          <w:rFonts w:ascii="Times New Roman" w:hAnsi="Times New Roman"/>
          <w:sz w:val="24"/>
          <w:szCs w:val="24"/>
        </w:rPr>
      </w:pPr>
      <w:r w:rsidRPr="00002182">
        <w:rPr>
          <w:rFonts w:ascii="Times New Roman" w:hAnsi="Times New Roman"/>
          <w:sz w:val="24"/>
          <w:szCs w:val="24"/>
        </w:rPr>
        <w:t>Не обоснованно списано стирального порошка на сумму 48297,88 руб.</w:t>
      </w:r>
    </w:p>
    <w:p w:rsidR="00002182" w:rsidRPr="00002182" w:rsidRDefault="00002182" w:rsidP="00002182">
      <w:pPr>
        <w:pStyle w:val="ad"/>
        <w:ind w:firstLine="426"/>
        <w:jc w:val="both"/>
        <w:rPr>
          <w:rFonts w:ascii="Times New Roman" w:hAnsi="Times New Roman"/>
          <w:sz w:val="24"/>
          <w:szCs w:val="24"/>
        </w:rPr>
      </w:pPr>
      <w:r w:rsidRPr="00002182">
        <w:rPr>
          <w:rFonts w:ascii="Times New Roman" w:hAnsi="Times New Roman"/>
          <w:sz w:val="24"/>
          <w:szCs w:val="24"/>
        </w:rPr>
        <w:t xml:space="preserve">Расчет стоимости излишне списанных иных моющих средств произвести не представилось возможным из-за отсутствия норм расхода указанных средств. </w:t>
      </w:r>
    </w:p>
    <w:p w:rsidR="00002182" w:rsidRPr="00002182" w:rsidRDefault="00666E0D" w:rsidP="00002182">
      <w:pPr>
        <w:ind w:firstLine="708"/>
        <w:jc w:val="both"/>
        <w:rPr>
          <w:sz w:val="24"/>
          <w:szCs w:val="24"/>
        </w:rPr>
      </w:pPr>
      <w:r>
        <w:rPr>
          <w:sz w:val="24"/>
          <w:szCs w:val="24"/>
        </w:rPr>
        <w:t>17</w:t>
      </w:r>
      <w:r w:rsidR="00002182" w:rsidRPr="00002182">
        <w:rPr>
          <w:sz w:val="24"/>
          <w:szCs w:val="24"/>
        </w:rPr>
        <w:t>. В ходе сверки данных Реестра муниципального имущества, распорядительных и правоустанавливающих документов с данными регистров бухгалтерского учета установлены следующие нарушения и несоответствия:</w:t>
      </w:r>
    </w:p>
    <w:p w:rsidR="00002182" w:rsidRPr="00002182" w:rsidRDefault="00002182" w:rsidP="00002182">
      <w:pPr>
        <w:ind w:firstLine="708"/>
        <w:jc w:val="both"/>
        <w:rPr>
          <w:sz w:val="24"/>
          <w:szCs w:val="24"/>
        </w:rPr>
      </w:pPr>
      <w:r w:rsidRPr="00002182">
        <w:rPr>
          <w:sz w:val="24"/>
          <w:szCs w:val="24"/>
        </w:rPr>
        <w:t xml:space="preserve">1. Согласно сведений, содержащихся в регистрах бухгалтерского учета, в нарушение п. 9 Инструкции №174н здание детского сада (Литер Б) балансовой стоимостью 8015270,76 руб. числится в учете учреждения по коду вида деятельности «2» - Приносящая доход деятельность, как приобретенное исключительно за счет средств от приносящей доход деятельности либо полученное безвозмездно на основании договоров дарения или пожертвования, а не по коду вида деятельности «4» - Субсидии на выполнение государственного (муниципального) задания, как переданное Учредителем в оперативное управление. </w:t>
      </w:r>
    </w:p>
    <w:p w:rsidR="00002182" w:rsidRPr="00002182" w:rsidRDefault="00002182" w:rsidP="00002182">
      <w:pPr>
        <w:ind w:firstLine="708"/>
        <w:jc w:val="both"/>
        <w:rPr>
          <w:b/>
          <w:bCs/>
          <w:sz w:val="24"/>
          <w:szCs w:val="24"/>
        </w:rPr>
      </w:pPr>
      <w:r w:rsidRPr="00002182">
        <w:rPr>
          <w:sz w:val="24"/>
          <w:szCs w:val="24"/>
        </w:rPr>
        <w:t xml:space="preserve">Остальное имущество: уборная (Литер Г4), здание сарая (Литер Г2) балансовой стоимостью 1521,0 руб., переданное учреждению согласно тех же распорядительных и правоустанавливающих документов принято на баланс учреждения по коду вида </w:t>
      </w:r>
      <w:r w:rsidRPr="00002182">
        <w:rPr>
          <w:sz w:val="24"/>
          <w:szCs w:val="24"/>
        </w:rPr>
        <w:lastRenderedPageBreak/>
        <w:t>деятельности «4» - Субсидии на выполнение государственного (муниципального) задания в соответствии с п. 9 Инструкции №174н.</w:t>
      </w:r>
    </w:p>
    <w:p w:rsidR="00002182" w:rsidRPr="00002182" w:rsidRDefault="00002182" w:rsidP="00002182">
      <w:pPr>
        <w:ind w:firstLine="708"/>
        <w:jc w:val="both"/>
        <w:rPr>
          <w:sz w:val="24"/>
          <w:szCs w:val="24"/>
        </w:rPr>
      </w:pPr>
      <w:r w:rsidRPr="00002182">
        <w:rPr>
          <w:sz w:val="24"/>
          <w:szCs w:val="24"/>
        </w:rPr>
        <w:t xml:space="preserve">2. Согласно сведений, содержащихся в Инвентарной карточке учета основных средств № 31041772, по состоянию на 01.12.2005г. в разделе «Краткая индивидуальная характеристика объекта» здание детского сада имеет общую площадь </w:t>
      </w:r>
      <w:r w:rsidRPr="00002182">
        <w:rPr>
          <w:b/>
          <w:sz w:val="24"/>
          <w:szCs w:val="24"/>
        </w:rPr>
        <w:t>666,8</w:t>
      </w:r>
      <w:r w:rsidRPr="00002182">
        <w:rPr>
          <w:sz w:val="24"/>
          <w:szCs w:val="24"/>
        </w:rPr>
        <w:t xml:space="preserve"> кв. м, в то время как согласно сведений Реестра муниципального имущества и правоустанавливающих документов общая площадь здания детского сада по состоянию на 20.09.2011 г. составляет </w:t>
      </w:r>
      <w:r w:rsidRPr="00002182">
        <w:rPr>
          <w:b/>
          <w:sz w:val="24"/>
          <w:szCs w:val="24"/>
        </w:rPr>
        <w:t>1081,9</w:t>
      </w:r>
      <w:r w:rsidRPr="00002182">
        <w:rPr>
          <w:sz w:val="24"/>
          <w:szCs w:val="24"/>
        </w:rPr>
        <w:t xml:space="preserve"> кв. м, разница составила </w:t>
      </w:r>
      <w:r w:rsidRPr="00002182">
        <w:rPr>
          <w:b/>
          <w:sz w:val="24"/>
          <w:szCs w:val="24"/>
        </w:rPr>
        <w:t>415,1</w:t>
      </w:r>
      <w:r w:rsidRPr="00002182">
        <w:rPr>
          <w:sz w:val="24"/>
          <w:szCs w:val="24"/>
        </w:rPr>
        <w:t xml:space="preserve"> кв. м.</w:t>
      </w:r>
    </w:p>
    <w:p w:rsidR="00E74058" w:rsidRDefault="004F6478" w:rsidP="004F6478">
      <w:pPr>
        <w:tabs>
          <w:tab w:val="left" w:pos="3803"/>
        </w:tabs>
        <w:jc w:val="both"/>
        <w:rPr>
          <w:color w:val="00B0F0"/>
          <w:sz w:val="24"/>
          <w:szCs w:val="24"/>
        </w:rPr>
      </w:pPr>
      <w:r>
        <w:rPr>
          <w:sz w:val="24"/>
          <w:szCs w:val="24"/>
        </w:rPr>
        <w:t xml:space="preserve">            </w:t>
      </w:r>
      <w:r w:rsidR="00002182" w:rsidRPr="00002182">
        <w:rPr>
          <w:sz w:val="24"/>
          <w:szCs w:val="24"/>
        </w:rPr>
        <w:t>3. Согласно сведени</w:t>
      </w:r>
      <w:r>
        <w:rPr>
          <w:sz w:val="24"/>
          <w:szCs w:val="24"/>
        </w:rPr>
        <w:t>ям</w:t>
      </w:r>
      <w:r w:rsidR="00002182" w:rsidRPr="00002182">
        <w:rPr>
          <w:sz w:val="24"/>
          <w:szCs w:val="24"/>
        </w:rPr>
        <w:t>, содержащи</w:t>
      </w:r>
      <w:r>
        <w:rPr>
          <w:sz w:val="24"/>
          <w:szCs w:val="24"/>
        </w:rPr>
        <w:t>м</w:t>
      </w:r>
      <w:r w:rsidR="00002182" w:rsidRPr="00002182">
        <w:rPr>
          <w:sz w:val="24"/>
          <w:szCs w:val="24"/>
        </w:rPr>
        <w:t xml:space="preserve">ся в регистрах бухгалтерского учета, имущество учреждения - «Склад овощной» балансовой стоимостью 29969,46 руб. числится на балансе учреждения по счету 101.34 «Машины и оборудование». В то время как согласно технического паспорта МДОУ д/с № 37 склад овощной (Литер Г1) является постройкой 1980 года площадью 22,0 кв. м и имеет следующие конструктивные элементы: фундамент, стены и перегородки, крышу, полы, проемы. В результате чего, данная постройка не может быть принята на баланс учреждения ни в качестве машины, ни в качестве оборудования. </w:t>
      </w:r>
      <w:r w:rsidR="00002182" w:rsidRPr="00002182">
        <w:rPr>
          <w:color w:val="00B0F0"/>
          <w:sz w:val="24"/>
          <w:szCs w:val="24"/>
        </w:rPr>
        <w:t xml:space="preserve"> </w:t>
      </w:r>
    </w:p>
    <w:p w:rsidR="00DC188B" w:rsidRPr="00962E22" w:rsidRDefault="00DC188B" w:rsidP="00DC188B">
      <w:pPr>
        <w:pStyle w:val="aa"/>
        <w:ind w:firstLine="708"/>
        <w:jc w:val="both"/>
        <w:rPr>
          <w:rFonts w:ascii="Times New Roman" w:hAnsi="Times New Roman" w:cs="Times New Roman"/>
          <w:sz w:val="24"/>
          <w:szCs w:val="24"/>
        </w:rPr>
      </w:pPr>
      <w:r>
        <w:rPr>
          <w:rFonts w:ascii="Times New Roman" w:hAnsi="Times New Roman" w:cs="Times New Roman"/>
          <w:sz w:val="24"/>
          <w:szCs w:val="24"/>
        </w:rPr>
        <w:t>Настоящий акт и представления об устранении нарушений вручены главе муниципального образования Тимашевский район, начальнику управления образования МО Тимашевский район, заведующей МБДОУ д/с № 37 МО Тимашевский район. Материалы проверки в соответствии с Соглашением о взаимодействии и сотрудничестве переданы в прокуратуру Тимашевского района.</w:t>
      </w:r>
    </w:p>
    <w:p w:rsidR="00DC188B" w:rsidRDefault="00DC188B" w:rsidP="004F6478">
      <w:pPr>
        <w:tabs>
          <w:tab w:val="left" w:pos="3803"/>
        </w:tabs>
        <w:jc w:val="both"/>
        <w:rPr>
          <w:color w:val="00B0F0"/>
          <w:sz w:val="24"/>
          <w:szCs w:val="24"/>
        </w:rPr>
      </w:pPr>
    </w:p>
    <w:p w:rsidR="00B10E88" w:rsidRDefault="00B10E88" w:rsidP="004F6478">
      <w:pPr>
        <w:tabs>
          <w:tab w:val="left" w:pos="3803"/>
        </w:tabs>
        <w:jc w:val="both"/>
        <w:rPr>
          <w:color w:val="00B0F0"/>
          <w:sz w:val="24"/>
          <w:szCs w:val="24"/>
        </w:rPr>
      </w:pPr>
    </w:p>
    <w:p w:rsidR="00B10E88" w:rsidRPr="00B10E88" w:rsidRDefault="00B10E88" w:rsidP="00B10E88">
      <w:pPr>
        <w:ind w:firstLine="709"/>
        <w:jc w:val="center"/>
        <w:rPr>
          <w:b/>
          <w:sz w:val="24"/>
          <w:szCs w:val="24"/>
        </w:rPr>
      </w:pPr>
      <w:r w:rsidRPr="00B10E88">
        <w:rPr>
          <w:b/>
          <w:sz w:val="24"/>
          <w:szCs w:val="24"/>
        </w:rPr>
        <w:t>АКТ ПРОВЕРКИ № 21</w:t>
      </w:r>
    </w:p>
    <w:p w:rsidR="00B10E88" w:rsidRPr="00B10E88" w:rsidRDefault="00B10E88" w:rsidP="00B10E88">
      <w:pPr>
        <w:pStyle w:val="aa"/>
        <w:ind w:firstLine="708"/>
        <w:jc w:val="center"/>
        <w:rPr>
          <w:rFonts w:ascii="Times New Roman" w:eastAsia="Calibri" w:hAnsi="Times New Roman" w:cs="Times New Roman"/>
          <w:b/>
          <w:sz w:val="24"/>
          <w:szCs w:val="24"/>
        </w:rPr>
      </w:pPr>
      <w:r w:rsidRPr="00B10E88">
        <w:rPr>
          <w:rFonts w:ascii="Times New Roman" w:eastAsia="Calibri" w:hAnsi="Times New Roman" w:cs="Times New Roman"/>
          <w:b/>
          <w:sz w:val="24"/>
          <w:szCs w:val="24"/>
        </w:rPr>
        <w:t>законности, целесообразности, обоснованности,  своевременности,  эффективности и  результативности расходов на закупки по планируемым к заключению, заключенным и исполненным контрактам за 2014 год и 9 месяцев 2015 года муниципального бюджетного общеобразовательного учреждения детский сад комбинированного вида № 37 муниципального образования Тимашевский район</w:t>
      </w:r>
    </w:p>
    <w:p w:rsidR="00B10E88" w:rsidRPr="00B10E88" w:rsidRDefault="00B10E88" w:rsidP="00B10E88">
      <w:pPr>
        <w:ind w:firstLine="709"/>
        <w:jc w:val="center"/>
        <w:rPr>
          <w:sz w:val="24"/>
          <w:szCs w:val="24"/>
        </w:rPr>
      </w:pPr>
    </w:p>
    <w:p w:rsidR="00B10E88" w:rsidRPr="00B10E88" w:rsidRDefault="00B10E88" w:rsidP="00B10E88">
      <w:pPr>
        <w:jc w:val="both"/>
        <w:rPr>
          <w:sz w:val="24"/>
          <w:szCs w:val="24"/>
        </w:rPr>
      </w:pPr>
      <w:r w:rsidRPr="00B10E88">
        <w:rPr>
          <w:sz w:val="24"/>
          <w:szCs w:val="24"/>
        </w:rPr>
        <w:t xml:space="preserve"> г. Тимашевск                                                                                                15 декабря 2015 год</w:t>
      </w:r>
      <w:r w:rsidRPr="00B10E88">
        <w:rPr>
          <w:sz w:val="24"/>
          <w:szCs w:val="24"/>
        </w:rPr>
        <w:tab/>
      </w:r>
      <w:r w:rsidRPr="00B10E88">
        <w:rPr>
          <w:sz w:val="24"/>
          <w:szCs w:val="24"/>
        </w:rPr>
        <w:tab/>
      </w:r>
      <w:r w:rsidRPr="00B10E88">
        <w:rPr>
          <w:sz w:val="24"/>
          <w:szCs w:val="24"/>
        </w:rPr>
        <w:tab/>
      </w:r>
      <w:r w:rsidRPr="00B10E88">
        <w:rPr>
          <w:sz w:val="24"/>
          <w:szCs w:val="24"/>
        </w:rPr>
        <w:tab/>
      </w:r>
      <w:r w:rsidRPr="00B10E88">
        <w:rPr>
          <w:sz w:val="24"/>
          <w:szCs w:val="24"/>
        </w:rPr>
        <w:tab/>
      </w:r>
      <w:r w:rsidRPr="00B10E88">
        <w:rPr>
          <w:sz w:val="24"/>
          <w:szCs w:val="24"/>
        </w:rPr>
        <w:tab/>
        <w:t xml:space="preserve">                                         </w:t>
      </w:r>
    </w:p>
    <w:p w:rsidR="00B10E88" w:rsidRPr="00B10E88" w:rsidRDefault="00B10E88" w:rsidP="00B10E88">
      <w:pPr>
        <w:spacing w:line="23" w:lineRule="atLeast"/>
        <w:ind w:firstLine="720"/>
        <w:jc w:val="both"/>
        <w:rPr>
          <w:sz w:val="24"/>
          <w:szCs w:val="24"/>
        </w:rPr>
      </w:pPr>
      <w:r w:rsidRPr="00B10E88">
        <w:rPr>
          <w:sz w:val="24"/>
          <w:szCs w:val="24"/>
        </w:rPr>
        <w:t xml:space="preserve"> В соответствии с полномочиями, установленными статьей 98 Федерального закона «О контрактной системе в сфере закупок товаров, работ, услуг для обеспечения государственных и муниципальных нужд» от 05.04.2013 № 44-ФЗ (далее также – Федеральный закон № 44-ФЗ), на основании пункта 2.4 Плана работы контрольно-счетной палаты муниципального образования Тимашевский район (далее – контрольно-счетная палата, КСП) на 2015 год, утвержденного приказом председателя контрольно-счетной палаты от 26 декабря 2014 года № 6 председателем КСП проведено контрольное мероприятие «Аудит в сфере закупок товаров, работ, услуг, осуществленных муниципальным бюджетным дошкольным образовательным учреждением детский сад комбинированного вида  № 37 для обеспечения муниципальных нужд  (далее – аудит закупок).</w:t>
      </w:r>
    </w:p>
    <w:p w:rsidR="00B10E88" w:rsidRPr="00B10E88" w:rsidRDefault="00B10E88" w:rsidP="00B10E88">
      <w:pPr>
        <w:spacing w:line="23" w:lineRule="atLeast"/>
        <w:ind w:firstLine="708"/>
        <w:jc w:val="both"/>
        <w:rPr>
          <w:sz w:val="24"/>
          <w:szCs w:val="24"/>
          <w:u w:val="single"/>
        </w:rPr>
      </w:pPr>
      <w:r w:rsidRPr="00B10E88">
        <w:rPr>
          <w:sz w:val="24"/>
          <w:szCs w:val="24"/>
          <w:u w:val="single"/>
        </w:rPr>
        <w:t xml:space="preserve">1. Проверкой  законности расходов на закупки установлено: </w:t>
      </w:r>
    </w:p>
    <w:p w:rsidR="00B10E88" w:rsidRPr="00B10E88" w:rsidRDefault="00B10E88" w:rsidP="00B10E88">
      <w:pPr>
        <w:spacing w:line="23" w:lineRule="atLeast"/>
        <w:ind w:firstLine="360"/>
        <w:jc w:val="both"/>
        <w:rPr>
          <w:sz w:val="24"/>
          <w:szCs w:val="24"/>
        </w:rPr>
      </w:pPr>
      <w:r w:rsidRPr="00B10E88">
        <w:rPr>
          <w:sz w:val="24"/>
          <w:szCs w:val="24"/>
        </w:rPr>
        <w:t>1.1. Заказчик адаптировался в условиях переходного периода от Федерального закона от 21 июля 2005 г. № 94-ФЗ «О размещении заказов на поставки товаров, выполнение работ, оказание услуг для государственных и муниципальных нужд» к Федеральному закону № 44-ФЗ.</w:t>
      </w:r>
    </w:p>
    <w:p w:rsidR="00B10E88" w:rsidRPr="00B10E88" w:rsidRDefault="00B10E88" w:rsidP="00B10E88">
      <w:pPr>
        <w:spacing w:line="23" w:lineRule="atLeast"/>
        <w:ind w:firstLine="360"/>
        <w:jc w:val="both"/>
        <w:rPr>
          <w:sz w:val="24"/>
          <w:szCs w:val="24"/>
        </w:rPr>
      </w:pPr>
      <w:r w:rsidRPr="00B10E88">
        <w:rPr>
          <w:sz w:val="24"/>
          <w:szCs w:val="24"/>
        </w:rPr>
        <w:t>Заказчиком организована закупочная деятельность:</w:t>
      </w:r>
    </w:p>
    <w:p w:rsidR="00B10E88" w:rsidRPr="00B10E88" w:rsidRDefault="00B10E88" w:rsidP="00B10E88">
      <w:pPr>
        <w:numPr>
          <w:ilvl w:val="0"/>
          <w:numId w:val="1"/>
        </w:numPr>
        <w:spacing w:line="23" w:lineRule="atLeast"/>
        <w:jc w:val="both"/>
        <w:rPr>
          <w:sz w:val="24"/>
          <w:szCs w:val="24"/>
        </w:rPr>
      </w:pPr>
      <w:r w:rsidRPr="00B10E88">
        <w:rPr>
          <w:sz w:val="24"/>
          <w:szCs w:val="24"/>
        </w:rPr>
        <w:t>назначен контрактный управляющий, утверждена его должностная инструкция;</w:t>
      </w:r>
    </w:p>
    <w:p w:rsidR="00B10E88" w:rsidRPr="00B10E88" w:rsidRDefault="00B10E88" w:rsidP="00B10E88">
      <w:pPr>
        <w:numPr>
          <w:ilvl w:val="0"/>
          <w:numId w:val="1"/>
        </w:numPr>
        <w:spacing w:line="23" w:lineRule="atLeast"/>
        <w:jc w:val="both"/>
        <w:rPr>
          <w:sz w:val="24"/>
          <w:szCs w:val="24"/>
        </w:rPr>
      </w:pPr>
      <w:r w:rsidRPr="00B10E88">
        <w:rPr>
          <w:sz w:val="24"/>
          <w:szCs w:val="24"/>
        </w:rPr>
        <w:lastRenderedPageBreak/>
        <w:t>в целях централизации закупок для муниципальных нужд постановлением администрации муниципального образования Тимашевский район от  9 апреля 2014 года № 553 «О внесении изменений в постановление администрации муниципального образования Тимашевский район от 26 февраля 2014 года № 294 «Об осуществлении закупок для муниципальных нужд муниципального образования Тимашевский район» определен механизм взаимодействия муниципального казенного учреждения «Центр муниципальных закупок»;</w:t>
      </w:r>
    </w:p>
    <w:p w:rsidR="00B10E88" w:rsidRPr="00B10E88" w:rsidRDefault="00B10E88" w:rsidP="00B10E88">
      <w:pPr>
        <w:numPr>
          <w:ilvl w:val="0"/>
          <w:numId w:val="1"/>
        </w:numPr>
        <w:spacing w:line="23" w:lineRule="atLeast"/>
        <w:jc w:val="both"/>
        <w:rPr>
          <w:sz w:val="24"/>
          <w:szCs w:val="24"/>
        </w:rPr>
      </w:pPr>
      <w:r w:rsidRPr="00B10E88">
        <w:rPr>
          <w:sz w:val="24"/>
          <w:szCs w:val="24"/>
        </w:rPr>
        <w:t xml:space="preserve"> </w:t>
      </w:r>
      <w:r w:rsidRPr="00B10E88">
        <w:rPr>
          <w:rFonts w:eastAsia="Calibri"/>
          <w:sz w:val="24"/>
          <w:szCs w:val="24"/>
        </w:rPr>
        <w:t xml:space="preserve">создана единая комиссия и утвержден ее состав. </w:t>
      </w:r>
    </w:p>
    <w:p w:rsidR="00B10E88" w:rsidRPr="00B10E88" w:rsidRDefault="00B10E88" w:rsidP="00B10E88">
      <w:pPr>
        <w:spacing w:line="23" w:lineRule="atLeast"/>
        <w:ind w:firstLine="360"/>
        <w:jc w:val="both"/>
        <w:rPr>
          <w:sz w:val="24"/>
          <w:szCs w:val="24"/>
        </w:rPr>
      </w:pPr>
      <w:r w:rsidRPr="00B10E88">
        <w:rPr>
          <w:sz w:val="24"/>
          <w:szCs w:val="24"/>
        </w:rPr>
        <w:t>1.2. Извещения о проведении закупок, проекты контрактов, документация о закупках по составу и содержанию соответствуют требованиям законодательства о контрактной системе в сфере закупок.</w:t>
      </w:r>
    </w:p>
    <w:p w:rsidR="00B10E88" w:rsidRPr="00B10E88" w:rsidRDefault="00B10E88" w:rsidP="00B10E88">
      <w:pPr>
        <w:spacing w:line="23" w:lineRule="atLeast"/>
        <w:ind w:firstLine="360"/>
        <w:jc w:val="both"/>
        <w:rPr>
          <w:sz w:val="24"/>
          <w:szCs w:val="24"/>
        </w:rPr>
      </w:pPr>
      <w:r w:rsidRPr="00B10E88">
        <w:rPr>
          <w:sz w:val="24"/>
          <w:szCs w:val="24"/>
        </w:rPr>
        <w:t xml:space="preserve">1.3. Заказчик исполняет требования по установлению в извещениях и документации о закупках условий о предоставлении преимуществ и ограничений в отношении участников закупок, которыми могут быть только субъекты малого предпринимательства. </w:t>
      </w:r>
    </w:p>
    <w:p w:rsidR="00B10E88" w:rsidRPr="00B10E88" w:rsidRDefault="00B10E88" w:rsidP="00B10E88">
      <w:pPr>
        <w:spacing w:line="23" w:lineRule="atLeast"/>
        <w:ind w:firstLine="360"/>
        <w:jc w:val="both"/>
        <w:rPr>
          <w:sz w:val="24"/>
          <w:szCs w:val="24"/>
        </w:rPr>
      </w:pPr>
      <w:r w:rsidRPr="00B10E88">
        <w:rPr>
          <w:sz w:val="24"/>
          <w:szCs w:val="24"/>
        </w:rPr>
        <w:t xml:space="preserve">1.4. Действия экспертной и единой комиссии по рассмотрению заявок на участие в электронных аукционах соответствуют требованиям Федерального закона № 44-ФЗ. </w:t>
      </w:r>
    </w:p>
    <w:p w:rsidR="00B10E88" w:rsidRPr="00B10E88" w:rsidRDefault="00B10E88" w:rsidP="00B10E88">
      <w:pPr>
        <w:spacing w:line="23" w:lineRule="atLeast"/>
        <w:ind w:firstLine="360"/>
        <w:jc w:val="both"/>
        <w:rPr>
          <w:sz w:val="24"/>
          <w:szCs w:val="24"/>
        </w:rPr>
      </w:pPr>
      <w:r w:rsidRPr="00B10E88">
        <w:rPr>
          <w:sz w:val="24"/>
          <w:szCs w:val="24"/>
        </w:rPr>
        <w:t xml:space="preserve">1.5. Процедура заключения заказчиком контракта (сроки, цена, условия документации и пр.)  соответствует требованиям Федерального закона № 44-ФЗ. </w:t>
      </w:r>
    </w:p>
    <w:p w:rsidR="00B10E88" w:rsidRPr="00B10E88" w:rsidRDefault="00B10E88" w:rsidP="00B10E88">
      <w:pPr>
        <w:spacing w:line="23" w:lineRule="atLeast"/>
        <w:ind w:firstLine="360"/>
        <w:jc w:val="both"/>
        <w:rPr>
          <w:sz w:val="24"/>
          <w:szCs w:val="24"/>
        </w:rPr>
      </w:pPr>
      <w:r w:rsidRPr="00B10E88">
        <w:rPr>
          <w:sz w:val="24"/>
          <w:szCs w:val="24"/>
        </w:rPr>
        <w:t>1.7. Действия заказчика по реализации условий контрактов, включая порядок приемки и своевременность расчетов по контрактам, соответствуют требованиям законодательства о контрактной системе в сфере закупок. Однако, в нарушение требований части 3 статьи 94 Закона 44-ФЗ по трем муниципальным контрактам, заключенным заказчиком в 2014 году не создавалась экспертная комиссия для проведения экспертизы поставленного товара на соответствие условиям контракта.</w:t>
      </w:r>
    </w:p>
    <w:p w:rsidR="00B10E88" w:rsidRPr="00B10E88" w:rsidRDefault="00B10E88" w:rsidP="00B10E88">
      <w:pPr>
        <w:spacing w:line="23" w:lineRule="atLeast"/>
        <w:ind w:firstLine="360"/>
        <w:jc w:val="both"/>
        <w:rPr>
          <w:sz w:val="24"/>
          <w:szCs w:val="24"/>
        </w:rPr>
      </w:pPr>
      <w:r w:rsidRPr="00B10E88">
        <w:rPr>
          <w:sz w:val="24"/>
          <w:szCs w:val="24"/>
        </w:rPr>
        <w:t xml:space="preserve">1.8. В сфере организации закупочной деятельности имеются недостатки в части соблюдения принципа «профессионализма заказчика», установленного статьей 9 закона 44-ФЗ, </w:t>
      </w:r>
      <w:r w:rsidRPr="00B10E88">
        <w:rPr>
          <w:color w:val="000000"/>
          <w:sz w:val="24"/>
          <w:szCs w:val="24"/>
        </w:rPr>
        <w:t>по которому контрактная система в сфере закупок требует осуществления деятельности заказчика на профессиональной основе с привлечением квалифицированных специалистов, обладающих теоретическими знаниями и навыками в сфере закупок.</w:t>
      </w:r>
    </w:p>
    <w:p w:rsidR="00B10E88" w:rsidRPr="00B10E88" w:rsidRDefault="00B10E88" w:rsidP="00B10E88">
      <w:pPr>
        <w:ind w:firstLine="720"/>
        <w:jc w:val="both"/>
        <w:rPr>
          <w:sz w:val="24"/>
          <w:szCs w:val="24"/>
          <w:u w:val="single"/>
        </w:rPr>
      </w:pPr>
      <w:r w:rsidRPr="00B10E88">
        <w:rPr>
          <w:sz w:val="24"/>
          <w:szCs w:val="24"/>
          <w:u w:val="single"/>
        </w:rPr>
        <w:t xml:space="preserve">2. Проверка планирования закупок: </w:t>
      </w:r>
    </w:p>
    <w:p w:rsidR="00B10E88" w:rsidRPr="00B10E88" w:rsidRDefault="00B10E88" w:rsidP="00B10E88">
      <w:pPr>
        <w:ind w:firstLine="720"/>
        <w:jc w:val="both"/>
        <w:rPr>
          <w:sz w:val="24"/>
          <w:szCs w:val="24"/>
        </w:rPr>
      </w:pPr>
      <w:r w:rsidRPr="00B10E88">
        <w:rPr>
          <w:sz w:val="24"/>
          <w:szCs w:val="24"/>
        </w:rPr>
        <w:t>В нарушение требований  пунктов 3,11,13 ст. 21 Федерального закона 44-ФЗ заказчиком осуществлялись закупки, не предусмотренные планом-графиком.</w:t>
      </w:r>
    </w:p>
    <w:p w:rsidR="00B10E88" w:rsidRPr="00B10E88" w:rsidRDefault="00B10E88" w:rsidP="00B10E88">
      <w:pPr>
        <w:ind w:firstLine="360"/>
        <w:jc w:val="both"/>
        <w:rPr>
          <w:sz w:val="24"/>
          <w:szCs w:val="24"/>
        </w:rPr>
      </w:pPr>
      <w:r w:rsidRPr="00B10E88">
        <w:rPr>
          <w:sz w:val="24"/>
          <w:szCs w:val="24"/>
        </w:rPr>
        <w:t xml:space="preserve"> Сроки размещения плана-графика на 2014, 2015 годы соблюдены. Однако в нарушение требований, установленных Приказом № 544/18н в столбце 10 «Размер обеспечения заявки/размер обеспечения исполнения контракта» должен указываться конкретный   через символ «/» размер обеспечения заявки (в тыс. рублей), размер обеспечения исполнения контракта (в тыс. рублей) и размер аванса (в процентах) (последнее - если предполагается). </w:t>
      </w:r>
    </w:p>
    <w:p w:rsidR="00B10E88" w:rsidRPr="00B10E88" w:rsidRDefault="00B10E88" w:rsidP="00B10E88">
      <w:pPr>
        <w:spacing w:line="23" w:lineRule="atLeast"/>
        <w:ind w:firstLine="360"/>
        <w:jc w:val="both"/>
        <w:rPr>
          <w:sz w:val="24"/>
          <w:szCs w:val="24"/>
          <w:u w:val="single"/>
        </w:rPr>
      </w:pPr>
      <w:r w:rsidRPr="00B10E88">
        <w:rPr>
          <w:sz w:val="24"/>
          <w:szCs w:val="24"/>
          <w:u w:val="single"/>
        </w:rPr>
        <w:t xml:space="preserve">3. Проверкой целесообразности и обоснованности расходов на закупки установлено: </w:t>
      </w:r>
    </w:p>
    <w:p w:rsidR="00B10E88" w:rsidRPr="00B10E88" w:rsidRDefault="00B10E88" w:rsidP="00B10E88">
      <w:pPr>
        <w:autoSpaceDE w:val="0"/>
        <w:autoSpaceDN w:val="0"/>
        <w:adjustRightInd w:val="0"/>
        <w:spacing w:line="23" w:lineRule="atLeast"/>
        <w:ind w:firstLine="720"/>
        <w:jc w:val="both"/>
        <w:rPr>
          <w:sz w:val="24"/>
          <w:szCs w:val="24"/>
        </w:rPr>
      </w:pPr>
      <w:r w:rsidRPr="00B10E88">
        <w:rPr>
          <w:sz w:val="24"/>
          <w:szCs w:val="24"/>
        </w:rPr>
        <w:t>2.1. Заказчик осуществлял закупки для достижения целей и реализации мероприятий по воспитанию, обучению и развитию, а также присмотру, уходу и оздоровлению воспитанников. Закупки производились за счет средств районного бюджета и внебюджетных источников финансирования.</w:t>
      </w:r>
    </w:p>
    <w:p w:rsidR="00B10E88" w:rsidRPr="00B10E88" w:rsidRDefault="00B10E88" w:rsidP="00B10E88">
      <w:pPr>
        <w:spacing w:line="23" w:lineRule="atLeast"/>
        <w:ind w:firstLine="708"/>
        <w:jc w:val="both"/>
        <w:rPr>
          <w:sz w:val="24"/>
          <w:szCs w:val="24"/>
        </w:rPr>
      </w:pPr>
      <w:r w:rsidRPr="00B10E88">
        <w:rPr>
          <w:sz w:val="24"/>
          <w:szCs w:val="24"/>
        </w:rPr>
        <w:t>С целью исполнения мероприятий по основной деятельности в проверяемом периоде заказчиком осуществлены закупки на общую сумму 3227264,34 руб.</w:t>
      </w:r>
    </w:p>
    <w:p w:rsidR="00B10E88" w:rsidRPr="00B10E88" w:rsidRDefault="00B10E88" w:rsidP="00B10E88">
      <w:pPr>
        <w:autoSpaceDE w:val="0"/>
        <w:autoSpaceDN w:val="0"/>
        <w:adjustRightInd w:val="0"/>
        <w:spacing w:line="23" w:lineRule="atLeast"/>
        <w:ind w:firstLine="720"/>
        <w:jc w:val="both"/>
        <w:rPr>
          <w:b/>
          <w:i/>
          <w:sz w:val="24"/>
          <w:szCs w:val="24"/>
        </w:rPr>
      </w:pPr>
      <w:r w:rsidRPr="00B10E88">
        <w:rPr>
          <w:sz w:val="24"/>
          <w:szCs w:val="24"/>
        </w:rPr>
        <w:t>В ходе проведения аудита закупок установлено, что расходы заказчика на осуществление закупок в проверяемом периоде являются обоснованными и целесообразными, так как направлены на достижение целей и реализацию мероприятий, направленных на воспитание, обучение и развитие, а также присмотр, уход и оздоровление воспитанников.</w:t>
      </w:r>
      <w:r w:rsidRPr="00B10E88">
        <w:rPr>
          <w:b/>
          <w:i/>
          <w:sz w:val="24"/>
          <w:szCs w:val="24"/>
        </w:rPr>
        <w:t xml:space="preserve"> </w:t>
      </w:r>
    </w:p>
    <w:p w:rsidR="00B10E88" w:rsidRPr="00B10E88" w:rsidRDefault="00B10E88" w:rsidP="00B10E88">
      <w:pPr>
        <w:spacing w:line="23" w:lineRule="atLeast"/>
        <w:ind w:firstLine="708"/>
        <w:jc w:val="both"/>
        <w:rPr>
          <w:sz w:val="24"/>
          <w:szCs w:val="24"/>
          <w:u w:val="single"/>
        </w:rPr>
      </w:pPr>
      <w:r w:rsidRPr="00B10E88">
        <w:rPr>
          <w:sz w:val="24"/>
          <w:szCs w:val="24"/>
          <w:u w:val="single"/>
        </w:rPr>
        <w:lastRenderedPageBreak/>
        <w:t xml:space="preserve">4.Проверкой результативности расходов на закупки установлено: </w:t>
      </w:r>
    </w:p>
    <w:p w:rsidR="00B10E88" w:rsidRPr="00B10E88" w:rsidRDefault="00B10E88" w:rsidP="00B10E88">
      <w:pPr>
        <w:spacing w:line="23" w:lineRule="atLeast"/>
        <w:ind w:firstLine="708"/>
        <w:jc w:val="both"/>
        <w:rPr>
          <w:sz w:val="24"/>
          <w:szCs w:val="24"/>
        </w:rPr>
      </w:pPr>
      <w:r w:rsidRPr="00B10E88">
        <w:rPr>
          <w:sz w:val="24"/>
          <w:szCs w:val="24"/>
        </w:rPr>
        <w:t xml:space="preserve">Заказчиком при осуществлении закупок достигнута экономическая  результативность и социально-экономический эффект, выразившийся в достижении установленных целей осуществления закупок на которые были использованы бюджетные средства. </w:t>
      </w:r>
    </w:p>
    <w:p w:rsidR="00B10E88" w:rsidRPr="00B10E88" w:rsidRDefault="00B10E88" w:rsidP="00B10E88">
      <w:pPr>
        <w:spacing w:line="23" w:lineRule="atLeast"/>
        <w:ind w:firstLine="708"/>
        <w:jc w:val="both"/>
        <w:rPr>
          <w:sz w:val="24"/>
          <w:szCs w:val="24"/>
          <w:u w:val="single"/>
        </w:rPr>
      </w:pPr>
      <w:r w:rsidRPr="00B10E88">
        <w:rPr>
          <w:sz w:val="24"/>
          <w:szCs w:val="24"/>
          <w:u w:val="single"/>
        </w:rPr>
        <w:t xml:space="preserve">5. Проверкой эффективности и своевременности расходов на закупки установлено: </w:t>
      </w:r>
    </w:p>
    <w:p w:rsidR="00B10E88" w:rsidRPr="00B10E88" w:rsidRDefault="00B10E88" w:rsidP="00B10E88">
      <w:pPr>
        <w:spacing w:line="23" w:lineRule="atLeast"/>
        <w:ind w:firstLine="708"/>
        <w:jc w:val="both"/>
        <w:rPr>
          <w:sz w:val="24"/>
          <w:szCs w:val="24"/>
        </w:rPr>
      </w:pPr>
      <w:r w:rsidRPr="00B10E88">
        <w:rPr>
          <w:sz w:val="24"/>
          <w:szCs w:val="24"/>
        </w:rPr>
        <w:t xml:space="preserve">5.1. Заказчиком устанавливаются сроки закупок достаточные для реализации контракта и достижения целей осуществления закупок в надлежащее время с минимальными издержками. </w:t>
      </w:r>
    </w:p>
    <w:p w:rsidR="00B10E88" w:rsidRPr="00B10E88" w:rsidRDefault="00B10E88" w:rsidP="00B10E88">
      <w:pPr>
        <w:spacing w:line="23" w:lineRule="atLeast"/>
        <w:ind w:firstLine="708"/>
        <w:jc w:val="both"/>
        <w:rPr>
          <w:sz w:val="24"/>
          <w:szCs w:val="24"/>
        </w:rPr>
      </w:pPr>
      <w:r w:rsidRPr="00B10E88">
        <w:rPr>
          <w:sz w:val="24"/>
          <w:szCs w:val="24"/>
        </w:rPr>
        <w:t>5.2. Проанализировав количество и объем вносимых изменений в планы-графики можно сделать вывод о недостаточном планировании закупок, что  не соответствует требованиям законодательства о контрактной системе.  Частое внесение изменение в план</w:t>
      </w:r>
      <w:r w:rsidR="009473A1">
        <w:rPr>
          <w:sz w:val="24"/>
          <w:szCs w:val="24"/>
        </w:rPr>
        <w:t>ы</w:t>
      </w:r>
      <w:r w:rsidRPr="00B10E88">
        <w:rPr>
          <w:sz w:val="24"/>
          <w:szCs w:val="24"/>
        </w:rPr>
        <w:t>-графики  свидетельствует о недостаточном и неполном планировании. В связи с этим при формировании планов-графиков после утверждения соответствующего бюджета необходимо максимально полно предусматривать все нужды учреждения на весь финансовый год.</w:t>
      </w:r>
    </w:p>
    <w:p w:rsidR="00B10E88" w:rsidRPr="00B10E88" w:rsidRDefault="00B10E88" w:rsidP="00B10E88">
      <w:pPr>
        <w:autoSpaceDE w:val="0"/>
        <w:autoSpaceDN w:val="0"/>
        <w:adjustRightInd w:val="0"/>
        <w:spacing w:line="23" w:lineRule="atLeast"/>
        <w:ind w:firstLine="708"/>
        <w:jc w:val="both"/>
        <w:rPr>
          <w:sz w:val="24"/>
          <w:szCs w:val="24"/>
        </w:rPr>
      </w:pPr>
      <w:r w:rsidRPr="00B10E88">
        <w:rPr>
          <w:sz w:val="24"/>
          <w:szCs w:val="24"/>
        </w:rPr>
        <w:t xml:space="preserve">5.3. Оценивая показатели объема экономии и конкуренции, сделан вывод о недостаточном соблюдении заказчиком принципа обеспечения конкуренции, установленного ст. 12 закона о контрактной системе, который непосредственно влияет на эффективность осуществления закупок. </w:t>
      </w:r>
    </w:p>
    <w:p w:rsidR="00B10E88" w:rsidRDefault="00B10E88" w:rsidP="00B10E88">
      <w:pPr>
        <w:spacing w:line="23" w:lineRule="atLeast"/>
        <w:ind w:firstLine="414"/>
        <w:jc w:val="both"/>
        <w:rPr>
          <w:sz w:val="24"/>
          <w:szCs w:val="24"/>
        </w:rPr>
      </w:pPr>
      <w:r w:rsidRPr="00B10E88">
        <w:rPr>
          <w:sz w:val="24"/>
          <w:szCs w:val="24"/>
        </w:rPr>
        <w:t xml:space="preserve">Все муниципальные контракты 2 и 3 квартала 2014 года, заключенные по результатам электронного аукциона были расторгнуты по соглашению сторон в связи с отсутствием необходимости в поставляемых товарах. Однако 30.09.2014 года заказчиком были заключены прямые договора на поставку тех же продуктов питания с ИП Кузьминой Н.И. по отпускным ценам, значительно выше цен, определенных муниципальными контрактами. Данные действия заказчика привели к неэффективному использованию бюджетных средств в размере 52588,98 руб. </w:t>
      </w:r>
    </w:p>
    <w:p w:rsidR="00DC188B" w:rsidRPr="00962E22" w:rsidRDefault="00DC188B" w:rsidP="00DC188B">
      <w:pPr>
        <w:pStyle w:val="aa"/>
        <w:ind w:firstLine="708"/>
        <w:jc w:val="both"/>
        <w:rPr>
          <w:rFonts w:ascii="Times New Roman" w:hAnsi="Times New Roman" w:cs="Times New Roman"/>
          <w:sz w:val="24"/>
          <w:szCs w:val="24"/>
        </w:rPr>
      </w:pPr>
      <w:r>
        <w:rPr>
          <w:rFonts w:ascii="Times New Roman" w:hAnsi="Times New Roman" w:cs="Times New Roman"/>
          <w:sz w:val="24"/>
          <w:szCs w:val="24"/>
        </w:rPr>
        <w:t>Настоящий акт вручен начальнику управления образования МО Тимашевский район, заведующей МБДОУ д/с № 37 МО Тимашевский район. Материалы проверки в соответствии с Соглашением о взаимодействии и сотрудничестве переданы в прокуратуру Тимашевского района.</w:t>
      </w:r>
    </w:p>
    <w:p w:rsidR="00DC188B" w:rsidRDefault="00DC188B" w:rsidP="00B10E88">
      <w:pPr>
        <w:spacing w:line="23" w:lineRule="atLeast"/>
        <w:ind w:firstLine="414"/>
        <w:jc w:val="both"/>
        <w:rPr>
          <w:sz w:val="24"/>
          <w:szCs w:val="24"/>
        </w:rPr>
      </w:pPr>
    </w:p>
    <w:p w:rsidR="009473A1" w:rsidRDefault="009473A1" w:rsidP="00B10E88">
      <w:pPr>
        <w:spacing w:line="23" w:lineRule="atLeast"/>
        <w:ind w:firstLine="414"/>
        <w:jc w:val="both"/>
        <w:rPr>
          <w:sz w:val="24"/>
          <w:szCs w:val="24"/>
        </w:rPr>
      </w:pPr>
    </w:p>
    <w:p w:rsidR="009473A1" w:rsidRPr="009473A1" w:rsidRDefault="009473A1" w:rsidP="009473A1">
      <w:pPr>
        <w:jc w:val="center"/>
        <w:rPr>
          <w:b/>
          <w:sz w:val="24"/>
          <w:szCs w:val="24"/>
        </w:rPr>
      </w:pPr>
      <w:r w:rsidRPr="009473A1">
        <w:rPr>
          <w:b/>
          <w:sz w:val="24"/>
          <w:szCs w:val="24"/>
        </w:rPr>
        <w:t>АКТ № 22</w:t>
      </w:r>
    </w:p>
    <w:p w:rsidR="009473A1" w:rsidRPr="009473A1" w:rsidRDefault="009473A1" w:rsidP="009473A1">
      <w:pPr>
        <w:jc w:val="center"/>
        <w:rPr>
          <w:b/>
          <w:sz w:val="24"/>
          <w:szCs w:val="24"/>
        </w:rPr>
      </w:pPr>
      <w:r w:rsidRPr="009473A1">
        <w:rPr>
          <w:b/>
          <w:sz w:val="24"/>
          <w:szCs w:val="24"/>
        </w:rPr>
        <w:t>ревизии финансовой деятельности и эффективного и целевого использования имущества МАУ «Экран» Тимашевского городского поселения за 2014 год и январь-август 2015 года.</w:t>
      </w:r>
    </w:p>
    <w:p w:rsidR="009473A1" w:rsidRPr="009473A1" w:rsidRDefault="009473A1" w:rsidP="009473A1">
      <w:pPr>
        <w:jc w:val="center"/>
        <w:rPr>
          <w:b/>
          <w:sz w:val="24"/>
          <w:szCs w:val="24"/>
        </w:rPr>
      </w:pPr>
    </w:p>
    <w:p w:rsidR="009473A1" w:rsidRPr="009473A1" w:rsidRDefault="009473A1" w:rsidP="009473A1">
      <w:pPr>
        <w:jc w:val="center"/>
        <w:rPr>
          <w:sz w:val="24"/>
          <w:szCs w:val="24"/>
        </w:rPr>
      </w:pPr>
    </w:p>
    <w:p w:rsidR="00214208" w:rsidRDefault="009473A1" w:rsidP="009473A1">
      <w:pPr>
        <w:jc w:val="center"/>
        <w:rPr>
          <w:sz w:val="24"/>
          <w:szCs w:val="24"/>
        </w:rPr>
      </w:pPr>
      <w:r w:rsidRPr="009473A1">
        <w:rPr>
          <w:sz w:val="24"/>
          <w:szCs w:val="24"/>
        </w:rPr>
        <w:t xml:space="preserve">г. Тимашевск                             </w:t>
      </w:r>
      <w:r>
        <w:rPr>
          <w:sz w:val="24"/>
          <w:szCs w:val="24"/>
        </w:rPr>
        <w:t xml:space="preserve">                            </w:t>
      </w:r>
      <w:r w:rsidRPr="009473A1">
        <w:rPr>
          <w:sz w:val="24"/>
          <w:szCs w:val="24"/>
        </w:rPr>
        <w:t xml:space="preserve">                                           23</w:t>
      </w:r>
      <w:r w:rsidRPr="009473A1">
        <w:rPr>
          <w:color w:val="FF0000"/>
          <w:sz w:val="24"/>
          <w:szCs w:val="24"/>
        </w:rPr>
        <w:t xml:space="preserve"> </w:t>
      </w:r>
      <w:r w:rsidRPr="009473A1">
        <w:rPr>
          <w:sz w:val="24"/>
          <w:szCs w:val="24"/>
        </w:rPr>
        <w:t xml:space="preserve">декабря 2015 г. </w:t>
      </w:r>
    </w:p>
    <w:p w:rsidR="009473A1" w:rsidRPr="009473A1" w:rsidRDefault="009473A1" w:rsidP="009473A1">
      <w:pPr>
        <w:pStyle w:val="1"/>
        <w:spacing w:before="0" w:after="0"/>
        <w:ind w:firstLine="567"/>
        <w:jc w:val="both"/>
        <w:rPr>
          <w:rFonts w:ascii="Times New Roman" w:hAnsi="Times New Roman"/>
          <w:b w:val="0"/>
          <w:bCs w:val="0"/>
          <w:kern w:val="0"/>
          <w:sz w:val="24"/>
          <w:szCs w:val="24"/>
        </w:rPr>
      </w:pPr>
      <w:r w:rsidRPr="009473A1">
        <w:rPr>
          <w:rFonts w:ascii="Times New Roman" w:hAnsi="Times New Roman"/>
          <w:b w:val="0"/>
          <w:bCs w:val="0"/>
          <w:kern w:val="0"/>
          <w:sz w:val="24"/>
          <w:szCs w:val="24"/>
        </w:rPr>
        <w:t xml:space="preserve">В соответствии с планом работы контрольно-счетной палаты муниципального образования Тимашевский район, на основании распоряжения председателя контрольно-счетной палаты муниципального образования Тимашевский район от 22.09.2015 г. № 260 и удостоверения на право проведения ревизии от 23.09.2014 г. № 17, председателем контрольно-счетной палаты муниципального образования Тимашевский район Сочневой Ольгой Владимировной и инспектором контрольно-счетной палаты муниципального образования Тимашевский район Мершавка Инной Васильевной проведена </w:t>
      </w:r>
      <w:r w:rsidRPr="009473A1">
        <w:rPr>
          <w:rFonts w:ascii="Times New Roman" w:hAnsi="Times New Roman"/>
          <w:b w:val="0"/>
          <w:sz w:val="24"/>
          <w:szCs w:val="24"/>
        </w:rPr>
        <w:t>ревизия финансовой деятельности и эффективного и целевого использования имущества МАУ «Экран» Тимашевского городского поселения за 2014 год и январь-август 2015 года</w:t>
      </w:r>
      <w:r w:rsidRPr="009473A1">
        <w:rPr>
          <w:rFonts w:ascii="Times New Roman" w:hAnsi="Times New Roman"/>
          <w:b w:val="0"/>
          <w:bCs w:val="0"/>
          <w:kern w:val="0"/>
          <w:sz w:val="24"/>
          <w:szCs w:val="24"/>
        </w:rPr>
        <w:t xml:space="preserve">. </w:t>
      </w:r>
    </w:p>
    <w:p w:rsidR="00EF3386" w:rsidRPr="00EF3386" w:rsidRDefault="00EF3386" w:rsidP="00EF3386">
      <w:pPr>
        <w:numPr>
          <w:ilvl w:val="0"/>
          <w:numId w:val="13"/>
        </w:numPr>
        <w:tabs>
          <w:tab w:val="num" w:pos="284"/>
          <w:tab w:val="num" w:pos="1134"/>
        </w:tabs>
        <w:autoSpaceDE w:val="0"/>
        <w:autoSpaceDN w:val="0"/>
        <w:adjustRightInd w:val="0"/>
        <w:ind w:left="0" w:firstLine="708"/>
        <w:jc w:val="both"/>
        <w:rPr>
          <w:sz w:val="24"/>
          <w:szCs w:val="24"/>
        </w:rPr>
      </w:pPr>
      <w:r w:rsidRPr="00EF3386">
        <w:rPr>
          <w:sz w:val="24"/>
          <w:szCs w:val="24"/>
        </w:rPr>
        <w:t>Проверкой соблюдения действующего законодательства при создании автономного учреждения нарушений не установлено.</w:t>
      </w:r>
    </w:p>
    <w:p w:rsidR="00EF3386" w:rsidRPr="00EF3386" w:rsidRDefault="00EF3386" w:rsidP="00EF3386">
      <w:pPr>
        <w:ind w:firstLine="708"/>
        <w:jc w:val="both"/>
        <w:rPr>
          <w:sz w:val="24"/>
          <w:szCs w:val="24"/>
        </w:rPr>
      </w:pPr>
      <w:r w:rsidRPr="00EF3386">
        <w:rPr>
          <w:sz w:val="24"/>
          <w:szCs w:val="24"/>
        </w:rPr>
        <w:lastRenderedPageBreak/>
        <w:t>2. Проверкой соответствия</w:t>
      </w:r>
      <w:r w:rsidRPr="00EF3386">
        <w:rPr>
          <w:b/>
          <w:sz w:val="24"/>
          <w:szCs w:val="24"/>
        </w:rPr>
        <w:t xml:space="preserve"> </w:t>
      </w:r>
      <w:r w:rsidRPr="00EF3386">
        <w:rPr>
          <w:sz w:val="24"/>
          <w:szCs w:val="24"/>
        </w:rPr>
        <w:t>Устава автономного учреждения требованиям законодательства Российской Федерации установлено:</w:t>
      </w:r>
    </w:p>
    <w:p w:rsidR="00EF3386" w:rsidRPr="00EF3386" w:rsidRDefault="00EF3386" w:rsidP="00EF3386">
      <w:pPr>
        <w:pStyle w:val="ConsPlusNormal"/>
        <w:ind w:firstLine="540"/>
        <w:jc w:val="both"/>
        <w:rPr>
          <w:rFonts w:ascii="Times New Roman" w:hAnsi="Times New Roman" w:cs="Times New Roman"/>
          <w:sz w:val="24"/>
          <w:szCs w:val="24"/>
        </w:rPr>
      </w:pPr>
      <w:r w:rsidRPr="00EF3386">
        <w:rPr>
          <w:rFonts w:ascii="Times New Roman" w:hAnsi="Times New Roman" w:cs="Times New Roman"/>
          <w:sz w:val="24"/>
          <w:szCs w:val="24"/>
        </w:rPr>
        <w:t>В нарушение п. 2 ст. 7 Закона № 174-ФЗ Устав не содержит сведения об органе, осуществляющем функции и полномочия учредителя автономного учреждения.</w:t>
      </w:r>
    </w:p>
    <w:p w:rsidR="00EF3386" w:rsidRPr="00EF3386" w:rsidRDefault="00EF3386" w:rsidP="00EF3386">
      <w:pPr>
        <w:pStyle w:val="ConsPlusNormal"/>
        <w:ind w:firstLine="540"/>
        <w:jc w:val="both"/>
        <w:rPr>
          <w:rFonts w:ascii="Times New Roman" w:hAnsi="Times New Roman" w:cs="Times New Roman"/>
          <w:sz w:val="24"/>
          <w:szCs w:val="24"/>
        </w:rPr>
      </w:pPr>
      <w:r w:rsidRPr="00EF3386">
        <w:rPr>
          <w:rFonts w:ascii="Times New Roman" w:hAnsi="Times New Roman" w:cs="Times New Roman"/>
          <w:sz w:val="24"/>
          <w:szCs w:val="24"/>
        </w:rPr>
        <w:t>В нарушение п. 3 ст. 12 Закона № 174-ФЗ Уставом не определены порядок и сроки подготовки, созыва наблюдательного совета автономного учреждения.</w:t>
      </w:r>
    </w:p>
    <w:p w:rsidR="00EF3386" w:rsidRPr="00EF3386" w:rsidRDefault="00EF3386" w:rsidP="00EF3386">
      <w:pPr>
        <w:autoSpaceDE w:val="0"/>
        <w:autoSpaceDN w:val="0"/>
        <w:adjustRightInd w:val="0"/>
        <w:ind w:firstLine="540"/>
        <w:jc w:val="both"/>
        <w:rPr>
          <w:sz w:val="24"/>
          <w:szCs w:val="24"/>
        </w:rPr>
      </w:pPr>
      <w:r w:rsidRPr="00EF3386">
        <w:rPr>
          <w:sz w:val="24"/>
          <w:szCs w:val="24"/>
        </w:rPr>
        <w:t>В нарушении ч. 12 ст. 2 Закона № 174-ФЗ, действующей редакцией Устава порядок представления автономным учреждением информации о деятельности не определен, ссылка, что такая информация представляется согласно законодательству РФ, отсутствует.</w:t>
      </w:r>
    </w:p>
    <w:p w:rsidR="00EF3386" w:rsidRPr="00EF3386" w:rsidRDefault="00EF3386" w:rsidP="00EF3386">
      <w:pPr>
        <w:autoSpaceDE w:val="0"/>
        <w:autoSpaceDN w:val="0"/>
        <w:adjustRightInd w:val="0"/>
        <w:ind w:firstLine="720"/>
        <w:jc w:val="both"/>
        <w:rPr>
          <w:sz w:val="24"/>
          <w:szCs w:val="24"/>
        </w:rPr>
      </w:pPr>
      <w:r w:rsidRPr="00EF3386">
        <w:rPr>
          <w:sz w:val="24"/>
          <w:szCs w:val="24"/>
        </w:rPr>
        <w:t>3. Проверкой соответствия деятельности наблюдательного совета положениям Устава учреждения и действующему законодательству установлено:</w:t>
      </w:r>
    </w:p>
    <w:p w:rsidR="00EF3386" w:rsidRPr="00EF3386" w:rsidRDefault="00EF3386" w:rsidP="00EF3386">
      <w:pPr>
        <w:autoSpaceDE w:val="0"/>
        <w:autoSpaceDN w:val="0"/>
        <w:adjustRightInd w:val="0"/>
        <w:ind w:firstLine="720"/>
        <w:jc w:val="both"/>
        <w:rPr>
          <w:sz w:val="24"/>
          <w:szCs w:val="24"/>
        </w:rPr>
      </w:pPr>
      <w:r w:rsidRPr="00EF3386">
        <w:rPr>
          <w:sz w:val="24"/>
          <w:szCs w:val="24"/>
        </w:rPr>
        <w:t>3.1. В нарушение п.7.3 Устава председатель наблюдательного совета МАУ «Экран» избран на срок – 3 года (протокол от 15.11.2013 № 1 заседания наблюдательного совета муниципального автономного учреждения кинематографии Тимашевского городского поселения Тимашевского района «Экран»).</w:t>
      </w:r>
    </w:p>
    <w:p w:rsidR="00EF3386" w:rsidRPr="00EF3386" w:rsidRDefault="00EF3386" w:rsidP="00EF3386">
      <w:pPr>
        <w:autoSpaceDE w:val="0"/>
        <w:autoSpaceDN w:val="0"/>
        <w:adjustRightInd w:val="0"/>
        <w:ind w:firstLine="720"/>
        <w:jc w:val="both"/>
        <w:rPr>
          <w:sz w:val="24"/>
          <w:szCs w:val="24"/>
        </w:rPr>
      </w:pPr>
      <w:r w:rsidRPr="00EF3386">
        <w:rPr>
          <w:sz w:val="24"/>
          <w:szCs w:val="24"/>
        </w:rPr>
        <w:t>3.2. В нарушение ст. 11 Закона № 174-ФЗ и п. 7.4 Устава учреждения  руководитель автономного учреждения не вносил на рассмотрение наблюдательного совета:</w:t>
      </w:r>
    </w:p>
    <w:p w:rsidR="00EF3386" w:rsidRPr="00EF3386" w:rsidRDefault="00EF3386" w:rsidP="00EF3386">
      <w:pPr>
        <w:autoSpaceDE w:val="0"/>
        <w:autoSpaceDN w:val="0"/>
        <w:adjustRightInd w:val="0"/>
        <w:ind w:firstLine="720"/>
        <w:jc w:val="both"/>
        <w:rPr>
          <w:sz w:val="24"/>
          <w:szCs w:val="24"/>
        </w:rPr>
      </w:pPr>
      <w:r w:rsidRPr="00EF3386">
        <w:rPr>
          <w:sz w:val="24"/>
          <w:szCs w:val="24"/>
        </w:rPr>
        <w:t>- проект Плана финансово-хозяйственной деятельности учреждения на 2015 год;</w:t>
      </w:r>
    </w:p>
    <w:p w:rsidR="00EF3386" w:rsidRPr="00EF3386" w:rsidRDefault="00EF3386" w:rsidP="00EF3386">
      <w:pPr>
        <w:autoSpaceDE w:val="0"/>
        <w:autoSpaceDN w:val="0"/>
        <w:adjustRightInd w:val="0"/>
        <w:ind w:firstLine="720"/>
        <w:jc w:val="both"/>
        <w:rPr>
          <w:sz w:val="24"/>
          <w:szCs w:val="24"/>
        </w:rPr>
      </w:pPr>
      <w:r w:rsidRPr="00EF3386">
        <w:rPr>
          <w:sz w:val="24"/>
          <w:szCs w:val="24"/>
        </w:rPr>
        <w:t>- проекты Плана финансово-хозяйственной деятельности учреждения на 2014 год (с учетом изменений) (утверждены: 30.06.2014г., 23 июля 2014 года, 15.12.2014г.);</w:t>
      </w:r>
    </w:p>
    <w:p w:rsidR="00EF3386" w:rsidRPr="00EF3386" w:rsidRDefault="00EF3386" w:rsidP="00EF3386">
      <w:pPr>
        <w:autoSpaceDE w:val="0"/>
        <w:autoSpaceDN w:val="0"/>
        <w:adjustRightInd w:val="0"/>
        <w:ind w:firstLine="720"/>
        <w:jc w:val="both"/>
        <w:rPr>
          <w:sz w:val="24"/>
          <w:szCs w:val="24"/>
        </w:rPr>
      </w:pPr>
      <w:r w:rsidRPr="00EF3386">
        <w:rPr>
          <w:sz w:val="24"/>
          <w:szCs w:val="24"/>
        </w:rPr>
        <w:t>- проекты Плана финансово-хозяйственной деятельности учреждения на 2015 год (с учетом изменений) (утверждены: 31.03.2015 г., 29 апреля 2015 года, 29 мая 2015 г.).</w:t>
      </w:r>
    </w:p>
    <w:p w:rsidR="00EF3386" w:rsidRPr="00EF3386" w:rsidRDefault="00EF3386" w:rsidP="00EF3386">
      <w:pPr>
        <w:ind w:firstLine="567"/>
        <w:jc w:val="both"/>
        <w:rPr>
          <w:sz w:val="24"/>
          <w:szCs w:val="24"/>
        </w:rPr>
      </w:pPr>
      <w:r w:rsidRPr="00EF3386">
        <w:rPr>
          <w:sz w:val="24"/>
          <w:szCs w:val="24"/>
        </w:rPr>
        <w:t xml:space="preserve">3.3. В нарушение </w:t>
      </w:r>
      <w:hyperlink r:id="rId30" w:history="1">
        <w:r w:rsidRPr="00EF3386">
          <w:rPr>
            <w:rFonts w:eastAsia="Calibri"/>
            <w:sz w:val="24"/>
            <w:szCs w:val="24"/>
            <w:lang w:eastAsia="en-US"/>
          </w:rPr>
          <w:t>п. 8 ч. 1 ст. 11</w:t>
        </w:r>
      </w:hyperlink>
      <w:r w:rsidRPr="00EF3386">
        <w:rPr>
          <w:rFonts w:eastAsia="Calibri"/>
          <w:sz w:val="24"/>
          <w:szCs w:val="24"/>
          <w:lang w:eastAsia="en-US"/>
        </w:rPr>
        <w:t xml:space="preserve"> Закона № 174-ФЗ, п.п.8  п. 7.4. раздела 7 Устава «Экран» </w:t>
      </w:r>
      <w:r w:rsidRPr="00EF3386">
        <w:rPr>
          <w:sz w:val="24"/>
          <w:szCs w:val="24"/>
        </w:rPr>
        <w:t>руководитель автономного учреждения не вносил на рассмотрение наблюдательного совета вопросы:</w:t>
      </w:r>
    </w:p>
    <w:p w:rsidR="00EF3386" w:rsidRPr="00EF3386" w:rsidRDefault="00EF3386" w:rsidP="00EF3386">
      <w:pPr>
        <w:ind w:firstLine="567"/>
        <w:jc w:val="both"/>
        <w:rPr>
          <w:sz w:val="24"/>
          <w:szCs w:val="24"/>
        </w:rPr>
      </w:pPr>
      <w:r w:rsidRPr="00EF3386">
        <w:rPr>
          <w:sz w:val="24"/>
          <w:szCs w:val="24"/>
        </w:rPr>
        <w:t>-  о заключении договора на передачу  в безвозмездное пользование нежилых помещений Краснодарскому региональному отделению Всероссийская политическая партия «Единая Россия» (договора безвозмездного пользования от 3 июля 2014г. № б/н и от 25 марта 2015 № 8), Отделу МВД России по Тимашевскому району (договор безвозмездного пользования от 15.01.2015 № 7), Тимашевской районной организации ККОООО ВОИ (договор от 01 марта 2015г. №  7) и др.;</w:t>
      </w:r>
    </w:p>
    <w:p w:rsidR="00EF3386" w:rsidRPr="00EF3386" w:rsidRDefault="00EF3386" w:rsidP="00EF3386">
      <w:pPr>
        <w:autoSpaceDE w:val="0"/>
        <w:autoSpaceDN w:val="0"/>
        <w:adjustRightInd w:val="0"/>
        <w:ind w:firstLine="720"/>
        <w:jc w:val="both"/>
        <w:rPr>
          <w:sz w:val="24"/>
          <w:szCs w:val="24"/>
        </w:rPr>
      </w:pPr>
      <w:r w:rsidRPr="00EF3386">
        <w:rPr>
          <w:sz w:val="24"/>
          <w:szCs w:val="24"/>
        </w:rPr>
        <w:t>- о списании имущества, закрепленного за автономным учреждением на праве оперативного управления.</w:t>
      </w:r>
      <w:r w:rsidRPr="00EF3386">
        <w:rPr>
          <w:b/>
          <w:sz w:val="24"/>
          <w:szCs w:val="24"/>
        </w:rPr>
        <w:t xml:space="preserve"> </w:t>
      </w:r>
      <w:r w:rsidRPr="00EF3386">
        <w:rPr>
          <w:sz w:val="24"/>
          <w:szCs w:val="24"/>
        </w:rPr>
        <w:t xml:space="preserve">Постановления администрации Тимашевского городского поселения Тимашевский район от 02.07.2014 № 415 «О списании муниципального имущества Тимашевского городского поселения» и от 16.10.2014 № 715 «О списании муниципального имущества Тимашевского городского поселения» принято учредителем без рассмотрения рекомендаций наблюдательного совета автономного учреждения. </w:t>
      </w:r>
    </w:p>
    <w:p w:rsidR="00EF3386" w:rsidRPr="00EF3386" w:rsidRDefault="00EF3386" w:rsidP="00EF3386">
      <w:pPr>
        <w:autoSpaceDE w:val="0"/>
        <w:autoSpaceDN w:val="0"/>
        <w:adjustRightInd w:val="0"/>
        <w:ind w:firstLine="720"/>
        <w:jc w:val="both"/>
        <w:rPr>
          <w:sz w:val="24"/>
          <w:szCs w:val="24"/>
        </w:rPr>
      </w:pPr>
      <w:r w:rsidRPr="00EF3386">
        <w:rPr>
          <w:sz w:val="24"/>
          <w:szCs w:val="24"/>
        </w:rPr>
        <w:t>При анализе представленных протоколов наблюдательного совета установлено:</w:t>
      </w:r>
    </w:p>
    <w:p w:rsidR="00EF3386" w:rsidRPr="00EF3386" w:rsidRDefault="00EF3386" w:rsidP="00EF3386">
      <w:pPr>
        <w:autoSpaceDE w:val="0"/>
        <w:autoSpaceDN w:val="0"/>
        <w:adjustRightInd w:val="0"/>
        <w:ind w:firstLine="708"/>
        <w:jc w:val="both"/>
        <w:rPr>
          <w:sz w:val="24"/>
          <w:szCs w:val="24"/>
        </w:rPr>
      </w:pPr>
      <w:r w:rsidRPr="00EF3386">
        <w:rPr>
          <w:sz w:val="24"/>
          <w:szCs w:val="24"/>
        </w:rPr>
        <w:t>- отсутствует подпись председателя наблюдательного совета в Протоколе и Решении заседания наблюдательного совета от 30.06.2015г. № 2;</w:t>
      </w:r>
    </w:p>
    <w:p w:rsidR="00EF3386" w:rsidRPr="00EF3386" w:rsidRDefault="00EF3386" w:rsidP="00EF3386">
      <w:pPr>
        <w:autoSpaceDE w:val="0"/>
        <w:autoSpaceDN w:val="0"/>
        <w:adjustRightInd w:val="0"/>
        <w:ind w:firstLine="567"/>
        <w:jc w:val="both"/>
        <w:rPr>
          <w:sz w:val="24"/>
          <w:szCs w:val="24"/>
        </w:rPr>
      </w:pPr>
      <w:r w:rsidRPr="00EF3386">
        <w:rPr>
          <w:sz w:val="24"/>
          <w:szCs w:val="24"/>
        </w:rPr>
        <w:t>- все протоколы заседания наблюдательного совета не подписаны всеми членами наблюдательного совета.</w:t>
      </w:r>
    </w:p>
    <w:p w:rsidR="00EF3386" w:rsidRPr="00EF3386" w:rsidRDefault="00EF3386" w:rsidP="00EF3386">
      <w:pPr>
        <w:autoSpaceDE w:val="0"/>
        <w:autoSpaceDN w:val="0"/>
        <w:adjustRightInd w:val="0"/>
        <w:ind w:firstLine="567"/>
        <w:jc w:val="both"/>
        <w:outlineLvl w:val="0"/>
        <w:rPr>
          <w:sz w:val="24"/>
          <w:szCs w:val="24"/>
        </w:rPr>
      </w:pPr>
      <w:r w:rsidRPr="00EF3386">
        <w:rPr>
          <w:sz w:val="24"/>
          <w:szCs w:val="24"/>
        </w:rPr>
        <w:t>4. Проверкой правильности формирования муниципального задания и его финансового обеспечения установлено:</w:t>
      </w:r>
    </w:p>
    <w:p w:rsidR="00EF3386" w:rsidRPr="00EF3386" w:rsidRDefault="00EF3386" w:rsidP="00EF3386">
      <w:pPr>
        <w:autoSpaceDE w:val="0"/>
        <w:autoSpaceDN w:val="0"/>
        <w:adjustRightInd w:val="0"/>
        <w:ind w:firstLine="567"/>
        <w:jc w:val="both"/>
        <w:rPr>
          <w:sz w:val="24"/>
          <w:szCs w:val="24"/>
        </w:rPr>
      </w:pPr>
      <w:r w:rsidRPr="00EF3386">
        <w:rPr>
          <w:sz w:val="24"/>
          <w:szCs w:val="24"/>
        </w:rPr>
        <w:t xml:space="preserve">4.1. Муниципальное задание МАУ «Экран» на 2014 год и 2015 год сформировано в соответствии с основным видом деятельности Учреждения  ОКВЭД 92.13. </w:t>
      </w:r>
    </w:p>
    <w:p w:rsidR="00EF3386" w:rsidRPr="00EF3386" w:rsidRDefault="00EF3386" w:rsidP="00EF3386">
      <w:pPr>
        <w:autoSpaceDE w:val="0"/>
        <w:autoSpaceDN w:val="0"/>
        <w:adjustRightInd w:val="0"/>
        <w:ind w:firstLine="540"/>
        <w:jc w:val="both"/>
        <w:outlineLvl w:val="0"/>
        <w:rPr>
          <w:sz w:val="24"/>
          <w:szCs w:val="24"/>
        </w:rPr>
      </w:pPr>
      <w:r w:rsidRPr="00EF3386">
        <w:rPr>
          <w:sz w:val="24"/>
          <w:szCs w:val="24"/>
        </w:rPr>
        <w:t>Проверкой соблюдения требований к отчетности об исполнении муниципального задания, установлено:</w:t>
      </w:r>
    </w:p>
    <w:p w:rsidR="00EF3386" w:rsidRPr="00EF3386" w:rsidRDefault="00EF3386" w:rsidP="00EF3386">
      <w:pPr>
        <w:autoSpaceDE w:val="0"/>
        <w:autoSpaceDN w:val="0"/>
        <w:adjustRightInd w:val="0"/>
        <w:ind w:firstLine="540"/>
        <w:jc w:val="both"/>
        <w:outlineLvl w:val="0"/>
        <w:rPr>
          <w:sz w:val="24"/>
          <w:szCs w:val="24"/>
        </w:rPr>
      </w:pPr>
      <w:r w:rsidRPr="00EF3386">
        <w:rPr>
          <w:sz w:val="24"/>
          <w:szCs w:val="24"/>
        </w:rPr>
        <w:t xml:space="preserve">1. В связи с отсутствием даты представления Отчета о выполнении муниципального задания на оказание муниципальной услуги (выполнение работ) МАУ «Экран» за 2014 год, проверить своевременность его представления не представляется возможным </w:t>
      </w:r>
    </w:p>
    <w:p w:rsidR="00EF3386" w:rsidRPr="00EF3386" w:rsidRDefault="00EF3386" w:rsidP="00EF3386">
      <w:pPr>
        <w:autoSpaceDE w:val="0"/>
        <w:autoSpaceDN w:val="0"/>
        <w:adjustRightInd w:val="0"/>
        <w:ind w:firstLine="540"/>
        <w:jc w:val="both"/>
        <w:outlineLvl w:val="0"/>
        <w:rPr>
          <w:sz w:val="24"/>
          <w:szCs w:val="24"/>
        </w:rPr>
      </w:pPr>
      <w:r w:rsidRPr="00EF3386">
        <w:rPr>
          <w:sz w:val="24"/>
          <w:szCs w:val="24"/>
        </w:rPr>
        <w:lastRenderedPageBreak/>
        <w:t>2. Форма Отчета о выполнении муниципального задания на оказание муниципальной услуги (выполнение работ) МАУ «Экран» за 2014 год не соответствует форме, утвержденной постановлением № 859.</w:t>
      </w:r>
    </w:p>
    <w:p w:rsidR="00EF3386" w:rsidRPr="00EF3386" w:rsidRDefault="00EF3386" w:rsidP="00EF3386">
      <w:pPr>
        <w:autoSpaceDE w:val="0"/>
        <w:autoSpaceDN w:val="0"/>
        <w:adjustRightInd w:val="0"/>
        <w:ind w:firstLine="709"/>
        <w:jc w:val="both"/>
        <w:outlineLvl w:val="0"/>
        <w:rPr>
          <w:sz w:val="24"/>
          <w:szCs w:val="24"/>
        </w:rPr>
      </w:pPr>
      <w:r w:rsidRPr="00EF3386">
        <w:rPr>
          <w:sz w:val="24"/>
          <w:szCs w:val="24"/>
        </w:rPr>
        <w:t xml:space="preserve">3. В табличной форме «Сведения о фактических объемах выполнения муниципального задания» Отчета отражены данные выполнения показателя, характеризующих качество муниципальной услуги (число кинозрителей), а следовало отразить количественный показатель объема оказанных муниципальных услуг (количество льготных киносеансов). </w:t>
      </w:r>
    </w:p>
    <w:p w:rsidR="00EF3386" w:rsidRPr="00EF3386" w:rsidRDefault="00EF3386" w:rsidP="00EF3386">
      <w:pPr>
        <w:autoSpaceDE w:val="0"/>
        <w:autoSpaceDN w:val="0"/>
        <w:adjustRightInd w:val="0"/>
        <w:ind w:firstLine="709"/>
        <w:jc w:val="both"/>
        <w:outlineLvl w:val="0"/>
        <w:rPr>
          <w:sz w:val="24"/>
          <w:szCs w:val="24"/>
        </w:rPr>
      </w:pPr>
      <w:r w:rsidRPr="00EF3386">
        <w:rPr>
          <w:sz w:val="24"/>
          <w:szCs w:val="24"/>
        </w:rPr>
        <w:t xml:space="preserve">4. В Отчете отсутствует информация об исполнении муниципального задания об объеме оказанных муниципальных услуг в натуральных показателях (количество льготных киносеансов). </w:t>
      </w:r>
    </w:p>
    <w:p w:rsidR="00EF3386" w:rsidRPr="00EF3386" w:rsidRDefault="00EF3386" w:rsidP="00EF3386">
      <w:pPr>
        <w:autoSpaceDE w:val="0"/>
        <w:autoSpaceDN w:val="0"/>
        <w:adjustRightInd w:val="0"/>
        <w:ind w:firstLine="709"/>
        <w:jc w:val="both"/>
        <w:outlineLvl w:val="0"/>
        <w:rPr>
          <w:sz w:val="24"/>
          <w:szCs w:val="24"/>
        </w:rPr>
      </w:pPr>
      <w:r w:rsidRPr="00EF3386">
        <w:rPr>
          <w:sz w:val="24"/>
          <w:szCs w:val="24"/>
        </w:rPr>
        <w:t>5. Значение показателя объема оказываемой муниципальной услуги в стоимостном выражении, в размере 450 тыс. руб. по данным Отчета, не соответствует фактическим данным показателя – 650 тыс. руб.</w:t>
      </w:r>
    </w:p>
    <w:p w:rsidR="00EF3386" w:rsidRPr="00EF3386" w:rsidRDefault="00EF3386" w:rsidP="00EF3386">
      <w:pPr>
        <w:autoSpaceDE w:val="0"/>
        <w:autoSpaceDN w:val="0"/>
        <w:adjustRightInd w:val="0"/>
        <w:ind w:firstLine="709"/>
        <w:jc w:val="both"/>
        <w:outlineLvl w:val="0"/>
        <w:rPr>
          <w:sz w:val="24"/>
          <w:szCs w:val="24"/>
        </w:rPr>
      </w:pPr>
      <w:r w:rsidRPr="00EF3386">
        <w:rPr>
          <w:sz w:val="24"/>
          <w:szCs w:val="24"/>
        </w:rPr>
        <w:t xml:space="preserve">Вышеизложенные нарушения говорят о формальном подходе Учреждения к составлению Отчета о выполнении муниципального задания на оказание муниципальной услуги (выполнение работ) и нарушение порядка, утвержденного постановлением администрации Тимашевского городского поселения Тимашевского района  от 31.12.2013 № 859. </w:t>
      </w:r>
    </w:p>
    <w:p w:rsidR="00EF3386" w:rsidRPr="00EF3386" w:rsidRDefault="00EF3386" w:rsidP="00EF3386">
      <w:pPr>
        <w:ind w:firstLine="567"/>
        <w:jc w:val="both"/>
        <w:rPr>
          <w:sz w:val="24"/>
          <w:szCs w:val="24"/>
        </w:rPr>
      </w:pPr>
      <w:r w:rsidRPr="00EF3386">
        <w:rPr>
          <w:sz w:val="24"/>
          <w:szCs w:val="24"/>
        </w:rPr>
        <w:t>В связи с установленными нарушениями, проверить правильность формирования муниципального задания на 2014 год, а также факт достижения Учреждением конечных результатов, не представляется возможным.</w:t>
      </w:r>
    </w:p>
    <w:p w:rsidR="00EF3386" w:rsidRPr="00EF3386" w:rsidRDefault="00EF3386" w:rsidP="00EF3386">
      <w:pPr>
        <w:autoSpaceDE w:val="0"/>
        <w:autoSpaceDN w:val="0"/>
        <w:adjustRightInd w:val="0"/>
        <w:ind w:firstLine="540"/>
        <w:jc w:val="both"/>
        <w:outlineLvl w:val="0"/>
        <w:rPr>
          <w:sz w:val="24"/>
          <w:szCs w:val="24"/>
        </w:rPr>
      </w:pPr>
      <w:r w:rsidRPr="00EF3386">
        <w:rPr>
          <w:sz w:val="24"/>
          <w:szCs w:val="24"/>
          <w:bdr w:val="none" w:sz="0" w:space="0" w:color="auto" w:frame="1"/>
        </w:rPr>
        <w:t xml:space="preserve">4.2.  Расчет размера субсидий на </w:t>
      </w:r>
      <w:r w:rsidRPr="00EF3386">
        <w:rPr>
          <w:sz w:val="24"/>
          <w:szCs w:val="24"/>
        </w:rPr>
        <w:t>финансовое обеспечение выполнения муниципального задания</w:t>
      </w:r>
      <w:r w:rsidRPr="00EF3386">
        <w:rPr>
          <w:sz w:val="24"/>
          <w:szCs w:val="24"/>
          <w:bdr w:val="none" w:sz="0" w:space="0" w:color="auto" w:frame="1"/>
        </w:rPr>
        <w:t xml:space="preserve"> определен положениями ст. 78.1 БК РФ, </w:t>
      </w:r>
      <w:r w:rsidRPr="00EF3386">
        <w:rPr>
          <w:sz w:val="24"/>
          <w:szCs w:val="24"/>
        </w:rPr>
        <w:t>п. 15 Положения об условиях и порядке формирования муниципального задания и порядка финансового обеспечения выполнения муниципального задания в отношении автономного учреждения, утвержденного постановлением администрации Тимашевского городского поселения Тимашевского района от 29.12.2010 г. № 658. Расчет размера производится на основании нормативных затрат на оказание услуг (выполнения работ) в рамках задания и нормативных затрат на содержание соответствующего недвижимого имущества и особо ценного движимого имущества, закрепленного за учреждением или приобретенного учреждением за счет средств, выделенных ему администрацией на приобретение такого имущества (за исключением имущества, сданного в аренду, с согласия администрации), а также на уплату налогов, в качестве объекта налогообложения по которым признается соответствующее имущество, в том числе земельные участки.</w:t>
      </w:r>
    </w:p>
    <w:p w:rsidR="00EF3386" w:rsidRPr="00EF3386" w:rsidRDefault="00EF3386" w:rsidP="00EF3386">
      <w:pPr>
        <w:ind w:firstLine="567"/>
        <w:jc w:val="both"/>
        <w:rPr>
          <w:sz w:val="24"/>
          <w:szCs w:val="24"/>
        </w:rPr>
      </w:pPr>
      <w:r w:rsidRPr="00EF3386">
        <w:rPr>
          <w:sz w:val="24"/>
          <w:szCs w:val="24"/>
        </w:rPr>
        <w:t>В связи с тем</w:t>
      </w:r>
      <w:r w:rsidRPr="00EF3386">
        <w:rPr>
          <w:sz w:val="24"/>
          <w:szCs w:val="24"/>
          <w:bdr w:val="none" w:sz="0" w:space="0" w:color="auto" w:frame="1"/>
        </w:rPr>
        <w:t xml:space="preserve">, что </w:t>
      </w:r>
      <w:r w:rsidRPr="00EF3386">
        <w:rPr>
          <w:sz w:val="24"/>
          <w:szCs w:val="24"/>
          <w:lang w:eastAsia="en-US"/>
        </w:rPr>
        <w:t>расчет нормативных затрат на оказание единицы муниципальной услуги и расчет нормативных затрат на содержание имущества на 2014 год и 2015 год Учреждением не производился,</w:t>
      </w:r>
      <w:r w:rsidRPr="00EF3386">
        <w:rPr>
          <w:sz w:val="24"/>
          <w:szCs w:val="24"/>
        </w:rPr>
        <w:t xml:space="preserve"> проверить правильность определения объема субсидий на финансовое обеспечение выполнения муниципального задания на 2014 год и 2015 год, в ходе проверки не представляется возможным.</w:t>
      </w:r>
    </w:p>
    <w:p w:rsidR="00EF3386" w:rsidRPr="00EF3386" w:rsidRDefault="00EF3386" w:rsidP="00EF3386">
      <w:pPr>
        <w:autoSpaceDE w:val="0"/>
        <w:autoSpaceDN w:val="0"/>
        <w:adjustRightInd w:val="0"/>
        <w:ind w:firstLine="540"/>
        <w:jc w:val="both"/>
        <w:outlineLvl w:val="0"/>
        <w:rPr>
          <w:sz w:val="24"/>
          <w:szCs w:val="24"/>
          <w:bdr w:val="none" w:sz="0" w:space="0" w:color="auto" w:frame="1"/>
        </w:rPr>
      </w:pPr>
      <w:r w:rsidRPr="00EF3386">
        <w:rPr>
          <w:sz w:val="24"/>
          <w:szCs w:val="24"/>
          <w:lang w:eastAsia="en-US"/>
        </w:rPr>
        <w:t xml:space="preserve"> </w:t>
      </w:r>
      <w:r w:rsidRPr="00EF3386">
        <w:rPr>
          <w:sz w:val="24"/>
          <w:szCs w:val="24"/>
          <w:bdr w:val="none" w:sz="0" w:space="0" w:color="auto" w:frame="1"/>
        </w:rPr>
        <w:t>Порядок определения нормативных затрат на оказание муниципальных услуг автономными учреждениями Тимашевского городского поселения и нормативных затрат на содержание имущества (далее - нормативных затрат), переданного в оперативное управление автономным учреждениям, Администрацией Тимашевского городского поселения</w:t>
      </w:r>
      <w:r w:rsidRPr="00EF3386">
        <w:rPr>
          <w:sz w:val="24"/>
          <w:szCs w:val="24"/>
          <w:lang w:eastAsia="en-US"/>
        </w:rPr>
        <w:t xml:space="preserve"> </w:t>
      </w:r>
      <w:r w:rsidRPr="00EF3386">
        <w:rPr>
          <w:sz w:val="24"/>
          <w:szCs w:val="24"/>
          <w:bdr w:val="none" w:sz="0" w:space="0" w:color="auto" w:frame="1"/>
        </w:rPr>
        <w:t>не утверждался.</w:t>
      </w:r>
    </w:p>
    <w:p w:rsidR="00EF3386" w:rsidRPr="00EF3386" w:rsidRDefault="00EF3386" w:rsidP="00EF3386">
      <w:pPr>
        <w:pStyle w:val="ConsPlusNormal"/>
        <w:ind w:firstLine="540"/>
        <w:jc w:val="both"/>
        <w:rPr>
          <w:rFonts w:ascii="Times New Roman" w:hAnsi="Times New Roman" w:cs="Times New Roman"/>
          <w:sz w:val="24"/>
          <w:szCs w:val="24"/>
        </w:rPr>
      </w:pPr>
      <w:r w:rsidRPr="00EF3386">
        <w:rPr>
          <w:rFonts w:ascii="Times New Roman" w:hAnsi="Times New Roman" w:cs="Times New Roman"/>
          <w:sz w:val="24"/>
          <w:szCs w:val="24"/>
          <w:bdr w:val="none" w:sz="0" w:space="0" w:color="auto" w:frame="1"/>
        </w:rPr>
        <w:t xml:space="preserve">4.3. </w:t>
      </w:r>
      <w:r w:rsidRPr="00EF3386">
        <w:rPr>
          <w:rFonts w:ascii="Times New Roman" w:hAnsi="Times New Roman" w:cs="Times New Roman"/>
          <w:sz w:val="24"/>
          <w:szCs w:val="24"/>
        </w:rPr>
        <w:t xml:space="preserve">В нарушение п. 18 Положения о порядке формирования и финансового обеспечения выполнения муниципального задания, п 2.2 Соглашений, изменение объема субсидий на финансовое обеспечение выполнения муниципального задания осуществлялось без внесения поправок в муниципальное задание. </w:t>
      </w:r>
    </w:p>
    <w:p w:rsidR="00EF3386" w:rsidRPr="00EF3386" w:rsidRDefault="00EF3386" w:rsidP="00EF3386">
      <w:pPr>
        <w:autoSpaceDE w:val="0"/>
        <w:autoSpaceDN w:val="0"/>
        <w:adjustRightInd w:val="0"/>
        <w:ind w:firstLine="540"/>
        <w:jc w:val="both"/>
        <w:outlineLvl w:val="0"/>
        <w:rPr>
          <w:sz w:val="24"/>
          <w:szCs w:val="24"/>
        </w:rPr>
      </w:pPr>
      <w:r w:rsidRPr="00EF3386">
        <w:rPr>
          <w:sz w:val="24"/>
          <w:szCs w:val="24"/>
        </w:rPr>
        <w:t xml:space="preserve">Указанное нарушение может быть квалифицировано как нарушение </w:t>
      </w:r>
      <w:hyperlink r:id="rId31" w:history="1">
        <w:r w:rsidRPr="00EF3386">
          <w:rPr>
            <w:sz w:val="24"/>
            <w:szCs w:val="24"/>
          </w:rPr>
          <w:t>порядка</w:t>
        </w:r>
      </w:hyperlink>
      <w:r w:rsidRPr="00EF3386">
        <w:rPr>
          <w:sz w:val="24"/>
          <w:szCs w:val="24"/>
        </w:rPr>
        <w:t xml:space="preserve"> формирования государственного (муниципального) задания, что предусматривает административную ответственность, предусмотренную статьей 15.15.15 </w:t>
      </w:r>
      <w:r w:rsidRPr="00EF3386">
        <w:rPr>
          <w:bCs/>
          <w:sz w:val="24"/>
          <w:szCs w:val="24"/>
        </w:rPr>
        <w:t xml:space="preserve">Кодекса </w:t>
      </w:r>
      <w:r w:rsidRPr="00EF3386">
        <w:rPr>
          <w:bCs/>
          <w:sz w:val="24"/>
          <w:szCs w:val="24"/>
        </w:rPr>
        <w:lastRenderedPageBreak/>
        <w:t>Российской Федерации об административных правонарушениях от 30 декабря 2001 г. № 195-ФЗ</w:t>
      </w:r>
      <w:r w:rsidRPr="00EF3386">
        <w:rPr>
          <w:sz w:val="24"/>
          <w:szCs w:val="24"/>
        </w:rPr>
        <w:t>.</w:t>
      </w:r>
    </w:p>
    <w:p w:rsidR="00EF3386" w:rsidRPr="00EF3386" w:rsidRDefault="00EF3386" w:rsidP="00EF3386">
      <w:pPr>
        <w:autoSpaceDE w:val="0"/>
        <w:autoSpaceDN w:val="0"/>
        <w:adjustRightInd w:val="0"/>
        <w:ind w:firstLine="540"/>
        <w:jc w:val="both"/>
        <w:outlineLvl w:val="0"/>
        <w:rPr>
          <w:sz w:val="24"/>
          <w:szCs w:val="24"/>
        </w:rPr>
      </w:pPr>
      <w:r w:rsidRPr="00EF3386">
        <w:rPr>
          <w:sz w:val="24"/>
          <w:szCs w:val="24"/>
        </w:rPr>
        <w:t xml:space="preserve">4.4. Сумма и периодичность перечисления субсидии определена Соглашениями между учредителем и автономным учреждением о порядке и условиях предоставления субсидии на возмещение нормативных затрат, связанных с оказанием им в соответствии с муниципальным заданием муниципальных услуг (выполнением работ): в течение 2014 года - от 22 мая 2014г. № 3 (с изменениями); в течение 2015 года от 29 декабря 2014г. (с изменениями). </w:t>
      </w:r>
    </w:p>
    <w:p w:rsidR="00EF3386" w:rsidRPr="00EF3386" w:rsidRDefault="00EF3386" w:rsidP="00EF3386">
      <w:pPr>
        <w:autoSpaceDE w:val="0"/>
        <w:autoSpaceDN w:val="0"/>
        <w:adjustRightInd w:val="0"/>
        <w:ind w:firstLine="567"/>
        <w:jc w:val="both"/>
        <w:outlineLvl w:val="0"/>
        <w:rPr>
          <w:sz w:val="24"/>
          <w:szCs w:val="24"/>
        </w:rPr>
      </w:pPr>
      <w:r w:rsidRPr="00EF3386">
        <w:rPr>
          <w:sz w:val="24"/>
          <w:szCs w:val="24"/>
        </w:rPr>
        <w:t>При проверке своевременности перечисления субсидии на выполнение муниципального задания в 2014 году и в периоде с 01.01.2015 по 01.09.2015   года, нарушений не установлено.</w:t>
      </w:r>
    </w:p>
    <w:p w:rsidR="00EF3386" w:rsidRPr="00EF3386" w:rsidRDefault="00EF3386" w:rsidP="00EF3386">
      <w:pPr>
        <w:autoSpaceDE w:val="0"/>
        <w:autoSpaceDN w:val="0"/>
        <w:adjustRightInd w:val="0"/>
        <w:ind w:firstLine="540"/>
        <w:jc w:val="both"/>
        <w:outlineLvl w:val="1"/>
        <w:rPr>
          <w:sz w:val="24"/>
          <w:szCs w:val="24"/>
        </w:rPr>
      </w:pPr>
      <w:r w:rsidRPr="00EF3386">
        <w:rPr>
          <w:sz w:val="24"/>
          <w:szCs w:val="24"/>
        </w:rPr>
        <w:t>5. Проверкой правильности составления и утверждения Плана финансово-хозяйственной деятельности учреждения на 2014 год и 2015 год, установлено следующее:</w:t>
      </w:r>
    </w:p>
    <w:p w:rsidR="00EF3386" w:rsidRPr="00EF3386" w:rsidRDefault="00EF3386" w:rsidP="00EF3386">
      <w:pPr>
        <w:pStyle w:val="ConsPlusNormal"/>
        <w:ind w:firstLine="540"/>
        <w:jc w:val="both"/>
        <w:rPr>
          <w:rFonts w:ascii="Times New Roman" w:hAnsi="Times New Roman" w:cs="Times New Roman"/>
          <w:sz w:val="24"/>
          <w:szCs w:val="24"/>
        </w:rPr>
      </w:pPr>
      <w:r w:rsidRPr="00EF3386">
        <w:rPr>
          <w:rFonts w:ascii="Times New Roman" w:hAnsi="Times New Roman" w:cs="Times New Roman"/>
          <w:sz w:val="24"/>
          <w:szCs w:val="24"/>
        </w:rPr>
        <w:t>1)</w:t>
      </w:r>
      <w:r w:rsidRPr="00EF3386">
        <w:rPr>
          <w:sz w:val="24"/>
          <w:szCs w:val="24"/>
        </w:rPr>
        <w:t xml:space="preserve"> </w:t>
      </w:r>
      <w:r w:rsidRPr="00EF3386">
        <w:rPr>
          <w:rFonts w:ascii="Times New Roman" w:hAnsi="Times New Roman" w:cs="Times New Roman"/>
          <w:sz w:val="24"/>
          <w:szCs w:val="24"/>
        </w:rPr>
        <w:t>В нарушение п. 2 ст. 13 Закона № 174 – ФЗ,  п. 21 Требований к плану финансово-хозяйственной деятельности государственного (муниципального) учреждения, утвержденных приказом Минфина России от 28 июля 2010 г. № 81н (далее – Приказ Минфина РФ № 81н), план финансово-хозяйственной деятельности (План с учетом изменений) МАУ «Экран» на 2014 год и 2015 год утверждены учредителем.</w:t>
      </w:r>
    </w:p>
    <w:p w:rsidR="00EF3386" w:rsidRPr="00EF3386" w:rsidRDefault="00EF3386" w:rsidP="00EF3386">
      <w:pPr>
        <w:pStyle w:val="ConsPlusNormal"/>
        <w:ind w:firstLine="540"/>
        <w:jc w:val="both"/>
        <w:rPr>
          <w:rFonts w:ascii="Times New Roman" w:hAnsi="Times New Roman" w:cs="Times New Roman"/>
          <w:sz w:val="24"/>
          <w:szCs w:val="24"/>
        </w:rPr>
      </w:pPr>
      <w:r w:rsidRPr="00EF3386">
        <w:rPr>
          <w:rFonts w:ascii="Times New Roman" w:hAnsi="Times New Roman" w:cs="Times New Roman"/>
          <w:sz w:val="24"/>
          <w:szCs w:val="24"/>
        </w:rPr>
        <w:t xml:space="preserve">2) Плановые показатели строки «Субсидии на выполнение муниципального задания» раздела </w:t>
      </w:r>
      <w:r w:rsidRPr="00EF3386">
        <w:rPr>
          <w:rFonts w:ascii="Times New Roman" w:hAnsi="Times New Roman" w:cs="Times New Roman"/>
          <w:sz w:val="24"/>
          <w:szCs w:val="24"/>
          <w:lang w:val="en-US"/>
        </w:rPr>
        <w:t>III</w:t>
      </w:r>
      <w:r w:rsidRPr="00EF3386">
        <w:rPr>
          <w:rFonts w:ascii="Times New Roman" w:hAnsi="Times New Roman" w:cs="Times New Roman"/>
          <w:sz w:val="24"/>
          <w:szCs w:val="24"/>
        </w:rPr>
        <w:t xml:space="preserve"> «Показатели по поступлениям и выплатам учреждения» Плана ФХД на 2014 год и 2015 год сформированы с нарушением положений п. 6, 7 Порядка составления и утверждения плана ФХД. </w:t>
      </w:r>
    </w:p>
    <w:p w:rsidR="00EF3386" w:rsidRPr="00EF3386" w:rsidRDefault="00EF3386" w:rsidP="00EF3386">
      <w:pPr>
        <w:pStyle w:val="ConsPlusNormal"/>
        <w:ind w:firstLine="540"/>
        <w:jc w:val="both"/>
        <w:rPr>
          <w:rFonts w:ascii="Times New Roman" w:hAnsi="Times New Roman" w:cs="Times New Roman"/>
          <w:sz w:val="24"/>
          <w:szCs w:val="24"/>
        </w:rPr>
      </w:pPr>
      <w:r w:rsidRPr="00EF3386">
        <w:rPr>
          <w:rFonts w:ascii="Times New Roman" w:hAnsi="Times New Roman" w:cs="Times New Roman"/>
          <w:sz w:val="24"/>
          <w:szCs w:val="24"/>
        </w:rPr>
        <w:t xml:space="preserve">3) В нарушение п. 8 Приказа Минфина РФ № 81н, п. 4 Порядка составления и утверждения плана ФХД,  при корректировке первоначально утвержденных плановых показателей Плана ФХД на 2014 год и 2015 год,  корректировка показателей табличной части «Показатели финансового состояния учреждения» Плана ФХД, не  производилась. </w:t>
      </w:r>
    </w:p>
    <w:p w:rsidR="00EF3386" w:rsidRPr="00EF3386" w:rsidRDefault="00EF3386" w:rsidP="00EF3386">
      <w:pPr>
        <w:autoSpaceDE w:val="0"/>
        <w:autoSpaceDN w:val="0"/>
        <w:adjustRightInd w:val="0"/>
        <w:ind w:firstLine="540"/>
        <w:jc w:val="both"/>
        <w:outlineLvl w:val="1"/>
        <w:rPr>
          <w:sz w:val="24"/>
          <w:szCs w:val="24"/>
        </w:rPr>
      </w:pPr>
      <w:r w:rsidRPr="00EF3386">
        <w:rPr>
          <w:sz w:val="24"/>
          <w:szCs w:val="24"/>
        </w:rPr>
        <w:t>5. Проверка обоснованности и эффективности выплат, производимых Учреждением за счет субсидии на выполнение муниципального задания, установлено:</w:t>
      </w:r>
    </w:p>
    <w:p w:rsidR="00EF3386" w:rsidRPr="00EF3386" w:rsidRDefault="00EF3386" w:rsidP="00EF3386">
      <w:pPr>
        <w:ind w:firstLine="567"/>
        <w:jc w:val="both"/>
        <w:rPr>
          <w:sz w:val="24"/>
          <w:szCs w:val="24"/>
        </w:rPr>
      </w:pPr>
      <w:r w:rsidRPr="00EF3386">
        <w:rPr>
          <w:sz w:val="24"/>
          <w:szCs w:val="24"/>
        </w:rPr>
        <w:t xml:space="preserve">5.1. В нарушение ст. 309 ГК РФ, за счет субсидии на выполнение муниципального задания произведена оплата стоимости услуг за предоставленное право публичной демонстрации (показа) фильмов по договорам, условиями которых источником оплаты определены средства, получаемые от оказания платных услуг: </w:t>
      </w:r>
    </w:p>
    <w:p w:rsidR="00EF3386" w:rsidRPr="00EF3386" w:rsidRDefault="00EF3386" w:rsidP="00EF3386">
      <w:pPr>
        <w:ind w:firstLine="567"/>
        <w:jc w:val="both"/>
        <w:rPr>
          <w:sz w:val="24"/>
          <w:szCs w:val="24"/>
        </w:rPr>
      </w:pPr>
      <w:r w:rsidRPr="00EF3386">
        <w:rPr>
          <w:sz w:val="24"/>
          <w:szCs w:val="24"/>
        </w:rPr>
        <w:t xml:space="preserve">в 2014 году </w:t>
      </w:r>
    </w:p>
    <w:p w:rsidR="00EF3386" w:rsidRPr="00EF3386" w:rsidRDefault="00EF3386" w:rsidP="00EF3386">
      <w:pPr>
        <w:jc w:val="both"/>
        <w:rPr>
          <w:sz w:val="24"/>
          <w:szCs w:val="24"/>
        </w:rPr>
      </w:pPr>
      <w:r w:rsidRPr="00EF3386">
        <w:rPr>
          <w:sz w:val="24"/>
          <w:szCs w:val="24"/>
        </w:rPr>
        <w:t xml:space="preserve"> по договору № 14 ВБ/П проката фильмов от 31 декабря 2013 года, заключенному с ГАУК КК «Кубанькино» -  115280,82 рубля;  </w:t>
      </w:r>
    </w:p>
    <w:p w:rsidR="00EF3386" w:rsidRPr="00EF3386" w:rsidRDefault="00EF3386" w:rsidP="00EF3386">
      <w:pPr>
        <w:jc w:val="both"/>
        <w:rPr>
          <w:sz w:val="24"/>
          <w:szCs w:val="24"/>
        </w:rPr>
      </w:pPr>
      <w:r w:rsidRPr="00EF3386">
        <w:rPr>
          <w:sz w:val="24"/>
          <w:szCs w:val="24"/>
        </w:rPr>
        <w:t xml:space="preserve">по генеральному договору № 10 о демонстрации кинофильмов от 17 октября 2012 г., заключенному с ООО «Монитор Фильм» - 109865,0 рубля; </w:t>
      </w:r>
    </w:p>
    <w:p w:rsidR="00EF3386" w:rsidRPr="00EF3386" w:rsidRDefault="00EF3386" w:rsidP="00EF3386">
      <w:pPr>
        <w:ind w:firstLine="567"/>
        <w:jc w:val="both"/>
        <w:rPr>
          <w:sz w:val="24"/>
          <w:szCs w:val="24"/>
        </w:rPr>
      </w:pPr>
      <w:r w:rsidRPr="00EF3386">
        <w:rPr>
          <w:sz w:val="24"/>
          <w:szCs w:val="24"/>
        </w:rPr>
        <w:t>с 01.01.2015 – по 01.09.2015 года</w:t>
      </w:r>
    </w:p>
    <w:p w:rsidR="00EF3386" w:rsidRPr="00EF3386" w:rsidRDefault="00EF3386" w:rsidP="00EF3386">
      <w:pPr>
        <w:jc w:val="both"/>
        <w:rPr>
          <w:sz w:val="24"/>
          <w:szCs w:val="24"/>
        </w:rPr>
      </w:pPr>
      <w:r w:rsidRPr="00EF3386">
        <w:rPr>
          <w:sz w:val="24"/>
          <w:szCs w:val="24"/>
        </w:rPr>
        <w:t>по договору № 21 ВБ/П проката фильмов от 31 декабря 2014 года, заключенному с ГАУК КК «Кубанькино» -  140975,0 рублей;</w:t>
      </w:r>
    </w:p>
    <w:p w:rsidR="00EF3386" w:rsidRPr="00EF3386" w:rsidRDefault="00EF3386" w:rsidP="00EF3386">
      <w:pPr>
        <w:jc w:val="both"/>
        <w:rPr>
          <w:sz w:val="24"/>
          <w:szCs w:val="24"/>
        </w:rPr>
      </w:pPr>
      <w:r w:rsidRPr="00EF3386">
        <w:rPr>
          <w:sz w:val="24"/>
          <w:szCs w:val="24"/>
        </w:rPr>
        <w:t xml:space="preserve">по генеральному договору № 10 о демонстрации кинофильмов от 17 октября 2012 г., заключенному с ООО «Монитор Фильм» - 53338,80 рубля. </w:t>
      </w:r>
    </w:p>
    <w:p w:rsidR="00EF3386" w:rsidRPr="00EF3386" w:rsidRDefault="00EF3386" w:rsidP="00EF3386">
      <w:pPr>
        <w:ind w:right="-3" w:firstLine="709"/>
        <w:jc w:val="both"/>
        <w:rPr>
          <w:sz w:val="24"/>
          <w:szCs w:val="24"/>
        </w:rPr>
      </w:pPr>
      <w:r w:rsidRPr="00EF3386">
        <w:rPr>
          <w:rFonts w:eastAsia="Calibri"/>
          <w:sz w:val="24"/>
          <w:szCs w:val="24"/>
          <w:lang w:eastAsia="en-US"/>
        </w:rPr>
        <w:t>В результате данного нарушения Учреждением необоснованно приняты и оплачены обязательства в сумме 419458,82 рубля (</w:t>
      </w:r>
      <w:r w:rsidRPr="00EF3386">
        <w:rPr>
          <w:sz w:val="24"/>
          <w:szCs w:val="24"/>
        </w:rPr>
        <w:t xml:space="preserve">код КОСГУ 226: «Прочие работы, услуги»), в т.ч: 2014 г. – 225145,82 руб.; 2015г. -194313,80 рублей. </w:t>
      </w:r>
    </w:p>
    <w:p w:rsidR="00EF3386" w:rsidRPr="00EF3386" w:rsidRDefault="00EF3386" w:rsidP="00EF3386">
      <w:pPr>
        <w:autoSpaceDE w:val="0"/>
        <w:autoSpaceDN w:val="0"/>
        <w:adjustRightInd w:val="0"/>
        <w:ind w:firstLine="540"/>
        <w:jc w:val="both"/>
        <w:outlineLvl w:val="1"/>
        <w:rPr>
          <w:sz w:val="24"/>
          <w:szCs w:val="24"/>
        </w:rPr>
      </w:pPr>
      <w:r w:rsidRPr="00EF3386">
        <w:rPr>
          <w:rFonts w:eastAsia="Calibri"/>
          <w:sz w:val="24"/>
          <w:szCs w:val="24"/>
          <w:lang w:eastAsia="en-US"/>
        </w:rPr>
        <w:t xml:space="preserve">5.2. В июне 2015 года, </w:t>
      </w:r>
      <w:r w:rsidRPr="00EF3386">
        <w:rPr>
          <w:sz w:val="24"/>
          <w:szCs w:val="24"/>
        </w:rPr>
        <w:t xml:space="preserve">в расходы за счет субсидии на выполнение муниципального </w:t>
      </w:r>
      <w:r w:rsidR="00004150">
        <w:rPr>
          <w:sz w:val="24"/>
          <w:szCs w:val="24"/>
        </w:rPr>
        <w:t xml:space="preserve">задания </w:t>
      </w:r>
      <w:r w:rsidRPr="00EF3386">
        <w:rPr>
          <w:sz w:val="24"/>
          <w:szCs w:val="24"/>
        </w:rPr>
        <w:t xml:space="preserve">включена оплата стоимости услуг по экспертизе достоверности определения сметной стоимости объекта «Строительство общественного туалета кинотеатра «Заря» в сумме 20000,00 руб., оказанных ГБУ КК «Управление ценообразования в строительстве» по договору возмездного оказания услуг № 176 от 1 июня 2015 года, </w:t>
      </w:r>
      <w:r w:rsidRPr="00EF3386">
        <w:rPr>
          <w:rFonts w:eastAsia="Calibri"/>
          <w:sz w:val="24"/>
          <w:szCs w:val="24"/>
          <w:lang w:eastAsia="en-US"/>
        </w:rPr>
        <w:t xml:space="preserve">при отсутствии документов, подтверждающих направленность понесенных расходов </w:t>
      </w:r>
      <w:r w:rsidRPr="00EF3386">
        <w:rPr>
          <w:sz w:val="24"/>
          <w:szCs w:val="24"/>
        </w:rPr>
        <w:t xml:space="preserve">на выполнение муниципального задания. </w:t>
      </w:r>
    </w:p>
    <w:p w:rsidR="00EF3386" w:rsidRPr="00EF3386" w:rsidRDefault="00EF3386" w:rsidP="00EF3386">
      <w:pPr>
        <w:ind w:right="-3" w:firstLine="709"/>
        <w:jc w:val="both"/>
        <w:rPr>
          <w:sz w:val="24"/>
          <w:szCs w:val="24"/>
        </w:rPr>
      </w:pPr>
      <w:r w:rsidRPr="00EF3386">
        <w:rPr>
          <w:rFonts w:eastAsia="Calibri"/>
          <w:sz w:val="24"/>
          <w:szCs w:val="24"/>
          <w:lang w:eastAsia="en-US"/>
        </w:rPr>
        <w:lastRenderedPageBreak/>
        <w:t>В результате данного нарушения Учреждением необоснованно приняты и оплачены обязательства в сумме 20000,00 рублей (</w:t>
      </w:r>
      <w:r w:rsidRPr="00EF3386">
        <w:rPr>
          <w:sz w:val="24"/>
          <w:szCs w:val="24"/>
        </w:rPr>
        <w:t xml:space="preserve">код КОСГУ 226: «Прочие работы, услуги»). </w:t>
      </w:r>
    </w:p>
    <w:p w:rsidR="00EF3386" w:rsidRPr="00EF3386" w:rsidRDefault="00EF3386" w:rsidP="00EF3386">
      <w:pPr>
        <w:ind w:firstLine="567"/>
        <w:jc w:val="both"/>
        <w:rPr>
          <w:sz w:val="24"/>
          <w:szCs w:val="24"/>
        </w:rPr>
      </w:pPr>
      <w:r w:rsidRPr="00EF3386">
        <w:rPr>
          <w:sz w:val="24"/>
          <w:szCs w:val="24"/>
        </w:rPr>
        <w:t xml:space="preserve">При проверке правильности учета расходов и оформления первичных документов установлено: </w:t>
      </w:r>
    </w:p>
    <w:p w:rsidR="00EF3386" w:rsidRPr="00EF3386" w:rsidRDefault="00EF3386" w:rsidP="00EF3386">
      <w:pPr>
        <w:ind w:firstLine="567"/>
        <w:jc w:val="both"/>
        <w:rPr>
          <w:sz w:val="24"/>
          <w:szCs w:val="24"/>
        </w:rPr>
      </w:pPr>
      <w:r w:rsidRPr="00EF3386">
        <w:rPr>
          <w:sz w:val="24"/>
          <w:szCs w:val="24"/>
        </w:rPr>
        <w:t>В нарушение ст. 9 Закона № 402-ФЗ, п. 8, 9  Инструкции № 157н:</w:t>
      </w:r>
    </w:p>
    <w:p w:rsidR="00EF3386" w:rsidRPr="00EF3386" w:rsidRDefault="00EF3386" w:rsidP="00EF3386">
      <w:pPr>
        <w:ind w:firstLine="567"/>
        <w:jc w:val="both"/>
        <w:rPr>
          <w:sz w:val="24"/>
          <w:szCs w:val="24"/>
        </w:rPr>
      </w:pPr>
      <w:r w:rsidRPr="00EF3386">
        <w:rPr>
          <w:sz w:val="24"/>
          <w:szCs w:val="24"/>
        </w:rPr>
        <w:t>- отсутствует дата составления документа  в Акте № 0000235 от б/д об оказании услуг;</w:t>
      </w:r>
    </w:p>
    <w:p w:rsidR="00EF3386" w:rsidRPr="00EF3386" w:rsidRDefault="00EF3386" w:rsidP="00EF3386">
      <w:pPr>
        <w:ind w:firstLine="540"/>
        <w:jc w:val="both"/>
        <w:rPr>
          <w:sz w:val="24"/>
          <w:szCs w:val="24"/>
        </w:rPr>
      </w:pPr>
      <w:r w:rsidRPr="00EF3386">
        <w:rPr>
          <w:sz w:val="24"/>
          <w:szCs w:val="24"/>
        </w:rPr>
        <w:t>- расходы по экспертизе достоверности определения сметной стоимости объекта «Строительство общественного туалета кинотеатра «Заря», фактически оказанные 28 июля 2015 года (Заключение по проверке сметной документации утверждено),  отражены в учете Учреждения  - 01.06.2015 года.</w:t>
      </w:r>
    </w:p>
    <w:p w:rsidR="00EF3386" w:rsidRPr="00EF3386" w:rsidRDefault="00EF3386" w:rsidP="00EF3386">
      <w:pPr>
        <w:autoSpaceDE w:val="0"/>
        <w:autoSpaceDN w:val="0"/>
        <w:adjustRightInd w:val="0"/>
        <w:ind w:firstLine="540"/>
        <w:jc w:val="both"/>
        <w:outlineLvl w:val="1"/>
        <w:rPr>
          <w:rFonts w:eastAsia="Calibri"/>
          <w:sz w:val="24"/>
          <w:szCs w:val="24"/>
          <w:lang w:eastAsia="en-US"/>
        </w:rPr>
      </w:pPr>
      <w:r w:rsidRPr="00EF3386">
        <w:rPr>
          <w:sz w:val="24"/>
          <w:szCs w:val="24"/>
        </w:rPr>
        <w:t>6. Проверкой правильности формирования учетной политики учреждения установлено:</w:t>
      </w:r>
    </w:p>
    <w:p w:rsidR="00EF3386" w:rsidRPr="00EF3386" w:rsidRDefault="00EF3386" w:rsidP="00EF3386">
      <w:pPr>
        <w:pStyle w:val="ConsPlusNormal"/>
        <w:ind w:firstLine="567"/>
        <w:jc w:val="both"/>
        <w:rPr>
          <w:rFonts w:ascii="Times New Roman" w:hAnsi="Times New Roman" w:cs="Times New Roman"/>
          <w:sz w:val="24"/>
          <w:szCs w:val="24"/>
        </w:rPr>
      </w:pPr>
      <w:r w:rsidRPr="00EF3386">
        <w:rPr>
          <w:rFonts w:ascii="Times New Roman" w:hAnsi="Times New Roman" w:cs="Times New Roman"/>
          <w:sz w:val="24"/>
          <w:szCs w:val="24"/>
        </w:rPr>
        <w:t xml:space="preserve">В нарушение п. 5 ст. 8 учетная политика МАУ «Экран» утверждалась ежегодно. </w:t>
      </w:r>
    </w:p>
    <w:p w:rsidR="00EF3386" w:rsidRPr="00EF3386" w:rsidRDefault="00EF3386" w:rsidP="00EF3386">
      <w:pPr>
        <w:pStyle w:val="ConsPlusNormal"/>
        <w:ind w:firstLine="567"/>
        <w:jc w:val="both"/>
        <w:rPr>
          <w:rFonts w:ascii="Times New Roman" w:hAnsi="Times New Roman" w:cs="Times New Roman"/>
          <w:sz w:val="24"/>
          <w:szCs w:val="24"/>
        </w:rPr>
      </w:pPr>
      <w:r w:rsidRPr="00EF3386">
        <w:rPr>
          <w:rFonts w:ascii="Times New Roman" w:hAnsi="Times New Roman" w:cs="Times New Roman"/>
          <w:sz w:val="24"/>
          <w:szCs w:val="24"/>
        </w:rPr>
        <w:t>При проверке соответствия учетной политики Учреждения требованиям нормативно-правовых актов, установлено следующее</w:t>
      </w:r>
      <w:r w:rsidRPr="00EF3386">
        <w:rPr>
          <w:sz w:val="24"/>
          <w:szCs w:val="24"/>
        </w:rPr>
        <w:t>:</w:t>
      </w:r>
    </w:p>
    <w:p w:rsidR="00EF3386" w:rsidRPr="00EF3386" w:rsidRDefault="00EF3386" w:rsidP="00EF3386">
      <w:pPr>
        <w:pStyle w:val="ConsPlusNormal"/>
        <w:ind w:firstLine="567"/>
        <w:jc w:val="both"/>
        <w:rPr>
          <w:rFonts w:ascii="Times New Roman" w:hAnsi="Times New Roman" w:cs="Times New Roman"/>
          <w:sz w:val="24"/>
          <w:szCs w:val="24"/>
        </w:rPr>
      </w:pPr>
      <w:r w:rsidRPr="00EF3386">
        <w:rPr>
          <w:rFonts w:ascii="Times New Roman" w:hAnsi="Times New Roman" w:cs="Times New Roman"/>
          <w:sz w:val="24"/>
          <w:szCs w:val="24"/>
        </w:rPr>
        <w:t xml:space="preserve">В нарушение </w:t>
      </w:r>
      <w:hyperlink r:id="rId32" w:history="1">
        <w:r w:rsidRPr="00EF3386">
          <w:rPr>
            <w:rFonts w:ascii="Times New Roman" w:hAnsi="Times New Roman" w:cs="Times New Roman"/>
            <w:iCs/>
            <w:sz w:val="24"/>
            <w:szCs w:val="24"/>
          </w:rPr>
          <w:t>п. 6</w:t>
        </w:r>
      </w:hyperlink>
      <w:r w:rsidRPr="00EF3386">
        <w:rPr>
          <w:rFonts w:ascii="Times New Roman" w:hAnsi="Times New Roman" w:cs="Times New Roman"/>
          <w:sz w:val="24"/>
          <w:szCs w:val="24"/>
        </w:rPr>
        <w:t xml:space="preserve"> </w:t>
      </w:r>
      <w:r w:rsidRPr="00EF3386">
        <w:rPr>
          <w:rFonts w:ascii="Times New Roman" w:hAnsi="Times New Roman" w:cs="Times New Roman"/>
          <w:iCs/>
          <w:sz w:val="24"/>
          <w:szCs w:val="24"/>
        </w:rPr>
        <w:t xml:space="preserve">Инструкции </w:t>
      </w:r>
      <w:r w:rsidRPr="00EF3386">
        <w:rPr>
          <w:rFonts w:ascii="Times New Roman" w:hAnsi="Times New Roman" w:cs="Times New Roman"/>
          <w:sz w:val="24"/>
          <w:szCs w:val="24"/>
        </w:rPr>
        <w:t>№157н, в учетной политики не отражен тип компьютерных продуктов, используемых для  обработки учетной информации.</w:t>
      </w:r>
    </w:p>
    <w:p w:rsidR="00EF3386" w:rsidRPr="00EF3386" w:rsidRDefault="00EF3386" w:rsidP="00EF3386">
      <w:pPr>
        <w:autoSpaceDE w:val="0"/>
        <w:autoSpaceDN w:val="0"/>
        <w:adjustRightInd w:val="0"/>
        <w:ind w:firstLine="540"/>
        <w:jc w:val="both"/>
        <w:rPr>
          <w:iCs/>
          <w:sz w:val="24"/>
          <w:szCs w:val="24"/>
        </w:rPr>
      </w:pPr>
      <w:r w:rsidRPr="00EF3386">
        <w:rPr>
          <w:sz w:val="24"/>
          <w:szCs w:val="24"/>
        </w:rPr>
        <w:t xml:space="preserve">В нарушение </w:t>
      </w:r>
      <w:hyperlink r:id="rId33" w:history="1">
        <w:r w:rsidRPr="00EF3386">
          <w:rPr>
            <w:iCs/>
            <w:sz w:val="24"/>
            <w:szCs w:val="24"/>
          </w:rPr>
          <w:t>ч. 2 ст. 9</w:t>
        </w:r>
      </w:hyperlink>
      <w:r w:rsidRPr="00EF3386">
        <w:rPr>
          <w:iCs/>
          <w:sz w:val="24"/>
          <w:szCs w:val="24"/>
        </w:rPr>
        <w:t xml:space="preserve"> Федерального закона № 402-ФЗ, </w:t>
      </w:r>
      <w:hyperlink r:id="rId34" w:history="1">
        <w:r w:rsidRPr="00EF3386">
          <w:rPr>
            <w:iCs/>
            <w:sz w:val="24"/>
            <w:szCs w:val="24"/>
          </w:rPr>
          <w:t>абз. 2 п. 7</w:t>
        </w:r>
      </w:hyperlink>
      <w:r w:rsidRPr="00EF3386">
        <w:rPr>
          <w:iCs/>
          <w:sz w:val="24"/>
          <w:szCs w:val="24"/>
        </w:rPr>
        <w:t xml:space="preserve"> Инструкции № 157н, учетной политикой не утвержден перечень первичных документов неунифицированной формы, применяемых Учреждением для ведения бухгалтерского учета.</w:t>
      </w:r>
    </w:p>
    <w:p w:rsidR="00EF3386" w:rsidRPr="00EF3386" w:rsidRDefault="00EF3386" w:rsidP="00EF3386">
      <w:pPr>
        <w:pStyle w:val="ConsPlusNormal"/>
        <w:ind w:firstLine="540"/>
        <w:jc w:val="both"/>
        <w:rPr>
          <w:rFonts w:ascii="Times New Roman" w:hAnsi="Times New Roman" w:cs="Times New Roman"/>
          <w:sz w:val="24"/>
          <w:szCs w:val="24"/>
        </w:rPr>
      </w:pPr>
      <w:r w:rsidRPr="00EF3386">
        <w:rPr>
          <w:rFonts w:ascii="Times New Roman" w:hAnsi="Times New Roman" w:cs="Times New Roman"/>
          <w:iCs/>
          <w:sz w:val="24"/>
          <w:szCs w:val="24"/>
        </w:rPr>
        <w:t xml:space="preserve">В нарушение п. 6 Инструкции № 157н, в учетной политике на 2014 год не отражен </w:t>
      </w:r>
      <w:r w:rsidRPr="00EF3386">
        <w:rPr>
          <w:rFonts w:ascii="Times New Roman" w:hAnsi="Times New Roman" w:cs="Times New Roman"/>
          <w:sz w:val="24"/>
          <w:szCs w:val="24"/>
        </w:rPr>
        <w:t>метод оценки стоимости имущества, получаемого учреждением безвозмездно (п. 25 Инструкции № 157н).</w:t>
      </w:r>
    </w:p>
    <w:p w:rsidR="00EF3386" w:rsidRPr="00EF3386" w:rsidRDefault="00EF3386" w:rsidP="00EF3386">
      <w:pPr>
        <w:autoSpaceDE w:val="0"/>
        <w:autoSpaceDN w:val="0"/>
        <w:adjustRightInd w:val="0"/>
        <w:ind w:firstLine="540"/>
        <w:jc w:val="both"/>
        <w:rPr>
          <w:sz w:val="24"/>
          <w:szCs w:val="24"/>
        </w:rPr>
      </w:pPr>
      <w:r w:rsidRPr="00EF3386">
        <w:rPr>
          <w:sz w:val="24"/>
          <w:szCs w:val="24"/>
        </w:rPr>
        <w:t xml:space="preserve">В нарушение </w:t>
      </w:r>
      <w:hyperlink r:id="rId35" w:history="1">
        <w:r w:rsidRPr="00EF3386">
          <w:rPr>
            <w:sz w:val="24"/>
            <w:szCs w:val="24"/>
          </w:rPr>
          <w:t>п. 20</w:t>
        </w:r>
      </w:hyperlink>
      <w:r w:rsidRPr="00EF3386">
        <w:rPr>
          <w:sz w:val="24"/>
          <w:szCs w:val="24"/>
        </w:rPr>
        <w:t xml:space="preserve"> Инструкции № 157н в разделе 4 «Порядок проведения инвентаризации имущества и обязательств» учетной политики на 2015 год,  не прописан период проведения инвентаризации имущества и обязательств (ежегодно, раз в два года и т.д.). </w:t>
      </w:r>
    </w:p>
    <w:p w:rsidR="00EF3386" w:rsidRPr="00EF3386" w:rsidRDefault="00EF3386" w:rsidP="00EF3386">
      <w:pPr>
        <w:autoSpaceDE w:val="0"/>
        <w:autoSpaceDN w:val="0"/>
        <w:adjustRightInd w:val="0"/>
        <w:ind w:firstLine="540"/>
        <w:jc w:val="both"/>
        <w:rPr>
          <w:sz w:val="24"/>
          <w:szCs w:val="24"/>
        </w:rPr>
      </w:pPr>
      <w:r w:rsidRPr="00EF3386">
        <w:rPr>
          <w:sz w:val="24"/>
          <w:szCs w:val="24"/>
        </w:rPr>
        <w:t>В нарушение п. 101 Инструкции № 157н, единица бухгалтерского учета материальных запасов, учетной политикой на 2014 год и 2015 год, не определена.</w:t>
      </w:r>
    </w:p>
    <w:p w:rsidR="00EF3386" w:rsidRPr="00EF3386" w:rsidRDefault="00EF3386" w:rsidP="00EF3386">
      <w:pPr>
        <w:autoSpaceDE w:val="0"/>
        <w:autoSpaceDN w:val="0"/>
        <w:adjustRightInd w:val="0"/>
        <w:ind w:firstLine="540"/>
        <w:jc w:val="both"/>
        <w:rPr>
          <w:sz w:val="24"/>
          <w:szCs w:val="24"/>
        </w:rPr>
      </w:pPr>
      <w:r w:rsidRPr="00EF3386">
        <w:rPr>
          <w:sz w:val="24"/>
          <w:szCs w:val="24"/>
        </w:rPr>
        <w:t xml:space="preserve">В разделе 3.7 «Учет кассовых операций» учетной политики на 2014 и 2015 году, не отражен способ ведения кассовой книги. </w:t>
      </w:r>
    </w:p>
    <w:p w:rsidR="00EF3386" w:rsidRPr="00EF3386" w:rsidRDefault="00EF3386" w:rsidP="00EF3386">
      <w:pPr>
        <w:autoSpaceDE w:val="0"/>
        <w:autoSpaceDN w:val="0"/>
        <w:adjustRightInd w:val="0"/>
        <w:ind w:firstLine="540"/>
        <w:jc w:val="both"/>
        <w:rPr>
          <w:sz w:val="24"/>
          <w:szCs w:val="24"/>
        </w:rPr>
      </w:pPr>
      <w:r w:rsidRPr="00EF3386">
        <w:rPr>
          <w:sz w:val="24"/>
          <w:szCs w:val="24"/>
        </w:rPr>
        <w:t xml:space="preserve">В разделе 3.8 «Расчеты с дебиторами по доходам» учетной политики на 2014 и 2015 году не определен порядок отражения доходов в виде неустойки (штрафа, пени) по условиям гражданско-правовых договоров, полученных в результате зачета встречных требований, в соответствии с положениями </w:t>
      </w:r>
      <w:hyperlink r:id="rId36" w:history="1">
        <w:r w:rsidRPr="00EF3386">
          <w:rPr>
            <w:sz w:val="24"/>
            <w:szCs w:val="24"/>
          </w:rPr>
          <w:t>ст. 410</w:t>
        </w:r>
      </w:hyperlink>
      <w:r w:rsidRPr="00EF3386">
        <w:rPr>
          <w:sz w:val="24"/>
          <w:szCs w:val="24"/>
        </w:rPr>
        <w:t xml:space="preserve"> ГК РФ.</w:t>
      </w:r>
    </w:p>
    <w:p w:rsidR="00EF3386" w:rsidRPr="00EF3386" w:rsidRDefault="00EF3386" w:rsidP="00EF3386">
      <w:pPr>
        <w:pStyle w:val="ConsPlusNormal"/>
        <w:ind w:firstLine="540"/>
        <w:jc w:val="both"/>
        <w:rPr>
          <w:rFonts w:ascii="Times New Roman" w:hAnsi="Times New Roman" w:cs="Times New Roman"/>
          <w:sz w:val="24"/>
          <w:szCs w:val="24"/>
        </w:rPr>
      </w:pPr>
      <w:r w:rsidRPr="00EF3386">
        <w:rPr>
          <w:rFonts w:ascii="Times New Roman" w:hAnsi="Times New Roman" w:cs="Times New Roman"/>
          <w:sz w:val="24"/>
          <w:szCs w:val="24"/>
        </w:rPr>
        <w:t>В нарушение п. 302 Инструкции № 157н, в разделе 3.19 «Расходы будущих периодов» учетной политики на 2014 и 2015 год не отражен порядок и сроки списания расходов будущих периодов на финансовый результат текущего года.</w:t>
      </w:r>
    </w:p>
    <w:p w:rsidR="00EF3386" w:rsidRPr="00EF3386" w:rsidRDefault="00EF3386" w:rsidP="00EF3386">
      <w:pPr>
        <w:autoSpaceDE w:val="0"/>
        <w:autoSpaceDN w:val="0"/>
        <w:adjustRightInd w:val="0"/>
        <w:ind w:firstLine="540"/>
        <w:jc w:val="both"/>
        <w:rPr>
          <w:sz w:val="24"/>
          <w:szCs w:val="24"/>
        </w:rPr>
      </w:pPr>
      <w:r w:rsidRPr="00EF3386">
        <w:rPr>
          <w:sz w:val="24"/>
          <w:szCs w:val="24"/>
        </w:rPr>
        <w:t xml:space="preserve">В нарушение </w:t>
      </w:r>
      <w:hyperlink r:id="rId37" w:history="1">
        <w:r w:rsidRPr="00EF3386">
          <w:rPr>
            <w:sz w:val="24"/>
            <w:szCs w:val="24"/>
          </w:rPr>
          <w:t>п. 6</w:t>
        </w:r>
      </w:hyperlink>
      <w:r w:rsidRPr="00EF3386">
        <w:rPr>
          <w:sz w:val="24"/>
          <w:szCs w:val="24"/>
        </w:rPr>
        <w:t xml:space="preserve"> Инструкции № 157н, учетная политика на 2014 и 2015 год не содержит порядок отражения в учете событий после отчетной даты.</w:t>
      </w:r>
    </w:p>
    <w:p w:rsidR="00EF3386" w:rsidRPr="00EF3386" w:rsidRDefault="00EF3386" w:rsidP="00EF3386">
      <w:pPr>
        <w:pStyle w:val="ab"/>
        <w:ind w:firstLine="709"/>
        <w:jc w:val="both"/>
        <w:rPr>
          <w:rFonts w:ascii="Times New Roman" w:hAnsi="Times New Roman" w:cs="Times New Roman"/>
        </w:rPr>
      </w:pPr>
      <w:r w:rsidRPr="00EF3386">
        <w:rPr>
          <w:rFonts w:ascii="Times New Roman" w:hAnsi="Times New Roman" w:cs="Times New Roman"/>
        </w:rPr>
        <w:t xml:space="preserve">В нарушение </w:t>
      </w:r>
      <w:hyperlink r:id="rId38" w:history="1">
        <w:r w:rsidRPr="00EF3386">
          <w:rPr>
            <w:rFonts w:ascii="Times New Roman" w:hAnsi="Times New Roman" w:cs="Times New Roman"/>
          </w:rPr>
          <w:t>п. 6 ст. 8</w:t>
        </w:r>
      </w:hyperlink>
      <w:r w:rsidRPr="00EF3386">
        <w:rPr>
          <w:rFonts w:ascii="Times New Roman" w:hAnsi="Times New Roman" w:cs="Times New Roman"/>
        </w:rPr>
        <w:t xml:space="preserve"> Закона № 402-ФЗ, в связи с вступлением в силу Приказа Минфина России от 29 августа 2014 г. № 89н «О внесении изменений в приказ Министерства финансов Российской Федерации от 1 декабря 2010 г.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(далее – Приказ № 89н), изменения в учетную политику в части рабочего плана счетов и др., учреждением не вносились. </w:t>
      </w:r>
    </w:p>
    <w:p w:rsidR="00EF3386" w:rsidRPr="00EF3386" w:rsidRDefault="00EF3386" w:rsidP="00EF3386">
      <w:pPr>
        <w:autoSpaceDE w:val="0"/>
        <w:autoSpaceDN w:val="0"/>
        <w:adjustRightInd w:val="0"/>
        <w:ind w:firstLine="567"/>
        <w:jc w:val="both"/>
        <w:rPr>
          <w:sz w:val="24"/>
          <w:szCs w:val="24"/>
        </w:rPr>
      </w:pPr>
      <w:r w:rsidRPr="00EF3386">
        <w:rPr>
          <w:sz w:val="24"/>
          <w:szCs w:val="24"/>
        </w:rPr>
        <w:lastRenderedPageBreak/>
        <w:t>Учетная политика в целях налогообложения на 2015 год утверждена приказом от 29.01.2015 № 29-П «О внесении дополнений в приказ 1-П от 11.01.2015 «О принятии учетной политики для целей налогообложения и налогового учета».</w:t>
      </w:r>
    </w:p>
    <w:p w:rsidR="00EF3386" w:rsidRPr="00EF3386" w:rsidRDefault="00EF3386" w:rsidP="00EF3386">
      <w:pPr>
        <w:pStyle w:val="ConsPlusNormal"/>
        <w:ind w:firstLine="567"/>
        <w:jc w:val="both"/>
        <w:rPr>
          <w:rFonts w:ascii="Times New Roman" w:hAnsi="Times New Roman" w:cs="Times New Roman"/>
          <w:sz w:val="24"/>
          <w:szCs w:val="24"/>
        </w:rPr>
      </w:pPr>
      <w:r w:rsidRPr="00EF3386">
        <w:rPr>
          <w:rFonts w:ascii="Times New Roman" w:hAnsi="Times New Roman" w:cs="Times New Roman"/>
          <w:iCs/>
          <w:sz w:val="24"/>
          <w:szCs w:val="24"/>
          <w:shd w:val="clear" w:color="auto" w:fill="FFFFFF"/>
        </w:rPr>
        <w:t xml:space="preserve">В нарушение п. 8 ст. 346.18 НК РФ и п. 7 ст. 346.26 НК РФ, </w:t>
      </w:r>
      <w:r w:rsidRPr="00EF3386">
        <w:rPr>
          <w:rFonts w:ascii="Times New Roman" w:hAnsi="Times New Roman" w:cs="Times New Roman"/>
          <w:sz w:val="24"/>
          <w:szCs w:val="24"/>
        </w:rPr>
        <w:t>в приказе об учетной политике для целей налогообложения на 2015 год не закреплен порядок ведения раздельного учета доходов и расходов при одновременном применении ЕНВД и УСН.</w:t>
      </w:r>
    </w:p>
    <w:p w:rsidR="00EF3386" w:rsidRPr="00EF3386" w:rsidRDefault="00EF3386" w:rsidP="00EF3386">
      <w:pPr>
        <w:autoSpaceDE w:val="0"/>
        <w:autoSpaceDN w:val="0"/>
        <w:adjustRightInd w:val="0"/>
        <w:ind w:firstLine="720"/>
        <w:jc w:val="both"/>
        <w:rPr>
          <w:sz w:val="24"/>
          <w:szCs w:val="24"/>
        </w:rPr>
      </w:pPr>
      <w:r w:rsidRPr="00EF3386">
        <w:rPr>
          <w:sz w:val="24"/>
          <w:szCs w:val="24"/>
        </w:rPr>
        <w:t>В нарушение ст. 11 НК РФ,  Учетная политика для целей налогообложения, регламентирующая порядок ведения налогового учета с целью сбора, фиксации и обработки финансовой информации, необходимой для расчета налоговой базы, а также для обеспечения информацией внутренних и внешних пользователей, осуществляющих контроль за правильностью, полнотой и своевременностью исчисления и уплаты налогов на 2014 год, Учреждением не утверждалась.</w:t>
      </w:r>
    </w:p>
    <w:p w:rsidR="00EF3386" w:rsidRPr="00EF3386" w:rsidRDefault="00EF3386" w:rsidP="00EF3386">
      <w:pPr>
        <w:autoSpaceDE w:val="0"/>
        <w:autoSpaceDN w:val="0"/>
        <w:adjustRightInd w:val="0"/>
        <w:ind w:firstLine="567"/>
        <w:jc w:val="both"/>
        <w:rPr>
          <w:bCs/>
          <w:sz w:val="24"/>
          <w:szCs w:val="24"/>
        </w:rPr>
      </w:pPr>
      <w:r w:rsidRPr="00EF3386">
        <w:rPr>
          <w:sz w:val="24"/>
          <w:szCs w:val="24"/>
        </w:rPr>
        <w:t xml:space="preserve">7. При проверке соответствия кредиторской задолженности, числящейся в учете учреждения </w:t>
      </w:r>
      <w:r w:rsidRPr="00EF3386">
        <w:rPr>
          <w:bCs/>
          <w:sz w:val="24"/>
          <w:szCs w:val="24"/>
        </w:rPr>
        <w:t xml:space="preserve">на счете бухгалтерского учета 302.00 «Расчет по принятым обязательствам» </w:t>
      </w:r>
      <w:r w:rsidRPr="00EF3386">
        <w:rPr>
          <w:rFonts w:ascii="TimesNewRomanPSMT" w:hAnsi="TimesNewRomanPSMT" w:cs="TimesNewRomanPSMT"/>
          <w:sz w:val="24"/>
          <w:szCs w:val="24"/>
        </w:rPr>
        <w:t xml:space="preserve">по состоянию на 01.01.2015 года в сумме 485041,32 рубля, </w:t>
      </w:r>
      <w:r w:rsidRPr="00EF3386">
        <w:rPr>
          <w:sz w:val="24"/>
          <w:szCs w:val="24"/>
        </w:rPr>
        <w:t>задолженности, подтвержденной кредиторами (акты сверки), установлено:</w:t>
      </w:r>
    </w:p>
    <w:p w:rsidR="00EF3386" w:rsidRPr="00EF3386" w:rsidRDefault="00EF3386" w:rsidP="00EF3386">
      <w:pPr>
        <w:autoSpaceDE w:val="0"/>
        <w:autoSpaceDN w:val="0"/>
        <w:adjustRightInd w:val="0"/>
        <w:ind w:firstLine="720"/>
        <w:jc w:val="both"/>
        <w:rPr>
          <w:sz w:val="24"/>
          <w:szCs w:val="24"/>
        </w:rPr>
      </w:pPr>
      <w:r w:rsidRPr="00EF3386">
        <w:rPr>
          <w:sz w:val="24"/>
          <w:szCs w:val="24"/>
        </w:rPr>
        <w:t>- несоответствие сальдо расчетов с контрагентами ГАУК КК «Кубанькино», ООО «Чайка» (Таблица №1):</w:t>
      </w:r>
    </w:p>
    <w:p w:rsidR="006207DE" w:rsidRDefault="006207DE" w:rsidP="00EF3386">
      <w:pPr>
        <w:autoSpaceDE w:val="0"/>
        <w:autoSpaceDN w:val="0"/>
        <w:adjustRightInd w:val="0"/>
        <w:ind w:firstLine="720"/>
        <w:jc w:val="right"/>
        <w:rPr>
          <w:sz w:val="24"/>
          <w:szCs w:val="24"/>
        </w:rPr>
      </w:pPr>
    </w:p>
    <w:p w:rsidR="00EF3386" w:rsidRPr="00EF3386" w:rsidRDefault="00EF3386" w:rsidP="00EF3386">
      <w:pPr>
        <w:autoSpaceDE w:val="0"/>
        <w:autoSpaceDN w:val="0"/>
        <w:adjustRightInd w:val="0"/>
        <w:ind w:firstLine="720"/>
        <w:jc w:val="right"/>
        <w:rPr>
          <w:sz w:val="24"/>
          <w:szCs w:val="24"/>
        </w:rPr>
      </w:pPr>
      <w:r w:rsidRPr="00EF3386">
        <w:rPr>
          <w:sz w:val="24"/>
          <w:szCs w:val="24"/>
        </w:rPr>
        <w:t>Таблица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78"/>
        <w:gridCol w:w="3610"/>
        <w:gridCol w:w="3883"/>
      </w:tblGrid>
      <w:tr w:rsidR="00EF3386" w:rsidRPr="00EF3386" w:rsidTr="00203C7D">
        <w:tc>
          <w:tcPr>
            <w:tcW w:w="2093" w:type="dxa"/>
            <w:shd w:val="clear" w:color="auto" w:fill="auto"/>
          </w:tcPr>
          <w:p w:rsidR="00EF3386" w:rsidRPr="00EF3386" w:rsidRDefault="00EF3386" w:rsidP="00203C7D">
            <w:pPr>
              <w:autoSpaceDE w:val="0"/>
              <w:autoSpaceDN w:val="0"/>
              <w:adjustRightInd w:val="0"/>
              <w:jc w:val="both"/>
              <w:rPr>
                <w:sz w:val="24"/>
                <w:szCs w:val="24"/>
              </w:rPr>
            </w:pPr>
            <w:r w:rsidRPr="00EF3386">
              <w:rPr>
                <w:sz w:val="24"/>
                <w:szCs w:val="24"/>
              </w:rPr>
              <w:t>Контрагент</w:t>
            </w:r>
          </w:p>
        </w:tc>
        <w:tc>
          <w:tcPr>
            <w:tcW w:w="3685" w:type="dxa"/>
            <w:shd w:val="clear" w:color="auto" w:fill="auto"/>
          </w:tcPr>
          <w:p w:rsidR="00EF3386" w:rsidRPr="00EF3386" w:rsidRDefault="00EF3386" w:rsidP="00203C7D">
            <w:pPr>
              <w:autoSpaceDE w:val="0"/>
              <w:autoSpaceDN w:val="0"/>
              <w:adjustRightInd w:val="0"/>
              <w:jc w:val="both"/>
              <w:rPr>
                <w:sz w:val="24"/>
                <w:szCs w:val="24"/>
              </w:rPr>
            </w:pPr>
            <w:r w:rsidRPr="00EF3386">
              <w:rPr>
                <w:sz w:val="24"/>
                <w:szCs w:val="24"/>
              </w:rPr>
              <w:t>По данным учета МАУ «Экран»</w:t>
            </w:r>
          </w:p>
        </w:tc>
        <w:tc>
          <w:tcPr>
            <w:tcW w:w="3969" w:type="dxa"/>
            <w:shd w:val="clear" w:color="auto" w:fill="auto"/>
          </w:tcPr>
          <w:p w:rsidR="00EF3386" w:rsidRPr="00EF3386" w:rsidRDefault="00EF3386" w:rsidP="00203C7D">
            <w:pPr>
              <w:autoSpaceDE w:val="0"/>
              <w:autoSpaceDN w:val="0"/>
              <w:adjustRightInd w:val="0"/>
              <w:jc w:val="both"/>
              <w:rPr>
                <w:sz w:val="24"/>
                <w:szCs w:val="24"/>
              </w:rPr>
            </w:pPr>
            <w:r w:rsidRPr="00EF3386">
              <w:rPr>
                <w:sz w:val="24"/>
                <w:szCs w:val="24"/>
              </w:rPr>
              <w:t>По данным акта сверки</w:t>
            </w:r>
          </w:p>
        </w:tc>
      </w:tr>
      <w:tr w:rsidR="00EF3386" w:rsidRPr="00EF3386" w:rsidTr="00203C7D">
        <w:tc>
          <w:tcPr>
            <w:tcW w:w="2093" w:type="dxa"/>
            <w:shd w:val="clear" w:color="auto" w:fill="auto"/>
          </w:tcPr>
          <w:p w:rsidR="00EF3386" w:rsidRPr="00EF3386" w:rsidRDefault="00EF3386" w:rsidP="00203C7D">
            <w:pPr>
              <w:autoSpaceDE w:val="0"/>
              <w:autoSpaceDN w:val="0"/>
              <w:adjustRightInd w:val="0"/>
              <w:jc w:val="both"/>
              <w:rPr>
                <w:sz w:val="24"/>
                <w:szCs w:val="24"/>
              </w:rPr>
            </w:pPr>
            <w:r w:rsidRPr="00EF3386">
              <w:rPr>
                <w:sz w:val="24"/>
                <w:szCs w:val="24"/>
              </w:rPr>
              <w:t>ГАУК КК «Кубанькино»</w:t>
            </w:r>
          </w:p>
        </w:tc>
        <w:tc>
          <w:tcPr>
            <w:tcW w:w="3685" w:type="dxa"/>
            <w:shd w:val="clear" w:color="auto" w:fill="auto"/>
          </w:tcPr>
          <w:p w:rsidR="00EF3386" w:rsidRPr="00EF3386" w:rsidRDefault="00EF3386" w:rsidP="00203C7D">
            <w:pPr>
              <w:autoSpaceDE w:val="0"/>
              <w:autoSpaceDN w:val="0"/>
              <w:adjustRightInd w:val="0"/>
              <w:jc w:val="both"/>
              <w:rPr>
                <w:sz w:val="24"/>
                <w:szCs w:val="24"/>
              </w:rPr>
            </w:pPr>
            <w:r w:rsidRPr="00EF3386">
              <w:rPr>
                <w:sz w:val="24"/>
                <w:szCs w:val="24"/>
              </w:rPr>
              <w:t>Кт – 90892,18 руб.</w:t>
            </w:r>
          </w:p>
          <w:p w:rsidR="00EF3386" w:rsidRPr="00EF3386" w:rsidRDefault="00EF3386" w:rsidP="00203C7D">
            <w:pPr>
              <w:autoSpaceDE w:val="0"/>
              <w:autoSpaceDN w:val="0"/>
              <w:adjustRightInd w:val="0"/>
              <w:jc w:val="both"/>
              <w:rPr>
                <w:sz w:val="24"/>
                <w:szCs w:val="24"/>
              </w:rPr>
            </w:pPr>
            <w:r w:rsidRPr="00EF3386">
              <w:rPr>
                <w:sz w:val="24"/>
                <w:szCs w:val="24"/>
              </w:rPr>
              <w:t>Задолженность в пользу МАУ «Экран» 90892,18 руб.</w:t>
            </w:r>
          </w:p>
        </w:tc>
        <w:tc>
          <w:tcPr>
            <w:tcW w:w="3969" w:type="dxa"/>
            <w:shd w:val="clear" w:color="auto" w:fill="auto"/>
          </w:tcPr>
          <w:p w:rsidR="00EF3386" w:rsidRPr="00EF3386" w:rsidRDefault="00EF3386" w:rsidP="00203C7D">
            <w:pPr>
              <w:autoSpaceDE w:val="0"/>
              <w:autoSpaceDN w:val="0"/>
              <w:adjustRightInd w:val="0"/>
              <w:jc w:val="both"/>
              <w:rPr>
                <w:sz w:val="24"/>
                <w:szCs w:val="24"/>
              </w:rPr>
            </w:pPr>
            <w:r w:rsidRPr="00EF3386">
              <w:rPr>
                <w:sz w:val="24"/>
                <w:szCs w:val="24"/>
              </w:rPr>
              <w:t xml:space="preserve">Задолженность в пользу ГАУК КК «Кубанькино» 106645,00 руб. </w:t>
            </w:r>
          </w:p>
        </w:tc>
      </w:tr>
      <w:tr w:rsidR="00EF3386" w:rsidRPr="00EF3386" w:rsidTr="00203C7D">
        <w:tc>
          <w:tcPr>
            <w:tcW w:w="2093" w:type="dxa"/>
            <w:shd w:val="clear" w:color="auto" w:fill="auto"/>
          </w:tcPr>
          <w:p w:rsidR="00EF3386" w:rsidRPr="00EF3386" w:rsidRDefault="00EF3386" w:rsidP="00203C7D">
            <w:pPr>
              <w:autoSpaceDE w:val="0"/>
              <w:autoSpaceDN w:val="0"/>
              <w:adjustRightInd w:val="0"/>
              <w:jc w:val="both"/>
              <w:rPr>
                <w:sz w:val="24"/>
                <w:szCs w:val="24"/>
              </w:rPr>
            </w:pPr>
            <w:r w:rsidRPr="00EF3386">
              <w:rPr>
                <w:sz w:val="24"/>
                <w:szCs w:val="24"/>
              </w:rPr>
              <w:t xml:space="preserve">ООО «Чайка» </w:t>
            </w:r>
          </w:p>
        </w:tc>
        <w:tc>
          <w:tcPr>
            <w:tcW w:w="3685" w:type="dxa"/>
            <w:shd w:val="clear" w:color="auto" w:fill="auto"/>
          </w:tcPr>
          <w:p w:rsidR="00EF3386" w:rsidRPr="00EF3386" w:rsidRDefault="00EF3386" w:rsidP="00203C7D">
            <w:pPr>
              <w:autoSpaceDE w:val="0"/>
              <w:autoSpaceDN w:val="0"/>
              <w:adjustRightInd w:val="0"/>
              <w:jc w:val="both"/>
              <w:rPr>
                <w:sz w:val="24"/>
                <w:szCs w:val="24"/>
              </w:rPr>
            </w:pPr>
            <w:r w:rsidRPr="00EF3386">
              <w:rPr>
                <w:sz w:val="24"/>
                <w:szCs w:val="24"/>
              </w:rPr>
              <w:t>Кт – 43687,90 руб.</w:t>
            </w:r>
          </w:p>
          <w:p w:rsidR="00EF3386" w:rsidRPr="00EF3386" w:rsidRDefault="00EF3386" w:rsidP="00203C7D">
            <w:pPr>
              <w:autoSpaceDE w:val="0"/>
              <w:autoSpaceDN w:val="0"/>
              <w:adjustRightInd w:val="0"/>
              <w:jc w:val="both"/>
              <w:rPr>
                <w:sz w:val="24"/>
                <w:szCs w:val="24"/>
              </w:rPr>
            </w:pPr>
            <w:r w:rsidRPr="00EF3386">
              <w:rPr>
                <w:sz w:val="24"/>
                <w:szCs w:val="24"/>
              </w:rPr>
              <w:t>Задолженность в пользу МАУ «Экран» 43687,90 руб.</w:t>
            </w:r>
          </w:p>
        </w:tc>
        <w:tc>
          <w:tcPr>
            <w:tcW w:w="3969" w:type="dxa"/>
            <w:shd w:val="clear" w:color="auto" w:fill="auto"/>
          </w:tcPr>
          <w:p w:rsidR="00EF3386" w:rsidRPr="00EF3386" w:rsidRDefault="00EF3386" w:rsidP="00203C7D">
            <w:pPr>
              <w:autoSpaceDE w:val="0"/>
              <w:autoSpaceDN w:val="0"/>
              <w:adjustRightInd w:val="0"/>
              <w:jc w:val="both"/>
              <w:rPr>
                <w:sz w:val="24"/>
                <w:szCs w:val="24"/>
              </w:rPr>
            </w:pPr>
            <w:r w:rsidRPr="00EF3386">
              <w:rPr>
                <w:sz w:val="24"/>
                <w:szCs w:val="24"/>
              </w:rPr>
              <w:t>Задолженность в пользу ООО «Чайка» 20402,21 руб.</w:t>
            </w:r>
          </w:p>
        </w:tc>
      </w:tr>
    </w:tbl>
    <w:p w:rsidR="00EF3386" w:rsidRPr="00EF3386" w:rsidRDefault="00EF3386" w:rsidP="00EF3386">
      <w:pPr>
        <w:autoSpaceDE w:val="0"/>
        <w:autoSpaceDN w:val="0"/>
        <w:adjustRightInd w:val="0"/>
        <w:ind w:firstLine="720"/>
        <w:jc w:val="both"/>
        <w:rPr>
          <w:sz w:val="24"/>
          <w:szCs w:val="24"/>
        </w:rPr>
      </w:pPr>
      <w:r w:rsidRPr="00EF3386">
        <w:rPr>
          <w:sz w:val="24"/>
          <w:szCs w:val="24"/>
        </w:rPr>
        <w:t xml:space="preserve"> </w:t>
      </w:r>
    </w:p>
    <w:p w:rsidR="00EF3386" w:rsidRPr="00EF3386" w:rsidRDefault="00EF3386" w:rsidP="00EF3386">
      <w:pPr>
        <w:autoSpaceDE w:val="0"/>
        <w:autoSpaceDN w:val="0"/>
        <w:adjustRightInd w:val="0"/>
        <w:ind w:firstLine="720"/>
        <w:jc w:val="both"/>
        <w:rPr>
          <w:sz w:val="24"/>
          <w:szCs w:val="24"/>
        </w:rPr>
      </w:pPr>
      <w:r w:rsidRPr="00EF3386">
        <w:rPr>
          <w:sz w:val="24"/>
          <w:szCs w:val="24"/>
        </w:rPr>
        <w:t xml:space="preserve"> - не представлены акты сверок, подтверждающие наличие или отсутствие задолженности: ИП Коваленко Г.Н. (Кт 520,0 руб.), ООО «Зеленая волна» (Кт – 4400,00 руб.), ООО «Монтажсервис» (Кт 1200,0 руб.) и др. </w:t>
      </w:r>
    </w:p>
    <w:p w:rsidR="00EF3386" w:rsidRPr="00EF3386" w:rsidRDefault="00EF3386" w:rsidP="00EF3386">
      <w:pPr>
        <w:ind w:firstLine="567"/>
        <w:jc w:val="both"/>
        <w:rPr>
          <w:sz w:val="24"/>
          <w:szCs w:val="24"/>
        </w:rPr>
      </w:pPr>
      <w:r w:rsidRPr="00EF3386">
        <w:rPr>
          <w:sz w:val="24"/>
          <w:szCs w:val="24"/>
        </w:rPr>
        <w:t>Данные факты не позволяют</w:t>
      </w:r>
      <w:r w:rsidRPr="00EF3386">
        <w:rPr>
          <w:rFonts w:ascii="Arial" w:hAnsi="Arial" w:cs="Arial"/>
          <w:color w:val="000000"/>
          <w:sz w:val="24"/>
          <w:szCs w:val="24"/>
        </w:rPr>
        <w:t xml:space="preserve"> </w:t>
      </w:r>
      <w:r w:rsidRPr="00EF3386">
        <w:rPr>
          <w:color w:val="000000"/>
          <w:sz w:val="24"/>
          <w:szCs w:val="24"/>
        </w:rPr>
        <w:t>установить правильность и обоснованность сумм кредиторской задолженности, числящейся в учете Учреждения по состоянию на 01.01.2015 года.</w:t>
      </w:r>
    </w:p>
    <w:p w:rsidR="00EF3386" w:rsidRPr="00EF3386" w:rsidRDefault="00EF3386" w:rsidP="00EF3386">
      <w:pPr>
        <w:autoSpaceDE w:val="0"/>
        <w:autoSpaceDN w:val="0"/>
        <w:adjustRightInd w:val="0"/>
        <w:ind w:firstLine="567"/>
        <w:jc w:val="both"/>
        <w:rPr>
          <w:sz w:val="24"/>
          <w:szCs w:val="24"/>
          <w:highlight w:val="yellow"/>
        </w:rPr>
      </w:pPr>
      <w:r w:rsidRPr="00EF3386">
        <w:rPr>
          <w:sz w:val="24"/>
          <w:szCs w:val="24"/>
        </w:rPr>
        <w:t>Согласно вышеизложенному, можно сделать вывод, что  в нарушение п. 2.9 Перечня мероприятий внутреннего финансового контроля (Приложение № 5 к учетной политики), мероприятия по сверке расчетов с контрагентами, проводимые в рамках внутреннего контроля для обеспечения точности и полноты, достоверности данных бухгалтерского учета, осуществляются Учреждением недолжным образом.</w:t>
      </w:r>
    </w:p>
    <w:p w:rsidR="00EF3386" w:rsidRPr="00EF3386" w:rsidRDefault="00EF3386" w:rsidP="00EF3386">
      <w:pPr>
        <w:ind w:firstLine="567"/>
        <w:jc w:val="both"/>
        <w:rPr>
          <w:sz w:val="24"/>
          <w:szCs w:val="24"/>
        </w:rPr>
      </w:pPr>
      <w:r w:rsidRPr="00EF3386">
        <w:rPr>
          <w:sz w:val="24"/>
          <w:szCs w:val="24"/>
        </w:rPr>
        <w:t>8. Проверкой соблюдения порядка ведения кассовых операций, сохранности денежных средств, полноты и своевременности оприходования наличных денежных средств, поступивших в кассу Учреждения, обоснованности их списания, соблюдения лимита остатка кассы установлено:</w:t>
      </w:r>
    </w:p>
    <w:p w:rsidR="00EF3386" w:rsidRPr="00EF3386" w:rsidRDefault="00EF3386" w:rsidP="00EF3386">
      <w:pPr>
        <w:tabs>
          <w:tab w:val="left" w:pos="2114"/>
        </w:tabs>
        <w:autoSpaceDN w:val="0"/>
        <w:adjustRightInd w:val="0"/>
        <w:ind w:firstLine="567"/>
        <w:jc w:val="both"/>
        <w:rPr>
          <w:spacing w:val="3"/>
          <w:sz w:val="24"/>
          <w:szCs w:val="24"/>
        </w:rPr>
      </w:pPr>
      <w:r w:rsidRPr="00EF3386">
        <w:rPr>
          <w:sz w:val="24"/>
          <w:szCs w:val="24"/>
        </w:rPr>
        <w:t xml:space="preserve">8.1. В </w:t>
      </w:r>
      <w:r w:rsidRPr="00EF3386">
        <w:rPr>
          <w:spacing w:val="3"/>
          <w:sz w:val="24"/>
          <w:szCs w:val="24"/>
        </w:rPr>
        <w:t xml:space="preserve">нарушении ст. 9 Закона № 402-ФЗ, п. 8 Инструкции № 157н, в первичных документах, </w:t>
      </w:r>
      <w:r w:rsidRPr="00EF3386">
        <w:rPr>
          <w:sz w:val="24"/>
          <w:szCs w:val="24"/>
        </w:rPr>
        <w:t>подтверждающих инвентаризацию наличных денежных средств, при смене материально-ответственных</w:t>
      </w:r>
      <w:r w:rsidRPr="00EF3386">
        <w:rPr>
          <w:spacing w:val="3"/>
          <w:sz w:val="24"/>
          <w:szCs w:val="24"/>
        </w:rPr>
        <w:t xml:space="preserve"> (ф. 050488 и ф.0317013) не заполнены реквизиты распорядительного документа (номер, дата), являющегося основанием для проведения инвентаризации. </w:t>
      </w:r>
    </w:p>
    <w:p w:rsidR="00EF3386" w:rsidRPr="00EF3386" w:rsidRDefault="00EF3386" w:rsidP="00EF3386">
      <w:pPr>
        <w:ind w:firstLine="567"/>
        <w:jc w:val="both"/>
        <w:rPr>
          <w:sz w:val="24"/>
          <w:szCs w:val="24"/>
        </w:rPr>
      </w:pPr>
      <w:r w:rsidRPr="00EF3386">
        <w:rPr>
          <w:sz w:val="24"/>
          <w:szCs w:val="24"/>
        </w:rPr>
        <w:t xml:space="preserve">8.2.В нарушение п.2.2 </w:t>
      </w:r>
      <w:r w:rsidRPr="00EF3386">
        <w:rPr>
          <w:rStyle w:val="afa"/>
          <w:i w:val="0"/>
          <w:sz w:val="24"/>
          <w:szCs w:val="24"/>
        </w:rPr>
        <w:t xml:space="preserve">Методических указаний </w:t>
      </w:r>
      <w:r w:rsidRPr="00EF3386">
        <w:rPr>
          <w:sz w:val="24"/>
          <w:szCs w:val="24"/>
        </w:rPr>
        <w:t>по</w:t>
      </w:r>
      <w:r w:rsidRPr="00EF3386">
        <w:rPr>
          <w:i/>
          <w:sz w:val="24"/>
          <w:szCs w:val="24"/>
        </w:rPr>
        <w:t xml:space="preserve"> </w:t>
      </w:r>
      <w:r w:rsidRPr="00EF3386">
        <w:rPr>
          <w:rStyle w:val="afa"/>
          <w:i w:val="0"/>
          <w:sz w:val="24"/>
          <w:szCs w:val="24"/>
        </w:rPr>
        <w:t>инвентаризации</w:t>
      </w:r>
      <w:r w:rsidRPr="00EF3386">
        <w:rPr>
          <w:sz w:val="24"/>
          <w:szCs w:val="24"/>
        </w:rPr>
        <w:t xml:space="preserve"> имущества и финансовых обязательств, № 49  не представлены приказы руководителя, утверждающие персональный состав рабочих инвентаризационных комиссий при проведении инвентаризации наличных денежных средств, при смене материально-ответственных лиц.</w:t>
      </w:r>
    </w:p>
    <w:p w:rsidR="00EF3386" w:rsidRPr="00EF3386" w:rsidRDefault="00EF3386" w:rsidP="00EF3386">
      <w:pPr>
        <w:tabs>
          <w:tab w:val="left" w:pos="2114"/>
        </w:tabs>
        <w:autoSpaceDN w:val="0"/>
        <w:adjustRightInd w:val="0"/>
        <w:ind w:firstLine="567"/>
        <w:jc w:val="both"/>
        <w:rPr>
          <w:sz w:val="24"/>
          <w:szCs w:val="24"/>
        </w:rPr>
      </w:pPr>
      <w:r w:rsidRPr="00EF3386">
        <w:rPr>
          <w:sz w:val="24"/>
          <w:szCs w:val="24"/>
        </w:rPr>
        <w:lastRenderedPageBreak/>
        <w:t>8.3. В нарушение Методических указаний, утвержденных Приказом Минфина РФ от 15 декабря 2010 г. № </w:t>
      </w:r>
      <w:r w:rsidRPr="00EF3386">
        <w:rPr>
          <w:rStyle w:val="afa"/>
          <w:i w:val="0"/>
          <w:sz w:val="24"/>
          <w:szCs w:val="24"/>
        </w:rPr>
        <w:t xml:space="preserve">173н, </w:t>
      </w:r>
      <w:r w:rsidRPr="00EF3386">
        <w:rPr>
          <w:rStyle w:val="afa"/>
          <w:sz w:val="24"/>
          <w:szCs w:val="24"/>
        </w:rPr>
        <w:t xml:space="preserve"> </w:t>
      </w:r>
      <w:r w:rsidRPr="00EF3386">
        <w:rPr>
          <w:sz w:val="24"/>
          <w:szCs w:val="24"/>
        </w:rPr>
        <w:t xml:space="preserve">кассовая книга за 2014 год не прошнурована, не пронумерована, и не скреплена печатью. </w:t>
      </w:r>
    </w:p>
    <w:p w:rsidR="00EF3386" w:rsidRPr="00EF3386" w:rsidRDefault="00EF3386" w:rsidP="00EF3386">
      <w:pPr>
        <w:tabs>
          <w:tab w:val="left" w:pos="2114"/>
        </w:tabs>
        <w:autoSpaceDN w:val="0"/>
        <w:adjustRightInd w:val="0"/>
        <w:ind w:firstLine="567"/>
        <w:jc w:val="both"/>
        <w:rPr>
          <w:sz w:val="24"/>
          <w:szCs w:val="24"/>
        </w:rPr>
      </w:pPr>
      <w:r w:rsidRPr="00EF3386">
        <w:rPr>
          <w:sz w:val="24"/>
          <w:szCs w:val="24"/>
        </w:rPr>
        <w:t>8.4. В нарушение Методических указаний по применению форм первичных учетных документов, утвержденных Приказом Минфина РФ от 15 декабря 2010 г. № </w:t>
      </w:r>
      <w:r w:rsidRPr="00EF3386">
        <w:rPr>
          <w:rStyle w:val="afa"/>
          <w:i w:val="0"/>
          <w:sz w:val="24"/>
          <w:szCs w:val="24"/>
        </w:rPr>
        <w:t xml:space="preserve">173н, </w:t>
      </w:r>
      <w:r w:rsidRPr="00EF3386">
        <w:rPr>
          <w:sz w:val="24"/>
          <w:szCs w:val="24"/>
        </w:rPr>
        <w:t>журнал регистрации приходных и расходных кассовых ордеров (ф. 0310003), в Учреждении не велся.</w:t>
      </w:r>
    </w:p>
    <w:p w:rsidR="00EF3386" w:rsidRPr="00EF3386" w:rsidRDefault="00EF3386" w:rsidP="00EF3386">
      <w:pPr>
        <w:tabs>
          <w:tab w:val="left" w:pos="2114"/>
        </w:tabs>
        <w:autoSpaceDN w:val="0"/>
        <w:adjustRightInd w:val="0"/>
        <w:ind w:firstLine="567"/>
        <w:jc w:val="both"/>
        <w:rPr>
          <w:color w:val="00B0F0"/>
          <w:sz w:val="24"/>
          <w:szCs w:val="24"/>
        </w:rPr>
      </w:pPr>
      <w:r w:rsidRPr="00EF3386">
        <w:rPr>
          <w:sz w:val="24"/>
          <w:szCs w:val="24"/>
        </w:rPr>
        <w:t xml:space="preserve">В ходе проверки установлен факт пропуска в нумерации приходных кассовых ордеров при внесении записей в кассовую книгу, что нарушает порядок ведения кассовых операций. </w:t>
      </w:r>
    </w:p>
    <w:p w:rsidR="00EF3386" w:rsidRPr="00EF3386" w:rsidRDefault="00EF3386" w:rsidP="00EF3386">
      <w:pPr>
        <w:tabs>
          <w:tab w:val="left" w:pos="2114"/>
        </w:tabs>
        <w:autoSpaceDN w:val="0"/>
        <w:adjustRightInd w:val="0"/>
        <w:ind w:firstLine="567"/>
        <w:jc w:val="both"/>
        <w:rPr>
          <w:sz w:val="24"/>
          <w:szCs w:val="24"/>
        </w:rPr>
      </w:pPr>
      <w:r w:rsidRPr="00EF3386">
        <w:rPr>
          <w:sz w:val="24"/>
          <w:szCs w:val="24"/>
        </w:rPr>
        <w:t>8.5. В нарушении п. 4.4 Положения Банка России от 12 октября 2011 г. №</w:t>
      </w:r>
      <w:r w:rsidRPr="00EF3386">
        <w:rPr>
          <w:i/>
          <w:sz w:val="24"/>
          <w:szCs w:val="24"/>
        </w:rPr>
        <w:t> </w:t>
      </w:r>
      <w:r w:rsidRPr="00EF3386">
        <w:rPr>
          <w:rStyle w:val="afa"/>
          <w:i w:val="0"/>
          <w:sz w:val="24"/>
          <w:szCs w:val="24"/>
        </w:rPr>
        <w:t>373</w:t>
      </w:r>
      <w:r w:rsidRPr="00EF3386">
        <w:rPr>
          <w:i/>
          <w:sz w:val="24"/>
          <w:szCs w:val="24"/>
        </w:rPr>
        <w:t>-</w:t>
      </w:r>
      <w:r w:rsidRPr="00EF3386">
        <w:rPr>
          <w:rStyle w:val="afa"/>
          <w:i w:val="0"/>
          <w:sz w:val="24"/>
          <w:szCs w:val="24"/>
        </w:rPr>
        <w:t>П «</w:t>
      </w:r>
      <w:r w:rsidRPr="00EF3386">
        <w:rPr>
          <w:sz w:val="24"/>
          <w:szCs w:val="24"/>
        </w:rPr>
        <w:t xml:space="preserve">О порядке ведения кассовых операций с банкнотами и монетой Банка России на территории Российской Федерации», п. 6.6 Указание Банка России от 11 марта 2014 г.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п. 108 Инструкции 183н  Учреждением,  до 26.09.2014 года, выдача наличных денег работнику </w:t>
      </w:r>
      <w:r w:rsidRPr="00EF3386">
        <w:rPr>
          <w:rStyle w:val="highlightsearch"/>
          <w:sz w:val="24"/>
          <w:szCs w:val="24"/>
        </w:rPr>
        <w:t>под</w:t>
      </w:r>
      <w:r w:rsidRPr="00EF3386">
        <w:rPr>
          <w:sz w:val="24"/>
          <w:szCs w:val="24"/>
        </w:rPr>
        <w:t xml:space="preserve"> </w:t>
      </w:r>
      <w:r w:rsidRPr="00EF3386">
        <w:rPr>
          <w:rStyle w:val="highlightsearch"/>
          <w:sz w:val="24"/>
          <w:szCs w:val="24"/>
        </w:rPr>
        <w:t>отчет,</w:t>
      </w:r>
      <w:r w:rsidRPr="00EF3386">
        <w:rPr>
          <w:sz w:val="24"/>
          <w:szCs w:val="24"/>
        </w:rPr>
        <w:t xml:space="preserve"> производилась согласно письменному заявлению подотчетного лица, в котором отсутствовала запись о сроке выдачи наличных денег в подотчет. </w:t>
      </w:r>
    </w:p>
    <w:p w:rsidR="00EF3386" w:rsidRPr="00EF3386" w:rsidRDefault="00EF3386" w:rsidP="00EF3386">
      <w:pPr>
        <w:pStyle w:val="14"/>
        <w:ind w:firstLine="709"/>
        <w:jc w:val="both"/>
        <w:rPr>
          <w:rFonts w:ascii="Times New Roman" w:hAnsi="Times New Roman"/>
          <w:sz w:val="24"/>
          <w:szCs w:val="24"/>
        </w:rPr>
      </w:pPr>
      <w:r w:rsidRPr="00EF3386">
        <w:rPr>
          <w:rFonts w:ascii="Times New Roman" w:hAnsi="Times New Roman"/>
          <w:sz w:val="24"/>
          <w:szCs w:val="24"/>
        </w:rPr>
        <w:t>8.6. В нарушение п. 11 Инструкции № 157н, раздела 6 Учетной политики Учреждения на 2014 год и 2015 год, Журнал операций по счету «Касса», в Учреждении не формировался.</w:t>
      </w:r>
    </w:p>
    <w:p w:rsidR="00EF3386" w:rsidRPr="00EF3386" w:rsidRDefault="00EF3386" w:rsidP="00EF3386">
      <w:pPr>
        <w:ind w:firstLine="567"/>
        <w:jc w:val="both"/>
        <w:rPr>
          <w:bCs/>
          <w:sz w:val="24"/>
          <w:szCs w:val="24"/>
        </w:rPr>
      </w:pPr>
      <w:r w:rsidRPr="00EF3386">
        <w:rPr>
          <w:sz w:val="24"/>
          <w:szCs w:val="24"/>
        </w:rPr>
        <w:t>8.7. В нарушение ст. 9 Закона № 402-ФЗ, п. 8  Инструкции 157н</w:t>
      </w:r>
      <w:r w:rsidRPr="00EF3386">
        <w:rPr>
          <w:bCs/>
          <w:sz w:val="24"/>
          <w:szCs w:val="24"/>
        </w:rPr>
        <w:t>, требований Порядка ведения кассовых операций, в расходных кассовых ордерах на выдачу наличных денег, отсутствует: расшифровка должности руководителя Учреждения.</w:t>
      </w:r>
    </w:p>
    <w:p w:rsidR="00EF3386" w:rsidRPr="00EF3386" w:rsidRDefault="00EF3386" w:rsidP="00EF3386">
      <w:pPr>
        <w:pStyle w:val="14"/>
        <w:ind w:firstLine="709"/>
        <w:jc w:val="both"/>
        <w:rPr>
          <w:rFonts w:ascii="Times New Roman" w:hAnsi="Times New Roman"/>
          <w:sz w:val="24"/>
          <w:szCs w:val="24"/>
        </w:rPr>
      </w:pPr>
      <w:r w:rsidRPr="00EF3386">
        <w:rPr>
          <w:rFonts w:ascii="Times New Roman" w:hAnsi="Times New Roman"/>
          <w:sz w:val="24"/>
          <w:szCs w:val="24"/>
        </w:rPr>
        <w:t xml:space="preserve">8.8. В нарушение п. 4.2, 4.3  Порядка № 3210-У в июне 2015 года из кассы Учреждения расходным кассовым ордером от 17.06.2015 г. № 276 выданы денежные средства в сумме 952,26 рублей, в погашение задолженности за приобретенные товары ООО «Кока-Кола ЭйчБиСи» (Знутин А.В.), без указания получаемой суммы наличных денег и без подписи, подтверждающей факт получения денежных средств. </w:t>
      </w:r>
    </w:p>
    <w:p w:rsidR="00EF3386" w:rsidRPr="00EF3386" w:rsidRDefault="00EF3386" w:rsidP="00EF3386">
      <w:pPr>
        <w:ind w:firstLine="567"/>
        <w:jc w:val="both"/>
        <w:rPr>
          <w:sz w:val="24"/>
          <w:szCs w:val="24"/>
        </w:rPr>
      </w:pPr>
      <w:r w:rsidRPr="00EF3386">
        <w:rPr>
          <w:sz w:val="24"/>
          <w:szCs w:val="24"/>
        </w:rPr>
        <w:t>9. В нарушение п. 11 Инструкции № 157н, первичные банковские документы в журнале операций «Журнал операций с безналичными денежными средствами», Учреждением не формировались.</w:t>
      </w:r>
    </w:p>
    <w:p w:rsidR="00EF3386" w:rsidRPr="00EF3386" w:rsidRDefault="00EF3386" w:rsidP="00EF3386">
      <w:pPr>
        <w:ind w:firstLine="720"/>
        <w:jc w:val="both"/>
        <w:rPr>
          <w:sz w:val="24"/>
          <w:szCs w:val="24"/>
        </w:rPr>
      </w:pPr>
      <w:r w:rsidRPr="00EF3386">
        <w:rPr>
          <w:sz w:val="24"/>
          <w:szCs w:val="24"/>
        </w:rPr>
        <w:t>10. Проверкой правильности учета и расходования средств по оплате труда, установлено:</w:t>
      </w:r>
    </w:p>
    <w:p w:rsidR="00EF3386" w:rsidRPr="00EF3386" w:rsidRDefault="00EF3386" w:rsidP="00EF3386">
      <w:pPr>
        <w:ind w:firstLine="567"/>
        <w:jc w:val="both"/>
        <w:rPr>
          <w:sz w:val="24"/>
          <w:szCs w:val="24"/>
        </w:rPr>
      </w:pPr>
      <w:r w:rsidRPr="00EF3386">
        <w:rPr>
          <w:sz w:val="24"/>
          <w:szCs w:val="24"/>
        </w:rPr>
        <w:t>10.1. Проверкой соответствия данных анализов счетов  302.11 и 302.13, за 2014 год и период с 01.01.2015 по 01.09.2015 года, данным  регистров по начислению оплаты труда - «Начисление зарплаты», применяемой в учреждении, установлены отклонения:</w:t>
      </w:r>
    </w:p>
    <w:p w:rsidR="00EF3386" w:rsidRPr="00EF3386" w:rsidRDefault="00EF3386" w:rsidP="00EF3386">
      <w:pPr>
        <w:ind w:firstLine="567"/>
        <w:jc w:val="both"/>
        <w:rPr>
          <w:sz w:val="24"/>
          <w:szCs w:val="24"/>
        </w:rPr>
      </w:pPr>
      <w:r w:rsidRPr="00EF3386">
        <w:rPr>
          <w:sz w:val="24"/>
          <w:szCs w:val="24"/>
        </w:rPr>
        <w:t>за 2014 год  - минус 24327,28 руб. (по данным анализа счета Кт 4789654,62 руб., по данным форм «Начисление зарплаты» - 4813981,94 руб.);</w:t>
      </w:r>
    </w:p>
    <w:p w:rsidR="00EF3386" w:rsidRPr="00EF3386" w:rsidRDefault="00EF3386" w:rsidP="00EF3386">
      <w:pPr>
        <w:ind w:firstLine="567"/>
        <w:jc w:val="both"/>
        <w:rPr>
          <w:sz w:val="24"/>
          <w:szCs w:val="24"/>
        </w:rPr>
      </w:pPr>
      <w:r w:rsidRPr="00EF3386">
        <w:rPr>
          <w:sz w:val="24"/>
          <w:szCs w:val="24"/>
        </w:rPr>
        <w:t xml:space="preserve">за январь- сентябрь 2015 года – минус 281898,09 руб. (по данным анализа счета Кт 2145125,62 руб. по данным форм «Начисление зарплаты» - 2427023,71 руб.). </w:t>
      </w:r>
    </w:p>
    <w:p w:rsidR="00EF3386" w:rsidRPr="00EF3386" w:rsidRDefault="00EF3386" w:rsidP="00EF3386">
      <w:pPr>
        <w:ind w:firstLine="567"/>
        <w:jc w:val="both"/>
        <w:rPr>
          <w:sz w:val="24"/>
          <w:szCs w:val="24"/>
        </w:rPr>
      </w:pPr>
      <w:r w:rsidRPr="00EF3386">
        <w:rPr>
          <w:sz w:val="24"/>
          <w:szCs w:val="24"/>
        </w:rPr>
        <w:t>В ходе проверки установлено, что отклонение декабря 2014 года в сумме 20051,11 руб., откорректированы в январе 2015 года, отклонение июня 2015 года в сумме  306966,97 руб. (з/п июня), откорректированы в июле 2015 года.</w:t>
      </w:r>
    </w:p>
    <w:p w:rsidR="00EF3386" w:rsidRPr="00EF3386" w:rsidRDefault="00EF3386" w:rsidP="00EF3386">
      <w:pPr>
        <w:autoSpaceDE w:val="0"/>
        <w:autoSpaceDN w:val="0"/>
        <w:adjustRightInd w:val="0"/>
        <w:ind w:firstLine="567"/>
        <w:jc w:val="both"/>
        <w:rPr>
          <w:rFonts w:eastAsia="Calibri"/>
          <w:sz w:val="24"/>
          <w:szCs w:val="24"/>
        </w:rPr>
      </w:pPr>
      <w:r w:rsidRPr="00EF3386">
        <w:rPr>
          <w:rFonts w:eastAsia="Calibri"/>
          <w:sz w:val="24"/>
          <w:szCs w:val="24"/>
        </w:rPr>
        <w:t>На основании вышеизложенного, можно сделать вывод о ненадлежащей организации мероприятий внутреннего контроля по обеспечению точности, полноты и достоверности данных бухгалтерского учета Учреждения.</w:t>
      </w:r>
    </w:p>
    <w:p w:rsidR="00EF3386" w:rsidRPr="00EF3386" w:rsidRDefault="00EF3386" w:rsidP="00EF3386">
      <w:pPr>
        <w:ind w:firstLine="567"/>
        <w:jc w:val="both"/>
        <w:rPr>
          <w:sz w:val="24"/>
          <w:szCs w:val="24"/>
        </w:rPr>
      </w:pPr>
      <w:r w:rsidRPr="00EF3386">
        <w:rPr>
          <w:rFonts w:eastAsia="Calibri"/>
          <w:sz w:val="24"/>
          <w:szCs w:val="24"/>
        </w:rPr>
        <w:t xml:space="preserve">10.2. </w:t>
      </w:r>
      <w:r w:rsidRPr="00EF3386">
        <w:rPr>
          <w:sz w:val="24"/>
          <w:szCs w:val="24"/>
        </w:rPr>
        <w:t xml:space="preserve">В 2014 году Учреждением необоснованно за счет субсидии на выполнение муниципального задания произведена выплата заработной платы работникам, трудовая функция которых не связана с выполнением муниципального задания в сумме 10000,00 руб. (Бармены: Хубаева А.Д. - 5000,00 руб.; Ларченко М.Е.-5000,00 руб.). </w:t>
      </w:r>
    </w:p>
    <w:p w:rsidR="00EF3386" w:rsidRPr="00EF3386" w:rsidRDefault="00EF3386" w:rsidP="00EF3386">
      <w:pPr>
        <w:ind w:firstLine="567"/>
        <w:contextualSpacing/>
        <w:jc w:val="both"/>
        <w:rPr>
          <w:sz w:val="24"/>
          <w:szCs w:val="24"/>
        </w:rPr>
      </w:pPr>
      <w:r w:rsidRPr="00EF3386">
        <w:rPr>
          <w:rFonts w:eastAsia="Calibri"/>
          <w:sz w:val="24"/>
          <w:szCs w:val="24"/>
        </w:rPr>
        <w:lastRenderedPageBreak/>
        <w:t>10.3. В связи с отсутствием в локальных нормативных актах (</w:t>
      </w:r>
      <w:r w:rsidRPr="00EF3386">
        <w:rPr>
          <w:sz w:val="24"/>
          <w:szCs w:val="24"/>
        </w:rPr>
        <w:t>Положение об оплате труда работников «МАУ «Экран», коллективны</w:t>
      </w:r>
      <w:r w:rsidR="008E7E59">
        <w:rPr>
          <w:sz w:val="24"/>
          <w:szCs w:val="24"/>
        </w:rPr>
        <w:t>й</w:t>
      </w:r>
      <w:r w:rsidRPr="00EF3386">
        <w:rPr>
          <w:sz w:val="24"/>
          <w:szCs w:val="24"/>
        </w:rPr>
        <w:t xml:space="preserve"> договор) четких определений условия (случаев) и порядка выплат материальной помощи, проверить обоснованность выплат материальной помощи работникам учреждения к праздникам, не представляется возможным. </w:t>
      </w:r>
    </w:p>
    <w:p w:rsidR="00EF3386" w:rsidRPr="00EF3386" w:rsidRDefault="00EF3386" w:rsidP="00EF3386">
      <w:pPr>
        <w:ind w:firstLine="567"/>
        <w:contextualSpacing/>
        <w:jc w:val="both"/>
        <w:rPr>
          <w:color w:val="FF0000"/>
          <w:sz w:val="24"/>
          <w:szCs w:val="24"/>
        </w:rPr>
      </w:pPr>
      <w:r w:rsidRPr="00EF3386">
        <w:rPr>
          <w:sz w:val="24"/>
          <w:szCs w:val="24"/>
        </w:rPr>
        <w:t>10.4. При проверке правильности оформления первичных учетных документов по оплате труда и формирования регистров бухгалтерского учета и др., установлено:</w:t>
      </w:r>
    </w:p>
    <w:p w:rsidR="00EF3386" w:rsidRPr="00EF3386" w:rsidRDefault="00EF3386" w:rsidP="00EF3386">
      <w:pPr>
        <w:pStyle w:val="ac"/>
        <w:spacing w:before="0" w:beforeAutospacing="0" w:after="0" w:afterAutospacing="0"/>
        <w:ind w:firstLine="567"/>
        <w:jc w:val="both"/>
      </w:pPr>
      <w:r w:rsidRPr="00EF3386">
        <w:t>- в нарушение п. 11 Инструкции 157н «Журнал операций расчетов по оплате труда» (ф. 0504071), в Учреждении не формировался. Для начисления оплаты работникам применялась произвольная форма «Начисление зарплаты», которая Учетной политикой не утверждена. В результате в форме  «Начисление зарплаты», отсутствуют обязательные реквизиты, предусмотренные ст. 9 Федерального закона № 402-ФЗ, п. 7, 8  Инструкции № 157н;</w:t>
      </w:r>
    </w:p>
    <w:p w:rsidR="00EF3386" w:rsidRPr="00EF3386" w:rsidRDefault="00EF3386" w:rsidP="00EF3386">
      <w:pPr>
        <w:ind w:firstLine="709"/>
        <w:jc w:val="both"/>
        <w:rPr>
          <w:sz w:val="24"/>
          <w:szCs w:val="24"/>
        </w:rPr>
      </w:pPr>
      <w:r w:rsidRPr="00EF3386">
        <w:rPr>
          <w:sz w:val="24"/>
          <w:szCs w:val="24"/>
        </w:rPr>
        <w:t>- в нарушение п.4 ст. 9 Закона № 402-ФЗ,  в штатных расписаниях отсутствуют обязательные реквизиты, предусмотренные ст. 9 Закона № 402-ФЗ:  номер документа, дата составления документа.</w:t>
      </w:r>
    </w:p>
    <w:p w:rsidR="00EF3386" w:rsidRPr="00EF3386" w:rsidRDefault="00EF3386" w:rsidP="00EF3386">
      <w:pPr>
        <w:ind w:firstLine="567"/>
        <w:jc w:val="both"/>
        <w:rPr>
          <w:sz w:val="24"/>
          <w:szCs w:val="24"/>
        </w:rPr>
      </w:pPr>
      <w:r w:rsidRPr="00EF3386">
        <w:rPr>
          <w:sz w:val="24"/>
          <w:szCs w:val="24"/>
        </w:rPr>
        <w:t>11. Проверкой правильности учета оборудования, приобретенного за счет субсидии на иные цели, оформления первичных документов и договоров, установлено:</w:t>
      </w:r>
    </w:p>
    <w:p w:rsidR="00EF3386" w:rsidRPr="00EF3386" w:rsidRDefault="00EF3386" w:rsidP="00EF3386">
      <w:pPr>
        <w:pStyle w:val="ConsPlusNormal"/>
        <w:ind w:firstLine="540"/>
        <w:jc w:val="both"/>
        <w:rPr>
          <w:rFonts w:ascii="Times New Roman" w:hAnsi="Times New Roman" w:cs="Times New Roman"/>
          <w:sz w:val="24"/>
          <w:szCs w:val="24"/>
        </w:rPr>
      </w:pPr>
      <w:r w:rsidRPr="00EF3386">
        <w:rPr>
          <w:rFonts w:ascii="Times New Roman" w:hAnsi="Times New Roman" w:cs="Times New Roman"/>
          <w:sz w:val="24"/>
          <w:szCs w:val="24"/>
        </w:rPr>
        <w:t>1. В нарушение ч.1 ст. 9 Закона № 402-ФЗ, п. 3, п. 8 Инструкции № 157н:</w:t>
      </w:r>
    </w:p>
    <w:p w:rsidR="00EF3386" w:rsidRPr="00EF3386" w:rsidRDefault="00EF3386" w:rsidP="00EF3386">
      <w:pPr>
        <w:pStyle w:val="ConsPlusNormal"/>
        <w:jc w:val="both"/>
        <w:rPr>
          <w:rFonts w:ascii="Times New Roman" w:hAnsi="Times New Roman" w:cs="Times New Roman"/>
          <w:sz w:val="24"/>
          <w:szCs w:val="24"/>
        </w:rPr>
      </w:pPr>
      <w:r w:rsidRPr="00EF3386">
        <w:rPr>
          <w:rFonts w:ascii="Times New Roman" w:hAnsi="Times New Roman" w:cs="Times New Roman"/>
          <w:sz w:val="24"/>
          <w:szCs w:val="24"/>
        </w:rPr>
        <w:t xml:space="preserve">- отсутствует расшифровка должности лица разрешившего отпуск груза, подпись лица отпустившего груз в товарных накладных ООО «ОРТЭКС»: № </w:t>
      </w:r>
      <w:r w:rsidRPr="00EF3386">
        <w:rPr>
          <w:rFonts w:ascii="Times New Roman" w:hAnsi="Times New Roman" w:cs="Times New Roman"/>
          <w:sz w:val="24"/>
          <w:szCs w:val="24"/>
          <w:lang w:val="en-US"/>
        </w:rPr>
        <w:t>OF</w:t>
      </w:r>
      <w:r w:rsidRPr="00EF3386">
        <w:rPr>
          <w:rFonts w:ascii="Times New Roman" w:hAnsi="Times New Roman" w:cs="Times New Roman"/>
          <w:sz w:val="24"/>
          <w:szCs w:val="24"/>
        </w:rPr>
        <w:t xml:space="preserve"> 2331 от 13.08.2014; № </w:t>
      </w:r>
      <w:r w:rsidRPr="00EF3386">
        <w:rPr>
          <w:rFonts w:ascii="Times New Roman" w:hAnsi="Times New Roman" w:cs="Times New Roman"/>
          <w:sz w:val="24"/>
          <w:szCs w:val="24"/>
          <w:lang w:val="en-US"/>
        </w:rPr>
        <w:t>OF</w:t>
      </w:r>
      <w:r w:rsidRPr="00EF3386">
        <w:rPr>
          <w:rFonts w:ascii="Times New Roman" w:hAnsi="Times New Roman" w:cs="Times New Roman"/>
          <w:sz w:val="24"/>
          <w:szCs w:val="24"/>
        </w:rPr>
        <w:t xml:space="preserve"> 2332 от 15.08.2014;</w:t>
      </w:r>
    </w:p>
    <w:p w:rsidR="00EF3386" w:rsidRPr="00EF3386" w:rsidRDefault="00EF3386" w:rsidP="00EF3386">
      <w:pPr>
        <w:pStyle w:val="ConsPlusNormal"/>
        <w:jc w:val="both"/>
        <w:rPr>
          <w:rFonts w:ascii="Times New Roman" w:hAnsi="Times New Roman" w:cs="Times New Roman"/>
          <w:sz w:val="24"/>
          <w:szCs w:val="24"/>
        </w:rPr>
      </w:pPr>
      <w:r w:rsidRPr="00EF3386">
        <w:rPr>
          <w:rFonts w:ascii="Times New Roman" w:hAnsi="Times New Roman" w:cs="Times New Roman"/>
          <w:sz w:val="24"/>
          <w:szCs w:val="24"/>
        </w:rPr>
        <w:t xml:space="preserve">- отсутствует подпись лица отпустившего груз и дата отпуска товара в товарной накладной № 18 от 22.09.2014 ООО «Звук-ТМ»; </w:t>
      </w:r>
    </w:p>
    <w:p w:rsidR="00EF3386" w:rsidRPr="00EF3386" w:rsidRDefault="00EF3386" w:rsidP="00EF3386">
      <w:pPr>
        <w:pStyle w:val="ConsPlusNormal"/>
        <w:jc w:val="both"/>
        <w:rPr>
          <w:rFonts w:ascii="Times New Roman" w:hAnsi="Times New Roman" w:cs="Times New Roman"/>
          <w:sz w:val="24"/>
          <w:szCs w:val="24"/>
        </w:rPr>
      </w:pPr>
      <w:r w:rsidRPr="00EF3386">
        <w:rPr>
          <w:rFonts w:ascii="Times New Roman" w:hAnsi="Times New Roman" w:cs="Times New Roman"/>
          <w:sz w:val="24"/>
          <w:szCs w:val="24"/>
        </w:rPr>
        <w:t>- отсутствует подпись лица разрешившего отпуск груза, подпись лица отпустившего груз, неверно указаны банковские реквизиты «Грузополучателя», «Плательщика» в товарной накладной № КАВ 00016466 от 01.10.2014  ООО «Владос»;</w:t>
      </w:r>
    </w:p>
    <w:p w:rsidR="00EF3386" w:rsidRPr="00EF3386" w:rsidRDefault="00EF3386" w:rsidP="00EF3386">
      <w:pPr>
        <w:pStyle w:val="ConsPlusNormal"/>
        <w:jc w:val="both"/>
        <w:rPr>
          <w:rFonts w:ascii="Times New Roman" w:hAnsi="Times New Roman" w:cs="Times New Roman"/>
          <w:sz w:val="24"/>
          <w:szCs w:val="24"/>
        </w:rPr>
      </w:pPr>
      <w:r w:rsidRPr="00EF3386">
        <w:rPr>
          <w:rFonts w:ascii="Times New Roman" w:hAnsi="Times New Roman" w:cs="Times New Roman"/>
          <w:sz w:val="24"/>
          <w:szCs w:val="24"/>
        </w:rPr>
        <w:t>- неверно указаны банковские реквизиты «Грузополучателя», «Плательщика» в товарных накладных ИП Покровская Е.Н № 61 от 12.09.2014 и № 87 от 24.12.2014;</w:t>
      </w:r>
    </w:p>
    <w:p w:rsidR="00EF3386" w:rsidRPr="00EF3386" w:rsidRDefault="00EF3386" w:rsidP="00EF3386">
      <w:pPr>
        <w:pStyle w:val="ConsPlusNormal"/>
        <w:jc w:val="both"/>
        <w:rPr>
          <w:rFonts w:ascii="Times New Roman" w:hAnsi="Times New Roman" w:cs="Times New Roman"/>
          <w:sz w:val="24"/>
          <w:szCs w:val="24"/>
        </w:rPr>
      </w:pPr>
      <w:r w:rsidRPr="00EF3386">
        <w:rPr>
          <w:rFonts w:ascii="Times New Roman" w:hAnsi="Times New Roman" w:cs="Times New Roman"/>
          <w:sz w:val="24"/>
          <w:szCs w:val="24"/>
        </w:rPr>
        <w:t>- отсутствует подпись лица, принявшего объект основных средств на ответственное хранение, в актах приема-передачи объекта основных средств 9кроме зданий и сооружений) № 00000038 от 01.10.2014 и № 00000039 от 01.10.2014.</w:t>
      </w:r>
    </w:p>
    <w:p w:rsidR="00EF3386" w:rsidRPr="00EF3386" w:rsidRDefault="00EF3386" w:rsidP="00EF3386">
      <w:pPr>
        <w:ind w:firstLine="567"/>
        <w:jc w:val="both"/>
        <w:rPr>
          <w:sz w:val="24"/>
          <w:szCs w:val="24"/>
        </w:rPr>
      </w:pPr>
      <w:r w:rsidRPr="00EF3386">
        <w:rPr>
          <w:sz w:val="24"/>
          <w:szCs w:val="24"/>
        </w:rPr>
        <w:t xml:space="preserve">2. В нарушение п. 3 ст. 9 Закона № 402-ФЗ, п. 9 Инструкции № 157н: </w:t>
      </w:r>
    </w:p>
    <w:p w:rsidR="00EF3386" w:rsidRPr="00EF3386" w:rsidRDefault="00EF3386" w:rsidP="00EF3386">
      <w:pPr>
        <w:pStyle w:val="ConsPlusNormal"/>
        <w:ind w:firstLine="540"/>
        <w:jc w:val="both"/>
        <w:rPr>
          <w:rFonts w:ascii="Times New Roman" w:hAnsi="Times New Roman" w:cs="Times New Roman"/>
          <w:sz w:val="24"/>
          <w:szCs w:val="24"/>
        </w:rPr>
      </w:pPr>
      <w:r w:rsidRPr="00EF3386">
        <w:rPr>
          <w:rFonts w:ascii="Times New Roman" w:hAnsi="Times New Roman" w:cs="Times New Roman"/>
          <w:sz w:val="24"/>
          <w:szCs w:val="24"/>
        </w:rPr>
        <w:t>- отдельные первичные документы, подтверждающие принятие к учету объектов основных средств (ф. 0306001), сформированы Учреждением ранее фактического получения их от поставщика и даты принятия их к бухгалтерскому учету;</w:t>
      </w:r>
    </w:p>
    <w:p w:rsidR="00EF3386" w:rsidRPr="00EF3386" w:rsidRDefault="00EF3386" w:rsidP="00EF3386">
      <w:pPr>
        <w:pStyle w:val="ConsPlusNormal"/>
        <w:ind w:firstLine="540"/>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9"/>
        <w:gridCol w:w="3402"/>
        <w:gridCol w:w="1701"/>
        <w:gridCol w:w="2659"/>
      </w:tblGrid>
      <w:tr w:rsidR="00EF3386" w:rsidRPr="00EF3386" w:rsidTr="00203C7D">
        <w:tc>
          <w:tcPr>
            <w:tcW w:w="1809" w:type="dxa"/>
            <w:shd w:val="clear" w:color="auto" w:fill="auto"/>
          </w:tcPr>
          <w:p w:rsidR="00EF3386" w:rsidRPr="00EF3386" w:rsidRDefault="00EF3386" w:rsidP="00203C7D">
            <w:pPr>
              <w:pStyle w:val="ConsPlusNormal"/>
              <w:ind w:firstLine="0"/>
              <w:jc w:val="both"/>
              <w:rPr>
                <w:rFonts w:ascii="Times New Roman" w:hAnsi="Times New Roman" w:cs="Times New Roman"/>
                <w:sz w:val="24"/>
                <w:szCs w:val="24"/>
              </w:rPr>
            </w:pPr>
            <w:r w:rsidRPr="00EF3386">
              <w:rPr>
                <w:rFonts w:ascii="Times New Roman" w:hAnsi="Times New Roman" w:cs="Times New Roman"/>
                <w:sz w:val="24"/>
                <w:szCs w:val="24"/>
              </w:rPr>
              <w:t>Наименование ОС</w:t>
            </w:r>
          </w:p>
        </w:tc>
        <w:tc>
          <w:tcPr>
            <w:tcW w:w="3402" w:type="dxa"/>
            <w:shd w:val="clear" w:color="auto" w:fill="auto"/>
          </w:tcPr>
          <w:p w:rsidR="00EF3386" w:rsidRPr="00EF3386" w:rsidRDefault="00EF3386" w:rsidP="00203C7D">
            <w:pPr>
              <w:pStyle w:val="ConsPlusNormal"/>
              <w:rPr>
                <w:rFonts w:ascii="Times New Roman" w:hAnsi="Times New Roman" w:cs="Times New Roman"/>
                <w:sz w:val="24"/>
                <w:szCs w:val="24"/>
              </w:rPr>
            </w:pPr>
            <w:r w:rsidRPr="00EF3386">
              <w:rPr>
                <w:rFonts w:ascii="Times New Roman" w:hAnsi="Times New Roman" w:cs="Times New Roman"/>
                <w:sz w:val="24"/>
                <w:szCs w:val="24"/>
              </w:rPr>
              <w:t>Товарная накладная -  дата принятия от поставщика</w:t>
            </w:r>
          </w:p>
        </w:tc>
        <w:tc>
          <w:tcPr>
            <w:tcW w:w="1701" w:type="dxa"/>
            <w:shd w:val="clear" w:color="auto" w:fill="auto"/>
          </w:tcPr>
          <w:p w:rsidR="00EF3386" w:rsidRPr="00EF3386" w:rsidRDefault="00EF3386" w:rsidP="00203C7D">
            <w:pPr>
              <w:pStyle w:val="ConsPlusNormal"/>
              <w:ind w:firstLine="0"/>
              <w:rPr>
                <w:rFonts w:ascii="Times New Roman" w:hAnsi="Times New Roman" w:cs="Times New Roman"/>
                <w:sz w:val="24"/>
                <w:szCs w:val="24"/>
              </w:rPr>
            </w:pPr>
            <w:r w:rsidRPr="00EF3386">
              <w:rPr>
                <w:rFonts w:ascii="Times New Roman" w:hAnsi="Times New Roman" w:cs="Times New Roman"/>
                <w:sz w:val="24"/>
                <w:szCs w:val="24"/>
              </w:rPr>
              <w:t>Акт приема-передачи</w:t>
            </w:r>
          </w:p>
        </w:tc>
        <w:tc>
          <w:tcPr>
            <w:tcW w:w="2659" w:type="dxa"/>
            <w:shd w:val="clear" w:color="auto" w:fill="auto"/>
          </w:tcPr>
          <w:p w:rsidR="00EF3386" w:rsidRPr="00EF3386" w:rsidRDefault="00EF3386" w:rsidP="00203C7D">
            <w:pPr>
              <w:pStyle w:val="ConsPlusNormal"/>
              <w:ind w:firstLine="0"/>
              <w:rPr>
                <w:rFonts w:ascii="Times New Roman" w:hAnsi="Times New Roman" w:cs="Times New Roman"/>
                <w:sz w:val="24"/>
                <w:szCs w:val="24"/>
              </w:rPr>
            </w:pPr>
            <w:r w:rsidRPr="00EF3386">
              <w:rPr>
                <w:rFonts w:ascii="Times New Roman" w:hAnsi="Times New Roman" w:cs="Times New Roman"/>
                <w:sz w:val="24"/>
                <w:szCs w:val="24"/>
              </w:rPr>
              <w:t>Дата принятия к бухгалтерскому учету (отчет по проводкам за 2014)</w:t>
            </w:r>
          </w:p>
        </w:tc>
      </w:tr>
      <w:tr w:rsidR="00EF3386" w:rsidRPr="00EF3386" w:rsidTr="00203C7D">
        <w:tc>
          <w:tcPr>
            <w:tcW w:w="1809" w:type="dxa"/>
            <w:shd w:val="clear" w:color="auto" w:fill="auto"/>
          </w:tcPr>
          <w:p w:rsidR="00EF3386" w:rsidRPr="00EF3386" w:rsidRDefault="00EF3386" w:rsidP="00203C7D">
            <w:pPr>
              <w:pStyle w:val="ConsPlusNormal"/>
              <w:ind w:firstLine="0"/>
              <w:jc w:val="both"/>
              <w:rPr>
                <w:rFonts w:ascii="Times New Roman" w:hAnsi="Times New Roman" w:cs="Times New Roman"/>
                <w:sz w:val="24"/>
                <w:szCs w:val="24"/>
              </w:rPr>
            </w:pPr>
            <w:r w:rsidRPr="00EF3386">
              <w:rPr>
                <w:rFonts w:ascii="Times New Roman" w:hAnsi="Times New Roman" w:cs="Times New Roman"/>
                <w:sz w:val="24"/>
                <w:szCs w:val="24"/>
              </w:rPr>
              <w:t>Проекционный столик</w:t>
            </w:r>
          </w:p>
        </w:tc>
        <w:tc>
          <w:tcPr>
            <w:tcW w:w="3402" w:type="dxa"/>
            <w:shd w:val="clear" w:color="auto" w:fill="auto"/>
          </w:tcPr>
          <w:p w:rsidR="00EF3386" w:rsidRPr="00EF3386" w:rsidRDefault="00EF3386" w:rsidP="00203C7D">
            <w:pPr>
              <w:pStyle w:val="ConsPlusNormal"/>
              <w:ind w:firstLine="0"/>
              <w:jc w:val="both"/>
              <w:rPr>
                <w:rFonts w:ascii="Times New Roman" w:hAnsi="Times New Roman" w:cs="Times New Roman"/>
                <w:sz w:val="24"/>
                <w:szCs w:val="24"/>
              </w:rPr>
            </w:pPr>
            <w:r w:rsidRPr="00EF3386">
              <w:rPr>
                <w:rFonts w:ascii="Times New Roman" w:hAnsi="Times New Roman" w:cs="Times New Roman"/>
                <w:sz w:val="24"/>
                <w:szCs w:val="24"/>
              </w:rPr>
              <w:t>№ О</w:t>
            </w:r>
            <w:r w:rsidRPr="00EF3386">
              <w:rPr>
                <w:rFonts w:ascii="Times New Roman" w:hAnsi="Times New Roman" w:cs="Times New Roman"/>
                <w:sz w:val="24"/>
                <w:szCs w:val="24"/>
                <w:lang w:val="en-US"/>
              </w:rPr>
              <w:t xml:space="preserve">F </w:t>
            </w:r>
            <w:r w:rsidRPr="00EF3386">
              <w:rPr>
                <w:rFonts w:ascii="Times New Roman" w:hAnsi="Times New Roman" w:cs="Times New Roman"/>
                <w:sz w:val="24"/>
                <w:szCs w:val="24"/>
              </w:rPr>
              <w:t>2331 от 13.08.2014 ООО «ОРТЭКС» - 13.08.2014</w:t>
            </w:r>
          </w:p>
        </w:tc>
        <w:tc>
          <w:tcPr>
            <w:tcW w:w="1701" w:type="dxa"/>
            <w:shd w:val="clear" w:color="auto" w:fill="auto"/>
          </w:tcPr>
          <w:p w:rsidR="00EF3386" w:rsidRPr="00EF3386" w:rsidRDefault="00EF3386" w:rsidP="00203C7D">
            <w:pPr>
              <w:pStyle w:val="ConsPlusNormal"/>
              <w:ind w:firstLine="0"/>
              <w:jc w:val="both"/>
              <w:rPr>
                <w:rFonts w:ascii="Times New Roman" w:hAnsi="Times New Roman" w:cs="Times New Roman"/>
                <w:sz w:val="24"/>
                <w:szCs w:val="24"/>
              </w:rPr>
            </w:pPr>
            <w:r w:rsidRPr="00EF3386">
              <w:rPr>
                <w:rFonts w:ascii="Times New Roman" w:hAnsi="Times New Roman" w:cs="Times New Roman"/>
                <w:sz w:val="24"/>
                <w:szCs w:val="24"/>
              </w:rPr>
              <w:t>№ 00000035/1 от 05.08.2014</w:t>
            </w:r>
          </w:p>
        </w:tc>
        <w:tc>
          <w:tcPr>
            <w:tcW w:w="2659" w:type="dxa"/>
            <w:shd w:val="clear" w:color="auto" w:fill="auto"/>
          </w:tcPr>
          <w:p w:rsidR="00EF3386" w:rsidRPr="00EF3386" w:rsidRDefault="00EF3386" w:rsidP="00203C7D">
            <w:pPr>
              <w:pStyle w:val="ConsPlusNormal"/>
              <w:jc w:val="both"/>
              <w:rPr>
                <w:rFonts w:ascii="Times New Roman" w:hAnsi="Times New Roman" w:cs="Times New Roman"/>
                <w:sz w:val="24"/>
                <w:szCs w:val="24"/>
              </w:rPr>
            </w:pPr>
            <w:r w:rsidRPr="00EF3386">
              <w:rPr>
                <w:rFonts w:ascii="Times New Roman" w:hAnsi="Times New Roman" w:cs="Times New Roman"/>
                <w:sz w:val="24"/>
                <w:szCs w:val="24"/>
              </w:rPr>
              <w:t>14.08.2014</w:t>
            </w:r>
          </w:p>
        </w:tc>
      </w:tr>
      <w:tr w:rsidR="00EF3386" w:rsidRPr="00EF3386" w:rsidTr="00203C7D">
        <w:tc>
          <w:tcPr>
            <w:tcW w:w="1809" w:type="dxa"/>
            <w:shd w:val="clear" w:color="auto" w:fill="auto"/>
          </w:tcPr>
          <w:p w:rsidR="00EF3386" w:rsidRPr="00EF3386" w:rsidRDefault="00EF3386" w:rsidP="00203C7D">
            <w:pPr>
              <w:pStyle w:val="ConsPlusNormal"/>
              <w:ind w:firstLine="0"/>
              <w:jc w:val="both"/>
              <w:rPr>
                <w:rFonts w:ascii="Times New Roman" w:hAnsi="Times New Roman" w:cs="Times New Roman"/>
                <w:sz w:val="24"/>
                <w:szCs w:val="24"/>
              </w:rPr>
            </w:pPr>
            <w:r w:rsidRPr="00EF3386">
              <w:rPr>
                <w:rFonts w:ascii="Times New Roman" w:hAnsi="Times New Roman" w:cs="Times New Roman"/>
                <w:sz w:val="24"/>
                <w:szCs w:val="24"/>
              </w:rPr>
              <w:t>Надувной экран</w:t>
            </w:r>
          </w:p>
        </w:tc>
        <w:tc>
          <w:tcPr>
            <w:tcW w:w="3402" w:type="dxa"/>
            <w:shd w:val="clear" w:color="auto" w:fill="auto"/>
          </w:tcPr>
          <w:p w:rsidR="00EF3386" w:rsidRPr="00EF3386" w:rsidRDefault="00EF3386" w:rsidP="00203C7D">
            <w:pPr>
              <w:pStyle w:val="ConsPlusNormal"/>
              <w:ind w:firstLine="0"/>
              <w:jc w:val="both"/>
              <w:rPr>
                <w:rFonts w:ascii="Times New Roman" w:hAnsi="Times New Roman" w:cs="Times New Roman"/>
                <w:sz w:val="24"/>
                <w:szCs w:val="24"/>
              </w:rPr>
            </w:pPr>
            <w:r w:rsidRPr="00EF3386">
              <w:rPr>
                <w:rFonts w:ascii="Times New Roman" w:hAnsi="Times New Roman" w:cs="Times New Roman"/>
                <w:sz w:val="24"/>
                <w:szCs w:val="24"/>
              </w:rPr>
              <w:t>№ 8130 от 14.08.2014 ИП</w:t>
            </w:r>
          </w:p>
          <w:p w:rsidR="00EF3386" w:rsidRPr="00EF3386" w:rsidRDefault="00EF3386" w:rsidP="00203C7D">
            <w:pPr>
              <w:pStyle w:val="ConsPlusNormal"/>
              <w:ind w:firstLine="0"/>
              <w:jc w:val="both"/>
              <w:rPr>
                <w:rFonts w:ascii="Times New Roman" w:hAnsi="Times New Roman" w:cs="Times New Roman"/>
                <w:sz w:val="24"/>
                <w:szCs w:val="24"/>
              </w:rPr>
            </w:pPr>
            <w:r w:rsidRPr="00EF3386">
              <w:rPr>
                <w:rFonts w:ascii="Times New Roman" w:hAnsi="Times New Roman" w:cs="Times New Roman"/>
                <w:sz w:val="24"/>
                <w:szCs w:val="24"/>
              </w:rPr>
              <w:t>Журавлев Д.А. – 14.08.2014</w:t>
            </w:r>
          </w:p>
        </w:tc>
        <w:tc>
          <w:tcPr>
            <w:tcW w:w="1701" w:type="dxa"/>
            <w:shd w:val="clear" w:color="auto" w:fill="auto"/>
          </w:tcPr>
          <w:p w:rsidR="00EF3386" w:rsidRPr="00EF3386" w:rsidRDefault="00EF3386" w:rsidP="00203C7D">
            <w:pPr>
              <w:pStyle w:val="ConsPlusNormal"/>
              <w:ind w:firstLine="0"/>
              <w:jc w:val="both"/>
              <w:rPr>
                <w:rFonts w:ascii="Times New Roman" w:hAnsi="Times New Roman" w:cs="Times New Roman"/>
                <w:sz w:val="24"/>
                <w:szCs w:val="24"/>
              </w:rPr>
            </w:pPr>
            <w:r w:rsidRPr="00EF3386">
              <w:rPr>
                <w:rFonts w:ascii="Times New Roman" w:hAnsi="Times New Roman" w:cs="Times New Roman"/>
                <w:sz w:val="24"/>
                <w:szCs w:val="24"/>
              </w:rPr>
              <w:t>№ 00000022 от 12.08.2014</w:t>
            </w:r>
          </w:p>
        </w:tc>
        <w:tc>
          <w:tcPr>
            <w:tcW w:w="2659" w:type="dxa"/>
            <w:shd w:val="clear" w:color="auto" w:fill="auto"/>
          </w:tcPr>
          <w:p w:rsidR="00EF3386" w:rsidRPr="00EF3386" w:rsidRDefault="00EF3386" w:rsidP="00203C7D">
            <w:pPr>
              <w:pStyle w:val="ConsPlusNormal"/>
              <w:jc w:val="both"/>
              <w:rPr>
                <w:rFonts w:ascii="Times New Roman" w:hAnsi="Times New Roman" w:cs="Times New Roman"/>
                <w:sz w:val="24"/>
                <w:szCs w:val="24"/>
              </w:rPr>
            </w:pPr>
            <w:r w:rsidRPr="00EF3386">
              <w:rPr>
                <w:rFonts w:ascii="Times New Roman" w:hAnsi="Times New Roman" w:cs="Times New Roman"/>
                <w:sz w:val="24"/>
                <w:szCs w:val="24"/>
              </w:rPr>
              <w:t>14.08.2014</w:t>
            </w:r>
          </w:p>
        </w:tc>
      </w:tr>
      <w:tr w:rsidR="00EF3386" w:rsidRPr="00EF3386" w:rsidTr="00203C7D">
        <w:tc>
          <w:tcPr>
            <w:tcW w:w="1809" w:type="dxa"/>
            <w:shd w:val="clear" w:color="auto" w:fill="auto"/>
          </w:tcPr>
          <w:p w:rsidR="00EF3386" w:rsidRPr="00EF3386" w:rsidRDefault="00EF3386" w:rsidP="00203C7D">
            <w:pPr>
              <w:pStyle w:val="ConsPlusNormal"/>
              <w:ind w:firstLine="0"/>
              <w:jc w:val="both"/>
              <w:rPr>
                <w:rFonts w:ascii="Times New Roman" w:hAnsi="Times New Roman" w:cs="Times New Roman"/>
                <w:sz w:val="24"/>
                <w:szCs w:val="24"/>
                <w:lang w:val="en-US"/>
              </w:rPr>
            </w:pPr>
            <w:r w:rsidRPr="00EF3386">
              <w:rPr>
                <w:rFonts w:ascii="Times New Roman" w:hAnsi="Times New Roman" w:cs="Times New Roman"/>
                <w:sz w:val="24"/>
                <w:szCs w:val="24"/>
              </w:rPr>
              <w:t xml:space="preserve">Проектор </w:t>
            </w:r>
            <w:r w:rsidRPr="00EF3386">
              <w:rPr>
                <w:rFonts w:ascii="Times New Roman" w:hAnsi="Times New Roman" w:cs="Times New Roman"/>
                <w:sz w:val="24"/>
                <w:szCs w:val="24"/>
                <w:lang w:val="en-US"/>
              </w:rPr>
              <w:t>Optoma EH 500</w:t>
            </w:r>
          </w:p>
        </w:tc>
        <w:tc>
          <w:tcPr>
            <w:tcW w:w="3402" w:type="dxa"/>
            <w:shd w:val="clear" w:color="auto" w:fill="auto"/>
          </w:tcPr>
          <w:p w:rsidR="00EF3386" w:rsidRPr="00EF3386" w:rsidRDefault="00EF3386" w:rsidP="00203C7D">
            <w:pPr>
              <w:pStyle w:val="ConsPlusNormal"/>
              <w:ind w:firstLine="0"/>
              <w:jc w:val="both"/>
              <w:rPr>
                <w:rFonts w:ascii="Times New Roman" w:hAnsi="Times New Roman" w:cs="Times New Roman"/>
                <w:sz w:val="24"/>
                <w:szCs w:val="24"/>
              </w:rPr>
            </w:pPr>
            <w:r w:rsidRPr="00EF3386">
              <w:rPr>
                <w:rFonts w:ascii="Times New Roman" w:hAnsi="Times New Roman" w:cs="Times New Roman"/>
                <w:sz w:val="24"/>
                <w:szCs w:val="24"/>
              </w:rPr>
              <w:t>№ О</w:t>
            </w:r>
            <w:r w:rsidRPr="00EF3386">
              <w:rPr>
                <w:rFonts w:ascii="Times New Roman" w:hAnsi="Times New Roman" w:cs="Times New Roman"/>
                <w:sz w:val="24"/>
                <w:szCs w:val="24"/>
                <w:lang w:val="en-US"/>
              </w:rPr>
              <w:t xml:space="preserve">F </w:t>
            </w:r>
            <w:r w:rsidRPr="00EF3386">
              <w:rPr>
                <w:rFonts w:ascii="Times New Roman" w:hAnsi="Times New Roman" w:cs="Times New Roman"/>
                <w:sz w:val="24"/>
                <w:szCs w:val="24"/>
              </w:rPr>
              <w:t>2332 от 15.08.2014 ООО «ОРТЭКС» - 15.08.2014</w:t>
            </w:r>
          </w:p>
        </w:tc>
        <w:tc>
          <w:tcPr>
            <w:tcW w:w="1701" w:type="dxa"/>
            <w:shd w:val="clear" w:color="auto" w:fill="auto"/>
          </w:tcPr>
          <w:p w:rsidR="00EF3386" w:rsidRPr="00EF3386" w:rsidRDefault="00EF3386" w:rsidP="00203C7D">
            <w:pPr>
              <w:pStyle w:val="ConsPlusNormal"/>
              <w:ind w:firstLine="0"/>
              <w:jc w:val="both"/>
              <w:rPr>
                <w:rFonts w:ascii="Times New Roman" w:hAnsi="Times New Roman" w:cs="Times New Roman"/>
                <w:sz w:val="24"/>
                <w:szCs w:val="24"/>
              </w:rPr>
            </w:pPr>
            <w:r w:rsidRPr="00EF3386">
              <w:rPr>
                <w:rFonts w:ascii="Times New Roman" w:hAnsi="Times New Roman" w:cs="Times New Roman"/>
                <w:sz w:val="24"/>
                <w:szCs w:val="24"/>
              </w:rPr>
              <w:t>№ 00000022 от 13.08.2014</w:t>
            </w:r>
          </w:p>
        </w:tc>
        <w:tc>
          <w:tcPr>
            <w:tcW w:w="2659" w:type="dxa"/>
            <w:shd w:val="clear" w:color="auto" w:fill="auto"/>
          </w:tcPr>
          <w:p w:rsidR="00EF3386" w:rsidRPr="00EF3386" w:rsidRDefault="00EF3386" w:rsidP="00203C7D">
            <w:pPr>
              <w:pStyle w:val="ConsPlusNormal"/>
              <w:jc w:val="both"/>
              <w:rPr>
                <w:rFonts w:ascii="Times New Roman" w:hAnsi="Times New Roman" w:cs="Times New Roman"/>
                <w:sz w:val="24"/>
                <w:szCs w:val="24"/>
              </w:rPr>
            </w:pPr>
            <w:r w:rsidRPr="00EF3386">
              <w:rPr>
                <w:rFonts w:ascii="Times New Roman" w:hAnsi="Times New Roman" w:cs="Times New Roman"/>
                <w:sz w:val="24"/>
                <w:szCs w:val="24"/>
              </w:rPr>
              <w:t>14.08.2014</w:t>
            </w:r>
          </w:p>
        </w:tc>
      </w:tr>
    </w:tbl>
    <w:p w:rsidR="00EF3386" w:rsidRPr="00EF3386" w:rsidRDefault="00EF3386" w:rsidP="00EF3386">
      <w:pPr>
        <w:pStyle w:val="ConsPlusNormal"/>
        <w:ind w:firstLine="540"/>
        <w:jc w:val="both"/>
        <w:rPr>
          <w:rFonts w:ascii="Times New Roman" w:hAnsi="Times New Roman" w:cs="Times New Roman"/>
          <w:sz w:val="24"/>
          <w:szCs w:val="24"/>
        </w:rPr>
      </w:pPr>
    </w:p>
    <w:p w:rsidR="00EF3386" w:rsidRPr="00EF3386" w:rsidRDefault="00EF3386" w:rsidP="00EF3386">
      <w:pPr>
        <w:pStyle w:val="ConsPlusNormal"/>
        <w:ind w:firstLine="540"/>
        <w:jc w:val="both"/>
        <w:rPr>
          <w:rFonts w:ascii="Times New Roman" w:hAnsi="Times New Roman" w:cs="Times New Roman"/>
          <w:sz w:val="24"/>
          <w:szCs w:val="24"/>
        </w:rPr>
      </w:pPr>
      <w:r w:rsidRPr="00EF3386">
        <w:rPr>
          <w:rFonts w:ascii="Times New Roman" w:hAnsi="Times New Roman" w:cs="Times New Roman"/>
          <w:sz w:val="24"/>
          <w:szCs w:val="24"/>
        </w:rPr>
        <w:t xml:space="preserve">-  несвоевременность отражения хозяйственной операции по принятию к учету в состав основных средств: так, согласно Акта (ф. 0306001) </w:t>
      </w:r>
      <w:r w:rsidR="001E26BE">
        <w:rPr>
          <w:rFonts w:ascii="Times New Roman" w:hAnsi="Times New Roman" w:cs="Times New Roman"/>
          <w:sz w:val="24"/>
          <w:szCs w:val="24"/>
        </w:rPr>
        <w:t>№</w:t>
      </w:r>
      <w:r w:rsidRPr="00EF3386">
        <w:rPr>
          <w:rFonts w:ascii="Times New Roman" w:hAnsi="Times New Roman" w:cs="Times New Roman"/>
          <w:sz w:val="24"/>
          <w:szCs w:val="24"/>
        </w:rPr>
        <w:t xml:space="preserve"> 00000036/1 от 22.09.2014, микрофонная стойка «журавль» тренога  принят к учету – 15.12.2014.</w:t>
      </w:r>
    </w:p>
    <w:p w:rsidR="00EF3386" w:rsidRPr="00EF3386" w:rsidRDefault="00EF3386" w:rsidP="00EF3386">
      <w:pPr>
        <w:pStyle w:val="ConsPlusNormal"/>
        <w:ind w:firstLine="540"/>
        <w:jc w:val="both"/>
        <w:rPr>
          <w:rFonts w:ascii="Times New Roman" w:hAnsi="Times New Roman" w:cs="Times New Roman"/>
          <w:sz w:val="24"/>
          <w:szCs w:val="24"/>
        </w:rPr>
      </w:pPr>
      <w:r w:rsidRPr="00EF3386">
        <w:rPr>
          <w:rFonts w:ascii="Times New Roman" w:hAnsi="Times New Roman" w:cs="Times New Roman"/>
          <w:sz w:val="24"/>
          <w:szCs w:val="24"/>
        </w:rPr>
        <w:t xml:space="preserve">На основании вышеизложенных нарушений можно сделать вывод об отсутствии </w:t>
      </w:r>
      <w:r w:rsidRPr="00EF3386">
        <w:rPr>
          <w:rFonts w:ascii="Times New Roman" w:hAnsi="Times New Roman" w:cs="Times New Roman"/>
          <w:sz w:val="24"/>
          <w:szCs w:val="24"/>
        </w:rPr>
        <w:lastRenderedPageBreak/>
        <w:t xml:space="preserve">надлежащего контроля по обеспечению своевременного и достоверного отражения операций в бухгалтерском учете. </w:t>
      </w:r>
    </w:p>
    <w:p w:rsidR="00EF3386" w:rsidRPr="00EF3386" w:rsidRDefault="00EF3386" w:rsidP="00EF3386">
      <w:pPr>
        <w:pStyle w:val="ConsPlusNormal"/>
        <w:ind w:firstLine="540"/>
        <w:jc w:val="both"/>
        <w:rPr>
          <w:rFonts w:ascii="Times New Roman" w:hAnsi="Times New Roman" w:cs="Times New Roman"/>
          <w:sz w:val="24"/>
          <w:szCs w:val="24"/>
        </w:rPr>
      </w:pPr>
      <w:r w:rsidRPr="00EF3386">
        <w:rPr>
          <w:rFonts w:ascii="Times New Roman" w:hAnsi="Times New Roman" w:cs="Times New Roman"/>
          <w:sz w:val="24"/>
          <w:szCs w:val="24"/>
        </w:rPr>
        <w:t xml:space="preserve">3. В нарушение п. 2 ст. 160 ГК РФ, при отсутствии соглашения сторон о замене собственноручной подписи участников ее аналогом, договор поставки товаров №  </w:t>
      </w:r>
      <w:r w:rsidRPr="00EF3386">
        <w:rPr>
          <w:rFonts w:ascii="Times New Roman" w:hAnsi="Times New Roman" w:cs="Times New Roman"/>
          <w:sz w:val="24"/>
          <w:szCs w:val="24"/>
          <w:lang w:val="en-US"/>
        </w:rPr>
        <w:t>OF</w:t>
      </w:r>
      <w:r w:rsidRPr="00EF3386">
        <w:rPr>
          <w:rFonts w:ascii="Times New Roman" w:hAnsi="Times New Roman" w:cs="Times New Roman"/>
          <w:sz w:val="24"/>
          <w:szCs w:val="24"/>
        </w:rPr>
        <w:t xml:space="preserve"> 2535 от 05.08.2014, заключенный между МАУ «Экран» и ООО «ОРТЭКС», имеет аналог подписи генерального директора ООО «ОРТЭКС» (факсимиле) и печати.</w:t>
      </w:r>
    </w:p>
    <w:p w:rsidR="00EF3386" w:rsidRPr="00EF3386" w:rsidRDefault="00EF3386" w:rsidP="00EF3386">
      <w:pPr>
        <w:pStyle w:val="ConsPlusNormal"/>
        <w:ind w:firstLine="540"/>
        <w:jc w:val="both"/>
        <w:rPr>
          <w:rFonts w:ascii="Times New Roman" w:hAnsi="Times New Roman" w:cs="Times New Roman"/>
          <w:sz w:val="24"/>
          <w:szCs w:val="24"/>
        </w:rPr>
      </w:pPr>
      <w:r w:rsidRPr="00EF3386">
        <w:rPr>
          <w:rFonts w:ascii="Times New Roman" w:hAnsi="Times New Roman" w:cs="Times New Roman"/>
          <w:sz w:val="24"/>
          <w:szCs w:val="24"/>
        </w:rPr>
        <w:t xml:space="preserve">12. Проверкой правильности учета вложений в нефинансовые активы, установлено: </w:t>
      </w:r>
    </w:p>
    <w:p w:rsidR="00EF3386" w:rsidRPr="00EF3386" w:rsidRDefault="00EF3386" w:rsidP="00EF3386">
      <w:pPr>
        <w:pStyle w:val="ConsPlusNormal"/>
        <w:ind w:firstLine="540"/>
        <w:jc w:val="both"/>
        <w:rPr>
          <w:rFonts w:ascii="Times New Roman" w:hAnsi="Times New Roman" w:cs="Times New Roman"/>
          <w:sz w:val="24"/>
          <w:szCs w:val="24"/>
        </w:rPr>
      </w:pPr>
      <w:r w:rsidRPr="00EF3386">
        <w:rPr>
          <w:rFonts w:ascii="Times New Roman" w:hAnsi="Times New Roman" w:cs="Times New Roman"/>
          <w:sz w:val="24"/>
          <w:szCs w:val="24"/>
        </w:rPr>
        <w:t xml:space="preserve">1. В нарушение п. 21, 127 Инструкции № 157н,  </w:t>
      </w:r>
      <w:hyperlink r:id="rId39" w:history="1">
        <w:r w:rsidRPr="00EF3386">
          <w:rPr>
            <w:rFonts w:ascii="Times New Roman" w:hAnsi="Times New Roman" w:cs="Times New Roman"/>
            <w:sz w:val="24"/>
            <w:szCs w:val="24"/>
          </w:rPr>
          <w:t>п. п. 48</w:t>
        </w:r>
      </w:hyperlink>
      <w:r w:rsidRPr="00EF3386">
        <w:rPr>
          <w:rFonts w:ascii="Times New Roman" w:hAnsi="Times New Roman" w:cs="Times New Roman"/>
          <w:sz w:val="24"/>
          <w:szCs w:val="24"/>
        </w:rPr>
        <w:t xml:space="preserve">, </w:t>
      </w:r>
      <w:hyperlink r:id="rId40" w:history="1">
        <w:r w:rsidRPr="00EF3386">
          <w:rPr>
            <w:rFonts w:ascii="Times New Roman" w:hAnsi="Times New Roman" w:cs="Times New Roman"/>
            <w:sz w:val="24"/>
            <w:szCs w:val="24"/>
          </w:rPr>
          <w:t>49</w:t>
        </w:r>
      </w:hyperlink>
      <w:r w:rsidRPr="00EF3386">
        <w:rPr>
          <w:rFonts w:ascii="Times New Roman" w:hAnsi="Times New Roman" w:cs="Times New Roman"/>
          <w:sz w:val="24"/>
          <w:szCs w:val="24"/>
        </w:rPr>
        <w:t xml:space="preserve"> Инструкции № 183н, затраты на строительство объекта «Общественный туалет кинотеатра «Заря» в сумме 2525690,88 руб. учтены на счете 6.106.31 «Вложения в иное движимое имущество учреждения».</w:t>
      </w:r>
    </w:p>
    <w:p w:rsidR="00EF3386" w:rsidRPr="00EF3386" w:rsidRDefault="00EF3386" w:rsidP="00EF3386">
      <w:pPr>
        <w:autoSpaceDE w:val="0"/>
        <w:autoSpaceDN w:val="0"/>
        <w:adjustRightInd w:val="0"/>
        <w:ind w:firstLine="540"/>
        <w:jc w:val="both"/>
        <w:rPr>
          <w:sz w:val="24"/>
          <w:szCs w:val="24"/>
        </w:rPr>
      </w:pPr>
      <w:r w:rsidRPr="00EF3386">
        <w:rPr>
          <w:sz w:val="24"/>
          <w:szCs w:val="24"/>
        </w:rPr>
        <w:t xml:space="preserve">2. В нарушение п. 128 Инструкции № 157н, п. 50 Инструкции 183н аналитический учет в разрезе видов (кодов) затрат по объекту «Общественный туалет кинотеатра «Заря» в   Многографной карточке </w:t>
      </w:r>
      <w:hyperlink r:id="rId41" w:history="1">
        <w:r w:rsidRPr="00EF3386">
          <w:rPr>
            <w:sz w:val="24"/>
            <w:szCs w:val="24"/>
          </w:rPr>
          <w:t>(ф. 0504054)</w:t>
        </w:r>
      </w:hyperlink>
      <w:r w:rsidRPr="00EF3386">
        <w:rPr>
          <w:sz w:val="24"/>
          <w:szCs w:val="24"/>
        </w:rPr>
        <w:t>, Учреждением не ведется.</w:t>
      </w:r>
    </w:p>
    <w:p w:rsidR="00EF3386" w:rsidRPr="00EF3386" w:rsidRDefault="00EF3386" w:rsidP="00EF3386">
      <w:pPr>
        <w:pStyle w:val="ConsPlusNormal"/>
        <w:ind w:firstLine="540"/>
        <w:jc w:val="both"/>
        <w:rPr>
          <w:rFonts w:ascii="Times New Roman" w:hAnsi="Times New Roman" w:cs="Times New Roman"/>
          <w:sz w:val="24"/>
          <w:szCs w:val="24"/>
        </w:rPr>
      </w:pPr>
      <w:r w:rsidRPr="00EF3386">
        <w:rPr>
          <w:rFonts w:ascii="Times New Roman" w:hAnsi="Times New Roman" w:cs="Times New Roman"/>
          <w:sz w:val="24"/>
          <w:szCs w:val="24"/>
        </w:rPr>
        <w:t xml:space="preserve">13. В нарушение </w:t>
      </w:r>
      <w:hyperlink r:id="rId42" w:history="1">
        <w:r w:rsidRPr="00EF3386">
          <w:rPr>
            <w:rFonts w:ascii="Times New Roman" w:hAnsi="Times New Roman" w:cs="Times New Roman"/>
            <w:sz w:val="24"/>
            <w:szCs w:val="24"/>
          </w:rPr>
          <w:t>п. 27, п.</w:t>
        </w:r>
      </w:hyperlink>
      <w:r w:rsidRPr="00EF3386">
        <w:rPr>
          <w:rFonts w:ascii="Times New Roman" w:hAnsi="Times New Roman" w:cs="Times New Roman"/>
          <w:sz w:val="24"/>
          <w:szCs w:val="24"/>
        </w:rPr>
        <w:t xml:space="preserve"> </w:t>
      </w:r>
      <w:hyperlink r:id="rId43" w:history="1">
        <w:r w:rsidRPr="00EF3386">
          <w:rPr>
            <w:rFonts w:ascii="Times New Roman" w:hAnsi="Times New Roman" w:cs="Times New Roman"/>
            <w:sz w:val="24"/>
            <w:szCs w:val="24"/>
          </w:rPr>
          <w:t>29</w:t>
        </w:r>
      </w:hyperlink>
      <w:r w:rsidRPr="00EF3386">
        <w:rPr>
          <w:rFonts w:ascii="Times New Roman" w:hAnsi="Times New Roman" w:cs="Times New Roman"/>
          <w:sz w:val="24"/>
          <w:szCs w:val="24"/>
        </w:rPr>
        <w:t xml:space="preserve"> Инструкции № 157н  отсутствует Извещение </w:t>
      </w:r>
      <w:hyperlink r:id="rId44" w:history="1">
        <w:r w:rsidRPr="00EF3386">
          <w:rPr>
            <w:rFonts w:ascii="Times New Roman" w:hAnsi="Times New Roman" w:cs="Times New Roman"/>
            <w:sz w:val="24"/>
            <w:szCs w:val="24"/>
          </w:rPr>
          <w:t>(ф. 0504805)</w:t>
        </w:r>
      </w:hyperlink>
      <w:r w:rsidRPr="00EF3386">
        <w:rPr>
          <w:rFonts w:ascii="Times New Roman" w:hAnsi="Times New Roman" w:cs="Times New Roman"/>
          <w:sz w:val="24"/>
          <w:szCs w:val="24"/>
        </w:rPr>
        <w:t xml:space="preserve"> подтверждающее операцию приемки-передачи (термопринтер для печати билетов, сервер базы данных, устройство резервного питания) общей балансовой (первоначальной) стоимостью 83000,00 руб., полученное в оперативное управление, согласно постановлению администрации Тимашевского городского поселения Тимашевского района от 28.03.2014  № 175.</w:t>
      </w:r>
    </w:p>
    <w:p w:rsidR="00EF3386" w:rsidRPr="00EF3386" w:rsidRDefault="00EF3386" w:rsidP="00EF3386">
      <w:pPr>
        <w:ind w:firstLine="567"/>
        <w:jc w:val="both"/>
        <w:rPr>
          <w:sz w:val="24"/>
          <w:szCs w:val="24"/>
        </w:rPr>
      </w:pPr>
      <w:r w:rsidRPr="00EF3386">
        <w:rPr>
          <w:sz w:val="24"/>
          <w:szCs w:val="24"/>
        </w:rPr>
        <w:t xml:space="preserve">14.  Проверкой правильности управления и распоряжения имуществом, закрепленным за МАУ «Экран» на праве, оперативного управления установлено:   </w:t>
      </w:r>
    </w:p>
    <w:p w:rsidR="00EF3386" w:rsidRPr="00EF3386" w:rsidRDefault="00EF3386" w:rsidP="00EF3386">
      <w:pPr>
        <w:ind w:firstLine="567"/>
        <w:jc w:val="both"/>
        <w:rPr>
          <w:sz w:val="24"/>
          <w:szCs w:val="24"/>
        </w:rPr>
      </w:pPr>
      <w:r w:rsidRPr="00EF3386">
        <w:rPr>
          <w:sz w:val="24"/>
          <w:szCs w:val="24"/>
        </w:rPr>
        <w:t xml:space="preserve">1. В нарушение п. 1.4 Договора о порядке использования муниципального имущества, закрепленного за муниципальным автономным учреждением кинематографии Тимашевского городского поселения Тимашевского района «Экран» на праве оперативного управления от 12.05.2011 № 12 (далее по тексту – Договор № 12), Перечень муниципального имущества, передаваемого в оперативное управление МАУ «Экран» (в редакции соглашений от 14.07.2011, от 09.09.2011, 29.12.2011, 25.07.2013) к акту приема-передачи от 29.12.2011, по состоянию на 01.01.2014 года, содержит неполный перечень (недостоверные сведения) муниципального имущества, фактически переданного МАУ «Экран» на праве оперативного управления.                                                                                                                                                                                                                                                                                                                                                                                                                                                                                                                                                                                                                                                  </w:t>
      </w:r>
    </w:p>
    <w:p w:rsidR="00EF3386" w:rsidRPr="00EF3386" w:rsidRDefault="00EF3386" w:rsidP="00EF3386">
      <w:pPr>
        <w:ind w:firstLine="567"/>
        <w:jc w:val="both"/>
        <w:rPr>
          <w:sz w:val="24"/>
          <w:szCs w:val="24"/>
        </w:rPr>
      </w:pPr>
      <w:r w:rsidRPr="00EF3386">
        <w:rPr>
          <w:sz w:val="24"/>
          <w:szCs w:val="24"/>
        </w:rPr>
        <w:t>2. В результате неисполнения положений постановлений администрации Тимашевского городского поселения от 28.03.2014 № 175 «О передаче муниципального имущества в оперативное управление муниципального автономного учреждения кинематографии Тимашевского городского поселения Тимашевского района «Экран» (п. 2), от 02.07.2014 № 415 «О списании муниципального имущества Тимашевского городского поселения Тимашевского района» (п. 3), от 16.10.2014 № 715 «О списании муниципального имущества Тимашевского городского поселения Тимашевского района» (п. 3), Перечень муниципального имущества, содержащий сведения об имуществе, переданного в оперативное управление МАУ «Экран» по состоянию на 01.01.2015 г., отсутствует.</w:t>
      </w:r>
    </w:p>
    <w:p w:rsidR="00EF3386" w:rsidRPr="00EF3386" w:rsidRDefault="00EF3386" w:rsidP="00EF3386">
      <w:pPr>
        <w:ind w:firstLine="567"/>
        <w:jc w:val="both"/>
        <w:rPr>
          <w:sz w:val="24"/>
          <w:szCs w:val="24"/>
        </w:rPr>
      </w:pPr>
      <w:r w:rsidRPr="00EF3386">
        <w:rPr>
          <w:sz w:val="24"/>
          <w:szCs w:val="24"/>
        </w:rPr>
        <w:t>3. В нарушение п. 14.2 Положения о порядке управления и распоряжения имуществом, находящимся в муниципальной собственности  Тимашевского городского поселения Тимашевского района, утвержденного решением Совета Тимашевского городского поселения Тимашевского района от 12.02.2010 и № 48 (с изменениями и дополнениями) (далее по тексту Положение № 48) в 2014 году  и  проверяемом периоде 2015 года имущество, балансовая  (первоначальная) стоимость которого превышает 100 тыс. руб. (подсветка здания кинотеатра – первоначальной стоимостью 176965,46 руб.), в учете Учреждения включено в состав иного движимого имущества в рамках вида деятельности «2».</w:t>
      </w:r>
    </w:p>
    <w:p w:rsidR="00EF3386" w:rsidRPr="00EF3386" w:rsidRDefault="00EF3386" w:rsidP="00EF3386">
      <w:pPr>
        <w:ind w:firstLine="567"/>
        <w:jc w:val="both"/>
        <w:rPr>
          <w:sz w:val="24"/>
          <w:szCs w:val="24"/>
        </w:rPr>
      </w:pPr>
      <w:r w:rsidRPr="00EF3386">
        <w:rPr>
          <w:sz w:val="24"/>
          <w:szCs w:val="24"/>
        </w:rPr>
        <w:t xml:space="preserve">4. При проверке соответствия данных Реестра муниципального имущества Тимашевского городского поселения Тимашевского района раздела «Особо ценное </w:t>
      </w:r>
      <w:r w:rsidRPr="00EF3386">
        <w:rPr>
          <w:sz w:val="24"/>
          <w:szCs w:val="24"/>
        </w:rPr>
        <w:lastRenderedPageBreak/>
        <w:t>движимое имущество» (далее - ОЦДИ), закрепленного на праве оперативного управления за МАУ «Экран» по состоянию на 01.07.2015, данным бухгалтерского учета Учреждения, установлено несоответствие состава «Кинотехническое оборудование», балансовой стоимостью 3651357,14 руб.</w:t>
      </w:r>
    </w:p>
    <w:p w:rsidR="00EF3386" w:rsidRPr="00EF3386" w:rsidRDefault="00EF3386" w:rsidP="00EF3386">
      <w:pPr>
        <w:autoSpaceDE w:val="0"/>
        <w:autoSpaceDN w:val="0"/>
        <w:adjustRightInd w:val="0"/>
        <w:ind w:firstLine="567"/>
        <w:jc w:val="both"/>
        <w:rPr>
          <w:sz w:val="24"/>
          <w:szCs w:val="24"/>
        </w:rPr>
      </w:pPr>
      <w:r w:rsidRPr="00EF3386">
        <w:rPr>
          <w:sz w:val="24"/>
          <w:szCs w:val="24"/>
        </w:rPr>
        <w:t>5. При проверке соответствия данных Информации о муниципальной собственности МАУ «Экран», по состоянию на 01.01.2015 года, представленной в администрацию Тимашевского городского поселения Тимашевского района, данным бухгалтерского учета Учреждения (ОСВ по счету 101, ОСВ по забалансовому счету 21), по состоянию на 01.01.2015, установлено несоответствие.</w:t>
      </w:r>
    </w:p>
    <w:p w:rsidR="00EF3386" w:rsidRPr="00EF3386" w:rsidRDefault="00EF3386" w:rsidP="00EF3386">
      <w:pPr>
        <w:ind w:firstLine="567"/>
        <w:jc w:val="both"/>
        <w:rPr>
          <w:rFonts w:eastAsia="Calibri"/>
          <w:sz w:val="24"/>
          <w:szCs w:val="24"/>
          <w:lang w:eastAsia="en-US"/>
        </w:rPr>
      </w:pPr>
      <w:r w:rsidRPr="00EF3386">
        <w:rPr>
          <w:sz w:val="24"/>
          <w:szCs w:val="24"/>
        </w:rPr>
        <w:t xml:space="preserve">15. Проверкой соблюдения </w:t>
      </w:r>
      <w:r w:rsidRPr="00EF3386">
        <w:rPr>
          <w:rFonts w:eastAsia="Calibri"/>
          <w:bCs/>
          <w:color w:val="26282F"/>
          <w:sz w:val="24"/>
          <w:szCs w:val="24"/>
          <w:lang w:eastAsia="en-US"/>
        </w:rPr>
        <w:t>порядка распоряжения имуществом, установлено:</w:t>
      </w:r>
    </w:p>
    <w:p w:rsidR="00EF3386" w:rsidRPr="00EF3386" w:rsidRDefault="00EF3386" w:rsidP="00EF3386">
      <w:pPr>
        <w:pStyle w:val="ConsPlusNormal"/>
        <w:ind w:firstLine="540"/>
        <w:jc w:val="both"/>
        <w:rPr>
          <w:rFonts w:ascii="Times New Roman" w:hAnsi="Times New Roman" w:cs="Times New Roman"/>
          <w:sz w:val="24"/>
          <w:szCs w:val="24"/>
        </w:rPr>
      </w:pPr>
      <w:r w:rsidRPr="00EF3386">
        <w:rPr>
          <w:rFonts w:ascii="Times New Roman" w:hAnsi="Times New Roman" w:cs="Times New Roman"/>
          <w:sz w:val="24"/>
          <w:szCs w:val="24"/>
        </w:rPr>
        <w:t>15.1. В нарушение п. 2.3 Договора от 12.05.2011г. № 12 о порядке использования муниципального имущества, закрепленного за МАУ «Экран»,  п. 3.3 Устава МАУ «Экран», п. 12 Положения о порядке предоставления в безвозмездное пользование муниципального имущества Тимашевского городского поселения Тимашевкого района (далее - Порядок предоставления в безвозмездное пользование муниципального имущества), утвержденного постановлением от 20.08.2010 № 83, без письменного согласия администрации Тимашевского городского поселения Тимашевский район заключены ряд договоров.</w:t>
      </w:r>
    </w:p>
    <w:p w:rsidR="00EF3386" w:rsidRPr="00EF3386" w:rsidRDefault="00EF3386" w:rsidP="00EF3386">
      <w:pPr>
        <w:pStyle w:val="ConsPlusNormal"/>
        <w:ind w:firstLine="540"/>
        <w:jc w:val="both"/>
        <w:rPr>
          <w:rFonts w:ascii="Times New Roman" w:hAnsi="Times New Roman" w:cs="Times New Roman"/>
          <w:sz w:val="24"/>
          <w:szCs w:val="24"/>
        </w:rPr>
      </w:pPr>
      <w:r w:rsidRPr="00EF3386">
        <w:rPr>
          <w:rFonts w:ascii="Times New Roman" w:hAnsi="Times New Roman" w:cs="Times New Roman"/>
          <w:sz w:val="24"/>
          <w:szCs w:val="24"/>
        </w:rPr>
        <w:t xml:space="preserve">15.2. В нарушение п. 3.1.4 договоров безвозмездного пользования от 19 апреля 2011 г.  № б/н, от 3 июля 2014г. № б/н и от 25 марта 2015 № 8, ссудополучателем - РО ВПП «Единая Россия» возмещение стоимости эксплуатационных, коммунальных и административно-хозяйственных услуг МАУ «Экран» производилось без заключения договоров на оплату коммунальных услуг, устанавливающих порядок их возмещения. </w:t>
      </w:r>
    </w:p>
    <w:p w:rsidR="00EF3386" w:rsidRPr="00EF3386" w:rsidRDefault="00EF3386" w:rsidP="00EF3386">
      <w:pPr>
        <w:ind w:firstLine="567"/>
        <w:jc w:val="both"/>
        <w:rPr>
          <w:sz w:val="24"/>
          <w:szCs w:val="24"/>
        </w:rPr>
      </w:pPr>
      <w:r w:rsidRPr="00EF3386">
        <w:rPr>
          <w:sz w:val="24"/>
          <w:szCs w:val="24"/>
        </w:rPr>
        <w:t>15.3. В нарушение ч. 3 ст. 607 ГК РФ, в разделе 1 «Предмет договора» договора безвозмездного пользования от 15.01.2015 № 7, отсутствуют данные (площадь нежилого помещения, месторасположение нежилого помещения в пределах здания), позволяющие идентифицировать нежилое помещение,  переданное в безвозмездное пользование Отделу МВД России по Тимашевскому району.</w:t>
      </w:r>
    </w:p>
    <w:p w:rsidR="00EF3386" w:rsidRPr="00EF3386" w:rsidRDefault="00EF3386" w:rsidP="00EF3386">
      <w:pPr>
        <w:pStyle w:val="ConsPlusNormal"/>
        <w:ind w:firstLine="540"/>
        <w:jc w:val="both"/>
        <w:rPr>
          <w:rFonts w:ascii="Times New Roman" w:hAnsi="Times New Roman" w:cs="Times New Roman"/>
          <w:sz w:val="24"/>
          <w:szCs w:val="24"/>
        </w:rPr>
      </w:pPr>
      <w:r w:rsidRPr="00EF3386">
        <w:rPr>
          <w:rFonts w:ascii="Times New Roman" w:hAnsi="Times New Roman" w:cs="Times New Roman"/>
          <w:sz w:val="24"/>
          <w:szCs w:val="24"/>
        </w:rPr>
        <w:t xml:space="preserve">Кроме того, в преамбуле договора безвозмездного пользования от 15.01.2015 № 7, в качестве «Ссудодателя» указан  - Отдел МВД России по Тимашевскому району. </w:t>
      </w:r>
    </w:p>
    <w:p w:rsidR="00EF3386" w:rsidRPr="00EF3386" w:rsidRDefault="00EF3386" w:rsidP="00EF3386">
      <w:pPr>
        <w:pStyle w:val="ConsPlusNormal"/>
        <w:ind w:firstLine="540"/>
        <w:jc w:val="both"/>
        <w:rPr>
          <w:rFonts w:ascii="Times New Roman" w:hAnsi="Times New Roman" w:cs="Times New Roman"/>
          <w:sz w:val="24"/>
          <w:szCs w:val="24"/>
        </w:rPr>
      </w:pPr>
      <w:r w:rsidRPr="00EF3386">
        <w:rPr>
          <w:rFonts w:ascii="Times New Roman" w:hAnsi="Times New Roman" w:cs="Times New Roman"/>
          <w:sz w:val="24"/>
          <w:szCs w:val="24"/>
        </w:rPr>
        <w:t>На основании вышеизложенного, при отсутствии данных, позволяющих определенно установить имущество, подлежащее передаче Отделу МВД России по Тимашевскому району в качестве </w:t>
      </w:r>
      <w:r w:rsidRPr="00EF3386">
        <w:rPr>
          <w:rFonts w:ascii="Times New Roman" w:hAnsi="Times New Roman" w:cs="Times New Roman"/>
          <w:iCs/>
          <w:sz w:val="24"/>
          <w:szCs w:val="24"/>
        </w:rPr>
        <w:t>объекта пользования (п. 3 ст. 607 ГК РФ),</w:t>
      </w:r>
      <w:r w:rsidRPr="00EF3386">
        <w:rPr>
          <w:rFonts w:ascii="Times New Roman" w:hAnsi="Times New Roman" w:cs="Times New Roman"/>
          <w:sz w:val="24"/>
          <w:szCs w:val="24"/>
        </w:rPr>
        <w:t xml:space="preserve"> условие об объекте, подлежащем передаче, в соответствии ст. 423 ГК РФ, считается не согласованным сторонами, и как следствие, договор безвозмездного пользования от 15.01.2015 № 7 может быть признан не заключенным. </w:t>
      </w:r>
    </w:p>
    <w:p w:rsidR="00EF3386" w:rsidRPr="00EF3386" w:rsidRDefault="00EF3386" w:rsidP="00EF3386">
      <w:pPr>
        <w:ind w:firstLine="567"/>
        <w:jc w:val="both"/>
        <w:rPr>
          <w:rFonts w:eastAsia="Calibri"/>
          <w:sz w:val="24"/>
          <w:szCs w:val="24"/>
          <w:lang w:eastAsia="en-US"/>
        </w:rPr>
      </w:pPr>
      <w:r w:rsidRPr="00EF3386">
        <w:rPr>
          <w:sz w:val="24"/>
          <w:szCs w:val="24"/>
        </w:rPr>
        <w:t xml:space="preserve">15.4. В нарушение ст. 695 ГК РФ,  обязанности </w:t>
      </w:r>
      <w:r w:rsidRPr="00EF3386">
        <w:rPr>
          <w:rFonts w:eastAsia="Calibri"/>
          <w:sz w:val="24"/>
          <w:szCs w:val="24"/>
          <w:lang w:eastAsia="en-US"/>
        </w:rPr>
        <w:t xml:space="preserve">по содержанию и эксплуатации недвижимого имущества, ссудополучателем - </w:t>
      </w:r>
      <w:r w:rsidRPr="00EF3386">
        <w:rPr>
          <w:sz w:val="24"/>
          <w:szCs w:val="24"/>
        </w:rPr>
        <w:t>Отделом МВД России по Тимашевскому району,</w:t>
      </w:r>
      <w:r w:rsidRPr="00EF3386">
        <w:rPr>
          <w:rFonts w:eastAsia="Calibri"/>
          <w:sz w:val="24"/>
          <w:szCs w:val="24"/>
          <w:lang w:eastAsia="en-US"/>
        </w:rPr>
        <w:t xml:space="preserve"> не выполнялись. </w:t>
      </w:r>
    </w:p>
    <w:p w:rsidR="00EF3386" w:rsidRPr="00EF3386" w:rsidRDefault="00EF3386" w:rsidP="00EF3386">
      <w:pPr>
        <w:pStyle w:val="ConsPlusNormal"/>
        <w:ind w:firstLine="540"/>
        <w:jc w:val="both"/>
        <w:rPr>
          <w:rFonts w:ascii="Times New Roman" w:hAnsi="Times New Roman" w:cs="Times New Roman"/>
          <w:sz w:val="24"/>
          <w:szCs w:val="24"/>
        </w:rPr>
      </w:pPr>
      <w:r w:rsidRPr="00EF3386">
        <w:rPr>
          <w:rFonts w:ascii="Times New Roman" w:eastAsia="Calibri" w:hAnsi="Times New Roman" w:cs="Times New Roman"/>
          <w:sz w:val="24"/>
          <w:szCs w:val="24"/>
          <w:lang w:eastAsia="en-US"/>
        </w:rPr>
        <w:t xml:space="preserve">В проверяемом периоде возмещение ссудополучателем – </w:t>
      </w:r>
      <w:r w:rsidRPr="00EF3386">
        <w:rPr>
          <w:rFonts w:ascii="Times New Roman" w:hAnsi="Times New Roman" w:cs="Times New Roman"/>
          <w:sz w:val="24"/>
          <w:szCs w:val="24"/>
        </w:rPr>
        <w:t>Отделом МВД России по Тимашевскому району,</w:t>
      </w:r>
      <w:r w:rsidRPr="00EF3386">
        <w:rPr>
          <w:rFonts w:ascii="Times New Roman" w:eastAsia="Calibri" w:hAnsi="Times New Roman" w:cs="Times New Roman"/>
          <w:sz w:val="24"/>
          <w:szCs w:val="24"/>
          <w:lang w:eastAsia="en-US"/>
        </w:rPr>
        <w:t xml:space="preserve"> понесенных МАУ «Экран» расходов по оплате коммунальных услуг, не производилось. </w:t>
      </w:r>
    </w:p>
    <w:p w:rsidR="00EF3386" w:rsidRPr="00EF3386" w:rsidRDefault="00EF3386" w:rsidP="00EF3386">
      <w:pPr>
        <w:ind w:firstLine="567"/>
        <w:jc w:val="both"/>
        <w:rPr>
          <w:rFonts w:eastAsia="Calibri"/>
          <w:sz w:val="24"/>
          <w:szCs w:val="24"/>
          <w:lang w:eastAsia="en-US"/>
        </w:rPr>
      </w:pPr>
      <w:r w:rsidRPr="00EF3386">
        <w:rPr>
          <w:sz w:val="24"/>
          <w:szCs w:val="24"/>
        </w:rPr>
        <w:t xml:space="preserve">15.5. В нарушение ст. 695 ГК РФ,  п. 2.4.3 раздела 2 «Обязательства сторон» договора от 01 марта 2015г. № 7, обязанности </w:t>
      </w:r>
      <w:r w:rsidRPr="00EF3386">
        <w:rPr>
          <w:rFonts w:eastAsia="Calibri"/>
          <w:sz w:val="24"/>
          <w:szCs w:val="24"/>
          <w:lang w:eastAsia="en-US"/>
        </w:rPr>
        <w:t xml:space="preserve">по содержанию и эксплуатации недвижимого имущества, ссудополучателем - </w:t>
      </w:r>
      <w:r w:rsidRPr="00EF3386">
        <w:rPr>
          <w:sz w:val="24"/>
          <w:szCs w:val="24"/>
        </w:rPr>
        <w:t>Тимашевской районной организации ККОООО ВОИ,</w:t>
      </w:r>
      <w:r w:rsidRPr="00EF3386">
        <w:rPr>
          <w:rFonts w:eastAsia="Calibri"/>
          <w:sz w:val="24"/>
          <w:szCs w:val="24"/>
          <w:lang w:eastAsia="en-US"/>
        </w:rPr>
        <w:t xml:space="preserve"> не выполнялись. Возмещение ссудополучателем понесенных ссудодателем расходов по оплате коммунальных услуг, не производилось. </w:t>
      </w:r>
    </w:p>
    <w:p w:rsidR="00EF3386" w:rsidRPr="00EF3386" w:rsidRDefault="00EF3386" w:rsidP="00EF3386">
      <w:pPr>
        <w:ind w:firstLine="567"/>
        <w:jc w:val="both"/>
        <w:rPr>
          <w:sz w:val="24"/>
          <w:szCs w:val="24"/>
        </w:rPr>
      </w:pPr>
      <w:r w:rsidRPr="00EF3386">
        <w:rPr>
          <w:sz w:val="24"/>
          <w:szCs w:val="24"/>
        </w:rPr>
        <w:t xml:space="preserve">15.6. В нарушение п. 2.3 Договора от 12.05.2011г. № 12 о порядке использования муниципального имущества, закрепленного за МАУ «Экран» и положения Порядка предоставления в безвозмездное пользование муниципального имущества отсутствуют договора безвозмездного пользования, подтверждающие передачу МКУ «Молодежный комплексный центр» в безвозмездное пользование нежилых помещений, а также </w:t>
      </w:r>
      <w:r w:rsidRPr="00EF3386">
        <w:rPr>
          <w:sz w:val="24"/>
          <w:szCs w:val="24"/>
        </w:rPr>
        <w:lastRenderedPageBreak/>
        <w:t xml:space="preserve">обоснованность (правомерность) заключения договоров о возмещении коммунальных услуг. </w:t>
      </w:r>
    </w:p>
    <w:p w:rsidR="00EF3386" w:rsidRPr="00EF3386" w:rsidRDefault="00EF3386" w:rsidP="00EF3386">
      <w:pPr>
        <w:ind w:firstLine="567"/>
        <w:jc w:val="both"/>
        <w:rPr>
          <w:sz w:val="24"/>
          <w:szCs w:val="24"/>
        </w:rPr>
      </w:pPr>
      <w:r w:rsidRPr="00EF3386">
        <w:rPr>
          <w:sz w:val="24"/>
          <w:szCs w:val="24"/>
        </w:rPr>
        <w:t>15.2. В нарушение п. 15.2 Порядка предоставления в безвозмездное пользование муниципального имущества, отсутствует передаточный акт по передаче в безвозмездное пользование нежилых помещений, переданных РО ВПП «Единая Россия», Отделу МВД России по Тимашевскому району, Тимашевской районной организации ККОООО ВОИ, МКУ «Молодежный комплексный центр».</w:t>
      </w:r>
    </w:p>
    <w:p w:rsidR="00EF3386" w:rsidRPr="00EF3386" w:rsidRDefault="00EF3386" w:rsidP="00EF3386">
      <w:pPr>
        <w:autoSpaceDE w:val="0"/>
        <w:autoSpaceDN w:val="0"/>
        <w:adjustRightInd w:val="0"/>
        <w:ind w:firstLine="567"/>
        <w:jc w:val="both"/>
        <w:outlineLvl w:val="0"/>
        <w:rPr>
          <w:rFonts w:eastAsia="Calibri"/>
          <w:bCs/>
          <w:sz w:val="24"/>
          <w:szCs w:val="24"/>
          <w:lang w:eastAsia="en-US"/>
        </w:rPr>
      </w:pPr>
      <w:r w:rsidRPr="00EF3386">
        <w:rPr>
          <w:rFonts w:eastAsia="Calibri"/>
          <w:bCs/>
          <w:sz w:val="24"/>
          <w:szCs w:val="24"/>
          <w:lang w:eastAsia="en-US"/>
        </w:rPr>
        <w:t>На основании вышеизложенного в нарушение п. 1.2, п.1.3, п.п. 5 п. 2.1 Порядка осуществления контроля за деятельностью автономных учреждений, созданных на базе имущества, находящегося в собственности Тимашевского городского поселения Тимашевского района, утвержденного постановлением администрации  Тимашевского городского поселения Тимашевского района от 29.10.2012 № 612, контроль за использованием и распоряжением недвижимым имуществом, закрепленным за МАУ «Экран» на праве оперативного управления, Учредителем не осуществлялся.</w:t>
      </w:r>
    </w:p>
    <w:p w:rsidR="00EF3386" w:rsidRPr="00EF3386" w:rsidRDefault="00EF3386" w:rsidP="00EF3386">
      <w:pPr>
        <w:autoSpaceDE w:val="0"/>
        <w:autoSpaceDN w:val="0"/>
        <w:adjustRightInd w:val="0"/>
        <w:ind w:firstLine="567"/>
        <w:jc w:val="both"/>
        <w:outlineLvl w:val="0"/>
        <w:rPr>
          <w:rFonts w:eastAsia="Calibri"/>
          <w:bCs/>
          <w:sz w:val="24"/>
          <w:szCs w:val="24"/>
          <w:lang w:eastAsia="en-US"/>
        </w:rPr>
      </w:pPr>
      <w:r w:rsidRPr="00EF3386">
        <w:rPr>
          <w:rFonts w:eastAsia="Calibri"/>
          <w:bCs/>
          <w:sz w:val="24"/>
          <w:szCs w:val="24"/>
          <w:lang w:eastAsia="en-US"/>
        </w:rPr>
        <w:t xml:space="preserve">Также, согласно вышеизложенным нарушением, можно сделать вывод о ненадлежащем исполнении Учреждением обязательств, в отношении закрепленного за ним муниципального имущества на праве оперативного управления,  установленные  п. 2 </w:t>
      </w:r>
      <w:r w:rsidRPr="00EF3386">
        <w:rPr>
          <w:sz w:val="24"/>
          <w:szCs w:val="24"/>
        </w:rPr>
        <w:t>Договора № 12, и как следствие неэффективном использовании муниципального имущества.</w:t>
      </w:r>
    </w:p>
    <w:p w:rsidR="00EF3386" w:rsidRPr="00EF3386" w:rsidRDefault="00EF3386" w:rsidP="00EF3386">
      <w:pPr>
        <w:autoSpaceDE w:val="0"/>
        <w:autoSpaceDN w:val="0"/>
        <w:adjustRightInd w:val="0"/>
        <w:ind w:firstLine="540"/>
        <w:jc w:val="both"/>
        <w:rPr>
          <w:rFonts w:eastAsia="Calibri"/>
          <w:sz w:val="24"/>
          <w:szCs w:val="24"/>
          <w:lang w:eastAsia="en-US"/>
        </w:rPr>
      </w:pPr>
      <w:r w:rsidRPr="00EF3386">
        <w:rPr>
          <w:rFonts w:eastAsia="Calibri"/>
          <w:sz w:val="24"/>
          <w:szCs w:val="24"/>
          <w:lang w:eastAsia="en-US"/>
        </w:rPr>
        <w:t>16. Проверкой правильности учета имущества, переданного в безвозмездное пользование, установлено:</w:t>
      </w:r>
    </w:p>
    <w:p w:rsidR="00EF3386" w:rsidRPr="00EF3386" w:rsidRDefault="00EF3386" w:rsidP="00EF3386">
      <w:pPr>
        <w:pStyle w:val="ConsPlusNormal"/>
        <w:ind w:firstLine="567"/>
        <w:jc w:val="both"/>
        <w:rPr>
          <w:rFonts w:ascii="Times New Roman" w:hAnsi="Times New Roman" w:cs="Times New Roman"/>
          <w:sz w:val="24"/>
          <w:szCs w:val="24"/>
        </w:rPr>
      </w:pPr>
      <w:r w:rsidRPr="00EF3386">
        <w:rPr>
          <w:rFonts w:ascii="Times New Roman" w:hAnsi="Times New Roman" w:cs="Times New Roman"/>
          <w:sz w:val="24"/>
          <w:szCs w:val="24"/>
        </w:rPr>
        <w:t xml:space="preserve">В нарушение п. 383 Инструкции № 157н, имущество, переданное по договорам безвозмездного пользования, на забалансовом счете 26  Учреждением не учитывалось. Акт о приеме-передаче здания (сооружения) </w:t>
      </w:r>
      <w:hyperlink r:id="rId45" w:history="1">
        <w:r w:rsidRPr="00EF3386">
          <w:rPr>
            <w:rFonts w:ascii="Times New Roman" w:hAnsi="Times New Roman" w:cs="Times New Roman"/>
            <w:sz w:val="24"/>
            <w:szCs w:val="24"/>
          </w:rPr>
          <w:t>(ф. 0306030)</w:t>
        </w:r>
      </w:hyperlink>
      <w:r w:rsidRPr="00EF3386">
        <w:rPr>
          <w:rFonts w:ascii="Times New Roman" w:hAnsi="Times New Roman" w:cs="Times New Roman"/>
          <w:sz w:val="24"/>
          <w:szCs w:val="24"/>
        </w:rPr>
        <w:t>, являющийся первичным документом и подтверждающий факт приема-передачи имущества в безвозмездное пользование, Учреждением не составлялся и не подписывался.</w:t>
      </w:r>
    </w:p>
    <w:p w:rsidR="00EF3386" w:rsidRDefault="00EF3386" w:rsidP="00EF3386">
      <w:pPr>
        <w:autoSpaceDE w:val="0"/>
        <w:autoSpaceDN w:val="0"/>
        <w:adjustRightInd w:val="0"/>
        <w:ind w:firstLine="567"/>
        <w:jc w:val="both"/>
        <w:outlineLvl w:val="0"/>
        <w:rPr>
          <w:sz w:val="24"/>
          <w:szCs w:val="24"/>
        </w:rPr>
      </w:pPr>
      <w:r w:rsidRPr="00EF3386">
        <w:rPr>
          <w:sz w:val="24"/>
          <w:szCs w:val="24"/>
        </w:rPr>
        <w:t xml:space="preserve">В результате вышеизложенного, Учреждением не обеспечен надлежащий контроль за сохранностью, движением  и целевым  использованием муниципального имущества, закрепленным на праве оперативного управления. </w:t>
      </w:r>
    </w:p>
    <w:p w:rsidR="00DC188B" w:rsidRPr="00962E22" w:rsidRDefault="00DC188B" w:rsidP="00DC188B">
      <w:pPr>
        <w:pStyle w:val="aa"/>
        <w:ind w:firstLine="708"/>
        <w:jc w:val="both"/>
        <w:rPr>
          <w:rFonts w:ascii="Times New Roman" w:hAnsi="Times New Roman" w:cs="Times New Roman"/>
          <w:sz w:val="24"/>
          <w:szCs w:val="24"/>
        </w:rPr>
      </w:pPr>
      <w:r>
        <w:rPr>
          <w:rFonts w:ascii="Times New Roman" w:hAnsi="Times New Roman" w:cs="Times New Roman"/>
          <w:sz w:val="24"/>
          <w:szCs w:val="24"/>
        </w:rPr>
        <w:t>Настоящий акт, представления об устранении нарушений и предписание  вручены главе Тимашевск</w:t>
      </w:r>
      <w:r w:rsidR="00304AF7">
        <w:rPr>
          <w:rFonts w:ascii="Times New Roman" w:hAnsi="Times New Roman" w:cs="Times New Roman"/>
          <w:sz w:val="24"/>
          <w:szCs w:val="24"/>
        </w:rPr>
        <w:t>ого городского поселения</w:t>
      </w:r>
      <w:r>
        <w:rPr>
          <w:rFonts w:ascii="Times New Roman" w:hAnsi="Times New Roman" w:cs="Times New Roman"/>
          <w:sz w:val="24"/>
          <w:szCs w:val="24"/>
        </w:rPr>
        <w:t xml:space="preserve">, </w:t>
      </w:r>
      <w:r w:rsidR="00304AF7">
        <w:rPr>
          <w:rFonts w:ascii="Times New Roman" w:hAnsi="Times New Roman" w:cs="Times New Roman"/>
          <w:sz w:val="24"/>
          <w:szCs w:val="24"/>
        </w:rPr>
        <w:t>директору МАУ «Экран»</w:t>
      </w:r>
      <w:r>
        <w:rPr>
          <w:rFonts w:ascii="Times New Roman" w:hAnsi="Times New Roman" w:cs="Times New Roman"/>
          <w:sz w:val="24"/>
          <w:szCs w:val="24"/>
        </w:rPr>
        <w:t>. Материалы проверки в соответствии с Соглашением о взаимодействии и сотрудничестве переданы в прокуратуру Тимашевского района</w:t>
      </w:r>
      <w:r w:rsidR="00304AF7">
        <w:rPr>
          <w:rFonts w:ascii="Times New Roman" w:hAnsi="Times New Roman" w:cs="Times New Roman"/>
          <w:sz w:val="24"/>
          <w:szCs w:val="24"/>
        </w:rPr>
        <w:t xml:space="preserve"> для принятия мер прокурорского реагирования и направления документов в УФАС по Краснодарскому краю для рассмотрения и возбуждения дел об административном правонарушении.</w:t>
      </w:r>
    </w:p>
    <w:p w:rsidR="008C39C3" w:rsidRPr="00EF3386" w:rsidRDefault="008C39C3" w:rsidP="00EF3386">
      <w:pPr>
        <w:autoSpaceDE w:val="0"/>
        <w:autoSpaceDN w:val="0"/>
        <w:adjustRightInd w:val="0"/>
        <w:ind w:firstLine="567"/>
        <w:jc w:val="both"/>
        <w:outlineLvl w:val="0"/>
        <w:rPr>
          <w:sz w:val="24"/>
          <w:szCs w:val="24"/>
        </w:rPr>
      </w:pPr>
    </w:p>
    <w:p w:rsidR="00932552" w:rsidRPr="005F0BB6" w:rsidRDefault="00932552" w:rsidP="00932552">
      <w:pPr>
        <w:ind w:firstLine="709"/>
        <w:jc w:val="center"/>
        <w:rPr>
          <w:b/>
        </w:rPr>
      </w:pPr>
      <w:r w:rsidRPr="005F0BB6">
        <w:rPr>
          <w:b/>
        </w:rPr>
        <w:t xml:space="preserve">АКТ ПРОВЕРКИ № </w:t>
      </w:r>
      <w:r>
        <w:rPr>
          <w:b/>
        </w:rPr>
        <w:t>23</w:t>
      </w:r>
    </w:p>
    <w:p w:rsidR="00932552" w:rsidRDefault="00932552" w:rsidP="00932552">
      <w:pPr>
        <w:pStyle w:val="aa"/>
        <w:ind w:firstLine="708"/>
        <w:jc w:val="center"/>
        <w:rPr>
          <w:rFonts w:ascii="Times New Roman" w:hAnsi="Times New Roman"/>
          <w:sz w:val="24"/>
          <w:szCs w:val="24"/>
        </w:rPr>
      </w:pPr>
      <w:r w:rsidRPr="007925D2">
        <w:rPr>
          <w:rFonts w:ascii="Times New Roman" w:hAnsi="Times New Roman"/>
          <w:b/>
          <w:sz w:val="24"/>
          <w:szCs w:val="24"/>
        </w:rPr>
        <w:t>законности, целесообразности, обоснованности,  своевременности,  эффективности и  результативности расходов на закупки по планируемым к заключению, заключенным и исполненным контрактам за 2014 год и январь-август 2015 года МАУ «Экран» Тимашевского городского поселения</w:t>
      </w:r>
      <w:r w:rsidRPr="007925D2">
        <w:rPr>
          <w:rFonts w:ascii="Times New Roman" w:hAnsi="Times New Roman"/>
          <w:sz w:val="24"/>
          <w:szCs w:val="24"/>
        </w:rPr>
        <w:t xml:space="preserve"> </w:t>
      </w:r>
    </w:p>
    <w:p w:rsidR="00932552" w:rsidRPr="007925D2" w:rsidRDefault="00932552" w:rsidP="00932552">
      <w:pPr>
        <w:pStyle w:val="aa"/>
        <w:ind w:firstLine="708"/>
        <w:jc w:val="center"/>
        <w:rPr>
          <w:rFonts w:ascii="Times New Roman" w:hAnsi="Times New Roman"/>
          <w:sz w:val="24"/>
          <w:szCs w:val="24"/>
        </w:rPr>
      </w:pPr>
    </w:p>
    <w:p w:rsidR="00932552" w:rsidRPr="005F0BB6" w:rsidRDefault="00932552" w:rsidP="00932552">
      <w:pPr>
        <w:jc w:val="both"/>
      </w:pPr>
      <w:r w:rsidRPr="005F0BB6">
        <w:t xml:space="preserve"> г. Тимашевск</w:t>
      </w:r>
      <w:r>
        <w:t xml:space="preserve">                                                                                                                      23  декабря</w:t>
      </w:r>
      <w:r w:rsidRPr="005F0BB6">
        <w:t xml:space="preserve"> 2015 год</w:t>
      </w:r>
      <w:r w:rsidRPr="005F0BB6">
        <w:tab/>
      </w:r>
      <w:r w:rsidRPr="005F0BB6">
        <w:tab/>
      </w:r>
      <w:r w:rsidRPr="005F0BB6">
        <w:tab/>
      </w:r>
      <w:r w:rsidRPr="005F0BB6">
        <w:tab/>
      </w:r>
      <w:r w:rsidRPr="005F0BB6">
        <w:tab/>
      </w:r>
      <w:r w:rsidRPr="005F0BB6">
        <w:tab/>
        <w:t xml:space="preserve">                                         </w:t>
      </w:r>
    </w:p>
    <w:p w:rsidR="00932552" w:rsidRPr="007925D2" w:rsidRDefault="00932552" w:rsidP="00932552">
      <w:pPr>
        <w:pStyle w:val="aa"/>
        <w:ind w:firstLine="708"/>
        <w:jc w:val="both"/>
        <w:rPr>
          <w:rFonts w:ascii="Times New Roman" w:hAnsi="Times New Roman"/>
          <w:sz w:val="24"/>
          <w:szCs w:val="24"/>
        </w:rPr>
      </w:pPr>
      <w:r w:rsidRPr="007925D2">
        <w:rPr>
          <w:rFonts w:ascii="Times New Roman" w:hAnsi="Times New Roman"/>
          <w:sz w:val="24"/>
          <w:szCs w:val="24"/>
        </w:rPr>
        <w:t xml:space="preserve"> В соответствии с полномочиями, установленными статьей 98 Федерального закона «О контрактной системе в сфере закупок товаров, работ, услуг для обеспечения государственных и муниципальных нужд» от 05.04.2013 № 44-ФЗ (далее также – Федеральный закон № 44-ФЗ), </w:t>
      </w:r>
      <w:r>
        <w:rPr>
          <w:rFonts w:ascii="Times New Roman" w:hAnsi="Times New Roman"/>
          <w:sz w:val="24"/>
          <w:szCs w:val="24"/>
        </w:rPr>
        <w:t xml:space="preserve">в </w:t>
      </w:r>
      <w:r w:rsidRPr="007925D2">
        <w:rPr>
          <w:rFonts w:ascii="Times New Roman" w:hAnsi="Times New Roman"/>
          <w:sz w:val="24"/>
          <w:szCs w:val="24"/>
        </w:rPr>
        <w:t xml:space="preserve"> соответствии с пунктом 2.5 раздела 2 плана работы контрольно-счетной палаты муниципального образования Тимашевский район  (далее – контрольно-счетная палата, КСП) на 2015 год, утвержденного приказом председателя контрольно-счетной палаты от 26 декабря 2014 года № 8 председателем </w:t>
      </w:r>
      <w:r>
        <w:rPr>
          <w:rFonts w:ascii="Times New Roman" w:hAnsi="Times New Roman"/>
          <w:sz w:val="24"/>
          <w:szCs w:val="24"/>
        </w:rPr>
        <w:t xml:space="preserve">контрольно-счетной палаты МО Тимашевский район (далее – </w:t>
      </w:r>
      <w:r w:rsidRPr="007925D2">
        <w:rPr>
          <w:rFonts w:ascii="Times New Roman" w:hAnsi="Times New Roman"/>
          <w:sz w:val="24"/>
          <w:szCs w:val="24"/>
        </w:rPr>
        <w:t>КСП</w:t>
      </w:r>
      <w:r>
        <w:rPr>
          <w:rFonts w:ascii="Times New Roman" w:hAnsi="Times New Roman"/>
          <w:sz w:val="24"/>
          <w:szCs w:val="24"/>
        </w:rPr>
        <w:t>)</w:t>
      </w:r>
      <w:r w:rsidRPr="007925D2">
        <w:rPr>
          <w:rFonts w:ascii="Times New Roman" w:hAnsi="Times New Roman"/>
          <w:sz w:val="24"/>
          <w:szCs w:val="24"/>
        </w:rPr>
        <w:t xml:space="preserve"> проведено контрольное мероприятие «Аудит в сфере закупок товаров, работ, услуг, осуществленных </w:t>
      </w:r>
      <w:r>
        <w:rPr>
          <w:rFonts w:ascii="Times New Roman" w:hAnsi="Times New Roman"/>
          <w:sz w:val="24"/>
          <w:szCs w:val="24"/>
        </w:rPr>
        <w:lastRenderedPageBreak/>
        <w:t xml:space="preserve">муниципальным автономным учреждением кинематографии </w:t>
      </w:r>
      <w:r w:rsidRPr="007925D2">
        <w:rPr>
          <w:rFonts w:ascii="Times New Roman" w:hAnsi="Times New Roman"/>
          <w:sz w:val="24"/>
          <w:szCs w:val="24"/>
        </w:rPr>
        <w:t>«Экран» Тимашевского городского поселения</w:t>
      </w:r>
      <w:r>
        <w:rPr>
          <w:rFonts w:ascii="Times New Roman" w:hAnsi="Times New Roman"/>
          <w:sz w:val="24"/>
          <w:szCs w:val="24"/>
        </w:rPr>
        <w:t xml:space="preserve"> Тимашевского района </w:t>
      </w:r>
      <w:r w:rsidRPr="007925D2">
        <w:rPr>
          <w:rFonts w:ascii="Times New Roman" w:hAnsi="Times New Roman"/>
          <w:sz w:val="24"/>
          <w:szCs w:val="24"/>
        </w:rPr>
        <w:t>для обеспечения муниципальных нужд  (далее – аудит закупок).</w:t>
      </w:r>
    </w:p>
    <w:p w:rsidR="00932552" w:rsidRPr="00932552" w:rsidRDefault="00932552" w:rsidP="00932552">
      <w:pPr>
        <w:ind w:firstLine="720"/>
        <w:jc w:val="both"/>
        <w:rPr>
          <w:b/>
          <w:sz w:val="24"/>
          <w:szCs w:val="24"/>
        </w:rPr>
      </w:pPr>
      <w:r w:rsidRPr="00932552">
        <w:rPr>
          <w:sz w:val="24"/>
          <w:szCs w:val="24"/>
        </w:rPr>
        <w:t>Проверка проводилась совместно с прокуратурой Тимашевского района в лице старшего помощника прокурора Кулешовой Н.Н.</w:t>
      </w:r>
    </w:p>
    <w:p w:rsidR="00932552" w:rsidRPr="00932552" w:rsidRDefault="00932552" w:rsidP="00932552">
      <w:pPr>
        <w:spacing w:line="23" w:lineRule="atLeast"/>
        <w:ind w:firstLine="708"/>
        <w:jc w:val="both"/>
        <w:rPr>
          <w:sz w:val="24"/>
          <w:szCs w:val="24"/>
          <w:u w:val="single"/>
        </w:rPr>
      </w:pPr>
      <w:r w:rsidRPr="00932552">
        <w:rPr>
          <w:sz w:val="24"/>
          <w:szCs w:val="24"/>
          <w:u w:val="single"/>
        </w:rPr>
        <w:t xml:space="preserve">1. Проверкой  законности расходов на закупки установлено: </w:t>
      </w:r>
    </w:p>
    <w:p w:rsidR="00932552" w:rsidRPr="00932552" w:rsidRDefault="00932552" w:rsidP="00932552">
      <w:pPr>
        <w:spacing w:line="23" w:lineRule="atLeast"/>
        <w:ind w:firstLine="360"/>
        <w:jc w:val="both"/>
        <w:rPr>
          <w:sz w:val="24"/>
          <w:szCs w:val="24"/>
        </w:rPr>
      </w:pPr>
      <w:r w:rsidRPr="00932552">
        <w:rPr>
          <w:sz w:val="24"/>
          <w:szCs w:val="24"/>
        </w:rPr>
        <w:t>1.1. Заказчик адаптировался в условиях переходного периода от Федерального закона от 21 июля 2005 г. № 94-ФЗ «О размещении заказов на поставки товаров, выполнение работ, оказание услуг для государственных и муниципальных нужд» к Федеральному закону № 44-ФЗ.</w:t>
      </w:r>
    </w:p>
    <w:p w:rsidR="00932552" w:rsidRPr="00932552" w:rsidRDefault="00932552" w:rsidP="00932552">
      <w:pPr>
        <w:spacing w:line="23" w:lineRule="atLeast"/>
        <w:ind w:firstLine="360"/>
        <w:jc w:val="both"/>
        <w:rPr>
          <w:sz w:val="24"/>
          <w:szCs w:val="24"/>
        </w:rPr>
      </w:pPr>
      <w:r w:rsidRPr="00932552">
        <w:rPr>
          <w:sz w:val="24"/>
          <w:szCs w:val="24"/>
        </w:rPr>
        <w:t>Заказчиком организована закупочная деятельность:</w:t>
      </w:r>
    </w:p>
    <w:p w:rsidR="00932552" w:rsidRPr="00932552" w:rsidRDefault="00932552" w:rsidP="00932552">
      <w:pPr>
        <w:numPr>
          <w:ilvl w:val="0"/>
          <w:numId w:val="1"/>
        </w:numPr>
        <w:spacing w:line="23" w:lineRule="atLeast"/>
        <w:jc w:val="both"/>
        <w:rPr>
          <w:sz w:val="24"/>
          <w:szCs w:val="24"/>
        </w:rPr>
      </w:pPr>
      <w:r w:rsidRPr="00932552">
        <w:rPr>
          <w:sz w:val="24"/>
          <w:szCs w:val="24"/>
        </w:rPr>
        <w:t>назначен контрактный управляющий, утверждена его должностная инструкция;</w:t>
      </w:r>
    </w:p>
    <w:p w:rsidR="00932552" w:rsidRPr="00932552" w:rsidRDefault="00932552" w:rsidP="00932552">
      <w:pPr>
        <w:numPr>
          <w:ilvl w:val="0"/>
          <w:numId w:val="1"/>
        </w:numPr>
        <w:spacing w:line="23" w:lineRule="atLeast"/>
        <w:jc w:val="both"/>
        <w:rPr>
          <w:sz w:val="24"/>
          <w:szCs w:val="24"/>
        </w:rPr>
      </w:pPr>
      <w:r w:rsidRPr="00932552">
        <w:rPr>
          <w:rFonts w:eastAsia="Calibri"/>
          <w:sz w:val="24"/>
          <w:szCs w:val="24"/>
        </w:rPr>
        <w:t xml:space="preserve">создана единая комиссия и утвержден ее состав. </w:t>
      </w:r>
    </w:p>
    <w:p w:rsidR="00D32C73" w:rsidRDefault="00932552" w:rsidP="00D32C73">
      <w:pPr>
        <w:spacing w:line="23" w:lineRule="atLeast"/>
        <w:ind w:firstLine="360"/>
        <w:jc w:val="both"/>
        <w:rPr>
          <w:sz w:val="24"/>
          <w:szCs w:val="24"/>
        </w:rPr>
      </w:pPr>
      <w:r w:rsidRPr="00932552">
        <w:rPr>
          <w:sz w:val="24"/>
          <w:szCs w:val="24"/>
        </w:rPr>
        <w:t xml:space="preserve">1.2.  </w:t>
      </w:r>
      <w:r w:rsidR="00D32C73" w:rsidRPr="00932552">
        <w:rPr>
          <w:sz w:val="24"/>
          <w:szCs w:val="24"/>
        </w:rPr>
        <w:t xml:space="preserve">В сфере организации закупочной деятельности имеются недостатки в части соблюдения принципа «профессионализма заказчика», установленного статьей 9 закона 44-ФЗ, по которому контрактная система в сфере закупок требует осуществления деятельности заказчика на профессиональной основе с привлечением квалифицированных специалистов, обладающих теоретическими знаниями и навыками в сфере закупок. </w:t>
      </w:r>
    </w:p>
    <w:p w:rsidR="00D32C73" w:rsidRPr="00242CCF" w:rsidRDefault="00D32C73" w:rsidP="00D32C73">
      <w:pPr>
        <w:pStyle w:val="ListParagraph1"/>
        <w:tabs>
          <w:tab w:val="left" w:pos="317"/>
        </w:tabs>
        <w:spacing w:line="23" w:lineRule="atLeast"/>
        <w:ind w:left="0" w:firstLine="720"/>
        <w:jc w:val="both"/>
      </w:pPr>
      <w:r w:rsidRPr="005F0BB6">
        <w:t xml:space="preserve">Согласно представленным документам, в </w:t>
      </w:r>
      <w:r>
        <w:t>МА</w:t>
      </w:r>
      <w:r w:rsidRPr="005F0BB6">
        <w:t>У</w:t>
      </w:r>
      <w:r>
        <w:t xml:space="preserve"> «Экран» </w:t>
      </w:r>
      <w:r w:rsidRPr="005F0BB6">
        <w:t xml:space="preserve"> приказом </w:t>
      </w:r>
      <w:r>
        <w:t xml:space="preserve"> директора Красновой В.В. </w:t>
      </w:r>
      <w:r w:rsidRPr="001A0046">
        <w:t xml:space="preserve">от 09 августа 2014 года № 88/1П  контрактным управляющим была назначена менеджер по продвижению фильмов  Куриева Н.В.,  которая в свою очередь имеет  удостоверение о повышении квалификации </w:t>
      </w:r>
      <w:r>
        <w:t xml:space="preserve">в объеме  72 академических часов </w:t>
      </w:r>
      <w:r w:rsidRPr="001A0046">
        <w:t>по программе: «Организация закупок товаров, работ, услуг отдельными видами юридических лиц», регистрационный номер 3552-3-3К/К-2014 от 23.09.2014 года</w:t>
      </w:r>
      <w:r w:rsidRPr="00242CCF">
        <w:t xml:space="preserve">. </w:t>
      </w:r>
    </w:p>
    <w:p w:rsidR="00D32C73" w:rsidRPr="0069423A" w:rsidRDefault="00D32C73" w:rsidP="00D32C73">
      <w:pPr>
        <w:pStyle w:val="ListParagraph1"/>
        <w:tabs>
          <w:tab w:val="left" w:pos="317"/>
        </w:tabs>
        <w:spacing w:line="23" w:lineRule="atLeast"/>
        <w:ind w:left="0" w:firstLine="720"/>
        <w:jc w:val="both"/>
        <w:rPr>
          <w:b/>
          <w:i/>
          <w:color w:val="FF0000"/>
        </w:rPr>
      </w:pPr>
      <w:r w:rsidRPr="0069423A">
        <w:t xml:space="preserve">Исходя из выше изложенного КСП установлено, что на момент планирования закупки  (09.08.2014 года)  работ по строительству объекта  «Общественный туалет кинотеатра «Заря» по адресу: г. Тимашевск, ул. Красная, 105  контрактный управляющий не прошел профессиональную   переподготовку в сфере закупок.  </w:t>
      </w:r>
    </w:p>
    <w:p w:rsidR="00D32C73" w:rsidRPr="001E1778" w:rsidRDefault="00D32C73" w:rsidP="00D32C73">
      <w:pPr>
        <w:autoSpaceDE w:val="0"/>
        <w:autoSpaceDN w:val="0"/>
        <w:adjustRightInd w:val="0"/>
        <w:ind w:firstLine="540"/>
        <w:jc w:val="both"/>
        <w:rPr>
          <w:sz w:val="24"/>
          <w:szCs w:val="24"/>
        </w:rPr>
      </w:pPr>
      <w:r w:rsidRPr="001E1778">
        <w:rPr>
          <w:sz w:val="24"/>
          <w:szCs w:val="24"/>
        </w:rPr>
        <w:t xml:space="preserve">Так же  согласно </w:t>
      </w:r>
      <w:hyperlink r:id="rId46" w:history="1">
        <w:r w:rsidRPr="001E1778">
          <w:rPr>
            <w:sz w:val="24"/>
            <w:szCs w:val="24"/>
          </w:rPr>
          <w:t>части 6 статьи 38</w:t>
        </w:r>
      </w:hyperlink>
      <w:r w:rsidRPr="001E1778">
        <w:rPr>
          <w:sz w:val="24"/>
          <w:szCs w:val="24"/>
        </w:rPr>
        <w:t xml:space="preserve"> Закона № 44-ФЗ контрактный управляющий должен иметь высшее образование или дополнительное профессиональное образование в сфере закупок. В целях реализации единой государственной политики в области дополнительного профессионального образования специалистов в сфере закупок товаров, работ, услуг для обеспечения государственных и муниципальных нужд, повышения уровня квалификации должностных лиц, занятых в сфере закупок, совместным письмом от 12 марта 2015 г. Минэкономразвития России № 5594-ЕЕ/Д28и и Минобрнауки России № АК-553/06 направлены Методические </w:t>
      </w:r>
      <w:hyperlink r:id="rId47" w:history="1">
        <w:r w:rsidRPr="001E1778">
          <w:rPr>
            <w:sz w:val="24"/>
            <w:szCs w:val="24"/>
          </w:rPr>
          <w:t>рекомендации</w:t>
        </w:r>
      </w:hyperlink>
      <w:r w:rsidRPr="001E1778">
        <w:rPr>
          <w:sz w:val="24"/>
          <w:szCs w:val="24"/>
        </w:rPr>
        <w:t xml:space="preserve"> по реализации дополнительных профессиональных программ повышения квалификации в сфере закупок.</w:t>
      </w:r>
    </w:p>
    <w:p w:rsidR="00D32C73" w:rsidRPr="0053696D" w:rsidRDefault="00D32C73" w:rsidP="00D32C73">
      <w:pPr>
        <w:pStyle w:val="ConsPlusNormal"/>
        <w:ind w:firstLine="540"/>
        <w:jc w:val="both"/>
        <w:rPr>
          <w:rFonts w:ascii="Times New Roman" w:hAnsi="Times New Roman" w:cs="Times New Roman"/>
          <w:sz w:val="24"/>
          <w:szCs w:val="24"/>
        </w:rPr>
      </w:pPr>
      <w:r w:rsidRPr="004E0D12">
        <w:rPr>
          <w:rFonts w:ascii="Times New Roman" w:hAnsi="Times New Roman" w:cs="Times New Roman"/>
          <w:sz w:val="24"/>
          <w:szCs w:val="24"/>
        </w:rPr>
        <w:t xml:space="preserve">Согласно </w:t>
      </w:r>
      <w:hyperlink r:id="rId48" w:history="1">
        <w:r w:rsidRPr="004E0D12">
          <w:rPr>
            <w:rFonts w:ascii="Times New Roman" w:hAnsi="Times New Roman" w:cs="Times New Roman"/>
            <w:sz w:val="24"/>
            <w:szCs w:val="24"/>
          </w:rPr>
          <w:t>пункту 2.3</w:t>
        </w:r>
      </w:hyperlink>
      <w:r w:rsidRPr="004E0D12">
        <w:rPr>
          <w:rFonts w:ascii="Times New Roman" w:hAnsi="Times New Roman" w:cs="Times New Roman"/>
          <w:sz w:val="24"/>
          <w:szCs w:val="24"/>
        </w:rPr>
        <w:t xml:space="preserve"> Методических рекомендаций  устан</w:t>
      </w:r>
      <w:r>
        <w:rPr>
          <w:rFonts w:ascii="Times New Roman" w:hAnsi="Times New Roman" w:cs="Times New Roman"/>
          <w:sz w:val="24"/>
          <w:szCs w:val="24"/>
        </w:rPr>
        <w:t>о</w:t>
      </w:r>
      <w:r w:rsidRPr="004E0D12">
        <w:rPr>
          <w:rFonts w:ascii="Times New Roman" w:hAnsi="Times New Roman" w:cs="Times New Roman"/>
          <w:sz w:val="24"/>
          <w:szCs w:val="24"/>
        </w:rPr>
        <w:t>в</w:t>
      </w:r>
      <w:r>
        <w:rPr>
          <w:rFonts w:ascii="Times New Roman" w:hAnsi="Times New Roman" w:cs="Times New Roman"/>
          <w:sz w:val="24"/>
          <w:szCs w:val="24"/>
        </w:rPr>
        <w:t>лен</w:t>
      </w:r>
      <w:r w:rsidRPr="004E0D12">
        <w:rPr>
          <w:rFonts w:ascii="Times New Roman" w:hAnsi="Times New Roman" w:cs="Times New Roman"/>
          <w:sz w:val="24"/>
          <w:szCs w:val="24"/>
        </w:rPr>
        <w:t xml:space="preserve"> минимальный срок </w:t>
      </w:r>
      <w:r w:rsidRPr="00467B6D">
        <w:rPr>
          <w:rFonts w:ascii="Times New Roman" w:hAnsi="Times New Roman" w:cs="Times New Roman"/>
          <w:sz w:val="24"/>
          <w:szCs w:val="24"/>
        </w:rPr>
        <w:t xml:space="preserve">обучения контрактного управляющего </w:t>
      </w:r>
      <w:r>
        <w:rPr>
          <w:rFonts w:ascii="Times New Roman" w:hAnsi="Times New Roman" w:cs="Times New Roman"/>
          <w:sz w:val="24"/>
          <w:szCs w:val="24"/>
        </w:rPr>
        <w:t>-</w:t>
      </w:r>
      <w:r w:rsidRPr="00467B6D">
        <w:rPr>
          <w:rFonts w:ascii="Times New Roman" w:hAnsi="Times New Roman" w:cs="Times New Roman"/>
          <w:sz w:val="24"/>
          <w:szCs w:val="24"/>
        </w:rPr>
        <w:t xml:space="preserve"> </w:t>
      </w:r>
      <w:r w:rsidRPr="004E0D12">
        <w:rPr>
          <w:rFonts w:ascii="Times New Roman" w:hAnsi="Times New Roman" w:cs="Times New Roman"/>
          <w:sz w:val="24"/>
          <w:szCs w:val="24"/>
        </w:rPr>
        <w:t xml:space="preserve"> не менее 108 час</w:t>
      </w:r>
      <w:r>
        <w:rPr>
          <w:rFonts w:ascii="Times New Roman" w:hAnsi="Times New Roman" w:cs="Times New Roman"/>
          <w:sz w:val="24"/>
          <w:szCs w:val="24"/>
        </w:rPr>
        <w:t xml:space="preserve">ов.  </w:t>
      </w:r>
      <w:r w:rsidRPr="0053696D">
        <w:rPr>
          <w:rFonts w:ascii="Times New Roman" w:hAnsi="Times New Roman" w:cs="Times New Roman"/>
          <w:sz w:val="24"/>
          <w:szCs w:val="24"/>
          <w:shd w:val="clear" w:color="auto" w:fill="FFFFFF"/>
        </w:rPr>
        <w:t xml:space="preserve">Таким образом, достаточным является только обучение по контрактной системе, объем которого равен или больше 108 часов.  </w:t>
      </w:r>
    </w:p>
    <w:p w:rsidR="00D32C73" w:rsidRPr="00932552" w:rsidRDefault="00D32C73" w:rsidP="00D32C73">
      <w:pPr>
        <w:ind w:firstLine="426"/>
        <w:jc w:val="both"/>
        <w:rPr>
          <w:sz w:val="24"/>
          <w:szCs w:val="24"/>
        </w:rPr>
      </w:pPr>
      <w:r w:rsidRPr="00932552">
        <w:rPr>
          <w:sz w:val="24"/>
          <w:szCs w:val="24"/>
          <w:lang w:eastAsia="en-US"/>
        </w:rPr>
        <w:t>1.</w:t>
      </w:r>
      <w:r>
        <w:rPr>
          <w:sz w:val="24"/>
          <w:szCs w:val="24"/>
          <w:lang w:eastAsia="en-US"/>
        </w:rPr>
        <w:t>3</w:t>
      </w:r>
      <w:r w:rsidRPr="00932552">
        <w:rPr>
          <w:sz w:val="24"/>
          <w:szCs w:val="24"/>
          <w:lang w:eastAsia="en-US"/>
        </w:rPr>
        <w:t>. В нарушении требований пункта 1 статьи 4 Закона 223-ФЗ и пункта 1 раздела 2 Положения о закупках</w:t>
      </w:r>
      <w:r w:rsidRPr="00932552">
        <w:rPr>
          <w:sz w:val="24"/>
          <w:szCs w:val="24"/>
          <w:u w:val="single"/>
        </w:rPr>
        <w:t xml:space="preserve"> </w:t>
      </w:r>
      <w:r w:rsidRPr="00932552">
        <w:rPr>
          <w:sz w:val="24"/>
          <w:szCs w:val="24"/>
        </w:rPr>
        <w:t>МАУ «Экран» не соблюден пятнядцатидневный срок размещения в единой информационной системе Положения о закупках.</w:t>
      </w:r>
    </w:p>
    <w:p w:rsidR="00D32C73" w:rsidRPr="00932552" w:rsidRDefault="00D32C73" w:rsidP="00D32C73">
      <w:pPr>
        <w:ind w:firstLine="720"/>
        <w:jc w:val="both"/>
        <w:rPr>
          <w:sz w:val="24"/>
          <w:szCs w:val="24"/>
          <w:u w:val="single"/>
        </w:rPr>
      </w:pPr>
      <w:r w:rsidRPr="00932552">
        <w:rPr>
          <w:sz w:val="24"/>
          <w:szCs w:val="24"/>
          <w:u w:val="single"/>
        </w:rPr>
        <w:t xml:space="preserve">2. Проверка планирования закупок: </w:t>
      </w:r>
    </w:p>
    <w:p w:rsidR="00D32C73" w:rsidRPr="00932552" w:rsidRDefault="00D32C73" w:rsidP="00D32C73">
      <w:pPr>
        <w:ind w:firstLine="360"/>
        <w:jc w:val="both"/>
        <w:rPr>
          <w:sz w:val="24"/>
          <w:szCs w:val="24"/>
        </w:rPr>
      </w:pPr>
      <w:r w:rsidRPr="00932552">
        <w:rPr>
          <w:sz w:val="24"/>
          <w:szCs w:val="24"/>
        </w:rPr>
        <w:t xml:space="preserve">  2.1. Заказчиком при планировании закупок в нарушение требований части 2 статьи 112 Закона № 44-ФЗ, пункта 2 Приложения к Приказу № 544 Министерства экономического развития РФ, не соблюдены сроки размещения плана-графика на 2015 год. </w:t>
      </w:r>
    </w:p>
    <w:p w:rsidR="00D32C73" w:rsidRPr="00932552" w:rsidRDefault="00D32C73" w:rsidP="00D32C73">
      <w:pPr>
        <w:ind w:firstLine="360"/>
        <w:jc w:val="both"/>
        <w:rPr>
          <w:sz w:val="24"/>
          <w:szCs w:val="24"/>
        </w:rPr>
      </w:pPr>
      <w:r w:rsidRPr="00932552">
        <w:rPr>
          <w:color w:val="222222"/>
          <w:sz w:val="24"/>
          <w:szCs w:val="24"/>
        </w:rPr>
        <w:lastRenderedPageBreak/>
        <w:t xml:space="preserve">  2.2.  Нарушение п</w:t>
      </w:r>
      <w:r w:rsidRPr="00932552">
        <w:rPr>
          <w:sz w:val="24"/>
          <w:szCs w:val="24"/>
        </w:rPr>
        <w:t>ринципов и основных положений закупки товаров, работ, услуг, а именно: информационная открытость закупки и равноправие, справедливость, отсутствие дискриминации и необоснованных ограничений конкуренции по отношению к участникам закупки, установленные статьей 3 Закона № 223-ФЗ, выразившееся в несвоевременном размещении информации о внесении изменений в план закупок 2014 года.</w:t>
      </w:r>
    </w:p>
    <w:p w:rsidR="00143119" w:rsidRPr="00143119" w:rsidRDefault="00143119" w:rsidP="00932552">
      <w:pPr>
        <w:autoSpaceDE w:val="0"/>
        <w:autoSpaceDN w:val="0"/>
        <w:adjustRightInd w:val="0"/>
        <w:ind w:firstLine="720"/>
        <w:jc w:val="both"/>
        <w:rPr>
          <w:sz w:val="24"/>
          <w:szCs w:val="24"/>
          <w:u w:val="single"/>
        </w:rPr>
      </w:pPr>
      <w:r w:rsidRPr="00143119">
        <w:rPr>
          <w:sz w:val="24"/>
          <w:szCs w:val="24"/>
          <w:u w:val="single"/>
        </w:rPr>
        <w:t>3. Обоснование закупок.</w:t>
      </w:r>
    </w:p>
    <w:p w:rsidR="00932552" w:rsidRPr="00932552" w:rsidRDefault="00932552" w:rsidP="00932552">
      <w:pPr>
        <w:autoSpaceDE w:val="0"/>
        <w:autoSpaceDN w:val="0"/>
        <w:adjustRightInd w:val="0"/>
        <w:ind w:firstLine="720"/>
        <w:jc w:val="both"/>
        <w:rPr>
          <w:color w:val="222222"/>
          <w:sz w:val="24"/>
          <w:szCs w:val="24"/>
          <w:shd w:val="clear" w:color="auto" w:fill="FFFFFF"/>
        </w:rPr>
      </w:pPr>
      <w:r w:rsidRPr="00932552">
        <w:rPr>
          <w:sz w:val="24"/>
          <w:szCs w:val="24"/>
        </w:rPr>
        <w:t xml:space="preserve">В нарушении  </w:t>
      </w:r>
      <w:hyperlink r:id="rId49" w:history="1">
        <w:r w:rsidRPr="00932552">
          <w:rPr>
            <w:sz w:val="24"/>
            <w:szCs w:val="24"/>
          </w:rPr>
          <w:t>п. 1 ч. 9 ст. 22</w:t>
        </w:r>
      </w:hyperlink>
      <w:r w:rsidRPr="00932552">
        <w:rPr>
          <w:sz w:val="24"/>
          <w:szCs w:val="24"/>
        </w:rPr>
        <w:t xml:space="preserve"> Закона № 44-ФЗ Заказчиком неверно избран способ определения начальной максимальной цены по объявленному аукциону на выполнение работ по строительству объекта «Общественный туалет  кинотеатра «Заря», что является нарушением требования, установленного </w:t>
      </w:r>
      <w:hyperlink r:id="rId50" w:history="1">
        <w:r w:rsidRPr="00932552">
          <w:rPr>
            <w:sz w:val="24"/>
            <w:szCs w:val="24"/>
          </w:rPr>
          <w:t>статьей 22</w:t>
        </w:r>
      </w:hyperlink>
      <w:r w:rsidRPr="00932552">
        <w:rPr>
          <w:sz w:val="24"/>
          <w:szCs w:val="24"/>
        </w:rPr>
        <w:t xml:space="preserve"> Федерального закона от 05.04.2013 № 44-ФЗ. Заявленная  НМЦК составила- 3 300 000.0 руб. Для определения начальной (максимальной) цены контракта  Заказчиком использован метод сопоставимых рыночных цен, вместо проектно-сметного метода. Применение проектно-сметного метода обязательно для обоснования начальной (максимальной) цены контракта на строительство, реконструкцию, капитальный ремонт объекта капитального строительства (</w:t>
      </w:r>
      <w:hyperlink r:id="rId51" w:history="1">
        <w:r w:rsidRPr="00932552">
          <w:rPr>
            <w:sz w:val="24"/>
            <w:szCs w:val="24"/>
          </w:rPr>
          <w:t>п. 1 ч. 9 ст. 22</w:t>
        </w:r>
      </w:hyperlink>
      <w:r w:rsidRPr="00932552">
        <w:rPr>
          <w:sz w:val="24"/>
          <w:szCs w:val="24"/>
        </w:rPr>
        <w:t xml:space="preserve"> Закона № 44-ФЗ),  что повлекло за собой  </w:t>
      </w:r>
      <w:r w:rsidRPr="00932552">
        <w:rPr>
          <w:color w:val="222222"/>
          <w:sz w:val="24"/>
          <w:szCs w:val="24"/>
          <w:shd w:val="clear" w:color="auto" w:fill="FFFFFF"/>
        </w:rPr>
        <w:t xml:space="preserve"> завышение   объявленной стоимости на  133 097.0 рублей или на  4.2% от стоимости имеющейся в наличии сметы- 3 166 903.0 рублей.</w:t>
      </w:r>
    </w:p>
    <w:p w:rsidR="00932552" w:rsidRPr="00143119" w:rsidRDefault="00143119" w:rsidP="00932552">
      <w:pPr>
        <w:spacing w:line="23" w:lineRule="atLeast"/>
        <w:ind w:firstLine="360"/>
        <w:jc w:val="both"/>
        <w:rPr>
          <w:sz w:val="24"/>
          <w:szCs w:val="24"/>
          <w:u w:val="single"/>
        </w:rPr>
      </w:pPr>
      <w:r w:rsidRPr="00143119">
        <w:rPr>
          <w:sz w:val="24"/>
          <w:szCs w:val="24"/>
          <w:u w:val="single"/>
        </w:rPr>
        <w:t>4</w:t>
      </w:r>
      <w:r w:rsidR="00932552" w:rsidRPr="00143119">
        <w:rPr>
          <w:sz w:val="24"/>
          <w:szCs w:val="24"/>
          <w:u w:val="single"/>
        </w:rPr>
        <w:t xml:space="preserve">. </w:t>
      </w:r>
      <w:r w:rsidR="005D399F" w:rsidRPr="00143119">
        <w:rPr>
          <w:sz w:val="24"/>
          <w:szCs w:val="24"/>
          <w:u w:val="single"/>
        </w:rPr>
        <w:t>Проверка п</w:t>
      </w:r>
      <w:r w:rsidR="00932552" w:rsidRPr="00143119">
        <w:rPr>
          <w:sz w:val="24"/>
          <w:szCs w:val="24"/>
          <w:u w:val="single"/>
        </w:rPr>
        <w:t>роцедур</w:t>
      </w:r>
      <w:r w:rsidR="005D399F" w:rsidRPr="00143119">
        <w:rPr>
          <w:sz w:val="24"/>
          <w:szCs w:val="24"/>
          <w:u w:val="single"/>
        </w:rPr>
        <w:t>ы</w:t>
      </w:r>
      <w:r w:rsidR="00932552" w:rsidRPr="00143119">
        <w:rPr>
          <w:sz w:val="24"/>
          <w:szCs w:val="24"/>
          <w:u w:val="single"/>
        </w:rPr>
        <w:t xml:space="preserve"> заключения заказчиком контракта (сроки, цена, условия документации и пр.).  </w:t>
      </w:r>
    </w:p>
    <w:p w:rsidR="00932552" w:rsidRPr="00932552" w:rsidRDefault="00932552" w:rsidP="00932552">
      <w:pPr>
        <w:tabs>
          <w:tab w:val="left" w:pos="900"/>
        </w:tabs>
        <w:ind w:firstLine="709"/>
        <w:jc w:val="both"/>
        <w:rPr>
          <w:sz w:val="24"/>
          <w:szCs w:val="24"/>
        </w:rPr>
      </w:pPr>
      <w:r w:rsidRPr="00932552">
        <w:rPr>
          <w:sz w:val="24"/>
          <w:szCs w:val="24"/>
        </w:rPr>
        <w:t xml:space="preserve">Заказчиком нарушена часть  8  статьи 30 Федерального закона № 44-ФЗ, согласно которой, в случае, если в извещении об осуществлении закупки установлены ограничения в соответствии с </w:t>
      </w:r>
      <w:hyperlink w:anchor="sub_3030" w:history="1">
        <w:r w:rsidRPr="00932552">
          <w:rPr>
            <w:sz w:val="24"/>
            <w:szCs w:val="24"/>
          </w:rPr>
          <w:t>частью 3</w:t>
        </w:r>
      </w:hyperlink>
      <w:r w:rsidRPr="00932552">
        <w:rPr>
          <w:sz w:val="24"/>
          <w:szCs w:val="24"/>
        </w:rPr>
        <w:t xml:space="preserve"> статьи 30, в контракт, заключаемый с субъектом малого предпринимательства (далее</w:t>
      </w:r>
      <w:r w:rsidR="005D399F">
        <w:rPr>
          <w:sz w:val="24"/>
          <w:szCs w:val="24"/>
        </w:rPr>
        <w:t xml:space="preserve"> </w:t>
      </w:r>
      <w:r w:rsidRPr="00932552">
        <w:rPr>
          <w:sz w:val="24"/>
          <w:szCs w:val="24"/>
        </w:rPr>
        <w:t>-</w:t>
      </w:r>
      <w:r w:rsidR="005D399F">
        <w:rPr>
          <w:sz w:val="24"/>
          <w:szCs w:val="24"/>
        </w:rPr>
        <w:t xml:space="preserve"> </w:t>
      </w:r>
      <w:r w:rsidRPr="00932552">
        <w:rPr>
          <w:sz w:val="24"/>
          <w:szCs w:val="24"/>
        </w:rPr>
        <w:t>СМП</w:t>
      </w:r>
      <w:r w:rsidR="005D399F">
        <w:rPr>
          <w:sz w:val="24"/>
          <w:szCs w:val="24"/>
        </w:rPr>
        <w:t>)</w:t>
      </w:r>
      <w:r w:rsidRPr="00932552">
        <w:rPr>
          <w:sz w:val="24"/>
          <w:szCs w:val="24"/>
        </w:rPr>
        <w:t xml:space="preserve">, включается обязательное условие об оплате заказчиком поставленного товара, выполненной работы (ее результатов), оказанной услуги, отдельных этапов исполнения контракта не более чем в течение тридцати дней с даты подписания заказчиком документа о приемке предусмотренного </w:t>
      </w:r>
      <w:hyperlink w:anchor="sub_947" w:history="1">
        <w:r w:rsidRPr="00932552">
          <w:rPr>
            <w:sz w:val="24"/>
            <w:szCs w:val="24"/>
          </w:rPr>
          <w:t>частью 7 статьи 94</w:t>
        </w:r>
      </w:hyperlink>
      <w:r w:rsidRPr="00932552">
        <w:rPr>
          <w:sz w:val="24"/>
          <w:szCs w:val="24"/>
        </w:rPr>
        <w:t xml:space="preserve"> ФЗ-44</w:t>
      </w:r>
      <w:r w:rsidR="00BB6A89">
        <w:rPr>
          <w:sz w:val="24"/>
          <w:szCs w:val="24"/>
        </w:rPr>
        <w:t>.</w:t>
      </w:r>
      <w:r w:rsidRPr="00932552">
        <w:rPr>
          <w:sz w:val="24"/>
          <w:szCs w:val="24"/>
        </w:rPr>
        <w:t xml:space="preserve"> Заказчиком п. 4.2 </w:t>
      </w:r>
      <w:r w:rsidR="00BB6A89">
        <w:rPr>
          <w:sz w:val="24"/>
          <w:szCs w:val="24"/>
        </w:rPr>
        <w:t xml:space="preserve">в </w:t>
      </w:r>
      <w:r w:rsidRPr="00932552">
        <w:rPr>
          <w:sz w:val="24"/>
          <w:szCs w:val="24"/>
          <w:shd w:val="clear" w:color="auto" w:fill="FFFFFF"/>
        </w:rPr>
        <w:t>муниципальн</w:t>
      </w:r>
      <w:r w:rsidR="00BB6A89">
        <w:rPr>
          <w:sz w:val="24"/>
          <w:szCs w:val="24"/>
          <w:shd w:val="clear" w:color="auto" w:fill="FFFFFF"/>
        </w:rPr>
        <w:t>ом</w:t>
      </w:r>
      <w:r w:rsidRPr="00932552">
        <w:rPr>
          <w:sz w:val="24"/>
          <w:szCs w:val="24"/>
          <w:shd w:val="clear" w:color="auto" w:fill="FFFFFF"/>
        </w:rPr>
        <w:t xml:space="preserve"> контракт</w:t>
      </w:r>
      <w:r w:rsidR="00BB6A89">
        <w:rPr>
          <w:sz w:val="24"/>
          <w:szCs w:val="24"/>
          <w:shd w:val="clear" w:color="auto" w:fill="FFFFFF"/>
        </w:rPr>
        <w:t>е</w:t>
      </w:r>
      <w:r w:rsidRPr="00932552">
        <w:rPr>
          <w:sz w:val="24"/>
          <w:szCs w:val="24"/>
          <w:shd w:val="clear" w:color="auto" w:fill="FFFFFF"/>
        </w:rPr>
        <w:t xml:space="preserve"> </w:t>
      </w:r>
      <w:r w:rsidRPr="00932552">
        <w:rPr>
          <w:sz w:val="24"/>
          <w:szCs w:val="24"/>
        </w:rPr>
        <w:t>от 01.10.2014 № 1018300013514000001-0630828-02  срок оплаты по контракту с СМП установлен 45 дней с момента получения документов на оплату.</w:t>
      </w:r>
    </w:p>
    <w:p w:rsidR="00932552" w:rsidRPr="00143119" w:rsidRDefault="00143119" w:rsidP="00932552">
      <w:pPr>
        <w:spacing w:line="23" w:lineRule="atLeast"/>
        <w:ind w:firstLine="360"/>
        <w:jc w:val="both"/>
        <w:rPr>
          <w:sz w:val="24"/>
          <w:szCs w:val="24"/>
          <w:u w:val="single"/>
        </w:rPr>
      </w:pPr>
      <w:r w:rsidRPr="00143119">
        <w:rPr>
          <w:sz w:val="24"/>
          <w:szCs w:val="24"/>
          <w:u w:val="single"/>
        </w:rPr>
        <w:t>5</w:t>
      </w:r>
      <w:r w:rsidR="00932552" w:rsidRPr="00143119">
        <w:rPr>
          <w:sz w:val="24"/>
          <w:szCs w:val="24"/>
          <w:u w:val="single"/>
        </w:rPr>
        <w:t xml:space="preserve">. </w:t>
      </w:r>
      <w:r w:rsidR="002E3C62" w:rsidRPr="00143119">
        <w:rPr>
          <w:sz w:val="24"/>
          <w:szCs w:val="24"/>
          <w:u w:val="single"/>
        </w:rPr>
        <w:t>Проверка д</w:t>
      </w:r>
      <w:r w:rsidR="00932552" w:rsidRPr="00143119">
        <w:rPr>
          <w:sz w:val="24"/>
          <w:szCs w:val="24"/>
          <w:u w:val="single"/>
        </w:rPr>
        <w:t>ействи</w:t>
      </w:r>
      <w:r w:rsidR="002E3C62" w:rsidRPr="00143119">
        <w:rPr>
          <w:sz w:val="24"/>
          <w:szCs w:val="24"/>
          <w:u w:val="single"/>
        </w:rPr>
        <w:t>й</w:t>
      </w:r>
      <w:r w:rsidR="00932552" w:rsidRPr="00143119">
        <w:rPr>
          <w:sz w:val="24"/>
          <w:szCs w:val="24"/>
          <w:u w:val="single"/>
        </w:rPr>
        <w:t xml:space="preserve"> заказчика по реализации условий контрактов, включая порядок приемки и своевременность расчетов по контрактам.</w:t>
      </w:r>
    </w:p>
    <w:p w:rsidR="0044298E" w:rsidRDefault="00932552" w:rsidP="0044298E">
      <w:pPr>
        <w:autoSpaceDE w:val="0"/>
        <w:autoSpaceDN w:val="0"/>
        <w:adjustRightInd w:val="0"/>
        <w:ind w:firstLine="720"/>
        <w:jc w:val="both"/>
        <w:rPr>
          <w:sz w:val="24"/>
          <w:szCs w:val="24"/>
          <w:shd w:val="clear" w:color="auto" w:fill="FFFFFF"/>
        </w:rPr>
      </w:pPr>
      <w:r w:rsidRPr="00932552">
        <w:rPr>
          <w:sz w:val="24"/>
          <w:szCs w:val="24"/>
          <w:shd w:val="clear" w:color="auto" w:fill="FFFFFF"/>
        </w:rPr>
        <w:t xml:space="preserve">По муниципальному контракту </w:t>
      </w:r>
      <w:r w:rsidRPr="00932552">
        <w:rPr>
          <w:sz w:val="24"/>
          <w:szCs w:val="24"/>
        </w:rPr>
        <w:t>от 01.10.2014 № 1018300013514000001-0630828-02 п</w:t>
      </w:r>
      <w:r w:rsidRPr="00932552">
        <w:rPr>
          <w:sz w:val="24"/>
          <w:szCs w:val="24"/>
          <w:shd w:val="clear" w:color="auto" w:fill="FFFFFF"/>
        </w:rPr>
        <w:t>одрядчиком нарушены обязательства на 96 дней. В связи с чем, сумма пени, начисленной в соответствии с условиями п. 4.3 контракта составила 261 360.0 рублей, которая подлежит вычету при оплате фактически выполненных работ.    Однако заказчиком</w:t>
      </w:r>
      <w:r w:rsidR="002E3C62">
        <w:rPr>
          <w:sz w:val="24"/>
          <w:szCs w:val="24"/>
          <w:shd w:val="clear" w:color="auto" w:fill="FFFFFF"/>
        </w:rPr>
        <w:t xml:space="preserve"> </w:t>
      </w:r>
      <w:r w:rsidRPr="00932552">
        <w:rPr>
          <w:sz w:val="24"/>
          <w:szCs w:val="24"/>
          <w:shd w:val="clear" w:color="auto" w:fill="FFFFFF"/>
        </w:rPr>
        <w:t xml:space="preserve">- МАУ «Экран» платежными поручениями от 06.04.2015 года и  07.04.2015 года  были перечислены денежные средства в сумме  2 525 690.88 рублей без учета вычета  пени (переплата по контракту составила  261 360.0 рублей).  </w:t>
      </w:r>
    </w:p>
    <w:p w:rsidR="0044298E" w:rsidRPr="0044298E" w:rsidRDefault="0044298E" w:rsidP="0044298E">
      <w:pPr>
        <w:autoSpaceDE w:val="0"/>
        <w:autoSpaceDN w:val="0"/>
        <w:adjustRightInd w:val="0"/>
        <w:ind w:firstLine="720"/>
        <w:jc w:val="both"/>
        <w:rPr>
          <w:sz w:val="24"/>
          <w:szCs w:val="24"/>
        </w:rPr>
      </w:pPr>
      <w:r w:rsidRPr="0044298E">
        <w:rPr>
          <w:sz w:val="24"/>
          <w:szCs w:val="24"/>
        </w:rPr>
        <w:t xml:space="preserve">КСП установила  нарушение ст. 34 Бюджетного кодекса РФ – несоблюдение  </w:t>
      </w:r>
      <w:r w:rsidRPr="0044298E">
        <w:rPr>
          <w:color w:val="111111"/>
          <w:sz w:val="24"/>
          <w:szCs w:val="24"/>
        </w:rPr>
        <w:t xml:space="preserve"> принципа </w:t>
      </w:r>
      <w:r w:rsidRPr="0044298E">
        <w:rPr>
          <w:sz w:val="24"/>
          <w:szCs w:val="24"/>
        </w:rPr>
        <w:t xml:space="preserve">эффективности использования бюджетных средств и  ст.  12 Федерального закона № 44-ФЗ.  В ходе  проверки выявлено неэффективное расходование средств Тимашевского городского поселения, </w:t>
      </w:r>
      <w:r w:rsidRPr="0044298E">
        <w:rPr>
          <w:bCs/>
          <w:sz w:val="24"/>
          <w:szCs w:val="24"/>
        </w:rPr>
        <w:t>выделенных МАУ «ЭКРАН»  в виде субсидии на осуществление  капитальных вложений в объекты капитального строительства  муниципальной собственности</w:t>
      </w:r>
      <w:r w:rsidRPr="0044298E">
        <w:rPr>
          <w:sz w:val="24"/>
          <w:szCs w:val="24"/>
        </w:rPr>
        <w:t xml:space="preserve">,  выразившееся в том, что не обеспечена результативность использования предусмотренных бюджетных ассигнований в сумме 261 360.0 рублей. </w:t>
      </w:r>
    </w:p>
    <w:p w:rsidR="00932552" w:rsidRPr="00932552" w:rsidRDefault="0044298E" w:rsidP="00932552">
      <w:pPr>
        <w:spacing w:line="23" w:lineRule="atLeast"/>
        <w:ind w:firstLine="709"/>
        <w:jc w:val="both"/>
        <w:rPr>
          <w:sz w:val="24"/>
          <w:szCs w:val="24"/>
          <w:u w:val="single"/>
        </w:rPr>
      </w:pPr>
      <w:r>
        <w:rPr>
          <w:sz w:val="24"/>
          <w:szCs w:val="24"/>
          <w:u w:val="single"/>
        </w:rPr>
        <w:t>6</w:t>
      </w:r>
      <w:r w:rsidR="00932552" w:rsidRPr="00932552">
        <w:rPr>
          <w:sz w:val="24"/>
          <w:szCs w:val="24"/>
          <w:u w:val="single"/>
        </w:rPr>
        <w:t xml:space="preserve">. Проверкой целесообразности и обоснованности расходов на закупки установлено: </w:t>
      </w:r>
    </w:p>
    <w:p w:rsidR="00B56E23" w:rsidRPr="00B56E23" w:rsidRDefault="00B56E23" w:rsidP="00B56E23">
      <w:pPr>
        <w:autoSpaceDE w:val="0"/>
        <w:autoSpaceDN w:val="0"/>
        <w:adjustRightInd w:val="0"/>
        <w:spacing w:line="23" w:lineRule="atLeast"/>
        <w:ind w:firstLine="720"/>
        <w:jc w:val="both"/>
        <w:rPr>
          <w:sz w:val="24"/>
          <w:szCs w:val="24"/>
        </w:rPr>
      </w:pPr>
      <w:r w:rsidRPr="00B56E23">
        <w:rPr>
          <w:sz w:val="24"/>
          <w:szCs w:val="24"/>
        </w:rPr>
        <w:t xml:space="preserve">За проверяемый период (01.01.2014 по 31.08.2015) заказчик из всех конкурентных способов, предусмотренных статьей 24 Федерального закона №44-ФЗ, применял  электронный аукцион.  </w:t>
      </w:r>
    </w:p>
    <w:p w:rsidR="00B56E23" w:rsidRPr="00B56E23" w:rsidRDefault="00B56E23" w:rsidP="00B56E23">
      <w:pPr>
        <w:autoSpaceDE w:val="0"/>
        <w:autoSpaceDN w:val="0"/>
        <w:adjustRightInd w:val="0"/>
        <w:spacing w:line="23" w:lineRule="atLeast"/>
        <w:ind w:firstLine="720"/>
        <w:jc w:val="both"/>
        <w:rPr>
          <w:sz w:val="24"/>
          <w:szCs w:val="24"/>
        </w:rPr>
      </w:pPr>
      <w:r w:rsidRPr="00B56E23">
        <w:rPr>
          <w:sz w:val="24"/>
          <w:szCs w:val="24"/>
        </w:rPr>
        <w:lastRenderedPageBreak/>
        <w:t xml:space="preserve">С целью осуществления своей деятельности заказчиком были произведены закупки и заключены контракты в рамках Федерального закона № 44-ФЗ в 2014 году на общую сумму  3 267 000.0 рублей, в 2015 году  на 1 071 080.0 рублей  </w:t>
      </w:r>
    </w:p>
    <w:p w:rsidR="00B56E23" w:rsidRPr="00B56E23" w:rsidRDefault="00B56E23" w:rsidP="00B56E23">
      <w:pPr>
        <w:autoSpaceDE w:val="0"/>
        <w:autoSpaceDN w:val="0"/>
        <w:adjustRightInd w:val="0"/>
        <w:spacing w:line="23" w:lineRule="atLeast"/>
        <w:ind w:firstLine="720"/>
        <w:jc w:val="both"/>
        <w:rPr>
          <w:sz w:val="24"/>
          <w:szCs w:val="24"/>
        </w:rPr>
      </w:pPr>
      <w:r w:rsidRPr="00B56E23">
        <w:rPr>
          <w:sz w:val="24"/>
          <w:szCs w:val="24"/>
        </w:rPr>
        <w:t>Сведения о процедурах определения поставщика, проведенных конкурентным способом, содержатся в таблице</w:t>
      </w:r>
      <w:r w:rsidR="00785361">
        <w:rPr>
          <w:sz w:val="24"/>
          <w:szCs w:val="24"/>
        </w:rPr>
        <w:t xml:space="preserve"> № 1</w:t>
      </w:r>
      <w:r w:rsidRPr="00B56E23">
        <w:rPr>
          <w:sz w:val="24"/>
          <w:szCs w:val="24"/>
        </w:rPr>
        <w:t>.</w:t>
      </w:r>
    </w:p>
    <w:p w:rsidR="00B56E23" w:rsidRPr="00B56E23" w:rsidRDefault="00B56E23" w:rsidP="00B56E23">
      <w:pPr>
        <w:autoSpaceDE w:val="0"/>
        <w:autoSpaceDN w:val="0"/>
        <w:adjustRightInd w:val="0"/>
        <w:spacing w:line="23" w:lineRule="atLeast"/>
        <w:ind w:firstLine="720"/>
        <w:jc w:val="right"/>
        <w:rPr>
          <w:sz w:val="24"/>
          <w:szCs w:val="24"/>
        </w:rPr>
      </w:pPr>
      <w:r w:rsidRPr="00B56E23">
        <w:rPr>
          <w:sz w:val="24"/>
          <w:szCs w:val="24"/>
        </w:rPr>
        <w:t xml:space="preserve">Таблица № </w:t>
      </w:r>
      <w:r w:rsidR="00785361">
        <w:rPr>
          <w:sz w:val="24"/>
          <w:szCs w:val="24"/>
        </w:rPr>
        <w:t>1</w:t>
      </w:r>
    </w:p>
    <w:tbl>
      <w:tblPr>
        <w:tblW w:w="9394" w:type="dxa"/>
        <w:tblInd w:w="-34" w:type="dxa"/>
        <w:tblLayout w:type="fixed"/>
        <w:tblLook w:val="04A0"/>
      </w:tblPr>
      <w:tblGrid>
        <w:gridCol w:w="568"/>
        <w:gridCol w:w="1559"/>
        <w:gridCol w:w="1276"/>
        <w:gridCol w:w="1948"/>
        <w:gridCol w:w="2429"/>
        <w:gridCol w:w="1614"/>
      </w:tblGrid>
      <w:tr w:rsidR="00B56E23" w:rsidRPr="00A43D17" w:rsidTr="00B56E23">
        <w:trPr>
          <w:trHeight w:val="633"/>
        </w:trPr>
        <w:tc>
          <w:tcPr>
            <w:tcW w:w="568" w:type="dxa"/>
            <w:tcBorders>
              <w:top w:val="single" w:sz="4" w:space="0" w:color="auto"/>
              <w:left w:val="single" w:sz="4" w:space="0" w:color="auto"/>
              <w:bottom w:val="single" w:sz="4" w:space="0" w:color="auto"/>
              <w:right w:val="single" w:sz="4" w:space="0" w:color="auto"/>
            </w:tcBorders>
            <w:vAlign w:val="center"/>
          </w:tcPr>
          <w:p w:rsidR="00B56E23" w:rsidRPr="00A43D17" w:rsidRDefault="00B56E23" w:rsidP="00C241B2">
            <w:pPr>
              <w:spacing w:line="23" w:lineRule="atLeast"/>
              <w:jc w:val="center"/>
              <w:rPr>
                <w:b/>
              </w:rPr>
            </w:pPr>
            <w:r w:rsidRPr="00A43D17">
              <w:rPr>
                <w:b/>
              </w:rPr>
              <w:t>№ п/п</w:t>
            </w:r>
          </w:p>
        </w:tc>
        <w:tc>
          <w:tcPr>
            <w:tcW w:w="1559" w:type="dxa"/>
            <w:tcBorders>
              <w:top w:val="single" w:sz="4" w:space="0" w:color="auto"/>
              <w:left w:val="single" w:sz="4" w:space="0" w:color="auto"/>
              <w:bottom w:val="single" w:sz="4" w:space="0" w:color="auto"/>
              <w:right w:val="single" w:sz="4" w:space="0" w:color="auto"/>
            </w:tcBorders>
            <w:vAlign w:val="center"/>
          </w:tcPr>
          <w:p w:rsidR="00B56E23" w:rsidRPr="00A43D17" w:rsidRDefault="00B56E23" w:rsidP="00C241B2">
            <w:pPr>
              <w:spacing w:line="23" w:lineRule="atLeast"/>
              <w:jc w:val="center"/>
              <w:rPr>
                <w:b/>
              </w:rPr>
            </w:pPr>
            <w:r w:rsidRPr="00A43D17">
              <w:rPr>
                <w:b/>
              </w:rPr>
              <w:t>Электронный аукцион</w:t>
            </w:r>
          </w:p>
        </w:tc>
        <w:tc>
          <w:tcPr>
            <w:tcW w:w="1276" w:type="dxa"/>
            <w:tcBorders>
              <w:top w:val="single" w:sz="4" w:space="0" w:color="auto"/>
              <w:left w:val="nil"/>
              <w:bottom w:val="single" w:sz="4" w:space="0" w:color="auto"/>
              <w:right w:val="single" w:sz="4" w:space="0" w:color="auto"/>
            </w:tcBorders>
            <w:vAlign w:val="center"/>
          </w:tcPr>
          <w:p w:rsidR="00B56E23" w:rsidRPr="00A43D17" w:rsidRDefault="00B56E23" w:rsidP="00C241B2">
            <w:pPr>
              <w:spacing w:line="23" w:lineRule="atLeast"/>
              <w:jc w:val="center"/>
              <w:rPr>
                <w:b/>
              </w:rPr>
            </w:pPr>
            <w:r w:rsidRPr="00A43D17">
              <w:rPr>
                <w:b/>
              </w:rPr>
              <w:t>НМЦК (руб.)</w:t>
            </w:r>
          </w:p>
        </w:tc>
        <w:tc>
          <w:tcPr>
            <w:tcW w:w="1948" w:type="dxa"/>
            <w:tcBorders>
              <w:top w:val="single" w:sz="4" w:space="0" w:color="auto"/>
              <w:left w:val="nil"/>
              <w:bottom w:val="single" w:sz="4" w:space="0" w:color="auto"/>
              <w:right w:val="single" w:sz="4" w:space="0" w:color="auto"/>
            </w:tcBorders>
            <w:vAlign w:val="center"/>
          </w:tcPr>
          <w:p w:rsidR="00B56E23" w:rsidRPr="00A43D17" w:rsidRDefault="00B56E23" w:rsidP="00C241B2">
            <w:pPr>
              <w:spacing w:line="23" w:lineRule="atLeast"/>
              <w:jc w:val="center"/>
              <w:rPr>
                <w:b/>
              </w:rPr>
            </w:pPr>
            <w:r w:rsidRPr="00A43D17">
              <w:rPr>
                <w:b/>
              </w:rPr>
              <w:t>Предмет закупки</w:t>
            </w:r>
          </w:p>
        </w:tc>
        <w:tc>
          <w:tcPr>
            <w:tcW w:w="2429" w:type="dxa"/>
            <w:tcBorders>
              <w:top w:val="single" w:sz="4" w:space="0" w:color="auto"/>
              <w:left w:val="nil"/>
              <w:bottom w:val="single" w:sz="4" w:space="0" w:color="auto"/>
              <w:right w:val="single" w:sz="4" w:space="0" w:color="auto"/>
            </w:tcBorders>
            <w:vAlign w:val="center"/>
          </w:tcPr>
          <w:p w:rsidR="00B56E23" w:rsidRPr="00A43D17" w:rsidRDefault="00B56E23" w:rsidP="00C241B2">
            <w:pPr>
              <w:spacing w:line="23" w:lineRule="atLeast"/>
              <w:jc w:val="center"/>
              <w:rPr>
                <w:b/>
              </w:rPr>
            </w:pPr>
            <w:r w:rsidRPr="00A43D17">
              <w:rPr>
                <w:b/>
              </w:rPr>
              <w:t>Итог проведения процедуры</w:t>
            </w:r>
          </w:p>
        </w:tc>
        <w:tc>
          <w:tcPr>
            <w:tcW w:w="1614" w:type="dxa"/>
            <w:tcBorders>
              <w:top w:val="single" w:sz="4" w:space="0" w:color="auto"/>
              <w:left w:val="nil"/>
              <w:bottom w:val="single" w:sz="4" w:space="0" w:color="auto"/>
              <w:right w:val="single" w:sz="4" w:space="0" w:color="auto"/>
            </w:tcBorders>
            <w:vAlign w:val="center"/>
          </w:tcPr>
          <w:p w:rsidR="00B56E23" w:rsidRPr="00A43D17" w:rsidRDefault="00B56E23" w:rsidP="00C241B2">
            <w:pPr>
              <w:spacing w:line="23" w:lineRule="atLeast"/>
              <w:jc w:val="center"/>
              <w:rPr>
                <w:b/>
              </w:rPr>
            </w:pPr>
            <w:r w:rsidRPr="00A43D17">
              <w:rPr>
                <w:b/>
              </w:rPr>
              <w:t>Цена контракта (руб.)</w:t>
            </w:r>
          </w:p>
        </w:tc>
      </w:tr>
      <w:tr w:rsidR="00B56E23" w:rsidRPr="00A43D17" w:rsidTr="00B56E23">
        <w:trPr>
          <w:trHeight w:val="628"/>
        </w:trPr>
        <w:tc>
          <w:tcPr>
            <w:tcW w:w="568" w:type="dxa"/>
            <w:tcBorders>
              <w:top w:val="single" w:sz="4" w:space="0" w:color="auto"/>
              <w:left w:val="single" w:sz="4" w:space="0" w:color="auto"/>
              <w:bottom w:val="single" w:sz="4" w:space="0" w:color="auto"/>
              <w:right w:val="single" w:sz="4" w:space="0" w:color="auto"/>
            </w:tcBorders>
            <w:vAlign w:val="center"/>
          </w:tcPr>
          <w:p w:rsidR="00B56E23" w:rsidRPr="00A43D17" w:rsidRDefault="00B56E23" w:rsidP="00C241B2">
            <w:pPr>
              <w:spacing w:line="23" w:lineRule="atLeast"/>
              <w:jc w:val="center"/>
            </w:pPr>
            <w:r w:rsidRPr="00A43D17">
              <w:t>1</w:t>
            </w:r>
          </w:p>
        </w:tc>
        <w:tc>
          <w:tcPr>
            <w:tcW w:w="1559" w:type="dxa"/>
            <w:tcBorders>
              <w:top w:val="single" w:sz="4" w:space="0" w:color="auto"/>
              <w:left w:val="single" w:sz="4" w:space="0" w:color="auto"/>
              <w:bottom w:val="single" w:sz="4" w:space="0" w:color="auto"/>
              <w:right w:val="single" w:sz="4" w:space="0" w:color="auto"/>
            </w:tcBorders>
            <w:vAlign w:val="center"/>
          </w:tcPr>
          <w:p w:rsidR="00B56E23" w:rsidRPr="00A43D17" w:rsidRDefault="00B56E23" w:rsidP="00C241B2">
            <w:pPr>
              <w:pStyle w:val="1"/>
              <w:shd w:val="clear" w:color="auto" w:fill="FFFFFF"/>
              <w:spacing w:before="0" w:after="0"/>
              <w:textAlignment w:val="baseline"/>
              <w:rPr>
                <w:rFonts w:ascii="Times New Roman" w:hAnsi="Times New Roman"/>
                <w:b w:val="0"/>
                <w:bCs w:val="0"/>
                <w:sz w:val="20"/>
                <w:szCs w:val="20"/>
              </w:rPr>
            </w:pPr>
            <w:r w:rsidRPr="00EC4655">
              <w:rPr>
                <w:rFonts w:ascii="Times New Roman" w:hAnsi="Times New Roman"/>
                <w:b w:val="0"/>
                <w:sz w:val="20"/>
                <w:szCs w:val="20"/>
              </w:rPr>
              <w:t xml:space="preserve">№ </w:t>
            </w:r>
            <w:r w:rsidRPr="00A43D17">
              <w:rPr>
                <w:rFonts w:ascii="Times New Roman" w:hAnsi="Times New Roman"/>
                <w:b w:val="0"/>
                <w:bCs w:val="0"/>
                <w:sz w:val="20"/>
                <w:szCs w:val="20"/>
              </w:rPr>
              <w:t>1018300013514000001</w:t>
            </w:r>
          </w:p>
          <w:p w:rsidR="00B56E23" w:rsidRPr="00A43D17" w:rsidRDefault="00B56E23" w:rsidP="00C241B2">
            <w:pPr>
              <w:spacing w:line="23" w:lineRule="atLeast"/>
              <w:jc w:val="center"/>
            </w:pPr>
          </w:p>
        </w:tc>
        <w:tc>
          <w:tcPr>
            <w:tcW w:w="1276" w:type="dxa"/>
            <w:tcBorders>
              <w:top w:val="single" w:sz="4" w:space="0" w:color="auto"/>
              <w:left w:val="nil"/>
              <w:bottom w:val="single" w:sz="4" w:space="0" w:color="auto"/>
              <w:right w:val="single" w:sz="4" w:space="0" w:color="auto"/>
            </w:tcBorders>
            <w:vAlign w:val="center"/>
          </w:tcPr>
          <w:p w:rsidR="00B56E23" w:rsidRPr="00A43D17" w:rsidRDefault="00B56E23" w:rsidP="00C241B2">
            <w:pPr>
              <w:spacing w:line="23" w:lineRule="atLeast"/>
              <w:jc w:val="center"/>
            </w:pPr>
            <w:r w:rsidRPr="00A43D17">
              <w:t>3 300 000.0</w:t>
            </w:r>
          </w:p>
        </w:tc>
        <w:tc>
          <w:tcPr>
            <w:tcW w:w="1948" w:type="dxa"/>
            <w:tcBorders>
              <w:top w:val="single" w:sz="4" w:space="0" w:color="auto"/>
              <w:left w:val="single" w:sz="4" w:space="0" w:color="auto"/>
              <w:bottom w:val="single" w:sz="4" w:space="0" w:color="auto"/>
              <w:right w:val="single" w:sz="4" w:space="0" w:color="auto"/>
            </w:tcBorders>
            <w:vAlign w:val="center"/>
          </w:tcPr>
          <w:p w:rsidR="00B56E23" w:rsidRPr="00A43D17" w:rsidRDefault="00B56E23" w:rsidP="00C241B2">
            <w:pPr>
              <w:spacing w:line="23" w:lineRule="atLeast"/>
            </w:pPr>
            <w:r w:rsidRPr="00A43D17">
              <w:t>выполнение работ по строительству объекта  «Общественный туалет кинотеатра «Заря» по адресу: г. Тимашевск, ул. Красная, 105</w:t>
            </w:r>
          </w:p>
        </w:tc>
        <w:tc>
          <w:tcPr>
            <w:tcW w:w="2429" w:type="dxa"/>
            <w:tcBorders>
              <w:top w:val="single" w:sz="4" w:space="0" w:color="auto"/>
              <w:left w:val="nil"/>
              <w:bottom w:val="single" w:sz="4" w:space="0" w:color="auto"/>
              <w:right w:val="single" w:sz="4" w:space="0" w:color="auto"/>
            </w:tcBorders>
            <w:vAlign w:val="center"/>
          </w:tcPr>
          <w:p w:rsidR="00B56E23" w:rsidRPr="00A43D17" w:rsidRDefault="00B56E23" w:rsidP="00C241B2">
            <w:pPr>
              <w:spacing w:line="23" w:lineRule="atLeast"/>
            </w:pPr>
            <w:r w:rsidRPr="00A43D17">
              <w:t>Заключен контракт</w:t>
            </w:r>
          </w:p>
        </w:tc>
        <w:tc>
          <w:tcPr>
            <w:tcW w:w="1614" w:type="dxa"/>
            <w:tcBorders>
              <w:top w:val="single" w:sz="4" w:space="0" w:color="auto"/>
              <w:left w:val="nil"/>
              <w:bottom w:val="single" w:sz="4" w:space="0" w:color="auto"/>
              <w:right w:val="single" w:sz="4" w:space="0" w:color="auto"/>
            </w:tcBorders>
            <w:vAlign w:val="center"/>
          </w:tcPr>
          <w:p w:rsidR="00B56E23" w:rsidRPr="00A90E6B" w:rsidRDefault="00B56E23" w:rsidP="00C241B2">
            <w:pPr>
              <w:spacing w:line="23" w:lineRule="atLeast"/>
              <w:jc w:val="center"/>
            </w:pPr>
            <w:r w:rsidRPr="00A90E6B">
              <w:t>3  267 000.0</w:t>
            </w:r>
          </w:p>
          <w:p w:rsidR="00B56E23" w:rsidRPr="00A90E6B" w:rsidRDefault="00B56E23" w:rsidP="00C241B2">
            <w:pPr>
              <w:spacing w:line="23" w:lineRule="atLeast"/>
              <w:jc w:val="center"/>
            </w:pPr>
            <w:r w:rsidRPr="00A90E6B">
              <w:rPr>
                <w:color w:val="222222"/>
                <w:shd w:val="clear" w:color="auto" w:fill="FFFFFF"/>
              </w:rPr>
              <w:t>Подрядчиком фактически выполнены работы по состоянию на 18.02.2015 года согласно исполнительной документации (акты формы КС-2, КС-3) на сумму 2 525 690.88 рублей.</w:t>
            </w:r>
          </w:p>
        </w:tc>
      </w:tr>
      <w:tr w:rsidR="00B56E23" w:rsidRPr="00A43D17" w:rsidTr="00B56E23">
        <w:trPr>
          <w:trHeight w:val="780"/>
        </w:trPr>
        <w:tc>
          <w:tcPr>
            <w:tcW w:w="568" w:type="dxa"/>
            <w:tcBorders>
              <w:top w:val="single" w:sz="4" w:space="0" w:color="auto"/>
              <w:left w:val="single" w:sz="4" w:space="0" w:color="auto"/>
              <w:bottom w:val="single" w:sz="4" w:space="0" w:color="auto"/>
              <w:right w:val="single" w:sz="4" w:space="0" w:color="auto"/>
            </w:tcBorders>
            <w:vAlign w:val="center"/>
          </w:tcPr>
          <w:p w:rsidR="00B56E23" w:rsidRPr="00A43D17" w:rsidRDefault="00B56E23" w:rsidP="00C241B2">
            <w:pPr>
              <w:spacing w:line="23" w:lineRule="atLeast"/>
              <w:jc w:val="center"/>
            </w:pPr>
            <w:r w:rsidRPr="00A43D17">
              <w:t>2</w:t>
            </w:r>
          </w:p>
        </w:tc>
        <w:tc>
          <w:tcPr>
            <w:tcW w:w="1559" w:type="dxa"/>
            <w:tcBorders>
              <w:top w:val="single" w:sz="4" w:space="0" w:color="auto"/>
              <w:left w:val="single" w:sz="4" w:space="0" w:color="auto"/>
              <w:bottom w:val="single" w:sz="4" w:space="0" w:color="auto"/>
              <w:right w:val="single" w:sz="4" w:space="0" w:color="auto"/>
            </w:tcBorders>
            <w:vAlign w:val="center"/>
          </w:tcPr>
          <w:p w:rsidR="00B56E23" w:rsidRPr="00A43D17" w:rsidRDefault="00B56E23" w:rsidP="00C241B2">
            <w:pPr>
              <w:spacing w:line="23" w:lineRule="atLeast"/>
              <w:jc w:val="center"/>
            </w:pPr>
            <w:r w:rsidRPr="00A43D17">
              <w:t xml:space="preserve">№ </w:t>
            </w:r>
            <w:r w:rsidRPr="00A43D17">
              <w:rPr>
                <w:bCs/>
                <w:bdr w:val="none" w:sz="0" w:space="0" w:color="auto" w:frame="1"/>
              </w:rPr>
              <w:t>1018300013515000001</w:t>
            </w:r>
          </w:p>
        </w:tc>
        <w:tc>
          <w:tcPr>
            <w:tcW w:w="1276" w:type="dxa"/>
            <w:tcBorders>
              <w:top w:val="single" w:sz="4" w:space="0" w:color="auto"/>
              <w:left w:val="nil"/>
              <w:bottom w:val="single" w:sz="4" w:space="0" w:color="auto"/>
              <w:right w:val="single" w:sz="4" w:space="0" w:color="auto"/>
            </w:tcBorders>
            <w:vAlign w:val="center"/>
          </w:tcPr>
          <w:p w:rsidR="00B56E23" w:rsidRPr="00A43D17" w:rsidRDefault="00B56E23" w:rsidP="00C241B2">
            <w:pPr>
              <w:spacing w:line="23" w:lineRule="atLeast"/>
              <w:jc w:val="center"/>
            </w:pPr>
            <w:r w:rsidRPr="00A43D17">
              <w:t>1 076 463.0</w:t>
            </w:r>
          </w:p>
        </w:tc>
        <w:tc>
          <w:tcPr>
            <w:tcW w:w="1948" w:type="dxa"/>
            <w:tcBorders>
              <w:top w:val="single" w:sz="4" w:space="0" w:color="auto"/>
              <w:left w:val="single" w:sz="4" w:space="0" w:color="auto"/>
              <w:bottom w:val="single" w:sz="4" w:space="0" w:color="auto"/>
              <w:right w:val="single" w:sz="4" w:space="0" w:color="auto"/>
            </w:tcBorders>
            <w:vAlign w:val="center"/>
          </w:tcPr>
          <w:p w:rsidR="00B56E23" w:rsidRPr="00A43D17" w:rsidRDefault="00B56E23" w:rsidP="00C241B2">
            <w:pPr>
              <w:spacing w:line="23" w:lineRule="atLeast"/>
            </w:pPr>
            <w:r w:rsidRPr="00A43D17">
              <w:t>Дополнительные работы  по строительству объекта  «Общественный туалет кинотеатра «Заря» по адресу: г. Тимашевск, ул. Красная, 105</w:t>
            </w:r>
          </w:p>
        </w:tc>
        <w:tc>
          <w:tcPr>
            <w:tcW w:w="2429" w:type="dxa"/>
            <w:tcBorders>
              <w:top w:val="single" w:sz="4" w:space="0" w:color="auto"/>
              <w:left w:val="nil"/>
              <w:bottom w:val="single" w:sz="4" w:space="0" w:color="auto"/>
              <w:right w:val="single" w:sz="4" w:space="0" w:color="auto"/>
            </w:tcBorders>
            <w:vAlign w:val="center"/>
          </w:tcPr>
          <w:p w:rsidR="00B56E23" w:rsidRPr="00A43D17" w:rsidRDefault="00B56E23" w:rsidP="00C241B2">
            <w:pPr>
              <w:spacing w:line="23" w:lineRule="atLeast"/>
            </w:pPr>
            <w:r w:rsidRPr="00A43D17">
              <w:t>Заключен контракт</w:t>
            </w:r>
          </w:p>
        </w:tc>
        <w:tc>
          <w:tcPr>
            <w:tcW w:w="1614" w:type="dxa"/>
            <w:tcBorders>
              <w:top w:val="single" w:sz="4" w:space="0" w:color="auto"/>
              <w:left w:val="nil"/>
              <w:bottom w:val="single" w:sz="4" w:space="0" w:color="auto"/>
              <w:right w:val="single" w:sz="4" w:space="0" w:color="auto"/>
            </w:tcBorders>
            <w:vAlign w:val="center"/>
          </w:tcPr>
          <w:p w:rsidR="00B56E23" w:rsidRPr="00A43D17" w:rsidRDefault="00B56E23" w:rsidP="00C241B2">
            <w:pPr>
              <w:spacing w:line="23" w:lineRule="atLeast"/>
              <w:jc w:val="center"/>
            </w:pPr>
            <w:r w:rsidRPr="00A43D17">
              <w:t>1 071 080.0</w:t>
            </w:r>
          </w:p>
        </w:tc>
      </w:tr>
    </w:tbl>
    <w:p w:rsidR="00B56E23" w:rsidRDefault="00B56E23" w:rsidP="00B56E23">
      <w:pPr>
        <w:spacing w:line="23" w:lineRule="atLeast"/>
        <w:ind w:firstLine="708"/>
        <w:jc w:val="both"/>
        <w:rPr>
          <w:color w:val="FF0000"/>
        </w:rPr>
      </w:pPr>
    </w:p>
    <w:p w:rsidR="00B56E23" w:rsidRDefault="00B56E23" w:rsidP="00B56E23">
      <w:pPr>
        <w:pStyle w:val="ConsPlusNormal"/>
        <w:ind w:firstLine="540"/>
        <w:jc w:val="both"/>
        <w:rPr>
          <w:rFonts w:ascii="Times New Roman" w:hAnsi="Times New Roman" w:cs="Times New Roman"/>
          <w:sz w:val="24"/>
          <w:szCs w:val="24"/>
          <w:shd w:val="clear" w:color="auto" w:fill="F9F9F9"/>
        </w:rPr>
      </w:pPr>
      <w:r w:rsidRPr="00205574">
        <w:rPr>
          <w:rFonts w:ascii="Times New Roman" w:hAnsi="Times New Roman" w:cs="Times New Roman"/>
          <w:sz w:val="24"/>
          <w:szCs w:val="24"/>
          <w:shd w:val="clear" w:color="auto" w:fill="F9F9F9"/>
        </w:rPr>
        <w:t>КСП в ходе аудита закупок</w:t>
      </w:r>
      <w:r>
        <w:rPr>
          <w:rFonts w:ascii="Times New Roman" w:hAnsi="Times New Roman" w:cs="Times New Roman"/>
          <w:sz w:val="24"/>
          <w:szCs w:val="24"/>
          <w:shd w:val="clear" w:color="auto" w:fill="F9F9F9"/>
        </w:rPr>
        <w:t xml:space="preserve"> муниципального контракта на </w:t>
      </w:r>
      <w:r w:rsidRPr="00E17712">
        <w:t xml:space="preserve"> </w:t>
      </w:r>
      <w:r w:rsidRPr="00E17712">
        <w:rPr>
          <w:rFonts w:ascii="Times New Roman" w:hAnsi="Times New Roman" w:cs="Times New Roman"/>
          <w:sz w:val="24"/>
          <w:szCs w:val="24"/>
        </w:rPr>
        <w:t>выполнение работ по строительству объекта  «Общественный туалет кинотеатра «Заря» по адресу: г. Тимашевск, ул. Красная, 105</w:t>
      </w:r>
      <w:r>
        <w:rPr>
          <w:rFonts w:ascii="Times New Roman" w:hAnsi="Times New Roman" w:cs="Times New Roman"/>
          <w:sz w:val="24"/>
          <w:szCs w:val="24"/>
        </w:rPr>
        <w:t>,</w:t>
      </w:r>
      <w:r w:rsidRPr="00205574">
        <w:rPr>
          <w:rFonts w:ascii="Times New Roman" w:hAnsi="Times New Roman" w:cs="Times New Roman"/>
          <w:sz w:val="24"/>
          <w:szCs w:val="24"/>
          <w:shd w:val="clear" w:color="auto" w:fill="F9F9F9"/>
        </w:rPr>
        <w:t xml:space="preserve"> </w:t>
      </w:r>
      <w:r>
        <w:rPr>
          <w:rFonts w:ascii="Times New Roman" w:hAnsi="Times New Roman" w:cs="Times New Roman"/>
          <w:sz w:val="24"/>
          <w:szCs w:val="24"/>
          <w:shd w:val="clear" w:color="auto" w:fill="F9F9F9"/>
        </w:rPr>
        <w:t>заключенного</w:t>
      </w:r>
      <w:r w:rsidRPr="00205574">
        <w:rPr>
          <w:rFonts w:ascii="Times New Roman" w:hAnsi="Times New Roman" w:cs="Times New Roman"/>
          <w:sz w:val="24"/>
          <w:szCs w:val="24"/>
          <w:shd w:val="clear" w:color="auto" w:fill="F9F9F9"/>
        </w:rPr>
        <w:t xml:space="preserve"> путем</w:t>
      </w:r>
      <w:r>
        <w:rPr>
          <w:rFonts w:ascii="Times New Roman" w:hAnsi="Times New Roman" w:cs="Times New Roman"/>
          <w:sz w:val="24"/>
          <w:szCs w:val="24"/>
          <w:shd w:val="clear" w:color="auto" w:fill="F9F9F9"/>
        </w:rPr>
        <w:t xml:space="preserve"> проведения</w:t>
      </w:r>
      <w:r w:rsidRPr="00205574">
        <w:rPr>
          <w:rFonts w:ascii="Times New Roman" w:hAnsi="Times New Roman" w:cs="Times New Roman"/>
          <w:sz w:val="24"/>
          <w:szCs w:val="24"/>
          <w:shd w:val="clear" w:color="auto" w:fill="F9F9F9"/>
        </w:rPr>
        <w:t xml:space="preserve"> электронного аукциона № 1018300013515000001 от 10.09.2015 года, а так же имеющихся </w:t>
      </w:r>
      <w:r w:rsidRPr="00205574">
        <w:rPr>
          <w:rFonts w:ascii="Times New Roman" w:hAnsi="Times New Roman" w:cs="Times New Roman"/>
          <w:sz w:val="24"/>
          <w:szCs w:val="24"/>
        </w:rPr>
        <w:t xml:space="preserve"> документов (информации), касающихся  деятельности</w:t>
      </w:r>
      <w:r>
        <w:rPr>
          <w:rFonts w:ascii="Times New Roman" w:hAnsi="Times New Roman" w:cs="Times New Roman"/>
          <w:sz w:val="24"/>
          <w:szCs w:val="24"/>
        </w:rPr>
        <w:t xml:space="preserve"> </w:t>
      </w:r>
      <w:r w:rsidRPr="00205574">
        <w:rPr>
          <w:rFonts w:ascii="Times New Roman" w:hAnsi="Times New Roman" w:cs="Times New Roman"/>
          <w:sz w:val="24"/>
          <w:szCs w:val="24"/>
        </w:rPr>
        <w:t xml:space="preserve"> МАУ «Экран» </w:t>
      </w:r>
      <w:r w:rsidRPr="00205574">
        <w:rPr>
          <w:rFonts w:ascii="Times New Roman" w:hAnsi="Times New Roman" w:cs="Times New Roman"/>
          <w:sz w:val="24"/>
          <w:szCs w:val="24"/>
          <w:shd w:val="clear" w:color="auto" w:fill="F9F9F9"/>
        </w:rPr>
        <w:t xml:space="preserve"> </w:t>
      </w:r>
      <w:r>
        <w:rPr>
          <w:rFonts w:ascii="Times New Roman" w:hAnsi="Times New Roman" w:cs="Times New Roman"/>
          <w:sz w:val="24"/>
          <w:szCs w:val="24"/>
          <w:shd w:val="clear" w:color="auto" w:fill="F9F9F9"/>
        </w:rPr>
        <w:t>-</w:t>
      </w:r>
      <w:r w:rsidRPr="00205574">
        <w:rPr>
          <w:rFonts w:ascii="Times New Roman" w:hAnsi="Times New Roman" w:cs="Times New Roman"/>
          <w:sz w:val="24"/>
          <w:szCs w:val="24"/>
          <w:shd w:val="clear" w:color="auto" w:fill="F9F9F9"/>
        </w:rPr>
        <w:t xml:space="preserve"> акта обследования объекта «Общественный туалет киноте</w:t>
      </w:r>
      <w:r w:rsidRPr="006454EC">
        <w:rPr>
          <w:rFonts w:ascii="Times New Roman" w:hAnsi="Times New Roman" w:cs="Times New Roman"/>
          <w:sz w:val="24"/>
          <w:szCs w:val="24"/>
          <w:shd w:val="clear" w:color="auto" w:fill="F9F9F9"/>
        </w:rPr>
        <w:t>атра  «Заря»  от 16.07.2015 года</w:t>
      </w:r>
      <w:r>
        <w:rPr>
          <w:rFonts w:ascii="Times New Roman" w:hAnsi="Times New Roman" w:cs="Times New Roman"/>
          <w:sz w:val="24"/>
          <w:szCs w:val="24"/>
          <w:shd w:val="clear" w:color="auto" w:fill="F9F9F9"/>
        </w:rPr>
        <w:t>,</w:t>
      </w:r>
      <w:r w:rsidRPr="006454EC">
        <w:rPr>
          <w:rFonts w:ascii="Times New Roman" w:hAnsi="Times New Roman" w:cs="Times New Roman"/>
          <w:sz w:val="24"/>
          <w:szCs w:val="24"/>
          <w:shd w:val="clear" w:color="auto" w:fill="F9F9F9"/>
        </w:rPr>
        <w:t xml:space="preserve"> проведенного в рамках проверки по поручению</w:t>
      </w:r>
      <w:r w:rsidRPr="00205574">
        <w:rPr>
          <w:rFonts w:ascii="Times New Roman" w:hAnsi="Times New Roman" w:cs="Times New Roman"/>
          <w:sz w:val="24"/>
          <w:szCs w:val="24"/>
          <w:shd w:val="clear" w:color="auto" w:fill="F9F9F9"/>
        </w:rPr>
        <w:t xml:space="preserve"> </w:t>
      </w:r>
      <w:r w:rsidRPr="002104D2">
        <w:rPr>
          <w:rFonts w:ascii="Times New Roman" w:hAnsi="Times New Roman" w:cs="Times New Roman"/>
          <w:sz w:val="24"/>
          <w:szCs w:val="24"/>
          <w:shd w:val="clear" w:color="auto" w:fill="F9F9F9"/>
        </w:rPr>
        <w:t>главы МО Тимашевский район от 07.07.2015 года  на предмет фактически выполненных работ</w:t>
      </w:r>
      <w:r>
        <w:rPr>
          <w:rFonts w:ascii="Times New Roman" w:hAnsi="Times New Roman" w:cs="Times New Roman"/>
          <w:sz w:val="24"/>
          <w:szCs w:val="24"/>
          <w:shd w:val="clear" w:color="auto" w:fill="F9F9F9"/>
        </w:rPr>
        <w:t>,</w:t>
      </w:r>
      <w:r w:rsidRPr="002104D2">
        <w:rPr>
          <w:rFonts w:ascii="Times New Roman" w:hAnsi="Times New Roman" w:cs="Times New Roman"/>
          <w:sz w:val="24"/>
          <w:szCs w:val="24"/>
          <w:shd w:val="clear" w:color="auto" w:fill="F9F9F9"/>
        </w:rPr>
        <w:t xml:space="preserve"> </w:t>
      </w:r>
      <w:r>
        <w:rPr>
          <w:rFonts w:ascii="Times New Roman" w:hAnsi="Times New Roman" w:cs="Times New Roman"/>
          <w:sz w:val="24"/>
          <w:szCs w:val="24"/>
          <w:shd w:val="clear" w:color="auto" w:fill="F9F9F9"/>
        </w:rPr>
        <w:t>установила следующее:</w:t>
      </w:r>
      <w:r w:rsidRPr="002104D2">
        <w:rPr>
          <w:rFonts w:ascii="Times New Roman" w:hAnsi="Times New Roman" w:cs="Times New Roman"/>
          <w:sz w:val="24"/>
          <w:szCs w:val="24"/>
          <w:shd w:val="clear" w:color="auto" w:fill="F9F9F9"/>
        </w:rPr>
        <w:t xml:space="preserve"> </w:t>
      </w:r>
    </w:p>
    <w:p w:rsidR="00B56E23" w:rsidRDefault="00B56E23" w:rsidP="00B56E23">
      <w:pPr>
        <w:pStyle w:val="ConsPlusNormal"/>
        <w:ind w:firstLine="540"/>
        <w:jc w:val="both"/>
        <w:rPr>
          <w:rFonts w:ascii="Times New Roman" w:hAnsi="Times New Roman" w:cs="Times New Roman"/>
          <w:sz w:val="24"/>
          <w:szCs w:val="24"/>
          <w:shd w:val="clear" w:color="auto" w:fill="F9F9F9"/>
        </w:rPr>
      </w:pPr>
      <w:r>
        <w:rPr>
          <w:rFonts w:ascii="Times New Roman" w:hAnsi="Times New Roman" w:cs="Times New Roman"/>
          <w:sz w:val="24"/>
          <w:szCs w:val="24"/>
          <w:shd w:val="clear" w:color="auto" w:fill="F9F9F9"/>
        </w:rPr>
        <w:t>П</w:t>
      </w:r>
      <w:r w:rsidRPr="00157CEB">
        <w:rPr>
          <w:rFonts w:ascii="Times New Roman" w:hAnsi="Times New Roman" w:cs="Times New Roman"/>
          <w:sz w:val="24"/>
          <w:szCs w:val="24"/>
          <w:shd w:val="clear" w:color="auto" w:fill="F9F9F9"/>
        </w:rPr>
        <w:t xml:space="preserve">о результатам обследования </w:t>
      </w:r>
      <w:r>
        <w:rPr>
          <w:rFonts w:ascii="Times New Roman" w:hAnsi="Times New Roman" w:cs="Times New Roman"/>
          <w:sz w:val="24"/>
          <w:szCs w:val="24"/>
          <w:shd w:val="clear" w:color="auto" w:fill="F9F9F9"/>
        </w:rPr>
        <w:t xml:space="preserve">комиссия </w:t>
      </w:r>
      <w:r w:rsidRPr="002104D2">
        <w:rPr>
          <w:rFonts w:ascii="Times New Roman" w:hAnsi="Times New Roman" w:cs="Times New Roman"/>
          <w:sz w:val="24"/>
          <w:szCs w:val="24"/>
          <w:shd w:val="clear" w:color="auto" w:fill="F9F9F9"/>
        </w:rPr>
        <w:t>в составе</w:t>
      </w:r>
      <w:r>
        <w:rPr>
          <w:rFonts w:ascii="Times New Roman" w:hAnsi="Times New Roman" w:cs="Times New Roman"/>
          <w:sz w:val="24"/>
          <w:szCs w:val="24"/>
          <w:shd w:val="clear" w:color="auto" w:fill="F9F9F9"/>
        </w:rPr>
        <w:t>;</w:t>
      </w:r>
    </w:p>
    <w:p w:rsidR="00B56E23" w:rsidRPr="00B56E23" w:rsidRDefault="00B56E23" w:rsidP="00B56E23">
      <w:pPr>
        <w:pStyle w:val="ConsPlusNormal"/>
        <w:ind w:firstLine="540"/>
        <w:jc w:val="both"/>
        <w:rPr>
          <w:rFonts w:ascii="Times New Roman" w:hAnsi="Times New Roman" w:cs="Times New Roman"/>
          <w:sz w:val="24"/>
          <w:szCs w:val="24"/>
          <w:shd w:val="clear" w:color="auto" w:fill="F9F9F9"/>
        </w:rPr>
      </w:pPr>
      <w:r w:rsidRPr="00B56E23">
        <w:rPr>
          <w:rFonts w:ascii="Times New Roman" w:hAnsi="Times New Roman" w:cs="Times New Roman"/>
          <w:sz w:val="24"/>
          <w:szCs w:val="24"/>
          <w:shd w:val="clear" w:color="auto" w:fill="F9F9F9"/>
        </w:rPr>
        <w:t xml:space="preserve"> </w:t>
      </w:r>
      <w:r w:rsidRPr="00B56E23">
        <w:rPr>
          <w:sz w:val="24"/>
          <w:szCs w:val="24"/>
          <w:shd w:val="clear" w:color="auto" w:fill="F9F9F9"/>
        </w:rPr>
        <w:t xml:space="preserve"> </w:t>
      </w:r>
      <w:r w:rsidRPr="00B56E23">
        <w:rPr>
          <w:rFonts w:ascii="Times New Roman" w:hAnsi="Times New Roman" w:cs="Times New Roman"/>
          <w:sz w:val="24"/>
          <w:szCs w:val="24"/>
          <w:shd w:val="clear" w:color="auto" w:fill="F9F9F9"/>
        </w:rPr>
        <w:t>начальника отдела финансового контроля администрации муниципального образования  Тимашеский район Л.Е. Друговиной;</w:t>
      </w:r>
    </w:p>
    <w:p w:rsidR="00B56E23" w:rsidRPr="00B56E23" w:rsidRDefault="00B56E23" w:rsidP="00B56E23">
      <w:pPr>
        <w:autoSpaceDE w:val="0"/>
        <w:autoSpaceDN w:val="0"/>
        <w:adjustRightInd w:val="0"/>
        <w:spacing w:line="23" w:lineRule="atLeast"/>
        <w:ind w:firstLine="720"/>
        <w:jc w:val="both"/>
        <w:rPr>
          <w:sz w:val="24"/>
          <w:szCs w:val="24"/>
          <w:shd w:val="clear" w:color="auto" w:fill="F9F9F9"/>
        </w:rPr>
      </w:pPr>
      <w:r w:rsidRPr="00B56E23">
        <w:rPr>
          <w:sz w:val="24"/>
          <w:szCs w:val="24"/>
          <w:shd w:val="clear" w:color="auto" w:fill="F9F9F9"/>
        </w:rPr>
        <w:t xml:space="preserve"> ведущего специалиста отдела финансового контроля   администрации муниципального образования  Тимашеский район Н.А. Мельниковой;</w:t>
      </w:r>
    </w:p>
    <w:p w:rsidR="00B56E23" w:rsidRPr="00B56E23" w:rsidRDefault="00B56E23" w:rsidP="00B56E23">
      <w:pPr>
        <w:autoSpaceDE w:val="0"/>
        <w:autoSpaceDN w:val="0"/>
        <w:adjustRightInd w:val="0"/>
        <w:spacing w:line="23" w:lineRule="atLeast"/>
        <w:ind w:firstLine="720"/>
        <w:jc w:val="both"/>
        <w:rPr>
          <w:sz w:val="24"/>
          <w:szCs w:val="24"/>
          <w:shd w:val="clear" w:color="auto" w:fill="F9F9F9"/>
        </w:rPr>
      </w:pPr>
      <w:r w:rsidRPr="00B56E23">
        <w:rPr>
          <w:sz w:val="24"/>
          <w:szCs w:val="24"/>
          <w:shd w:val="clear" w:color="auto" w:fill="F9F9F9"/>
        </w:rPr>
        <w:t>исполняющего обязанности начальника отдела строительства администрации  муниципального образования  Тимашеский район Н.М. Онипко;</w:t>
      </w:r>
    </w:p>
    <w:p w:rsidR="00B56E23" w:rsidRPr="00B56E23" w:rsidRDefault="00B56E23" w:rsidP="00B56E23">
      <w:pPr>
        <w:autoSpaceDE w:val="0"/>
        <w:autoSpaceDN w:val="0"/>
        <w:adjustRightInd w:val="0"/>
        <w:spacing w:line="23" w:lineRule="atLeast"/>
        <w:ind w:firstLine="720"/>
        <w:jc w:val="both"/>
        <w:rPr>
          <w:sz w:val="24"/>
          <w:szCs w:val="24"/>
          <w:shd w:val="clear" w:color="auto" w:fill="F9F9F9"/>
        </w:rPr>
      </w:pPr>
      <w:r w:rsidRPr="00B56E23">
        <w:rPr>
          <w:sz w:val="24"/>
          <w:szCs w:val="24"/>
          <w:shd w:val="clear" w:color="auto" w:fill="F9F9F9"/>
        </w:rPr>
        <w:t xml:space="preserve"> начальника МУ «ЖКХ, строительства, транспорта и связи» С.Г. Шпирного;</w:t>
      </w:r>
    </w:p>
    <w:p w:rsidR="00B56E23" w:rsidRPr="00B56E23" w:rsidRDefault="00B56E23" w:rsidP="00B56E23">
      <w:pPr>
        <w:autoSpaceDE w:val="0"/>
        <w:autoSpaceDN w:val="0"/>
        <w:adjustRightInd w:val="0"/>
        <w:spacing w:line="23" w:lineRule="atLeast"/>
        <w:ind w:firstLine="720"/>
        <w:jc w:val="both"/>
        <w:rPr>
          <w:sz w:val="24"/>
          <w:szCs w:val="24"/>
          <w:shd w:val="clear" w:color="auto" w:fill="F9F9F9"/>
        </w:rPr>
      </w:pPr>
      <w:r w:rsidRPr="00B56E23">
        <w:rPr>
          <w:sz w:val="24"/>
          <w:szCs w:val="24"/>
          <w:shd w:val="clear" w:color="auto" w:fill="F9F9F9"/>
        </w:rPr>
        <w:t xml:space="preserve"> ведущего специалиста, инженера по надзору    МУ «ЖКХ, строительства, транспорта и связи» Н.И. Якимова установила, что строительные работы  выполнены в полном объме. В помещении  для инвалидов  и комнате матери и ребенка отсутствует мебель.   Туалет готов к использованию.</w:t>
      </w:r>
    </w:p>
    <w:p w:rsidR="00B56E23" w:rsidRPr="00B56E23" w:rsidRDefault="00B56E23" w:rsidP="00B56E23">
      <w:pPr>
        <w:autoSpaceDE w:val="0"/>
        <w:autoSpaceDN w:val="0"/>
        <w:adjustRightInd w:val="0"/>
        <w:spacing w:line="23" w:lineRule="atLeast"/>
        <w:ind w:firstLine="720"/>
        <w:jc w:val="both"/>
        <w:rPr>
          <w:sz w:val="24"/>
          <w:szCs w:val="24"/>
          <w:shd w:val="clear" w:color="auto" w:fill="F9F9F9"/>
        </w:rPr>
      </w:pPr>
      <w:r w:rsidRPr="00B56E23">
        <w:rPr>
          <w:sz w:val="24"/>
          <w:szCs w:val="24"/>
          <w:shd w:val="clear" w:color="auto" w:fill="F9F9F9"/>
        </w:rPr>
        <w:t>Однако</w:t>
      </w:r>
      <w:r w:rsidR="00785361">
        <w:rPr>
          <w:sz w:val="24"/>
          <w:szCs w:val="24"/>
          <w:shd w:val="clear" w:color="auto" w:fill="F9F9F9"/>
        </w:rPr>
        <w:t>,</w:t>
      </w:r>
      <w:r w:rsidRPr="00B56E23">
        <w:rPr>
          <w:sz w:val="24"/>
          <w:szCs w:val="24"/>
          <w:shd w:val="clear" w:color="auto" w:fill="F9F9F9"/>
        </w:rPr>
        <w:t xml:space="preserve"> 24.07.2015 года были сформированы потребности заказчика  на выполнение дополнительных работ по объекту: «Общественный туалет кинотеатра  «Заря», в виде  проверенных и согласованных   ведущим специалистом, инженером  по </w:t>
      </w:r>
      <w:r w:rsidRPr="00B56E23">
        <w:rPr>
          <w:sz w:val="24"/>
          <w:szCs w:val="24"/>
          <w:shd w:val="clear" w:color="auto" w:fill="F9F9F9"/>
        </w:rPr>
        <w:lastRenderedPageBreak/>
        <w:t xml:space="preserve">надзору    Н.И. Якимовым, инженером по проектно-сметной работе Колодий М.В.  и начальником  МУ «ЖКХ, строительства, транспорта и связи» С.Г. Шпирным локально сметных расчетов  на общую сметную стоимость 1 076 463.0 рублей, из которых  827 286.0 рублей  стоимость строительных работ, 84 971.0 рублей – стоимость монтажных работ, 164 206.0 рублей- средства на оплату труда и ведомости объемов работ по видам работ, которые уже фактически  были   выполнены  на  дату  проведения обследования объекта -  16.07.2015 года. </w:t>
      </w:r>
    </w:p>
    <w:p w:rsidR="00B56E23" w:rsidRPr="00B56E23" w:rsidRDefault="00B56E23" w:rsidP="00B56E23">
      <w:pPr>
        <w:ind w:firstLine="709"/>
        <w:jc w:val="both"/>
        <w:rPr>
          <w:sz w:val="24"/>
          <w:szCs w:val="24"/>
        </w:rPr>
      </w:pPr>
      <w:r w:rsidRPr="00B56E23">
        <w:rPr>
          <w:sz w:val="24"/>
          <w:szCs w:val="24"/>
          <w:bdr w:val="none" w:sz="0" w:space="0" w:color="auto" w:frame="1"/>
        </w:rPr>
        <w:t xml:space="preserve">КСП считает:  поскольку предметом муниципального контракта  </w:t>
      </w:r>
      <w:r w:rsidRPr="00B56E23">
        <w:rPr>
          <w:bCs/>
          <w:sz w:val="24"/>
          <w:szCs w:val="24"/>
          <w:bdr w:val="none" w:sz="0" w:space="0" w:color="auto" w:frame="1"/>
        </w:rPr>
        <w:t xml:space="preserve">  </w:t>
      </w:r>
      <w:r w:rsidRPr="00B56E23">
        <w:rPr>
          <w:sz w:val="24"/>
          <w:szCs w:val="24"/>
          <w:bdr w:val="none" w:sz="0" w:space="0" w:color="auto" w:frame="1"/>
        </w:rPr>
        <w:t xml:space="preserve">на выполнение работ №  1018300013515000001-0630828-01 от 25.09.2015  по проведенному 10.09.2015  аукциону </w:t>
      </w:r>
      <w:r w:rsidRPr="00B56E23">
        <w:rPr>
          <w:sz w:val="24"/>
          <w:szCs w:val="24"/>
        </w:rPr>
        <w:t xml:space="preserve">№ </w:t>
      </w:r>
      <w:r w:rsidRPr="00B56E23">
        <w:rPr>
          <w:bCs/>
          <w:sz w:val="24"/>
          <w:szCs w:val="24"/>
          <w:bdr w:val="none" w:sz="0" w:space="0" w:color="auto" w:frame="1"/>
        </w:rPr>
        <w:t xml:space="preserve">1018300013515000001 </w:t>
      </w:r>
      <w:r w:rsidRPr="00B56E23">
        <w:rPr>
          <w:sz w:val="24"/>
          <w:szCs w:val="24"/>
          <w:bdr w:val="none" w:sz="0" w:space="0" w:color="auto" w:frame="1"/>
        </w:rPr>
        <w:t xml:space="preserve">  </w:t>
      </w:r>
      <w:r w:rsidRPr="00B56E23">
        <w:rPr>
          <w:rStyle w:val="apple-converted-space"/>
          <w:sz w:val="24"/>
          <w:szCs w:val="24"/>
          <w:bdr w:val="none" w:sz="0" w:space="0" w:color="auto" w:frame="1"/>
        </w:rPr>
        <w:t xml:space="preserve"> являются доп. работы по строительству объекта (п. 1.1 контракта)   </w:t>
      </w:r>
      <w:r w:rsidRPr="00B56E23">
        <w:rPr>
          <w:sz w:val="24"/>
          <w:szCs w:val="24"/>
          <w:shd w:val="clear" w:color="auto" w:fill="F9F9F9"/>
        </w:rPr>
        <w:t>которые уже фактически  были   выполнены (акт обследования объекта от 16.07.2015)</w:t>
      </w:r>
      <w:r w:rsidRPr="00B56E23">
        <w:rPr>
          <w:sz w:val="24"/>
          <w:szCs w:val="24"/>
          <w:bdr w:val="none" w:sz="0" w:space="0" w:color="auto" w:frame="1"/>
        </w:rPr>
        <w:t xml:space="preserve"> то такие условия, по сути, являются отсутствующими по отношению к действительным условиям контракта. Учитывая положения ст. 170  </w:t>
      </w:r>
      <w:r w:rsidRPr="00B56E23">
        <w:rPr>
          <w:sz w:val="24"/>
          <w:szCs w:val="24"/>
        </w:rPr>
        <w:t xml:space="preserve">Гражданского кодекса Российской Федерации, КСП  пришла  к выводу о мнимости названного  муниципального контракта, т. е.  этот контракт, заключен только для вида, без намерения создать соответствующие правовые последствия, ничтожен, что влечет за собой признание </w:t>
      </w:r>
      <w:r w:rsidRPr="00B56E23">
        <w:rPr>
          <w:sz w:val="24"/>
          <w:szCs w:val="24"/>
          <w:bdr w:val="none" w:sz="0" w:space="0" w:color="auto" w:frame="1"/>
        </w:rPr>
        <w:t xml:space="preserve">муниципального контракта  </w:t>
      </w:r>
      <w:r w:rsidRPr="00B56E23">
        <w:rPr>
          <w:bCs/>
          <w:sz w:val="24"/>
          <w:szCs w:val="24"/>
          <w:bdr w:val="none" w:sz="0" w:space="0" w:color="auto" w:frame="1"/>
        </w:rPr>
        <w:t xml:space="preserve">  </w:t>
      </w:r>
      <w:r w:rsidRPr="00B56E23">
        <w:rPr>
          <w:sz w:val="24"/>
          <w:szCs w:val="24"/>
          <w:bdr w:val="none" w:sz="0" w:space="0" w:color="auto" w:frame="1"/>
        </w:rPr>
        <w:t>на выполнение работ №  1018300013515000001-0630828-01 от 25.09.2015  недействительным.</w:t>
      </w:r>
    </w:p>
    <w:p w:rsidR="00B56E23" w:rsidRPr="00B56E23" w:rsidRDefault="00B56E23" w:rsidP="00B56E23">
      <w:pPr>
        <w:autoSpaceDE w:val="0"/>
        <w:autoSpaceDN w:val="0"/>
        <w:adjustRightInd w:val="0"/>
        <w:spacing w:line="23" w:lineRule="atLeast"/>
        <w:ind w:firstLine="708"/>
        <w:jc w:val="both"/>
        <w:rPr>
          <w:sz w:val="24"/>
          <w:szCs w:val="24"/>
          <w:shd w:val="clear" w:color="auto" w:fill="F9F9F9"/>
        </w:rPr>
      </w:pPr>
      <w:r w:rsidRPr="00B56E23">
        <w:rPr>
          <w:sz w:val="24"/>
          <w:szCs w:val="24"/>
          <w:shd w:val="clear" w:color="auto" w:fill="F9F9F9"/>
        </w:rPr>
        <w:t xml:space="preserve">КСП проанализировав и сопоставив сметы к выше указанным аукционам, сделан вывод о том, что заказы по аукциону   </w:t>
      </w:r>
      <w:r w:rsidRPr="00B56E23">
        <w:rPr>
          <w:bCs/>
          <w:sz w:val="24"/>
          <w:szCs w:val="24"/>
        </w:rPr>
        <w:t xml:space="preserve">№ </w:t>
      </w:r>
      <w:r w:rsidRPr="00B56E23">
        <w:rPr>
          <w:bCs/>
          <w:sz w:val="24"/>
          <w:szCs w:val="24"/>
          <w:bdr w:val="none" w:sz="0" w:space="0" w:color="auto" w:frame="1"/>
        </w:rPr>
        <w:t xml:space="preserve">1018300013515000001 были размещены на те же работы, что и по аукциону  № </w:t>
      </w:r>
      <w:r w:rsidRPr="00B56E23">
        <w:rPr>
          <w:bCs/>
          <w:sz w:val="24"/>
          <w:szCs w:val="24"/>
        </w:rPr>
        <w:t>1018300013514000001 (только с незначительным изменением в формулировке наименования работ и затрат).  По результатам первого аукциона    п</w:t>
      </w:r>
      <w:r w:rsidRPr="00B56E23">
        <w:rPr>
          <w:color w:val="222222"/>
          <w:sz w:val="24"/>
          <w:szCs w:val="24"/>
          <w:shd w:val="clear" w:color="auto" w:fill="FFFFFF"/>
        </w:rPr>
        <w:t xml:space="preserve">одрядчиком недовыполнены работы  на сумму 741 309.12 рублей, однако  расчет начальной (максимальной)   цены   контракта по аукциону  № </w:t>
      </w:r>
      <w:r w:rsidRPr="00B56E23">
        <w:rPr>
          <w:bCs/>
          <w:sz w:val="24"/>
          <w:szCs w:val="24"/>
          <w:bdr w:val="none" w:sz="0" w:space="0" w:color="auto" w:frame="1"/>
        </w:rPr>
        <w:t xml:space="preserve">1018300013515000001 произведен на  сумму  </w:t>
      </w:r>
      <w:r w:rsidRPr="00B56E23">
        <w:rPr>
          <w:sz w:val="24"/>
          <w:szCs w:val="24"/>
          <w:shd w:val="clear" w:color="auto" w:fill="F9F9F9"/>
        </w:rPr>
        <w:t xml:space="preserve">1 076 463.0  рублей,  что больше на </w:t>
      </w:r>
      <w:r w:rsidRPr="00B56E23">
        <w:rPr>
          <w:bCs/>
          <w:sz w:val="24"/>
          <w:szCs w:val="24"/>
          <w:bdr w:val="none" w:sz="0" w:space="0" w:color="auto" w:frame="1"/>
        </w:rPr>
        <w:t xml:space="preserve">335 153.88 рублей, от первоначально запланированной  суммы  на те же виды работ (услуг) по первому аукциону. </w:t>
      </w:r>
      <w:r w:rsidRPr="00B56E23">
        <w:rPr>
          <w:color w:val="222222"/>
          <w:sz w:val="24"/>
          <w:szCs w:val="24"/>
          <w:shd w:val="clear" w:color="auto" w:fill="FFFFFF"/>
        </w:rPr>
        <w:t xml:space="preserve">  </w:t>
      </w:r>
    </w:p>
    <w:p w:rsidR="00B56E23" w:rsidRPr="00E1789C" w:rsidRDefault="00B56E23" w:rsidP="00B56E23">
      <w:pPr>
        <w:autoSpaceDE w:val="0"/>
        <w:autoSpaceDN w:val="0"/>
        <w:adjustRightInd w:val="0"/>
        <w:ind w:firstLine="720"/>
        <w:jc w:val="both"/>
        <w:rPr>
          <w:sz w:val="24"/>
          <w:szCs w:val="24"/>
        </w:rPr>
      </w:pPr>
      <w:r w:rsidRPr="00E1789C">
        <w:rPr>
          <w:sz w:val="24"/>
          <w:szCs w:val="24"/>
        </w:rPr>
        <w:t xml:space="preserve">Таким образом, МАУ «Экран» выставил на торги выполнение  дополнительных работ по объекту: </w:t>
      </w:r>
      <w:r w:rsidRPr="00E1789C">
        <w:rPr>
          <w:sz w:val="24"/>
          <w:szCs w:val="24"/>
          <w:shd w:val="clear" w:color="auto" w:fill="F9F9F9"/>
        </w:rPr>
        <w:t xml:space="preserve"> «Общественный туалет кинотеатра  «Заря»,</w:t>
      </w:r>
      <w:r w:rsidRPr="00E1789C">
        <w:rPr>
          <w:sz w:val="24"/>
          <w:szCs w:val="24"/>
        </w:rPr>
        <w:t xml:space="preserve"> которые, уже были выполнены до объявления торгов. Исходя из всего выше изложенного КСП в ходе аудита закупок установлено, что расходы заказчика на осуществление закупок по аукциону  № </w:t>
      </w:r>
      <w:r w:rsidRPr="00E1789C">
        <w:rPr>
          <w:bCs/>
          <w:sz w:val="24"/>
          <w:szCs w:val="24"/>
          <w:bdr w:val="none" w:sz="0" w:space="0" w:color="auto" w:frame="1"/>
        </w:rPr>
        <w:t>1018300013515000001</w:t>
      </w:r>
      <w:r w:rsidRPr="00E1789C">
        <w:rPr>
          <w:sz w:val="24"/>
          <w:szCs w:val="24"/>
        </w:rPr>
        <w:t xml:space="preserve">  является необоснованными и нецелесообразными. </w:t>
      </w:r>
    </w:p>
    <w:p w:rsidR="00932552" w:rsidRPr="00932552" w:rsidRDefault="00F25379" w:rsidP="00932552">
      <w:pPr>
        <w:spacing w:line="23" w:lineRule="atLeast"/>
        <w:ind w:firstLine="708"/>
        <w:jc w:val="both"/>
        <w:rPr>
          <w:sz w:val="24"/>
          <w:szCs w:val="24"/>
          <w:u w:val="single"/>
        </w:rPr>
      </w:pPr>
      <w:r>
        <w:rPr>
          <w:sz w:val="24"/>
          <w:szCs w:val="24"/>
          <w:u w:val="single"/>
        </w:rPr>
        <w:t>7</w:t>
      </w:r>
      <w:r w:rsidR="00932552" w:rsidRPr="00932552">
        <w:rPr>
          <w:sz w:val="24"/>
          <w:szCs w:val="24"/>
          <w:u w:val="single"/>
        </w:rPr>
        <w:t xml:space="preserve">.Проверкой результативности расходов на закупки установлено: </w:t>
      </w:r>
    </w:p>
    <w:p w:rsidR="00932552" w:rsidRPr="00932552" w:rsidRDefault="00932552" w:rsidP="00932552">
      <w:pPr>
        <w:spacing w:line="23" w:lineRule="atLeast"/>
        <w:ind w:firstLine="708"/>
        <w:jc w:val="both"/>
        <w:rPr>
          <w:sz w:val="24"/>
          <w:szCs w:val="24"/>
        </w:rPr>
      </w:pPr>
      <w:r w:rsidRPr="00932552">
        <w:rPr>
          <w:sz w:val="24"/>
          <w:szCs w:val="24"/>
        </w:rPr>
        <w:t xml:space="preserve">Заказчиком при осуществлении закупок  не достигнута экономическая  результативность,  выразившаяся в </w:t>
      </w:r>
      <w:r w:rsidRPr="00932552">
        <w:rPr>
          <w:sz w:val="24"/>
          <w:szCs w:val="24"/>
          <w:shd w:val="clear" w:color="auto" w:fill="FFFFFF"/>
        </w:rPr>
        <w:t>завышении   объявленной стоимости  по аукциону №</w:t>
      </w:r>
      <w:r w:rsidRPr="00932552">
        <w:rPr>
          <w:bCs/>
          <w:sz w:val="24"/>
          <w:szCs w:val="24"/>
        </w:rPr>
        <w:t>1018300013514000001</w:t>
      </w:r>
      <w:r w:rsidRPr="00932552">
        <w:rPr>
          <w:sz w:val="24"/>
          <w:szCs w:val="24"/>
          <w:shd w:val="clear" w:color="auto" w:fill="FFFFFF"/>
        </w:rPr>
        <w:t xml:space="preserve"> на  133 097.0 рублей.  </w:t>
      </w:r>
      <w:r w:rsidRPr="00932552">
        <w:rPr>
          <w:sz w:val="24"/>
          <w:szCs w:val="24"/>
        </w:rPr>
        <w:t xml:space="preserve">В нарушении  </w:t>
      </w:r>
      <w:hyperlink r:id="rId52" w:history="1">
        <w:r w:rsidRPr="00932552">
          <w:rPr>
            <w:sz w:val="24"/>
            <w:szCs w:val="24"/>
          </w:rPr>
          <w:t>п. 1 ч. 9 ст. 22</w:t>
        </w:r>
      </w:hyperlink>
      <w:r w:rsidRPr="00932552">
        <w:rPr>
          <w:sz w:val="24"/>
          <w:szCs w:val="24"/>
        </w:rPr>
        <w:t xml:space="preserve"> Закона № 44-ФЗ Заказчиком неверно избран способ определения начальной максимальной цены по объявленному аукциону на выполнение работ по строительству объекта «Общественный туалет  кинотеатра «Заря», что является нарушением требования, установленного </w:t>
      </w:r>
      <w:hyperlink r:id="rId53" w:history="1">
        <w:r w:rsidRPr="00932552">
          <w:rPr>
            <w:sz w:val="24"/>
            <w:szCs w:val="24"/>
          </w:rPr>
          <w:t>статьей 22</w:t>
        </w:r>
      </w:hyperlink>
      <w:r w:rsidRPr="00932552">
        <w:rPr>
          <w:sz w:val="24"/>
          <w:szCs w:val="24"/>
        </w:rPr>
        <w:t xml:space="preserve"> Федерального закона от 05.04.2013 № 44-ФЗ. Для определения начальной (максимальной) цены контракта  Заказчиком использован метод сопоставимых рыночных цен, вместо проектно-сметного метода.</w:t>
      </w:r>
    </w:p>
    <w:p w:rsidR="00932552" w:rsidRPr="00932552" w:rsidRDefault="00F25379" w:rsidP="00932552">
      <w:pPr>
        <w:spacing w:line="23" w:lineRule="atLeast"/>
        <w:ind w:firstLine="708"/>
        <w:jc w:val="both"/>
        <w:rPr>
          <w:sz w:val="24"/>
          <w:szCs w:val="24"/>
          <w:u w:val="single"/>
        </w:rPr>
      </w:pPr>
      <w:r>
        <w:rPr>
          <w:sz w:val="24"/>
          <w:szCs w:val="24"/>
          <w:u w:val="single"/>
        </w:rPr>
        <w:t>8</w:t>
      </w:r>
      <w:r w:rsidR="00932552" w:rsidRPr="00932552">
        <w:rPr>
          <w:sz w:val="24"/>
          <w:szCs w:val="24"/>
          <w:u w:val="single"/>
        </w:rPr>
        <w:t xml:space="preserve">. Проверкой эффективности и своевременности расходов на закупки установлено: </w:t>
      </w:r>
    </w:p>
    <w:p w:rsidR="00932552" w:rsidRPr="00932552" w:rsidRDefault="00F25379" w:rsidP="00932552">
      <w:pPr>
        <w:autoSpaceDE w:val="0"/>
        <w:autoSpaceDN w:val="0"/>
        <w:adjustRightInd w:val="0"/>
        <w:ind w:firstLine="720"/>
        <w:jc w:val="both"/>
        <w:rPr>
          <w:sz w:val="24"/>
          <w:szCs w:val="24"/>
          <w:shd w:val="clear" w:color="auto" w:fill="FFFFFF"/>
        </w:rPr>
      </w:pPr>
      <w:r>
        <w:rPr>
          <w:sz w:val="24"/>
          <w:szCs w:val="24"/>
        </w:rPr>
        <w:t>8</w:t>
      </w:r>
      <w:r w:rsidR="00932552" w:rsidRPr="00932552">
        <w:rPr>
          <w:sz w:val="24"/>
          <w:szCs w:val="24"/>
        </w:rPr>
        <w:t xml:space="preserve">.1. </w:t>
      </w:r>
      <w:r w:rsidR="00932552" w:rsidRPr="00932552">
        <w:rPr>
          <w:sz w:val="24"/>
          <w:szCs w:val="24"/>
          <w:shd w:val="clear" w:color="auto" w:fill="FFFFFF"/>
        </w:rPr>
        <w:t xml:space="preserve">По результатам проведенного электронного аукциона определен победитель  - ООО «ПромГражданСтрой» ИНН 2373002195 (далее- Подрядчик), с которым заключен муниципальный контракт на выполнение работ  </w:t>
      </w:r>
      <w:r w:rsidR="00932552" w:rsidRPr="00932552">
        <w:rPr>
          <w:sz w:val="24"/>
          <w:szCs w:val="24"/>
        </w:rPr>
        <w:t xml:space="preserve">от 01.10.2014 № 1018300013514000001-0630828-02 </w:t>
      </w:r>
      <w:r w:rsidR="00932552" w:rsidRPr="00932552">
        <w:rPr>
          <w:sz w:val="24"/>
          <w:szCs w:val="24"/>
          <w:shd w:val="clear" w:color="auto" w:fill="FFFFFF"/>
        </w:rPr>
        <w:t xml:space="preserve"> с ценой контракта 3 267 000.0 рублей (с НДС), что выше рекомендованной цены  </w:t>
      </w:r>
      <w:r w:rsidR="00932552" w:rsidRPr="00932552">
        <w:rPr>
          <w:sz w:val="24"/>
          <w:szCs w:val="24"/>
        </w:rPr>
        <w:t xml:space="preserve">ГБУ КК  «Управление ценообразования в строительстве» на </w:t>
      </w:r>
      <w:r w:rsidR="00932552" w:rsidRPr="00F25379">
        <w:rPr>
          <w:sz w:val="24"/>
          <w:szCs w:val="24"/>
          <w:shd w:val="clear" w:color="auto" w:fill="FFFFFF"/>
        </w:rPr>
        <w:t>100 097.0</w:t>
      </w:r>
      <w:r w:rsidR="00932552" w:rsidRPr="00932552">
        <w:rPr>
          <w:sz w:val="24"/>
          <w:szCs w:val="24"/>
          <w:shd w:val="clear" w:color="auto" w:fill="FFFFFF"/>
        </w:rPr>
        <w:t xml:space="preserve"> рублей.  </w:t>
      </w:r>
    </w:p>
    <w:p w:rsidR="00932552" w:rsidRPr="00932552" w:rsidRDefault="00F25379" w:rsidP="00932552">
      <w:pPr>
        <w:autoSpaceDE w:val="0"/>
        <w:autoSpaceDN w:val="0"/>
        <w:adjustRightInd w:val="0"/>
        <w:ind w:firstLine="720"/>
        <w:jc w:val="both"/>
        <w:rPr>
          <w:sz w:val="24"/>
          <w:szCs w:val="24"/>
        </w:rPr>
      </w:pPr>
      <w:r>
        <w:rPr>
          <w:sz w:val="24"/>
          <w:szCs w:val="24"/>
          <w:shd w:val="clear" w:color="auto" w:fill="FFFFFF"/>
        </w:rPr>
        <w:t>8</w:t>
      </w:r>
      <w:r w:rsidR="00932552" w:rsidRPr="00932552">
        <w:rPr>
          <w:sz w:val="24"/>
          <w:szCs w:val="24"/>
          <w:shd w:val="clear" w:color="auto" w:fill="FFFFFF"/>
        </w:rPr>
        <w:t xml:space="preserve">.2. </w:t>
      </w:r>
      <w:r w:rsidR="00932552" w:rsidRPr="00932552">
        <w:rPr>
          <w:sz w:val="24"/>
          <w:szCs w:val="24"/>
        </w:rPr>
        <w:t xml:space="preserve">В ходе  проверки выявлено неэффективное расходование средств Тимашевского городского поселения </w:t>
      </w:r>
      <w:r w:rsidR="00932552" w:rsidRPr="00932552">
        <w:rPr>
          <w:bCs/>
          <w:sz w:val="24"/>
          <w:szCs w:val="24"/>
        </w:rPr>
        <w:t>выделенных МАУ «ЭКРАН»  в виде субсидии на осуществление  капитальных вложений в объекты капитального строительства  муниципальной собственности</w:t>
      </w:r>
      <w:r w:rsidR="00932552" w:rsidRPr="00932552">
        <w:rPr>
          <w:sz w:val="24"/>
          <w:szCs w:val="24"/>
        </w:rPr>
        <w:t xml:space="preserve">,  выразившееся в том, что не обеспечена результативность </w:t>
      </w:r>
      <w:r w:rsidR="00932552" w:rsidRPr="00932552">
        <w:rPr>
          <w:sz w:val="24"/>
          <w:szCs w:val="24"/>
        </w:rPr>
        <w:lastRenderedPageBreak/>
        <w:t xml:space="preserve">использования предусмотренных бюджетных ассигнований в сумме </w:t>
      </w:r>
      <w:r w:rsidR="00932552" w:rsidRPr="00F25379">
        <w:rPr>
          <w:sz w:val="24"/>
          <w:szCs w:val="24"/>
        </w:rPr>
        <w:t>261 360.0</w:t>
      </w:r>
      <w:r w:rsidR="00932552" w:rsidRPr="00932552">
        <w:rPr>
          <w:sz w:val="24"/>
          <w:szCs w:val="24"/>
        </w:rPr>
        <w:t xml:space="preserve"> рублей по  по муниципальному контракту 01.10.2014 № 1018300013514000001-0630828-02 с </w:t>
      </w:r>
      <w:r w:rsidR="00932552" w:rsidRPr="00932552">
        <w:rPr>
          <w:sz w:val="24"/>
          <w:szCs w:val="24"/>
          <w:shd w:val="clear" w:color="auto" w:fill="FFFFFF"/>
        </w:rPr>
        <w:t>ООО «ПромГражданСтрой»</w:t>
      </w:r>
    </w:p>
    <w:p w:rsidR="00932552" w:rsidRPr="00932552" w:rsidRDefault="00F25379" w:rsidP="00932552">
      <w:pPr>
        <w:ind w:firstLine="708"/>
        <w:jc w:val="both"/>
        <w:rPr>
          <w:sz w:val="24"/>
          <w:szCs w:val="24"/>
        </w:rPr>
      </w:pPr>
      <w:r>
        <w:rPr>
          <w:sz w:val="24"/>
          <w:szCs w:val="24"/>
        </w:rPr>
        <w:t>8</w:t>
      </w:r>
      <w:r w:rsidR="00932552" w:rsidRPr="00932552">
        <w:rPr>
          <w:sz w:val="24"/>
          <w:szCs w:val="24"/>
        </w:rPr>
        <w:t xml:space="preserve">.3. Всего сумма неэффективного использования бюджетных средств составила </w:t>
      </w:r>
      <w:r w:rsidR="00932552" w:rsidRPr="00F25379">
        <w:rPr>
          <w:sz w:val="24"/>
          <w:szCs w:val="24"/>
        </w:rPr>
        <w:t>361457.0</w:t>
      </w:r>
      <w:r w:rsidR="00932552" w:rsidRPr="00932552">
        <w:rPr>
          <w:sz w:val="24"/>
          <w:szCs w:val="24"/>
        </w:rPr>
        <w:t xml:space="preserve"> руб.</w:t>
      </w:r>
    </w:p>
    <w:p w:rsidR="00932552" w:rsidRPr="00932552" w:rsidRDefault="00F25379" w:rsidP="00932552">
      <w:pPr>
        <w:ind w:firstLine="425"/>
        <w:jc w:val="both"/>
        <w:rPr>
          <w:color w:val="222222"/>
          <w:sz w:val="24"/>
          <w:szCs w:val="24"/>
          <w:u w:val="single"/>
        </w:rPr>
      </w:pPr>
      <w:r>
        <w:rPr>
          <w:bCs/>
          <w:sz w:val="24"/>
          <w:szCs w:val="24"/>
        </w:rPr>
        <w:t>9</w:t>
      </w:r>
      <w:r w:rsidR="00932552" w:rsidRPr="00932552">
        <w:rPr>
          <w:bCs/>
          <w:sz w:val="24"/>
          <w:szCs w:val="24"/>
        </w:rPr>
        <w:t xml:space="preserve">. </w:t>
      </w:r>
      <w:r w:rsidR="00932552" w:rsidRPr="00932552">
        <w:rPr>
          <w:color w:val="222222"/>
          <w:sz w:val="24"/>
          <w:szCs w:val="24"/>
          <w:u w:val="single"/>
        </w:rPr>
        <w:t>Проверка и анализ договоров, заключенных МАУ «Экран» в рамках действия Закона № 223-ФЗ.</w:t>
      </w:r>
    </w:p>
    <w:p w:rsidR="00932552" w:rsidRPr="00932552" w:rsidRDefault="003B271C" w:rsidP="00932552">
      <w:pPr>
        <w:autoSpaceDE w:val="0"/>
        <w:autoSpaceDN w:val="0"/>
        <w:adjustRightInd w:val="0"/>
        <w:ind w:firstLine="709"/>
        <w:jc w:val="both"/>
        <w:outlineLvl w:val="1"/>
        <w:rPr>
          <w:color w:val="000000"/>
          <w:sz w:val="24"/>
          <w:szCs w:val="24"/>
        </w:rPr>
      </w:pPr>
      <w:r>
        <w:rPr>
          <w:bCs/>
          <w:sz w:val="24"/>
          <w:szCs w:val="24"/>
        </w:rPr>
        <w:t>9</w:t>
      </w:r>
      <w:r w:rsidR="00932552" w:rsidRPr="00932552">
        <w:rPr>
          <w:bCs/>
          <w:sz w:val="24"/>
          <w:szCs w:val="24"/>
        </w:rPr>
        <w:t xml:space="preserve">.1. В нарушении требований ст. 432 ГК РФ в ряде договоров, заключенных МАУ «Экран» не оговорены существенные условия </w:t>
      </w:r>
      <w:r w:rsidR="00932552" w:rsidRPr="00932552">
        <w:rPr>
          <w:color w:val="000000"/>
          <w:sz w:val="24"/>
          <w:szCs w:val="24"/>
        </w:rPr>
        <w:t>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w:t>
      </w:r>
    </w:p>
    <w:p w:rsidR="00932552" w:rsidRPr="00932552" w:rsidRDefault="003B271C" w:rsidP="00932552">
      <w:pPr>
        <w:autoSpaceDE w:val="0"/>
        <w:autoSpaceDN w:val="0"/>
        <w:adjustRightInd w:val="0"/>
        <w:ind w:firstLine="709"/>
        <w:jc w:val="both"/>
        <w:outlineLvl w:val="1"/>
        <w:rPr>
          <w:bCs/>
          <w:sz w:val="24"/>
          <w:szCs w:val="24"/>
        </w:rPr>
      </w:pPr>
      <w:r>
        <w:rPr>
          <w:color w:val="000000"/>
          <w:sz w:val="24"/>
          <w:szCs w:val="24"/>
        </w:rPr>
        <w:t>9</w:t>
      </w:r>
      <w:r w:rsidR="00932552" w:rsidRPr="00932552">
        <w:rPr>
          <w:color w:val="000000"/>
          <w:sz w:val="24"/>
          <w:szCs w:val="24"/>
        </w:rPr>
        <w:t>.2. Нарушение требований  п.</w:t>
      </w:r>
      <w:r>
        <w:rPr>
          <w:color w:val="000000"/>
          <w:sz w:val="24"/>
          <w:szCs w:val="24"/>
        </w:rPr>
        <w:t xml:space="preserve"> </w:t>
      </w:r>
      <w:r w:rsidR="00932552" w:rsidRPr="00932552">
        <w:rPr>
          <w:color w:val="000000"/>
          <w:sz w:val="24"/>
          <w:szCs w:val="24"/>
        </w:rPr>
        <w:t xml:space="preserve">19 ст. 4 Закона 223-ФЗ, выразившееся в неразмещении в единой информационной системе </w:t>
      </w:r>
      <w:r w:rsidR="00932552" w:rsidRPr="00932552">
        <w:rPr>
          <w:sz w:val="24"/>
          <w:szCs w:val="24"/>
        </w:rPr>
        <w:t>сведений о количестве и об общей стоимости договоров, заключенных заказчиком по результатам закупки у единственного поставщика (исполнителя, подрядчика).</w:t>
      </w:r>
    </w:p>
    <w:p w:rsidR="00932552" w:rsidRDefault="00932552" w:rsidP="00932552">
      <w:pPr>
        <w:autoSpaceDE w:val="0"/>
        <w:autoSpaceDN w:val="0"/>
        <w:adjustRightInd w:val="0"/>
        <w:ind w:firstLine="709"/>
        <w:jc w:val="both"/>
        <w:outlineLvl w:val="1"/>
        <w:rPr>
          <w:sz w:val="24"/>
          <w:szCs w:val="24"/>
        </w:rPr>
      </w:pPr>
      <w:r w:rsidRPr="00932552">
        <w:rPr>
          <w:bCs/>
          <w:sz w:val="24"/>
          <w:szCs w:val="24"/>
        </w:rPr>
        <w:t>Ряд выявленных в результате проведения плановой проверки нарушений законодательства Российской Федерации и иных нормативных правовых актов о контрактной системе в сфере закупок, совершенных (допущенных) должностными лицами Заказчика содержат признаки административных правонарушений</w:t>
      </w:r>
      <w:r w:rsidRPr="00932552">
        <w:rPr>
          <w:sz w:val="24"/>
          <w:szCs w:val="24"/>
        </w:rPr>
        <w:t>.</w:t>
      </w:r>
    </w:p>
    <w:p w:rsidR="00C056E0" w:rsidRPr="00962E22" w:rsidRDefault="00C056E0" w:rsidP="00C056E0">
      <w:pPr>
        <w:pStyle w:val="aa"/>
        <w:ind w:firstLine="708"/>
        <w:jc w:val="both"/>
        <w:rPr>
          <w:rFonts w:ascii="Times New Roman" w:hAnsi="Times New Roman" w:cs="Times New Roman"/>
          <w:sz w:val="24"/>
          <w:szCs w:val="24"/>
        </w:rPr>
      </w:pPr>
      <w:r>
        <w:rPr>
          <w:rFonts w:ascii="Times New Roman" w:hAnsi="Times New Roman" w:cs="Times New Roman"/>
          <w:sz w:val="24"/>
          <w:szCs w:val="24"/>
        </w:rPr>
        <w:t>Настоящий акт и представления об устранении нарушений вручены главе Тимашевского городского поселения, директору МАУ «Экран». Материалы проверки в соответствии с Соглашением о взаимодействии и сотрудничестве переданы в прокуратуру Тимашевского района для принятия мер прокурорского реагирования и направления документов в УФАС по Краснодарскому краю для рассмотрения и возбуждения дел об административном правонарушении.</w:t>
      </w:r>
    </w:p>
    <w:p w:rsidR="00C056E0" w:rsidRDefault="00C056E0" w:rsidP="00932552">
      <w:pPr>
        <w:autoSpaceDE w:val="0"/>
        <w:autoSpaceDN w:val="0"/>
        <w:adjustRightInd w:val="0"/>
        <w:ind w:firstLine="709"/>
        <w:jc w:val="both"/>
        <w:outlineLvl w:val="1"/>
        <w:rPr>
          <w:sz w:val="24"/>
          <w:szCs w:val="24"/>
        </w:rPr>
      </w:pPr>
    </w:p>
    <w:p w:rsidR="003B271C" w:rsidRPr="003B271C" w:rsidRDefault="003B271C" w:rsidP="003B271C">
      <w:pPr>
        <w:jc w:val="center"/>
        <w:rPr>
          <w:b/>
          <w:sz w:val="24"/>
          <w:szCs w:val="24"/>
        </w:rPr>
      </w:pPr>
      <w:r w:rsidRPr="003B271C">
        <w:rPr>
          <w:b/>
          <w:sz w:val="24"/>
          <w:szCs w:val="24"/>
        </w:rPr>
        <w:t>АКТ № 1</w:t>
      </w:r>
    </w:p>
    <w:p w:rsidR="003B271C" w:rsidRPr="003B271C" w:rsidRDefault="003B271C" w:rsidP="003B271C">
      <w:pPr>
        <w:jc w:val="center"/>
        <w:rPr>
          <w:b/>
          <w:sz w:val="24"/>
          <w:szCs w:val="24"/>
        </w:rPr>
      </w:pPr>
      <w:r w:rsidRPr="003B271C">
        <w:rPr>
          <w:b/>
          <w:sz w:val="24"/>
          <w:szCs w:val="24"/>
        </w:rPr>
        <w:t xml:space="preserve">Проверка эффективности использования бюджетных кредитов за счет средств бюджета МО Тимашевский район Поселковым сельским </w:t>
      </w:r>
    </w:p>
    <w:p w:rsidR="003B271C" w:rsidRPr="003B271C" w:rsidRDefault="003B271C" w:rsidP="003B271C">
      <w:pPr>
        <w:jc w:val="center"/>
        <w:rPr>
          <w:b/>
          <w:sz w:val="24"/>
          <w:szCs w:val="24"/>
        </w:rPr>
      </w:pPr>
      <w:r w:rsidRPr="003B271C">
        <w:rPr>
          <w:b/>
          <w:sz w:val="24"/>
          <w:szCs w:val="24"/>
        </w:rPr>
        <w:t xml:space="preserve">поселением в 2014 году,  включая проверку законности, целесообразности, обоснованности,  своевременности,  эффективности и  результативности расходов на закупки по планируемым к заключению, </w:t>
      </w:r>
    </w:p>
    <w:p w:rsidR="003B271C" w:rsidRPr="003B271C" w:rsidRDefault="003B271C" w:rsidP="003B271C">
      <w:pPr>
        <w:jc w:val="center"/>
        <w:rPr>
          <w:b/>
          <w:sz w:val="24"/>
          <w:szCs w:val="24"/>
        </w:rPr>
      </w:pPr>
      <w:r w:rsidRPr="003B271C">
        <w:rPr>
          <w:b/>
          <w:sz w:val="24"/>
          <w:szCs w:val="24"/>
        </w:rPr>
        <w:t xml:space="preserve">заключенным и исполненным контрактам за 2014 год </w:t>
      </w:r>
    </w:p>
    <w:p w:rsidR="003B271C" w:rsidRPr="003B271C" w:rsidRDefault="003B271C" w:rsidP="003B271C">
      <w:pPr>
        <w:jc w:val="center"/>
        <w:rPr>
          <w:b/>
          <w:sz w:val="24"/>
          <w:szCs w:val="24"/>
        </w:rPr>
      </w:pPr>
      <w:r w:rsidRPr="003B271C">
        <w:rPr>
          <w:b/>
          <w:sz w:val="24"/>
          <w:szCs w:val="24"/>
        </w:rPr>
        <w:t>и январь – октябрь 2015 года</w:t>
      </w:r>
    </w:p>
    <w:p w:rsidR="003B271C" w:rsidRPr="003B271C" w:rsidRDefault="003B271C" w:rsidP="003B271C">
      <w:pPr>
        <w:jc w:val="center"/>
        <w:rPr>
          <w:b/>
          <w:sz w:val="24"/>
          <w:szCs w:val="24"/>
        </w:rPr>
      </w:pPr>
    </w:p>
    <w:p w:rsidR="003B271C" w:rsidRPr="003B271C" w:rsidRDefault="003B271C" w:rsidP="003B271C">
      <w:pPr>
        <w:jc w:val="center"/>
        <w:rPr>
          <w:sz w:val="24"/>
          <w:szCs w:val="24"/>
        </w:rPr>
      </w:pPr>
      <w:r w:rsidRPr="003B271C">
        <w:rPr>
          <w:sz w:val="24"/>
          <w:szCs w:val="24"/>
        </w:rPr>
        <w:t xml:space="preserve">г. Тимашевск                      </w:t>
      </w:r>
      <w:r>
        <w:rPr>
          <w:sz w:val="24"/>
          <w:szCs w:val="24"/>
        </w:rPr>
        <w:t xml:space="preserve">                   </w:t>
      </w:r>
      <w:r w:rsidRPr="003B271C">
        <w:rPr>
          <w:sz w:val="24"/>
          <w:szCs w:val="24"/>
        </w:rPr>
        <w:t xml:space="preserve">                                                          24 февраля 2016г.</w:t>
      </w:r>
    </w:p>
    <w:p w:rsidR="003B271C" w:rsidRPr="003B271C" w:rsidRDefault="003B271C" w:rsidP="003B271C">
      <w:pPr>
        <w:jc w:val="center"/>
        <w:rPr>
          <w:sz w:val="24"/>
          <w:szCs w:val="24"/>
        </w:rPr>
      </w:pPr>
    </w:p>
    <w:p w:rsidR="00B10E88" w:rsidRPr="002C1134" w:rsidRDefault="002C1134" w:rsidP="003B271C">
      <w:pPr>
        <w:tabs>
          <w:tab w:val="left" w:pos="3803"/>
        </w:tabs>
        <w:jc w:val="both"/>
        <w:rPr>
          <w:bCs/>
          <w:sz w:val="24"/>
          <w:szCs w:val="24"/>
        </w:rPr>
      </w:pPr>
      <w:r>
        <w:rPr>
          <w:bCs/>
          <w:sz w:val="24"/>
          <w:szCs w:val="24"/>
        </w:rPr>
        <w:t xml:space="preserve">         </w:t>
      </w:r>
      <w:r w:rsidR="003B271C" w:rsidRPr="003B271C">
        <w:rPr>
          <w:bCs/>
          <w:sz w:val="24"/>
          <w:szCs w:val="24"/>
        </w:rPr>
        <w:t xml:space="preserve">В соответствии с планом работы контрольно-счетной палаты муниципального образования Тимашевский район, на основании распоряжения председателя контрольно-счетной палаты муниципального образования Тимашевский район от 25.11.2015 № 335 и удостоверения на право проведения проверки от 25.11.2015 № 19, инспектором контрольно-счетной палаты муниципального образования Тимашевский район Мершавка Инной Васильевной и инспектором контрольно-счетной палаты муниципального образования Тимашевский район Карташевой Ольгой Александровной проведена </w:t>
      </w:r>
      <w:r w:rsidR="003B271C" w:rsidRPr="003B271C">
        <w:rPr>
          <w:sz w:val="24"/>
          <w:szCs w:val="24"/>
        </w:rPr>
        <w:t>проверка эффективности использования бюджетных кредитов за счет средств бюджета МО Тимашевский район Поселковым сельским поселением Тимашевского района в 2014 году, включая проверку законности, целесообразности, обоснованности,  своевременности,  эффективности и  результативности расходов на закупки по планируемым к заключению, заключенным и исполненным контрактам за 2014 год и январь – октябрь 2015 года</w:t>
      </w:r>
      <w:r w:rsidR="003B271C" w:rsidRPr="002C1134">
        <w:rPr>
          <w:bCs/>
          <w:sz w:val="24"/>
          <w:szCs w:val="24"/>
        </w:rPr>
        <w:t>.</w:t>
      </w:r>
    </w:p>
    <w:p w:rsidR="002C1134" w:rsidRDefault="002C1134" w:rsidP="002C1134">
      <w:pPr>
        <w:ind w:firstLine="567"/>
        <w:jc w:val="both"/>
        <w:rPr>
          <w:sz w:val="24"/>
          <w:szCs w:val="24"/>
        </w:rPr>
      </w:pPr>
      <w:r>
        <w:rPr>
          <w:sz w:val="24"/>
          <w:szCs w:val="24"/>
        </w:rPr>
        <w:t>Проверкой установлено:</w:t>
      </w:r>
    </w:p>
    <w:p w:rsidR="002C1134" w:rsidRPr="002C1134" w:rsidRDefault="002C1134" w:rsidP="002C1134">
      <w:pPr>
        <w:ind w:firstLine="567"/>
        <w:jc w:val="both"/>
        <w:rPr>
          <w:sz w:val="24"/>
          <w:szCs w:val="24"/>
        </w:rPr>
      </w:pPr>
      <w:r w:rsidRPr="002C1134">
        <w:rPr>
          <w:sz w:val="24"/>
          <w:szCs w:val="24"/>
        </w:rPr>
        <w:lastRenderedPageBreak/>
        <w:t xml:space="preserve">1. Бюджетный кредит, предоставленный бюджету Поселкового сельского поселения Тимашевского района в сумме 500,0 тыс. рублей из бюджета муниципального образования Тимашевский район по договору от 20.06.2014 № 55, был использован на частичное покрытие дефицита бюджета поселения, с  направлением средств для финансирования расходов, предусмотренных в бюджете поселения. </w:t>
      </w:r>
    </w:p>
    <w:p w:rsidR="002C1134" w:rsidRPr="002C1134" w:rsidRDefault="002C1134" w:rsidP="002C1134">
      <w:pPr>
        <w:ind w:firstLine="567"/>
        <w:jc w:val="both"/>
        <w:rPr>
          <w:sz w:val="24"/>
          <w:szCs w:val="24"/>
        </w:rPr>
      </w:pPr>
      <w:r w:rsidRPr="002C1134">
        <w:rPr>
          <w:sz w:val="24"/>
          <w:szCs w:val="24"/>
        </w:rPr>
        <w:t>2. В</w:t>
      </w:r>
      <w:r w:rsidRPr="002C1134">
        <w:rPr>
          <w:sz w:val="24"/>
          <w:szCs w:val="24"/>
          <w:shd w:val="clear" w:color="auto" w:fill="FFFFFF"/>
        </w:rPr>
        <w:t xml:space="preserve"> нарушение пункта 19 Положения о бюджетном процессе в Поселковом сельском поселении Тимашевского района, утвержденного Решением Совета Поселкового сельского поселения Тимашевского района от 14.11.2013 № 150, проект бюджета о внесении изменений в решение </w:t>
      </w:r>
      <w:r w:rsidRPr="002C1134">
        <w:rPr>
          <w:sz w:val="24"/>
          <w:szCs w:val="24"/>
        </w:rPr>
        <w:t xml:space="preserve">Совета Поселкового сельского поселения Тимашевского района от 18.12.2013 № 154 «О бюджете Поселкового сельского поселения Тимашевского района на 2014 год», утвержден Решением Совета Поселкового сельского поселения Тимашевского района от 09.10.2014 № 5 </w:t>
      </w:r>
      <w:r w:rsidRPr="002C1134">
        <w:rPr>
          <w:sz w:val="24"/>
          <w:szCs w:val="24"/>
          <w:shd w:val="clear" w:color="auto" w:fill="FFFFFF"/>
        </w:rPr>
        <w:t>без заключения контрольно-счетной палаты.</w:t>
      </w:r>
    </w:p>
    <w:p w:rsidR="002C1134" w:rsidRPr="002C1134" w:rsidRDefault="002C1134" w:rsidP="002C1134">
      <w:pPr>
        <w:ind w:firstLine="567"/>
        <w:jc w:val="both"/>
        <w:rPr>
          <w:sz w:val="24"/>
          <w:szCs w:val="24"/>
        </w:rPr>
      </w:pPr>
      <w:r w:rsidRPr="002C1134">
        <w:rPr>
          <w:sz w:val="24"/>
          <w:szCs w:val="24"/>
        </w:rPr>
        <w:t xml:space="preserve">3. Бюджетный кредит, предоставленный бюджету Поселкового сельского поселения Тимашевского района в сумме 500,0 тыс. рублей из бюджета муниципального образования Тимашевский район по договору от 09.12.2014 № 119, был использован на частичное покрытие дефицита бюджета поселения, с  направлением средств для финансирования расходов, предусмотренных в бюджете поселения. </w:t>
      </w:r>
    </w:p>
    <w:p w:rsidR="002C1134" w:rsidRPr="002C1134" w:rsidRDefault="002C1134" w:rsidP="002C1134">
      <w:pPr>
        <w:autoSpaceDE w:val="0"/>
        <w:spacing w:line="100" w:lineRule="atLeast"/>
        <w:ind w:firstLine="708"/>
        <w:jc w:val="both"/>
        <w:rPr>
          <w:sz w:val="24"/>
          <w:szCs w:val="24"/>
        </w:rPr>
      </w:pPr>
      <w:r w:rsidRPr="002C1134">
        <w:rPr>
          <w:sz w:val="24"/>
          <w:szCs w:val="24"/>
        </w:rPr>
        <w:t xml:space="preserve">4. Проверкой правильности заключения договоров, источником финансового обеспечения которых являлся кредит, нарушений не установлено.  </w:t>
      </w:r>
    </w:p>
    <w:p w:rsidR="00AD3928" w:rsidRPr="00AD3928" w:rsidRDefault="002C1134" w:rsidP="00AD3928">
      <w:pPr>
        <w:autoSpaceDE w:val="0"/>
        <w:autoSpaceDN w:val="0"/>
        <w:adjustRightInd w:val="0"/>
        <w:ind w:firstLine="720"/>
        <w:jc w:val="both"/>
        <w:rPr>
          <w:sz w:val="24"/>
          <w:szCs w:val="24"/>
        </w:rPr>
      </w:pPr>
      <w:r w:rsidRPr="002C1134">
        <w:rPr>
          <w:sz w:val="24"/>
          <w:szCs w:val="24"/>
        </w:rPr>
        <w:t xml:space="preserve">5. </w:t>
      </w:r>
      <w:r w:rsidR="00AD3928" w:rsidRPr="00AD3928">
        <w:rPr>
          <w:sz w:val="24"/>
          <w:szCs w:val="24"/>
        </w:rPr>
        <w:t xml:space="preserve">В рамках проверки контрольно-счетной палатой,  для подтверждения фактического использования бюджетных средств, взяты объяснения у лиц, оказывающих услуги по уборке территории Поселкового сельского поселения от мусора, вырубке поросли по пяти гражданско-правовым договорам возмездного оказания услуг, заключенными с физическими лицами:  Антонниковым В.П. и Полюк Ф.Ф. на общую сумму 64.7 тыс. рублей. Относительно обстоятельств, имеющих значение для осуществления контроля, вышеуказанные лица, подтвердили оказанные ими возмездные услуги.  </w:t>
      </w:r>
    </w:p>
    <w:p w:rsidR="00AD3928" w:rsidRPr="00AD3928" w:rsidRDefault="00AD3928" w:rsidP="00AD3928">
      <w:pPr>
        <w:autoSpaceDE w:val="0"/>
        <w:autoSpaceDN w:val="0"/>
        <w:adjustRightInd w:val="0"/>
        <w:ind w:firstLine="720"/>
        <w:jc w:val="both"/>
        <w:rPr>
          <w:b/>
          <w:sz w:val="24"/>
          <w:szCs w:val="24"/>
        </w:rPr>
      </w:pPr>
      <w:r w:rsidRPr="00AD3928">
        <w:rPr>
          <w:sz w:val="24"/>
          <w:szCs w:val="24"/>
        </w:rPr>
        <w:t xml:space="preserve">Однако при рассмотрении контрольно-счетной палатой всех первичных документов, подтверждающих произведенные расходы, по выше перечисленным договорам, были установлено следующее нарушение: принятие к учету первичных документов подтверждающих выполнение работ (оказания услуг), оформленных с нарушением норм, предусмотренных </w:t>
      </w:r>
      <w:hyperlink r:id="rId54" w:history="1">
        <w:r w:rsidRPr="00AD3928">
          <w:rPr>
            <w:bCs/>
            <w:sz w:val="24"/>
            <w:szCs w:val="24"/>
          </w:rPr>
          <w:t xml:space="preserve"> ст. 9</w:t>
        </w:r>
      </w:hyperlink>
      <w:r w:rsidRPr="00AD3928">
        <w:rPr>
          <w:bCs/>
          <w:sz w:val="24"/>
          <w:szCs w:val="24"/>
        </w:rPr>
        <w:t xml:space="preserve"> Федерального закона № 402-ФЗ «О бухгалтерском учете», п. 7, 8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w:t>
      </w:r>
      <w:r w:rsidRPr="00AD3928">
        <w:rPr>
          <w:sz w:val="24"/>
          <w:szCs w:val="24"/>
        </w:rPr>
        <w:t>Приказом Минфина России от 01.12.2010 № 157н.</w:t>
      </w:r>
    </w:p>
    <w:p w:rsidR="00AD3928" w:rsidRPr="00AD3928" w:rsidRDefault="00AD3928" w:rsidP="00AD3928">
      <w:pPr>
        <w:autoSpaceDE w:val="0"/>
        <w:autoSpaceDN w:val="0"/>
        <w:adjustRightInd w:val="0"/>
        <w:ind w:firstLine="720"/>
        <w:jc w:val="both"/>
        <w:rPr>
          <w:color w:val="000000"/>
          <w:sz w:val="24"/>
          <w:szCs w:val="24"/>
        </w:rPr>
      </w:pPr>
      <w:r w:rsidRPr="00AD3928">
        <w:rPr>
          <w:color w:val="000000"/>
          <w:sz w:val="24"/>
          <w:szCs w:val="24"/>
        </w:rPr>
        <w:t xml:space="preserve">Так, в </w:t>
      </w:r>
      <w:r w:rsidRPr="00AD3928">
        <w:rPr>
          <w:sz w:val="24"/>
          <w:szCs w:val="24"/>
        </w:rPr>
        <w:t xml:space="preserve">первичных документах в отношении оказанных услуг </w:t>
      </w:r>
      <w:r w:rsidRPr="00AD3928">
        <w:rPr>
          <w:color w:val="000000"/>
          <w:sz w:val="24"/>
          <w:szCs w:val="24"/>
        </w:rPr>
        <w:t xml:space="preserve">ООО  «Строймелиорация» установлено, что стоимость работ по договорам подряда № 9-У от 09.09.2014 и №10-У от 01.10.2014 учитывается из расчета стоимости  1 машино-часа экскаватора – 1200.00 рублей. Администрацией Поселкового сельского поселения  произведены расходы из расчета количества отработанного время 32 часа и 24 часа, соответственно. </w:t>
      </w:r>
    </w:p>
    <w:p w:rsidR="00AD3928" w:rsidRPr="00AD3928" w:rsidRDefault="00AD3928" w:rsidP="00AD3928">
      <w:pPr>
        <w:autoSpaceDE w:val="0"/>
        <w:autoSpaceDN w:val="0"/>
        <w:adjustRightInd w:val="0"/>
        <w:ind w:firstLine="720"/>
        <w:jc w:val="both"/>
        <w:rPr>
          <w:sz w:val="24"/>
          <w:szCs w:val="24"/>
        </w:rPr>
      </w:pPr>
      <w:r w:rsidRPr="00AD3928">
        <w:rPr>
          <w:sz w:val="24"/>
          <w:szCs w:val="24"/>
        </w:rPr>
        <w:t xml:space="preserve">Первичным документом, позволяющим определить фактическое количество отработанного времени, является путевой лист, унифицированная форма которого утверждена постановлением Государственного комитета Российской Федерации по статистике от 28.11.1997 № 78 «Об утверждении унифицированных форм первичной учетной документации по учету работы строительных машин и механизмов, работ в автомобильном транспорте». Форма № 4-С «Путевой лист грузового автомобиля». </w:t>
      </w:r>
    </w:p>
    <w:p w:rsidR="00AD3928" w:rsidRPr="00AD3928" w:rsidRDefault="00AD3928" w:rsidP="00AD3928">
      <w:pPr>
        <w:ind w:firstLine="567"/>
        <w:jc w:val="both"/>
        <w:rPr>
          <w:color w:val="000000"/>
          <w:sz w:val="24"/>
          <w:szCs w:val="24"/>
        </w:rPr>
      </w:pPr>
      <w:r w:rsidRPr="00AD3928">
        <w:rPr>
          <w:color w:val="000000"/>
          <w:sz w:val="24"/>
          <w:szCs w:val="24"/>
        </w:rPr>
        <w:t xml:space="preserve">  При этом, </w:t>
      </w:r>
      <w:r w:rsidRPr="00AD3928">
        <w:rPr>
          <w:sz w:val="24"/>
          <w:szCs w:val="24"/>
        </w:rPr>
        <w:t xml:space="preserve">представленные к проверке путевые листы: № 221 от 09.09.2014, № 224 от 10.09.2014, № 225 от 11.09.2014, №226 от 12.09.2014,                      № 254 от 01.10.2014, </w:t>
      </w:r>
      <w:r w:rsidRPr="00AD3928">
        <w:rPr>
          <w:sz w:val="24"/>
          <w:szCs w:val="24"/>
        </w:rPr>
        <w:lastRenderedPageBreak/>
        <w:t xml:space="preserve">№ 255 от 02.10.2014, № 256 от 03.10.2014, выписанные ООО «Строймелиорация»  оформлены с нарушением,  поскольку отсутствует информация в разделах: «Последовательность выполнения задания», «Результат работ автомобиля и прицепов», а именно: не отражено время прибытия и убытия транспорта, время в наряде; отсутствуют подписи водителя.                  В разделе «Задание водителю» в графе «В чье распоряжение (наименование и адрес заказчика)» вместо заказчика - Администрации Поселкового сельского поселения  указан исполнитель - ООО «Строймелиорация». </w:t>
      </w:r>
    </w:p>
    <w:p w:rsidR="002C1134" w:rsidRDefault="00AD3928" w:rsidP="00AD3928">
      <w:pPr>
        <w:autoSpaceDE w:val="0"/>
        <w:autoSpaceDN w:val="0"/>
        <w:adjustRightInd w:val="0"/>
        <w:ind w:firstLine="709"/>
        <w:jc w:val="both"/>
        <w:rPr>
          <w:color w:val="000000"/>
          <w:sz w:val="24"/>
          <w:szCs w:val="24"/>
        </w:rPr>
      </w:pPr>
      <w:r w:rsidRPr="00AD3928">
        <w:rPr>
          <w:sz w:val="24"/>
          <w:szCs w:val="24"/>
        </w:rPr>
        <w:t xml:space="preserve">Таким образом, путевые листы, не содержащие в составе своих реквизитов вышеупомянутую информацию, не могут подтвердить фактическое отработанное время исполнителем в количестве  56 отработанных </w:t>
      </w:r>
      <w:r w:rsidRPr="00AD3928">
        <w:rPr>
          <w:color w:val="000000"/>
          <w:sz w:val="24"/>
          <w:szCs w:val="24"/>
        </w:rPr>
        <w:t>машино-часов экскаватором.</w:t>
      </w:r>
    </w:p>
    <w:p w:rsidR="00C056E0" w:rsidRPr="00AD3928" w:rsidRDefault="00C056E0" w:rsidP="00AD3928">
      <w:pPr>
        <w:autoSpaceDE w:val="0"/>
        <w:autoSpaceDN w:val="0"/>
        <w:adjustRightInd w:val="0"/>
        <w:ind w:firstLine="709"/>
        <w:jc w:val="both"/>
        <w:rPr>
          <w:sz w:val="24"/>
          <w:szCs w:val="24"/>
        </w:rPr>
      </w:pPr>
      <w:r>
        <w:rPr>
          <w:color w:val="000000"/>
          <w:sz w:val="24"/>
          <w:szCs w:val="24"/>
        </w:rPr>
        <w:t>Настоящий акт вручен главе Поселкового сельского поселения. Материалы проверки в соответствии с Соглашением о взаимодействии и сотрудничестве переданы в прокуратуру Тимашевского района.</w:t>
      </w:r>
    </w:p>
    <w:p w:rsidR="00AD3928" w:rsidRDefault="00AD3928" w:rsidP="002629FA">
      <w:pPr>
        <w:jc w:val="center"/>
        <w:rPr>
          <w:b/>
          <w:sz w:val="24"/>
          <w:szCs w:val="24"/>
        </w:rPr>
      </w:pPr>
    </w:p>
    <w:p w:rsidR="002629FA" w:rsidRPr="002629FA" w:rsidRDefault="002629FA" w:rsidP="002629FA">
      <w:pPr>
        <w:jc w:val="center"/>
        <w:rPr>
          <w:b/>
          <w:sz w:val="24"/>
          <w:szCs w:val="24"/>
        </w:rPr>
      </w:pPr>
      <w:r w:rsidRPr="002629FA">
        <w:rPr>
          <w:b/>
          <w:sz w:val="24"/>
          <w:szCs w:val="24"/>
        </w:rPr>
        <w:t>АКТ №  2</w:t>
      </w:r>
    </w:p>
    <w:p w:rsidR="002629FA" w:rsidRPr="002629FA" w:rsidRDefault="002629FA" w:rsidP="002629FA">
      <w:pPr>
        <w:jc w:val="center"/>
        <w:rPr>
          <w:b/>
          <w:sz w:val="24"/>
          <w:szCs w:val="24"/>
        </w:rPr>
      </w:pPr>
      <w:r w:rsidRPr="002629FA">
        <w:rPr>
          <w:b/>
          <w:sz w:val="24"/>
          <w:szCs w:val="24"/>
        </w:rPr>
        <w:t xml:space="preserve">Проверка эффективности использования бюджетных кредитов за счет средств бюджета МО Тимашевский район Дербентским сельским </w:t>
      </w:r>
    </w:p>
    <w:p w:rsidR="002629FA" w:rsidRPr="002629FA" w:rsidRDefault="002629FA" w:rsidP="002629FA">
      <w:pPr>
        <w:jc w:val="center"/>
        <w:rPr>
          <w:b/>
          <w:sz w:val="24"/>
          <w:szCs w:val="24"/>
        </w:rPr>
      </w:pPr>
      <w:r w:rsidRPr="002629FA">
        <w:rPr>
          <w:b/>
          <w:sz w:val="24"/>
          <w:szCs w:val="24"/>
        </w:rPr>
        <w:t xml:space="preserve">поселением в 2014 году,   включая проверку законности, целесообразности, обоснованности,  своевременности,  эффективности и  результативности расходов на закупки по планируемым к заключению, заключенным и </w:t>
      </w:r>
    </w:p>
    <w:p w:rsidR="002629FA" w:rsidRPr="002629FA" w:rsidRDefault="002629FA" w:rsidP="002629FA">
      <w:pPr>
        <w:jc w:val="center"/>
        <w:rPr>
          <w:b/>
          <w:sz w:val="24"/>
          <w:szCs w:val="24"/>
        </w:rPr>
      </w:pPr>
      <w:r w:rsidRPr="002629FA">
        <w:rPr>
          <w:b/>
          <w:sz w:val="24"/>
          <w:szCs w:val="24"/>
        </w:rPr>
        <w:t>исполненным контрактам за 2014 год и январь – октябрь 2015 года</w:t>
      </w:r>
    </w:p>
    <w:p w:rsidR="002629FA" w:rsidRPr="002629FA" w:rsidRDefault="002629FA" w:rsidP="002629FA">
      <w:pPr>
        <w:jc w:val="center"/>
        <w:rPr>
          <w:sz w:val="24"/>
          <w:szCs w:val="24"/>
        </w:rPr>
      </w:pPr>
    </w:p>
    <w:p w:rsidR="002629FA" w:rsidRPr="002629FA" w:rsidRDefault="002629FA" w:rsidP="002629FA">
      <w:pPr>
        <w:jc w:val="center"/>
        <w:rPr>
          <w:sz w:val="24"/>
          <w:szCs w:val="24"/>
        </w:rPr>
      </w:pPr>
    </w:p>
    <w:p w:rsidR="002629FA" w:rsidRPr="002629FA" w:rsidRDefault="002629FA" w:rsidP="002629FA">
      <w:pPr>
        <w:jc w:val="center"/>
        <w:rPr>
          <w:sz w:val="24"/>
          <w:szCs w:val="24"/>
        </w:rPr>
      </w:pPr>
      <w:r w:rsidRPr="002629FA">
        <w:rPr>
          <w:sz w:val="24"/>
          <w:szCs w:val="24"/>
        </w:rPr>
        <w:t xml:space="preserve">г. Тимашевск                              </w:t>
      </w:r>
      <w:r>
        <w:rPr>
          <w:sz w:val="24"/>
          <w:szCs w:val="24"/>
        </w:rPr>
        <w:t xml:space="preserve">                 </w:t>
      </w:r>
      <w:r w:rsidRPr="002629FA">
        <w:rPr>
          <w:sz w:val="24"/>
          <w:szCs w:val="24"/>
        </w:rPr>
        <w:t xml:space="preserve">                                                     24 февраля 2016 г. </w:t>
      </w:r>
    </w:p>
    <w:p w:rsidR="002629FA" w:rsidRPr="002629FA" w:rsidRDefault="002629FA" w:rsidP="002629FA">
      <w:pPr>
        <w:jc w:val="center"/>
        <w:rPr>
          <w:sz w:val="24"/>
          <w:szCs w:val="24"/>
        </w:rPr>
      </w:pPr>
    </w:p>
    <w:p w:rsidR="002629FA" w:rsidRPr="002629FA" w:rsidRDefault="002629FA" w:rsidP="002629FA">
      <w:pPr>
        <w:spacing w:line="264" w:lineRule="auto"/>
        <w:ind w:firstLine="567"/>
        <w:jc w:val="both"/>
        <w:rPr>
          <w:b/>
          <w:bCs/>
          <w:sz w:val="24"/>
          <w:szCs w:val="24"/>
        </w:rPr>
      </w:pPr>
      <w:r w:rsidRPr="002629FA">
        <w:rPr>
          <w:bCs/>
          <w:sz w:val="24"/>
          <w:szCs w:val="24"/>
        </w:rPr>
        <w:t xml:space="preserve">В соответствии с планом работы контрольно-счетной палаты муниципального образования Тимашевский район, на основании распоряжения председателя контрольно-счетной палаты муниципального образования Тимашевский район от 25.11.2015 № 336 и удостоверения на право проведения проверки от 25.11.2015 № 20, инспектором контрольно-счетной палаты муниципального образования Тимашевский район Мершавка Инной Васильевной и инспектором контрольно-счетной палаты муниципального образования Тимашевский район Карташевой Ольгой Александровной проведена </w:t>
      </w:r>
      <w:r w:rsidRPr="002629FA">
        <w:rPr>
          <w:sz w:val="24"/>
          <w:szCs w:val="24"/>
        </w:rPr>
        <w:t>проверка эффективности использования бюджетных кредитов за счет средств бюджета МО Тимашевский район Дербентским сельским поселением в 2014 году, включая проверку законности, целесообразности, обоснованности,  своевременности,  эффективности и  результативности расходов на закупки по планируемым к заключению, заключенным и исполненным контрактам за 2014 год и январь – октябрь 2015 года</w:t>
      </w:r>
      <w:r w:rsidRPr="002629FA">
        <w:rPr>
          <w:bCs/>
          <w:sz w:val="24"/>
          <w:szCs w:val="24"/>
        </w:rPr>
        <w:t xml:space="preserve">. </w:t>
      </w:r>
    </w:p>
    <w:p w:rsidR="002629FA" w:rsidRPr="002629FA" w:rsidRDefault="002629FA" w:rsidP="002629FA">
      <w:pPr>
        <w:spacing w:line="264" w:lineRule="auto"/>
        <w:ind w:firstLine="851"/>
        <w:jc w:val="both"/>
        <w:rPr>
          <w:sz w:val="24"/>
          <w:szCs w:val="24"/>
        </w:rPr>
      </w:pPr>
      <w:r w:rsidRPr="002629FA">
        <w:rPr>
          <w:sz w:val="24"/>
          <w:szCs w:val="24"/>
        </w:rPr>
        <w:t>1. Нарушений бюджетного законодательства по возврату бюджетного кредита, предоставленного бюджету Дербентского сельского поселения Тимашевского района из бюджета муниципального образования Тимашевский район по Договору от 08.11.2013 № 151, не установлено.</w:t>
      </w:r>
    </w:p>
    <w:p w:rsidR="002629FA" w:rsidRPr="002629FA" w:rsidRDefault="002629FA" w:rsidP="002629FA">
      <w:pPr>
        <w:spacing w:line="264" w:lineRule="auto"/>
        <w:ind w:firstLine="851"/>
        <w:jc w:val="both"/>
        <w:rPr>
          <w:sz w:val="24"/>
          <w:szCs w:val="24"/>
        </w:rPr>
      </w:pPr>
      <w:r w:rsidRPr="002629FA">
        <w:rPr>
          <w:sz w:val="24"/>
          <w:szCs w:val="24"/>
        </w:rPr>
        <w:t>Бюджетный кредит, возвращен в бюджет муниципального образования Тимашевский район в размере 400,0 тыс. рублей - досрочно, что соответствует условиям, предусмотренным Договором от 08.11.2013 № 151.</w:t>
      </w:r>
    </w:p>
    <w:p w:rsidR="002629FA" w:rsidRDefault="002629FA" w:rsidP="002629FA">
      <w:pPr>
        <w:autoSpaceDE w:val="0"/>
        <w:autoSpaceDN w:val="0"/>
        <w:adjustRightInd w:val="0"/>
        <w:spacing w:line="264" w:lineRule="auto"/>
        <w:ind w:firstLine="709"/>
        <w:jc w:val="both"/>
        <w:rPr>
          <w:sz w:val="24"/>
          <w:szCs w:val="24"/>
        </w:rPr>
      </w:pPr>
      <w:bookmarkStart w:id="0" w:name="sub_3065"/>
      <w:r w:rsidRPr="002629FA">
        <w:rPr>
          <w:bCs/>
          <w:sz w:val="24"/>
          <w:szCs w:val="24"/>
        </w:rPr>
        <w:t xml:space="preserve">2. Нарушений бюджетного законодательства по перечислению в 2014 году платы за пользование бюджетным кредитом </w:t>
      </w:r>
      <w:r w:rsidRPr="002629FA">
        <w:rPr>
          <w:sz w:val="24"/>
          <w:szCs w:val="24"/>
        </w:rPr>
        <w:t>по Договору от 08.11.2013 № 151, не установлено.</w:t>
      </w:r>
    </w:p>
    <w:p w:rsidR="00BA2A2B" w:rsidRDefault="00BA2A2B" w:rsidP="00BA2A2B">
      <w:pPr>
        <w:autoSpaceDE w:val="0"/>
        <w:autoSpaceDN w:val="0"/>
        <w:adjustRightInd w:val="0"/>
        <w:ind w:firstLine="709"/>
        <w:jc w:val="both"/>
        <w:rPr>
          <w:color w:val="000000"/>
          <w:sz w:val="24"/>
          <w:szCs w:val="24"/>
        </w:rPr>
      </w:pPr>
      <w:r>
        <w:rPr>
          <w:color w:val="000000"/>
          <w:sz w:val="24"/>
          <w:szCs w:val="24"/>
        </w:rPr>
        <w:t>Настоящий акт вручен главе Дербентского сельского поселения. Материалы проверки в соответствии с Соглашением о взаимодействии и сотрудничестве переданы в прокуратуру Тимашевского района.</w:t>
      </w:r>
    </w:p>
    <w:p w:rsidR="00BA2A2B" w:rsidRDefault="00BA2A2B" w:rsidP="00BA2A2B">
      <w:pPr>
        <w:autoSpaceDE w:val="0"/>
        <w:autoSpaceDN w:val="0"/>
        <w:adjustRightInd w:val="0"/>
        <w:ind w:firstLine="709"/>
        <w:jc w:val="both"/>
        <w:rPr>
          <w:color w:val="000000"/>
          <w:sz w:val="24"/>
          <w:szCs w:val="24"/>
        </w:rPr>
      </w:pPr>
    </w:p>
    <w:p w:rsidR="00BA2A2B" w:rsidRPr="00E6524F" w:rsidRDefault="00BA2A2B" w:rsidP="00BA2A2B">
      <w:pPr>
        <w:pStyle w:val="2"/>
        <w:jc w:val="center"/>
        <w:rPr>
          <w:sz w:val="24"/>
          <w:szCs w:val="24"/>
        </w:rPr>
      </w:pPr>
      <w:r w:rsidRPr="00E6524F">
        <w:rPr>
          <w:sz w:val="24"/>
          <w:szCs w:val="24"/>
        </w:rPr>
        <w:lastRenderedPageBreak/>
        <w:t>Экспертное заключение</w:t>
      </w:r>
    </w:p>
    <w:p w:rsidR="00BA2A2B" w:rsidRPr="00E6524F" w:rsidRDefault="00BA2A2B" w:rsidP="00BA2A2B">
      <w:pPr>
        <w:pStyle w:val="2"/>
        <w:jc w:val="center"/>
        <w:rPr>
          <w:sz w:val="24"/>
          <w:szCs w:val="24"/>
        </w:rPr>
      </w:pPr>
      <w:r w:rsidRPr="00E6524F">
        <w:rPr>
          <w:sz w:val="24"/>
          <w:szCs w:val="24"/>
        </w:rPr>
        <w:t>о результатах обследования по вопросам управления и распоряжения объектами муниципальной собственности, переданным в аренду, безвозмездное пользование, на ответственное хранение, а также эффективности их использования ООО «Зеленстрой» в 2013-2014 годах</w:t>
      </w:r>
    </w:p>
    <w:p w:rsidR="00BA2A2B" w:rsidRPr="00BA2A2B" w:rsidRDefault="00BA2A2B" w:rsidP="00BA2A2B">
      <w:pPr>
        <w:jc w:val="center"/>
        <w:rPr>
          <w:sz w:val="24"/>
          <w:szCs w:val="24"/>
        </w:rPr>
      </w:pPr>
    </w:p>
    <w:p w:rsidR="00BA2A2B" w:rsidRPr="00BA2A2B" w:rsidRDefault="00BA2A2B" w:rsidP="00BA2A2B">
      <w:pPr>
        <w:pStyle w:val="2"/>
        <w:jc w:val="both"/>
        <w:rPr>
          <w:b w:val="0"/>
          <w:sz w:val="24"/>
          <w:szCs w:val="24"/>
        </w:rPr>
      </w:pPr>
      <w:r w:rsidRPr="00BA2A2B">
        <w:rPr>
          <w:b w:val="0"/>
          <w:sz w:val="24"/>
          <w:szCs w:val="24"/>
        </w:rPr>
        <w:t>26 июня 2015 года</w:t>
      </w:r>
      <w:r w:rsidRPr="00BA2A2B">
        <w:rPr>
          <w:b w:val="0"/>
          <w:sz w:val="24"/>
          <w:szCs w:val="24"/>
        </w:rPr>
        <w:tab/>
        <w:t xml:space="preserve">                                  </w:t>
      </w:r>
      <w:r>
        <w:rPr>
          <w:b w:val="0"/>
          <w:sz w:val="24"/>
          <w:szCs w:val="24"/>
        </w:rPr>
        <w:t xml:space="preserve">                             </w:t>
      </w:r>
      <w:r w:rsidRPr="00BA2A2B">
        <w:rPr>
          <w:b w:val="0"/>
          <w:sz w:val="24"/>
          <w:szCs w:val="24"/>
        </w:rPr>
        <w:t xml:space="preserve">                                            №  142</w:t>
      </w:r>
    </w:p>
    <w:p w:rsidR="00BA2A2B" w:rsidRPr="00BA2A2B" w:rsidRDefault="00BA2A2B" w:rsidP="00BA2A2B">
      <w:pPr>
        <w:ind w:firstLine="709"/>
        <w:jc w:val="both"/>
        <w:rPr>
          <w:sz w:val="24"/>
          <w:szCs w:val="24"/>
        </w:rPr>
      </w:pPr>
    </w:p>
    <w:p w:rsidR="00BA2A2B" w:rsidRDefault="00BA2A2B" w:rsidP="00BA2A2B">
      <w:pPr>
        <w:ind w:firstLine="709"/>
        <w:jc w:val="both"/>
        <w:rPr>
          <w:sz w:val="24"/>
          <w:szCs w:val="24"/>
        </w:rPr>
      </w:pPr>
      <w:r w:rsidRPr="00BA2A2B">
        <w:rPr>
          <w:sz w:val="24"/>
          <w:szCs w:val="24"/>
        </w:rPr>
        <w:t xml:space="preserve">На основании статьи 2 Положения о контрольно-счётной палате муниципального образования Тимашевский район, утвержденного решением Совета  муниципального образования Тимашевский район от 30.11.2011 № 176,  пункта 1.13 раздела </w:t>
      </w:r>
      <w:r w:rsidRPr="00BA2A2B">
        <w:rPr>
          <w:sz w:val="24"/>
          <w:szCs w:val="24"/>
          <w:lang w:val="en-US"/>
        </w:rPr>
        <w:t>I</w:t>
      </w:r>
      <w:r w:rsidRPr="00BA2A2B">
        <w:rPr>
          <w:sz w:val="24"/>
          <w:szCs w:val="24"/>
        </w:rPr>
        <w:t xml:space="preserve"> Плана работы контрольно-счетной палаты муниципального образования Тимашевский район на 2015 год и распоряжения председателя контрольно-счетной палаты муниципального образования Тимашевский район от 6 мая 2015 г. № 122  проведено обследование по вопросам управления и распоряжения объектами муниципальной собственности, переданным в аренду, безвозмездное пользование, на ответственное хранение</w:t>
      </w:r>
      <w:r w:rsidRPr="00BA2A2B">
        <w:rPr>
          <w:b/>
          <w:sz w:val="24"/>
          <w:szCs w:val="24"/>
        </w:rPr>
        <w:t>,</w:t>
      </w:r>
      <w:r w:rsidRPr="00BA2A2B">
        <w:rPr>
          <w:sz w:val="24"/>
          <w:szCs w:val="24"/>
        </w:rPr>
        <w:t xml:space="preserve"> а также эффективности их использования ООО «Зеленстрой» в 2013-2014 годах.</w:t>
      </w:r>
    </w:p>
    <w:p w:rsidR="005F5813" w:rsidRPr="00BA2A2B" w:rsidRDefault="005F5813" w:rsidP="00BA2A2B">
      <w:pPr>
        <w:ind w:firstLine="709"/>
        <w:jc w:val="both"/>
        <w:rPr>
          <w:sz w:val="24"/>
          <w:szCs w:val="24"/>
        </w:rPr>
      </w:pPr>
      <w:r>
        <w:rPr>
          <w:sz w:val="24"/>
          <w:szCs w:val="24"/>
        </w:rPr>
        <w:t>По результатам обследования установлено:</w:t>
      </w:r>
    </w:p>
    <w:p w:rsidR="00BA2A2B" w:rsidRPr="00BA2A2B" w:rsidRDefault="00BA2A2B" w:rsidP="00BA2A2B">
      <w:pPr>
        <w:ind w:firstLine="709"/>
        <w:jc w:val="both"/>
        <w:rPr>
          <w:sz w:val="24"/>
          <w:szCs w:val="24"/>
        </w:rPr>
      </w:pPr>
      <w:r w:rsidRPr="00BA2A2B">
        <w:rPr>
          <w:color w:val="000000"/>
          <w:sz w:val="24"/>
          <w:szCs w:val="24"/>
        </w:rPr>
        <w:t xml:space="preserve">1.  </w:t>
      </w:r>
      <w:r w:rsidRPr="00BA2A2B">
        <w:rPr>
          <w:sz w:val="24"/>
          <w:szCs w:val="24"/>
        </w:rPr>
        <w:t>В договорах безвозмездного пользования</w:t>
      </w:r>
      <w:r w:rsidRPr="00BA2A2B">
        <w:rPr>
          <w:color w:val="FF0000"/>
          <w:sz w:val="24"/>
          <w:szCs w:val="24"/>
        </w:rPr>
        <w:t xml:space="preserve"> </w:t>
      </w:r>
      <w:r w:rsidRPr="00BA2A2B">
        <w:rPr>
          <w:sz w:val="24"/>
          <w:szCs w:val="24"/>
        </w:rPr>
        <w:t>от 4 февраля 2008 № 6 и договор безвозмездного пользования</w:t>
      </w:r>
      <w:r w:rsidRPr="00BA2A2B">
        <w:rPr>
          <w:color w:val="FF0000"/>
          <w:sz w:val="24"/>
          <w:szCs w:val="24"/>
        </w:rPr>
        <w:t xml:space="preserve"> </w:t>
      </w:r>
      <w:r w:rsidRPr="00BA2A2B">
        <w:rPr>
          <w:sz w:val="24"/>
          <w:szCs w:val="24"/>
        </w:rPr>
        <w:t xml:space="preserve">от 14 марта 2008г. № 23 не указаны инвентарные номера переданных объектов имущества, присвоенных  арендодателем – Администрацией Тимашевского городского поселения Тимашевского района.  </w:t>
      </w:r>
    </w:p>
    <w:p w:rsidR="00BA2A2B" w:rsidRPr="00BA2A2B" w:rsidRDefault="00BA2A2B" w:rsidP="00BA2A2B">
      <w:pPr>
        <w:ind w:firstLine="709"/>
        <w:jc w:val="both"/>
        <w:rPr>
          <w:color w:val="000000"/>
          <w:sz w:val="24"/>
          <w:szCs w:val="24"/>
        </w:rPr>
      </w:pPr>
      <w:r w:rsidRPr="00BA2A2B">
        <w:rPr>
          <w:sz w:val="24"/>
          <w:szCs w:val="24"/>
        </w:rPr>
        <w:t>2. Адрес местонахождения отдельных объектов передаваемого имущества, по договорам безвозмездного пользования</w:t>
      </w:r>
      <w:r w:rsidRPr="00BA2A2B">
        <w:rPr>
          <w:color w:val="FF0000"/>
          <w:sz w:val="24"/>
          <w:szCs w:val="24"/>
        </w:rPr>
        <w:t xml:space="preserve"> </w:t>
      </w:r>
      <w:r w:rsidRPr="00BA2A2B">
        <w:rPr>
          <w:sz w:val="24"/>
          <w:szCs w:val="24"/>
        </w:rPr>
        <w:t xml:space="preserve">от 4 февраля 2008 № 6 и от 14 марта 2008г. № 23, договору аренды от 20 мая 2009 года № 11, не соответствует фактическому адресу местонахождения имущества – г. Тимашевск, ул. Вокзальная,152. </w:t>
      </w:r>
    </w:p>
    <w:p w:rsidR="00BA2A2B" w:rsidRPr="00BA2A2B" w:rsidRDefault="00BA2A2B" w:rsidP="00BA2A2B">
      <w:pPr>
        <w:pStyle w:val="a5"/>
        <w:ind w:left="0" w:firstLine="709"/>
      </w:pPr>
      <w:r w:rsidRPr="00BA2A2B">
        <w:rPr>
          <w:rFonts w:ascii="Times New Roman" w:hAnsi="Times New Roman" w:cs="Times New Roman"/>
          <w:color w:val="000000"/>
        </w:rPr>
        <w:t>3. В нарушение </w:t>
      </w:r>
      <w:hyperlink r:id="rId55" w:history="1">
        <w:r w:rsidRPr="00BA2A2B">
          <w:rPr>
            <w:rFonts w:ascii="Times New Roman" w:hAnsi="Times New Roman" w:cs="Times New Roman"/>
            <w:color w:val="000000"/>
          </w:rPr>
          <w:t>п. 3 ст. 607</w:t>
        </w:r>
      </w:hyperlink>
      <w:r w:rsidRPr="00BA2A2B">
        <w:rPr>
          <w:rFonts w:ascii="Times New Roman" w:hAnsi="Times New Roman" w:cs="Times New Roman"/>
          <w:color w:val="000000"/>
        </w:rPr>
        <w:t xml:space="preserve"> ГК РФ в договоре безвозмездного пользования </w:t>
      </w:r>
      <w:r w:rsidRPr="00BA2A2B">
        <w:rPr>
          <w:rFonts w:ascii="Times New Roman" w:hAnsi="Times New Roman" w:cs="Times New Roman"/>
        </w:rPr>
        <w:t xml:space="preserve">от 14 марта 2008г. № 23 </w:t>
      </w:r>
      <w:r w:rsidRPr="00BA2A2B">
        <w:rPr>
          <w:rFonts w:ascii="Times New Roman" w:hAnsi="Times New Roman" w:cs="Times New Roman"/>
          <w:color w:val="000000"/>
        </w:rPr>
        <w:t>не указаны данные объекта недвижимости – «Здание бани», позволяющие определенно установить имущество, подлежащее передаче в пользование ссудополучателю, а именно отсутствует графическое и/или текстуальное описание здания, его назначение и др.</w:t>
      </w:r>
    </w:p>
    <w:p w:rsidR="00BA2A2B" w:rsidRPr="00BA2A2B" w:rsidRDefault="00BA2A2B" w:rsidP="00BA2A2B">
      <w:pPr>
        <w:autoSpaceDE w:val="0"/>
        <w:autoSpaceDN w:val="0"/>
        <w:adjustRightInd w:val="0"/>
        <w:ind w:firstLine="567"/>
        <w:jc w:val="both"/>
        <w:rPr>
          <w:sz w:val="24"/>
          <w:szCs w:val="24"/>
        </w:rPr>
      </w:pPr>
      <w:r w:rsidRPr="00BA2A2B">
        <w:rPr>
          <w:sz w:val="24"/>
          <w:szCs w:val="24"/>
        </w:rPr>
        <w:t>4.  Применение норм ст. 621 ГК РФ о возобновление договора аренды от 20 мая 2009 №11, проведено без учета положений Закона № 135-ФЗ.</w:t>
      </w:r>
    </w:p>
    <w:p w:rsidR="00BA2A2B" w:rsidRPr="00BA2A2B" w:rsidRDefault="00BA2A2B" w:rsidP="00BA2A2B">
      <w:pPr>
        <w:ind w:firstLine="709"/>
        <w:jc w:val="both"/>
        <w:rPr>
          <w:sz w:val="24"/>
          <w:szCs w:val="24"/>
        </w:rPr>
      </w:pPr>
      <w:r w:rsidRPr="00BA2A2B">
        <w:rPr>
          <w:sz w:val="24"/>
          <w:szCs w:val="24"/>
        </w:rPr>
        <w:t>5.  Договор субаренды от 01 января 2012 г. № 66 ООО «Зеленстрой» с ООО «Чистый город» заключен в нарушение п. 2 ст. 615 ГК РФ, п.п.3.3.3 п. 3.3 раздела 3 договора аренды от 20 мая № 11, без письменного согласия Арендодателя. Кроме того, данный договор субаренды заключен на срок, превышающий срок договора аренды.</w:t>
      </w:r>
    </w:p>
    <w:p w:rsidR="00BA2A2B" w:rsidRPr="00BA2A2B" w:rsidRDefault="00BA2A2B" w:rsidP="00BA2A2B">
      <w:pPr>
        <w:ind w:firstLine="709"/>
        <w:jc w:val="both"/>
        <w:rPr>
          <w:sz w:val="24"/>
          <w:szCs w:val="24"/>
        </w:rPr>
      </w:pPr>
      <w:r w:rsidRPr="00BA2A2B">
        <w:rPr>
          <w:sz w:val="24"/>
          <w:szCs w:val="24"/>
        </w:rPr>
        <w:t>6. Отсутствуют документы, подтверждающих право владения и  пользования автомобилем ЗИЛ-130 гос. ном. У532 ЕТ 93.</w:t>
      </w:r>
    </w:p>
    <w:p w:rsidR="00BA2A2B" w:rsidRPr="005F5813" w:rsidRDefault="00BA2A2B" w:rsidP="00BA2A2B">
      <w:pPr>
        <w:widowControl w:val="0"/>
        <w:autoSpaceDE w:val="0"/>
        <w:autoSpaceDN w:val="0"/>
        <w:adjustRightInd w:val="0"/>
        <w:ind w:firstLine="709"/>
        <w:jc w:val="both"/>
        <w:rPr>
          <w:sz w:val="24"/>
          <w:szCs w:val="24"/>
        </w:rPr>
      </w:pPr>
      <w:r w:rsidRPr="005F5813">
        <w:rPr>
          <w:sz w:val="24"/>
          <w:szCs w:val="24"/>
        </w:rPr>
        <w:t xml:space="preserve">7. </w:t>
      </w:r>
      <w:r w:rsidRPr="005F5813">
        <w:rPr>
          <w:bCs/>
          <w:sz w:val="24"/>
          <w:szCs w:val="24"/>
        </w:rPr>
        <w:t xml:space="preserve">Проверкой правильности и своевременности оплаты арендных платежей установлено, что </w:t>
      </w:r>
      <w:r w:rsidRPr="005F5813">
        <w:rPr>
          <w:b/>
          <w:bCs/>
          <w:sz w:val="24"/>
          <w:szCs w:val="24"/>
        </w:rPr>
        <w:t>о</w:t>
      </w:r>
      <w:r w:rsidRPr="005F5813">
        <w:rPr>
          <w:rStyle w:val="10"/>
          <w:rFonts w:ascii="Times New Roman" w:hAnsi="Times New Roman"/>
          <w:b w:val="0"/>
          <w:sz w:val="24"/>
          <w:szCs w:val="24"/>
        </w:rPr>
        <w:t>плата арендных платежей за пользование арендованным имуществом</w:t>
      </w:r>
      <w:r w:rsidRPr="005F5813">
        <w:rPr>
          <w:rStyle w:val="10"/>
          <w:rFonts w:ascii="Times New Roman" w:hAnsi="Times New Roman"/>
          <w:sz w:val="24"/>
          <w:szCs w:val="24"/>
        </w:rPr>
        <w:t xml:space="preserve"> </w:t>
      </w:r>
      <w:r w:rsidRPr="005F5813">
        <w:rPr>
          <w:sz w:val="24"/>
          <w:szCs w:val="24"/>
        </w:rPr>
        <w:t xml:space="preserve">по договору аренды от 20 мая 2009 № 11 и договору аренды земельного участка несельскохозяйственного назначения от 10 сентября 2012 года № </w:t>
      </w:r>
      <w:r w:rsidRPr="005F5813">
        <w:rPr>
          <w:b/>
          <w:sz w:val="24"/>
          <w:szCs w:val="24"/>
        </w:rPr>
        <w:t>11</w:t>
      </w:r>
      <w:r w:rsidRPr="005F5813">
        <w:rPr>
          <w:rStyle w:val="10"/>
          <w:rFonts w:ascii="Times New Roman" w:hAnsi="Times New Roman"/>
          <w:b w:val="0"/>
          <w:sz w:val="24"/>
          <w:szCs w:val="24"/>
        </w:rPr>
        <w:t xml:space="preserve"> производилась с нарушением порядка и срока, установленных данными договорами. По состоянию на 31.12.2014 года задолженность </w:t>
      </w:r>
      <w:r w:rsidRPr="005F5813">
        <w:rPr>
          <w:sz w:val="24"/>
          <w:szCs w:val="24"/>
        </w:rPr>
        <w:t xml:space="preserve">по договору от 20 мая 2009 № 11 </w:t>
      </w:r>
      <w:r w:rsidRPr="005F5813">
        <w:rPr>
          <w:rStyle w:val="10"/>
          <w:rFonts w:ascii="Times New Roman" w:hAnsi="Times New Roman"/>
          <w:b w:val="0"/>
          <w:sz w:val="24"/>
          <w:szCs w:val="24"/>
        </w:rPr>
        <w:t xml:space="preserve">составляет </w:t>
      </w:r>
      <w:r w:rsidRPr="005F5813">
        <w:rPr>
          <w:sz w:val="24"/>
          <w:szCs w:val="24"/>
        </w:rPr>
        <w:t>51386,49 руб., по договору от 10 сентября 2012 года № 11 - 38643 руб.</w:t>
      </w:r>
    </w:p>
    <w:p w:rsidR="00BA2A2B" w:rsidRPr="00BA2A2B" w:rsidRDefault="00BA2A2B" w:rsidP="00BA2A2B">
      <w:pPr>
        <w:widowControl w:val="0"/>
        <w:autoSpaceDE w:val="0"/>
        <w:autoSpaceDN w:val="0"/>
        <w:adjustRightInd w:val="0"/>
        <w:ind w:firstLine="709"/>
        <w:jc w:val="both"/>
        <w:rPr>
          <w:sz w:val="24"/>
          <w:szCs w:val="24"/>
        </w:rPr>
      </w:pPr>
      <w:r w:rsidRPr="00BA2A2B">
        <w:rPr>
          <w:bCs/>
          <w:sz w:val="24"/>
          <w:szCs w:val="24"/>
        </w:rPr>
        <w:t xml:space="preserve">8. </w:t>
      </w:r>
      <w:r w:rsidRPr="00BA2A2B">
        <w:rPr>
          <w:sz w:val="24"/>
          <w:szCs w:val="24"/>
        </w:rPr>
        <w:t>В нарушение Инструкции по применению Плана счетов бухгалтерского учета и п. 14 Методических указаний по бухгалтерскому учету основных средств на забалансовом счете 001 «Арендованные основные средства» аналитический учет по инвентарным номерам объектов основных средств и инвентарные карточки Обществом не велись.</w:t>
      </w:r>
    </w:p>
    <w:p w:rsidR="00BA2A2B" w:rsidRPr="00BA2A2B" w:rsidRDefault="00BA2A2B" w:rsidP="00BA2A2B">
      <w:pPr>
        <w:widowControl w:val="0"/>
        <w:autoSpaceDE w:val="0"/>
        <w:autoSpaceDN w:val="0"/>
        <w:adjustRightInd w:val="0"/>
        <w:ind w:firstLine="709"/>
        <w:jc w:val="both"/>
        <w:rPr>
          <w:sz w:val="24"/>
          <w:szCs w:val="24"/>
        </w:rPr>
      </w:pPr>
      <w:r w:rsidRPr="00BA2A2B">
        <w:rPr>
          <w:sz w:val="24"/>
          <w:szCs w:val="24"/>
        </w:rPr>
        <w:t xml:space="preserve">9. В нарушение ст. 10 Закона № 402-ФЗ и Инструкции по применению Плана счетов на забалансовом счете 001 «Арендованные основные средства»  </w:t>
      </w:r>
      <w:r w:rsidRPr="00BA2A2B">
        <w:rPr>
          <w:color w:val="000000"/>
          <w:sz w:val="24"/>
          <w:szCs w:val="24"/>
        </w:rPr>
        <w:t xml:space="preserve">не учтен </w:t>
      </w:r>
      <w:r w:rsidRPr="00BA2A2B">
        <w:rPr>
          <w:color w:val="000000"/>
          <w:sz w:val="24"/>
          <w:szCs w:val="24"/>
        </w:rPr>
        <w:lastRenderedPageBreak/>
        <w:t xml:space="preserve">земельный участок площадью </w:t>
      </w:r>
      <w:r w:rsidRPr="00BA2A2B">
        <w:rPr>
          <w:sz w:val="24"/>
          <w:szCs w:val="24"/>
        </w:rPr>
        <w:t>2036 кв.м</w:t>
      </w:r>
      <w:r w:rsidRPr="00BA2A2B">
        <w:rPr>
          <w:color w:val="000000"/>
          <w:sz w:val="24"/>
          <w:szCs w:val="24"/>
        </w:rPr>
        <w:t xml:space="preserve">, предоставленный по </w:t>
      </w:r>
      <w:r w:rsidRPr="00BA2A2B">
        <w:rPr>
          <w:sz w:val="24"/>
          <w:szCs w:val="24"/>
        </w:rPr>
        <w:t xml:space="preserve">договору аренды земельного участка несельскохозяйственного назначения от 10 сентября 2012 года № 11. </w:t>
      </w:r>
    </w:p>
    <w:p w:rsidR="00BA2A2B" w:rsidRPr="00BA2A2B" w:rsidRDefault="00BA2A2B" w:rsidP="00BA2A2B">
      <w:pPr>
        <w:widowControl w:val="0"/>
        <w:autoSpaceDE w:val="0"/>
        <w:autoSpaceDN w:val="0"/>
        <w:adjustRightInd w:val="0"/>
        <w:ind w:firstLine="709"/>
        <w:jc w:val="both"/>
        <w:rPr>
          <w:sz w:val="24"/>
          <w:szCs w:val="24"/>
        </w:rPr>
      </w:pPr>
      <w:r w:rsidRPr="00BA2A2B">
        <w:rPr>
          <w:sz w:val="24"/>
          <w:szCs w:val="24"/>
        </w:rPr>
        <w:t xml:space="preserve">10. В нарушение Порядка списания муниципального имущества городского поселения Тимашевского района, утвержденного постановлением Администрации Тимашевского городского поселения Тимашевского района от 02.06.2010 № 241 Обществом не представлены, в виду отсутствия в наличии, документы (копия постановления, акт о списании транспортных средств  и др.), подтверждающие выбытие, из состава арендуемого имущества автомобиля ГАЗ САЗ 3507  балансовой стоимостью 28222,00 руб. </w:t>
      </w:r>
    </w:p>
    <w:p w:rsidR="00BA2A2B" w:rsidRPr="00BA2A2B" w:rsidRDefault="00BA2A2B" w:rsidP="00BA2A2B">
      <w:pPr>
        <w:ind w:firstLine="709"/>
        <w:jc w:val="both"/>
        <w:rPr>
          <w:sz w:val="24"/>
          <w:szCs w:val="24"/>
        </w:rPr>
      </w:pPr>
      <w:r w:rsidRPr="00BA2A2B">
        <w:rPr>
          <w:sz w:val="24"/>
          <w:szCs w:val="24"/>
        </w:rPr>
        <w:t xml:space="preserve">11. В нарушение ст. 11 Закона № 402-ФЗ, п. 27 Положения по ведению бухгалтерского учета, п. 1.3, 3.7 Методических указаний по инвентаризации имущества и финансовых обязательств, инвентаризация арендованного и находящегося в безвозмездном пользовании имущества муниципальной собственности не производилась, инвентаризационные описи по ним не составлялись. </w:t>
      </w:r>
    </w:p>
    <w:p w:rsidR="00BA2A2B" w:rsidRPr="00BA2A2B" w:rsidRDefault="00BA2A2B" w:rsidP="00BA2A2B">
      <w:pPr>
        <w:pStyle w:val="afd"/>
        <w:spacing w:after="0"/>
        <w:ind w:left="0" w:firstLine="720"/>
        <w:jc w:val="both"/>
      </w:pPr>
      <w:r w:rsidRPr="00BA2A2B">
        <w:t>12. В результате проверки использования и сохранности имущества муниципальной собственности в рамках договора безвозмездного пользования от 14 марта 2008 № 23, установлено:</w:t>
      </w:r>
    </w:p>
    <w:p w:rsidR="00BA2A2B" w:rsidRPr="00BA2A2B" w:rsidRDefault="00BA2A2B" w:rsidP="00BA2A2B">
      <w:pPr>
        <w:pStyle w:val="afd"/>
        <w:spacing w:after="0"/>
        <w:ind w:left="0" w:firstLine="720"/>
        <w:jc w:val="both"/>
        <w:rPr>
          <w:color w:val="000000"/>
        </w:rPr>
      </w:pPr>
      <w:r w:rsidRPr="00BA2A2B">
        <w:rPr>
          <w:color w:val="000000"/>
        </w:rPr>
        <w:t xml:space="preserve">Отдельные нежилые помещения здания «Бани» находятся в перепланированном виде, и не соответствуют техническому паспорту, выданному ФГУП «Ростехинвентаризация Филиал по Краснодарскому краю Тимашевское районное отделение». </w:t>
      </w:r>
    </w:p>
    <w:p w:rsidR="00BA2A2B" w:rsidRDefault="00BA2A2B" w:rsidP="00BA2A2B">
      <w:pPr>
        <w:ind w:firstLine="709"/>
        <w:jc w:val="both"/>
        <w:rPr>
          <w:sz w:val="24"/>
          <w:szCs w:val="24"/>
        </w:rPr>
      </w:pPr>
      <w:r w:rsidRPr="00BA2A2B">
        <w:rPr>
          <w:color w:val="000000"/>
          <w:sz w:val="24"/>
          <w:szCs w:val="24"/>
        </w:rPr>
        <w:t>Согласно проведенному визуальному осмотру и данных фотоотчета, обязанность по своевременному проведению текущего ремонта и капитального ремонта имущества, определенная п.п. 3.1.2 п. 3.1 Договора, Обществом не исполнялась. В результате, помещения раздевалок, моечных, парных, котельной, находится в изношенном состоянии, и требуют проведения ремонта</w:t>
      </w:r>
      <w:r w:rsidRPr="00BA2A2B">
        <w:rPr>
          <w:sz w:val="24"/>
          <w:szCs w:val="24"/>
        </w:rPr>
        <w:t>.</w:t>
      </w:r>
    </w:p>
    <w:p w:rsidR="00E6524F" w:rsidRDefault="00E6524F" w:rsidP="00BA2A2B">
      <w:pPr>
        <w:ind w:firstLine="709"/>
        <w:jc w:val="both"/>
        <w:rPr>
          <w:color w:val="000000"/>
          <w:sz w:val="24"/>
          <w:szCs w:val="24"/>
        </w:rPr>
      </w:pPr>
      <w:r>
        <w:rPr>
          <w:sz w:val="24"/>
          <w:szCs w:val="24"/>
        </w:rPr>
        <w:t xml:space="preserve">Настоящее заключение вручено главе Тимашевского городского поселения и директору ООО «Зеленстрой». Материалы </w:t>
      </w:r>
      <w:r w:rsidR="00221654">
        <w:rPr>
          <w:color w:val="000000"/>
          <w:sz w:val="24"/>
          <w:szCs w:val="24"/>
        </w:rPr>
        <w:t>в соответствии с Соглашением о взаимодействии и сотрудничестве переданы в прокуратуру Тимашевского района.</w:t>
      </w:r>
    </w:p>
    <w:p w:rsidR="00221654" w:rsidRDefault="00221654" w:rsidP="00BA2A2B">
      <w:pPr>
        <w:ind w:firstLine="709"/>
        <w:jc w:val="both"/>
        <w:rPr>
          <w:color w:val="000000"/>
          <w:sz w:val="24"/>
          <w:szCs w:val="24"/>
        </w:rPr>
      </w:pPr>
    </w:p>
    <w:p w:rsidR="00221654" w:rsidRPr="00221654" w:rsidRDefault="00221654" w:rsidP="00221654">
      <w:pPr>
        <w:pStyle w:val="2"/>
        <w:jc w:val="center"/>
        <w:rPr>
          <w:i/>
          <w:sz w:val="24"/>
          <w:szCs w:val="24"/>
        </w:rPr>
      </w:pPr>
      <w:r w:rsidRPr="00221654">
        <w:rPr>
          <w:sz w:val="24"/>
          <w:szCs w:val="24"/>
        </w:rPr>
        <w:t>Экспертное заключение</w:t>
      </w:r>
    </w:p>
    <w:p w:rsidR="00221654" w:rsidRPr="00221654" w:rsidRDefault="00221654" w:rsidP="00221654">
      <w:pPr>
        <w:pStyle w:val="2"/>
        <w:jc w:val="center"/>
        <w:rPr>
          <w:i/>
          <w:sz w:val="24"/>
          <w:szCs w:val="24"/>
        </w:rPr>
      </w:pPr>
      <w:r w:rsidRPr="00221654">
        <w:rPr>
          <w:sz w:val="24"/>
          <w:szCs w:val="24"/>
        </w:rPr>
        <w:t>о результатах обследования по вопросам управления и распоряжения объектами муниципальной собственности, переданным в аренду, безвозмездное пользование, на ответственное хранение, а также эффективности их использования МУП «Ритуал» в 2013-2014 годах</w:t>
      </w:r>
    </w:p>
    <w:p w:rsidR="00221654" w:rsidRPr="00221654" w:rsidRDefault="00221654" w:rsidP="00221654">
      <w:pPr>
        <w:jc w:val="center"/>
        <w:rPr>
          <w:sz w:val="24"/>
          <w:szCs w:val="24"/>
        </w:rPr>
      </w:pPr>
    </w:p>
    <w:p w:rsidR="00221654" w:rsidRPr="00221654" w:rsidRDefault="00221654" w:rsidP="00221654">
      <w:pPr>
        <w:pStyle w:val="2"/>
        <w:jc w:val="both"/>
        <w:rPr>
          <w:b w:val="0"/>
          <w:i/>
          <w:sz w:val="24"/>
          <w:szCs w:val="24"/>
        </w:rPr>
      </w:pPr>
      <w:r w:rsidRPr="00221654">
        <w:rPr>
          <w:b w:val="0"/>
          <w:sz w:val="24"/>
          <w:szCs w:val="24"/>
        </w:rPr>
        <w:t>26 июня 2015 года</w:t>
      </w:r>
      <w:r w:rsidRPr="00221654">
        <w:rPr>
          <w:b w:val="0"/>
          <w:sz w:val="24"/>
          <w:szCs w:val="24"/>
        </w:rPr>
        <w:tab/>
        <w:t xml:space="preserve">                </w:t>
      </w:r>
      <w:r>
        <w:rPr>
          <w:b w:val="0"/>
          <w:sz w:val="24"/>
          <w:szCs w:val="24"/>
        </w:rPr>
        <w:t xml:space="preserve">                              </w:t>
      </w:r>
      <w:r w:rsidRPr="00221654">
        <w:rPr>
          <w:b w:val="0"/>
          <w:sz w:val="24"/>
          <w:szCs w:val="24"/>
        </w:rPr>
        <w:t xml:space="preserve">                                                              №  143</w:t>
      </w:r>
    </w:p>
    <w:p w:rsidR="00221654" w:rsidRPr="00221654" w:rsidRDefault="00221654" w:rsidP="00221654">
      <w:pPr>
        <w:ind w:firstLine="709"/>
        <w:jc w:val="both"/>
        <w:rPr>
          <w:sz w:val="24"/>
          <w:szCs w:val="24"/>
        </w:rPr>
      </w:pPr>
    </w:p>
    <w:p w:rsidR="00221654" w:rsidRPr="00221654" w:rsidRDefault="00221654" w:rsidP="00221654">
      <w:pPr>
        <w:ind w:firstLine="709"/>
        <w:jc w:val="both"/>
        <w:rPr>
          <w:sz w:val="24"/>
          <w:szCs w:val="24"/>
        </w:rPr>
      </w:pPr>
      <w:r w:rsidRPr="00221654">
        <w:rPr>
          <w:sz w:val="24"/>
          <w:szCs w:val="24"/>
        </w:rPr>
        <w:t xml:space="preserve">На основании статьи 2 Положения о контрольно-счётной палате муниципального образования Тимашевский район, утвержденного решением Совета  муниципального образования Тимашевский район от 30.11.2011 № 176,  пункта 1.13 раздела </w:t>
      </w:r>
      <w:r w:rsidRPr="00221654">
        <w:rPr>
          <w:sz w:val="24"/>
          <w:szCs w:val="24"/>
          <w:lang w:val="en-US"/>
        </w:rPr>
        <w:t>I</w:t>
      </w:r>
      <w:r w:rsidRPr="00221654">
        <w:rPr>
          <w:sz w:val="24"/>
          <w:szCs w:val="24"/>
        </w:rPr>
        <w:t xml:space="preserve"> Плана работы контрольно-счетной палаты муниципального образования Тимашевский район на 2015 год и распоряжения председателя контрольно-счетной палаты муниципального образования Тимашевский район  от 6 мая 2015 г. № 123 проведено обследование по вопросам управления и распоряжения объектами муниципальной собственности, переданным в аренду, безвозмездное пользование, на ответственное хранение</w:t>
      </w:r>
      <w:r w:rsidRPr="00221654">
        <w:rPr>
          <w:b/>
          <w:sz w:val="24"/>
          <w:szCs w:val="24"/>
        </w:rPr>
        <w:t>,</w:t>
      </w:r>
      <w:r w:rsidRPr="00221654">
        <w:rPr>
          <w:sz w:val="24"/>
          <w:szCs w:val="24"/>
        </w:rPr>
        <w:t xml:space="preserve"> а также эффективности их использования МУП «Ритуал» в 2013-2014 годах.</w:t>
      </w:r>
    </w:p>
    <w:p w:rsidR="008106EE" w:rsidRDefault="008106EE" w:rsidP="00221654">
      <w:pPr>
        <w:ind w:firstLine="709"/>
        <w:jc w:val="both"/>
        <w:rPr>
          <w:color w:val="000000"/>
          <w:sz w:val="24"/>
          <w:szCs w:val="24"/>
          <w:shd w:val="clear" w:color="auto" w:fill="FFFFFF"/>
        </w:rPr>
      </w:pPr>
      <w:r>
        <w:rPr>
          <w:color w:val="000000"/>
          <w:sz w:val="24"/>
          <w:szCs w:val="24"/>
          <w:shd w:val="clear" w:color="auto" w:fill="FFFFFF"/>
        </w:rPr>
        <w:t>В результате обследования установлено:</w:t>
      </w:r>
    </w:p>
    <w:p w:rsidR="00221654" w:rsidRPr="00221654" w:rsidRDefault="00221654" w:rsidP="00221654">
      <w:pPr>
        <w:ind w:firstLine="709"/>
        <w:jc w:val="both"/>
        <w:rPr>
          <w:sz w:val="24"/>
          <w:szCs w:val="24"/>
        </w:rPr>
      </w:pPr>
      <w:r w:rsidRPr="00221654">
        <w:rPr>
          <w:color w:val="000000"/>
          <w:sz w:val="24"/>
          <w:szCs w:val="24"/>
          <w:shd w:val="clear" w:color="auto" w:fill="FFFFFF"/>
        </w:rPr>
        <w:t xml:space="preserve">1. В нарушение ст. 12 </w:t>
      </w:r>
      <w:r w:rsidRPr="00221654">
        <w:rPr>
          <w:sz w:val="24"/>
          <w:szCs w:val="24"/>
        </w:rPr>
        <w:t>Закона № 161-ФЗ уставный фонд МУП «Ритуал» составляет 20500,00 руб., что  ниже предела, установленного п. 3 данной статьи - не менее чем одна тысяча минимальных размеров оплаты труда.</w:t>
      </w:r>
    </w:p>
    <w:p w:rsidR="00221654" w:rsidRPr="00221654" w:rsidRDefault="00221654" w:rsidP="00221654">
      <w:pPr>
        <w:ind w:firstLine="709"/>
        <w:jc w:val="both"/>
        <w:rPr>
          <w:sz w:val="24"/>
          <w:szCs w:val="24"/>
        </w:rPr>
      </w:pPr>
      <w:r w:rsidRPr="00221654">
        <w:rPr>
          <w:sz w:val="24"/>
          <w:szCs w:val="24"/>
        </w:rPr>
        <w:lastRenderedPageBreak/>
        <w:t>2. В нарушение п. 3.5 р. 3 Устава, отчисления в резервный фонд Предприятием не производились. На дату проведения проверки резервный фонд не сформирован.</w:t>
      </w:r>
    </w:p>
    <w:p w:rsidR="00221654" w:rsidRPr="00221654" w:rsidRDefault="00221654" w:rsidP="00221654">
      <w:pPr>
        <w:widowControl w:val="0"/>
        <w:autoSpaceDE w:val="0"/>
        <w:autoSpaceDN w:val="0"/>
        <w:adjustRightInd w:val="0"/>
        <w:ind w:firstLine="709"/>
        <w:jc w:val="both"/>
        <w:rPr>
          <w:bCs/>
          <w:sz w:val="24"/>
          <w:szCs w:val="24"/>
        </w:rPr>
      </w:pPr>
      <w:r w:rsidRPr="00221654">
        <w:rPr>
          <w:sz w:val="24"/>
          <w:szCs w:val="24"/>
        </w:rPr>
        <w:t xml:space="preserve">3. </w:t>
      </w:r>
      <w:r w:rsidRPr="00221654">
        <w:rPr>
          <w:bCs/>
          <w:sz w:val="24"/>
          <w:szCs w:val="24"/>
        </w:rPr>
        <w:t>В Перечне к акту приема - передачи муниципального имущества</w:t>
      </w:r>
      <w:r w:rsidRPr="00221654">
        <w:rPr>
          <w:sz w:val="24"/>
          <w:szCs w:val="24"/>
        </w:rPr>
        <w:t xml:space="preserve"> от 24 декабря 2012 года, закрепленного за муниципальным унитарным предприятием Тимашевского городского поселения Тимашевского района «Ритуал» на праве хозяйственного ведения, </w:t>
      </w:r>
      <w:r w:rsidRPr="00221654">
        <w:rPr>
          <w:bCs/>
          <w:sz w:val="24"/>
          <w:szCs w:val="24"/>
        </w:rPr>
        <w:t xml:space="preserve">не указаны данные </w:t>
      </w:r>
      <w:r w:rsidRPr="00221654">
        <w:rPr>
          <w:color w:val="000000"/>
          <w:sz w:val="24"/>
          <w:szCs w:val="24"/>
        </w:rPr>
        <w:t xml:space="preserve">объекта недвижимости – «Здание», позволяющие определенно установить имущество, подлежащее передаче в хозяйственное ведение (площадь здания, его назначение и др.). </w:t>
      </w:r>
    </w:p>
    <w:p w:rsidR="00221654" w:rsidRPr="00221654" w:rsidRDefault="00221654" w:rsidP="00221654">
      <w:pPr>
        <w:ind w:firstLine="708"/>
        <w:jc w:val="both"/>
        <w:rPr>
          <w:sz w:val="24"/>
          <w:szCs w:val="24"/>
        </w:rPr>
      </w:pPr>
      <w:r w:rsidRPr="00221654">
        <w:rPr>
          <w:sz w:val="24"/>
          <w:szCs w:val="24"/>
        </w:rPr>
        <w:t>4. Проверкой правильности учета и обеспечение сохранности объектов муниципальной собственности, переданных в хозяйственное ведение МУП «Ритуал» по Договору № 21, установлено:</w:t>
      </w:r>
    </w:p>
    <w:p w:rsidR="00221654" w:rsidRPr="00221654" w:rsidRDefault="00221654" w:rsidP="00221654">
      <w:pPr>
        <w:ind w:firstLine="709"/>
        <w:jc w:val="both"/>
        <w:rPr>
          <w:sz w:val="24"/>
          <w:szCs w:val="24"/>
        </w:rPr>
      </w:pPr>
      <w:r w:rsidRPr="00221654">
        <w:rPr>
          <w:sz w:val="24"/>
          <w:szCs w:val="24"/>
        </w:rPr>
        <w:t xml:space="preserve">- Наименование объектов, переданных в хозяйственное ведение по Договору о порядке использования муниципального имущества, закрепленного за муниципальным унитарным предприятием Тимашевского городского поселения Тимашевского района «Ритуал» на праве хозяйственного ведения от 24 декабря 2012 года № 21, не соответствует наименованию объектов, учтенных на счете 01 «Основные средства». </w:t>
      </w:r>
    </w:p>
    <w:p w:rsidR="00221654" w:rsidRPr="00221654" w:rsidRDefault="00221654" w:rsidP="00221654">
      <w:pPr>
        <w:ind w:firstLine="709"/>
        <w:jc w:val="both"/>
        <w:rPr>
          <w:sz w:val="24"/>
          <w:szCs w:val="24"/>
        </w:rPr>
      </w:pPr>
      <w:r w:rsidRPr="00221654">
        <w:rPr>
          <w:sz w:val="24"/>
          <w:szCs w:val="24"/>
        </w:rPr>
        <w:t>-  Первоначальная стоимость кассового аппарата, поставленного на учет в состав основных средств (счет 01 «Основные средства») в сумме 875,00 руб. не соответствует стоимости данного имущества по Договору № 21 - 14500,00 руб. Отклонение составляет 13625,00 руб.</w:t>
      </w:r>
      <w:r w:rsidRPr="00221654">
        <w:rPr>
          <w:color w:val="FF0000"/>
          <w:sz w:val="24"/>
          <w:szCs w:val="24"/>
        </w:rPr>
        <w:t xml:space="preserve"> </w:t>
      </w:r>
    </w:p>
    <w:p w:rsidR="00221654" w:rsidRPr="00221654" w:rsidRDefault="00221654" w:rsidP="00221654">
      <w:pPr>
        <w:ind w:firstLine="709"/>
        <w:jc w:val="both"/>
        <w:rPr>
          <w:sz w:val="24"/>
          <w:szCs w:val="24"/>
        </w:rPr>
      </w:pPr>
      <w:r w:rsidRPr="00221654">
        <w:rPr>
          <w:sz w:val="24"/>
          <w:szCs w:val="24"/>
        </w:rPr>
        <w:t>- Затраты по возведению зданий, сооружений, числящиеся на счете 08.3 «Строительство объектов ОС» в сумме 74092,36 руб., не соответствует сумме затрат в объекты незавершенного строительства (столярная мастерская с подсобными помещениями, гараж на три постановочных места, Навес) Договора № 21 - 74600,00 руб. Отклонение составляет 507,64 руб.</w:t>
      </w:r>
    </w:p>
    <w:p w:rsidR="00221654" w:rsidRPr="00221654" w:rsidRDefault="00221654" w:rsidP="00221654">
      <w:pPr>
        <w:ind w:firstLine="709"/>
        <w:jc w:val="both"/>
        <w:rPr>
          <w:sz w:val="24"/>
          <w:szCs w:val="24"/>
        </w:rPr>
      </w:pPr>
      <w:r w:rsidRPr="00221654">
        <w:rPr>
          <w:sz w:val="24"/>
          <w:szCs w:val="24"/>
        </w:rPr>
        <w:t xml:space="preserve">- В Перечень муниципального имущества к акту приема-передачи муниципального имущества от 24 декабря 2012 года включено имущество (Станок деревообрабатывающий, Станок заточной), которое на дату передачи в хозяйственное ведение было списано и исключено из реестра муниципальной собственности муниципального имущества администрации Тимашевского городского поселения Тимашевского района, на основании постановления главы Тимашевского городского поселения Тимашевского района от 11.03.2009 № 131 «О списание с баланса МУП «Ритуал» и исключения из реестра муниципальной собственности муниципального имущества администрации Тимашевского городского поселения Тимашевского района». </w:t>
      </w:r>
    </w:p>
    <w:p w:rsidR="00221654" w:rsidRPr="00221654" w:rsidRDefault="00221654" w:rsidP="00221654">
      <w:pPr>
        <w:autoSpaceDE w:val="0"/>
        <w:autoSpaceDN w:val="0"/>
        <w:adjustRightInd w:val="0"/>
        <w:ind w:firstLine="720"/>
        <w:jc w:val="both"/>
        <w:rPr>
          <w:sz w:val="24"/>
          <w:szCs w:val="24"/>
        </w:rPr>
      </w:pPr>
      <w:r w:rsidRPr="00221654">
        <w:rPr>
          <w:sz w:val="24"/>
          <w:szCs w:val="24"/>
        </w:rPr>
        <w:t xml:space="preserve">-  В нарушение  </w:t>
      </w:r>
      <w:hyperlink r:id="rId56" w:history="1">
        <w:r w:rsidRPr="00221654">
          <w:rPr>
            <w:sz w:val="24"/>
            <w:szCs w:val="24"/>
          </w:rPr>
          <w:t>п. 1 ст. 10</w:t>
        </w:r>
      </w:hyperlink>
      <w:r w:rsidRPr="00221654">
        <w:rPr>
          <w:sz w:val="24"/>
          <w:szCs w:val="24"/>
        </w:rPr>
        <w:t xml:space="preserve"> Закона № 402-ФЗ, хозяйственные операции по выбытию из состава основных средств автомобиля Волга-Газ – 53 на основании </w:t>
      </w:r>
      <w:r w:rsidRPr="00221654">
        <w:rPr>
          <w:color w:val="000000"/>
          <w:sz w:val="24"/>
          <w:szCs w:val="24"/>
        </w:rPr>
        <w:t xml:space="preserve">Акта о списании автотранспортных средств </w:t>
      </w:r>
      <w:r w:rsidRPr="00221654">
        <w:rPr>
          <w:sz w:val="24"/>
          <w:szCs w:val="24"/>
        </w:rPr>
        <w:t xml:space="preserve">(ф. № ОС-4а) № 1 от 30 апреля 2013 г., утвержденного главой Тимашевского городского поселения Тимашевского района 30 апреля 2013 г., отражены в мае 2014 года. </w:t>
      </w:r>
    </w:p>
    <w:p w:rsidR="00221654" w:rsidRPr="00221654" w:rsidRDefault="00221654" w:rsidP="00221654">
      <w:pPr>
        <w:ind w:firstLine="709"/>
        <w:jc w:val="both"/>
        <w:rPr>
          <w:sz w:val="24"/>
          <w:szCs w:val="24"/>
        </w:rPr>
      </w:pPr>
      <w:r w:rsidRPr="00221654">
        <w:rPr>
          <w:sz w:val="24"/>
          <w:szCs w:val="24"/>
        </w:rPr>
        <w:t>- В нарушение п. 1.4 договора № 21 отсутствует дополнение о закреплении на праве хозяйственного ведения за МУП «Ритуал» объектов, числящихся в учете предприятия  - Бензокосилка, Вагончик, Обойный молоток, Принтер, Монитор.</w:t>
      </w:r>
    </w:p>
    <w:p w:rsidR="00221654" w:rsidRPr="00221654" w:rsidRDefault="00221654" w:rsidP="00221654">
      <w:pPr>
        <w:ind w:firstLine="709"/>
        <w:jc w:val="both"/>
        <w:rPr>
          <w:sz w:val="24"/>
          <w:szCs w:val="24"/>
        </w:rPr>
      </w:pPr>
      <w:r w:rsidRPr="00221654">
        <w:rPr>
          <w:sz w:val="24"/>
          <w:szCs w:val="24"/>
        </w:rPr>
        <w:t>- Акт о списании автотранспортных средств (ф. № ОС-4а) № 1 от 30 апреля 2013 г. оформлен с нарушением требований, установленных ст. 9 Закона № 402-ФЗ, а именно не заполнены отдельные обязательные реквизиты, предусмотренные формой, а именно: дата списания с бухгалтерского учета; инвентарный номер; результаты списания. Кроме того, наименование и марка (модели) автомобиля, указанные в Акте о списании автотранспортных средств (ф. № ОС-4а) № 1 от 30 апреля 2013 г. – «Автомобиль легковой ГАЗ  - 311100», не соответствуют наименованию и марки (модели) автомобиля, числящегося в учете по счету 01 «Основные средства» - «волга-газ-53», также в акте отсутствует отметка о снятии транспортного средства с учета в ГИБДД.</w:t>
      </w:r>
    </w:p>
    <w:p w:rsidR="00221654" w:rsidRPr="00221654" w:rsidRDefault="00221654" w:rsidP="00221654">
      <w:pPr>
        <w:autoSpaceDE w:val="0"/>
        <w:autoSpaceDN w:val="0"/>
        <w:adjustRightInd w:val="0"/>
        <w:ind w:firstLine="720"/>
        <w:jc w:val="both"/>
        <w:rPr>
          <w:sz w:val="24"/>
          <w:szCs w:val="24"/>
        </w:rPr>
      </w:pPr>
      <w:r w:rsidRPr="00221654">
        <w:rPr>
          <w:sz w:val="24"/>
          <w:szCs w:val="24"/>
        </w:rPr>
        <w:lastRenderedPageBreak/>
        <w:t>- В нарушение положений Инструкции по применению Плана счетов аналитический учет затрат, связанных со строительством ОС, по каждому строящемуся объекту ОС (столярная мастерская с подсобными помещениями, гараж на три постановочных места, навес) по счету 08.3 «Строительство объектов ОС», не ведется.</w:t>
      </w:r>
    </w:p>
    <w:p w:rsidR="00221654" w:rsidRPr="00221654" w:rsidRDefault="00221654" w:rsidP="00221654">
      <w:pPr>
        <w:ind w:firstLine="709"/>
        <w:jc w:val="both"/>
        <w:rPr>
          <w:sz w:val="24"/>
          <w:szCs w:val="24"/>
        </w:rPr>
      </w:pPr>
      <w:r w:rsidRPr="00221654">
        <w:rPr>
          <w:sz w:val="24"/>
          <w:szCs w:val="24"/>
        </w:rPr>
        <w:t xml:space="preserve">-  В нарушении Инструкции по применению Плана счетов на счете 07 «Оборудование к установке» учитывается оборудование, не требующее монтажа: Ноутбук </w:t>
      </w:r>
      <w:r w:rsidRPr="00221654">
        <w:rPr>
          <w:sz w:val="24"/>
          <w:szCs w:val="24"/>
          <w:lang w:val="en-US"/>
        </w:rPr>
        <w:t>ASUSK</w:t>
      </w:r>
      <w:r w:rsidRPr="00221654">
        <w:rPr>
          <w:sz w:val="24"/>
          <w:szCs w:val="24"/>
        </w:rPr>
        <w:t>52</w:t>
      </w:r>
      <w:r w:rsidRPr="00221654">
        <w:rPr>
          <w:sz w:val="24"/>
          <w:szCs w:val="24"/>
          <w:lang w:val="en-US"/>
        </w:rPr>
        <w:t>JG</w:t>
      </w:r>
      <w:r w:rsidRPr="00221654">
        <w:rPr>
          <w:sz w:val="24"/>
          <w:szCs w:val="24"/>
        </w:rPr>
        <w:t xml:space="preserve"> – 29150,74 руб., Ноутбук </w:t>
      </w:r>
      <w:r w:rsidRPr="00221654">
        <w:rPr>
          <w:sz w:val="24"/>
          <w:szCs w:val="24"/>
          <w:lang w:val="en-US"/>
        </w:rPr>
        <w:t>CG</w:t>
      </w:r>
      <w:r w:rsidRPr="00221654">
        <w:rPr>
          <w:sz w:val="24"/>
          <w:szCs w:val="24"/>
        </w:rPr>
        <w:t>63-</w:t>
      </w:r>
      <w:r w:rsidRPr="00221654">
        <w:rPr>
          <w:sz w:val="24"/>
          <w:szCs w:val="24"/>
          <w:lang w:val="en-US"/>
        </w:rPr>
        <w:t>a</w:t>
      </w:r>
      <w:r w:rsidRPr="00221654">
        <w:rPr>
          <w:sz w:val="24"/>
          <w:szCs w:val="24"/>
        </w:rPr>
        <w:t>200</w:t>
      </w:r>
      <w:r w:rsidRPr="00221654">
        <w:rPr>
          <w:sz w:val="24"/>
          <w:szCs w:val="24"/>
          <w:lang w:val="en-US"/>
        </w:rPr>
        <w:t>ER</w:t>
      </w:r>
      <w:r w:rsidRPr="00221654">
        <w:rPr>
          <w:sz w:val="24"/>
          <w:szCs w:val="24"/>
        </w:rPr>
        <w:t xml:space="preserve"> -24066,74 руб.</w:t>
      </w:r>
    </w:p>
    <w:p w:rsidR="00221654" w:rsidRPr="00221654" w:rsidRDefault="00221654" w:rsidP="00221654">
      <w:pPr>
        <w:tabs>
          <w:tab w:val="left" w:pos="993"/>
        </w:tabs>
        <w:ind w:right="-2" w:firstLine="709"/>
        <w:jc w:val="both"/>
        <w:rPr>
          <w:b/>
          <w:sz w:val="24"/>
          <w:szCs w:val="24"/>
        </w:rPr>
      </w:pPr>
      <w:r w:rsidRPr="00221654">
        <w:rPr>
          <w:sz w:val="24"/>
          <w:szCs w:val="24"/>
        </w:rPr>
        <w:t>-</w:t>
      </w:r>
      <w:r w:rsidRPr="00221654">
        <w:rPr>
          <w:color w:val="FF0000"/>
          <w:sz w:val="24"/>
          <w:szCs w:val="24"/>
        </w:rPr>
        <w:t xml:space="preserve"> </w:t>
      </w:r>
      <w:r w:rsidRPr="00221654">
        <w:rPr>
          <w:sz w:val="24"/>
          <w:szCs w:val="24"/>
        </w:rPr>
        <w:t>В нарушение п. 7 Положения по бухгалтерскому учету «Учетная политика организации» (ПБУ 1/2008), утвержденного Приказ Минфина РФ от 6 октября 2008 г. № 106н, способ учета имущества, переданного в хозяйственное ведение сверх уставного фонда, положениями учетной политики не закреплен.</w:t>
      </w:r>
      <w:r w:rsidRPr="00221654">
        <w:rPr>
          <w:b/>
          <w:sz w:val="24"/>
          <w:szCs w:val="24"/>
        </w:rPr>
        <w:t xml:space="preserve">  </w:t>
      </w:r>
    </w:p>
    <w:p w:rsidR="00221654" w:rsidRPr="00221654" w:rsidRDefault="00221654" w:rsidP="00221654">
      <w:pPr>
        <w:autoSpaceDE w:val="0"/>
        <w:autoSpaceDN w:val="0"/>
        <w:adjustRightInd w:val="0"/>
        <w:ind w:firstLine="720"/>
        <w:jc w:val="both"/>
        <w:rPr>
          <w:sz w:val="24"/>
          <w:szCs w:val="24"/>
        </w:rPr>
      </w:pPr>
      <w:r w:rsidRPr="00221654">
        <w:rPr>
          <w:sz w:val="24"/>
          <w:szCs w:val="24"/>
        </w:rPr>
        <w:t>- В нарушение Инструкции по применению Плана счетов аналитический учет имущества, поступившего от собственника унитарного предприятия сверх суммы уставного фонда на счете 98.2.1 «Безвозмездные поступления» не ведется.</w:t>
      </w:r>
    </w:p>
    <w:p w:rsidR="00221654" w:rsidRPr="00221654" w:rsidRDefault="00221654" w:rsidP="00221654">
      <w:pPr>
        <w:ind w:firstLine="709"/>
        <w:jc w:val="both"/>
        <w:rPr>
          <w:sz w:val="24"/>
          <w:szCs w:val="24"/>
        </w:rPr>
      </w:pPr>
      <w:r w:rsidRPr="00221654">
        <w:rPr>
          <w:sz w:val="24"/>
          <w:szCs w:val="24"/>
        </w:rPr>
        <w:t xml:space="preserve">5. В нарушение п. 21 ПБУ 6/01 не производилось начисление амортизационных отчислений по объектам основных средств: пишущая машинка; кассовый аппарат. </w:t>
      </w:r>
    </w:p>
    <w:p w:rsidR="00221654" w:rsidRPr="00221654" w:rsidRDefault="00221654" w:rsidP="00221654">
      <w:pPr>
        <w:pStyle w:val="ab"/>
        <w:ind w:firstLine="709"/>
        <w:jc w:val="both"/>
        <w:rPr>
          <w:rFonts w:ascii="Times New Roman" w:hAnsi="Times New Roman"/>
        </w:rPr>
      </w:pPr>
      <w:r w:rsidRPr="00221654">
        <w:rPr>
          <w:rFonts w:ascii="Times New Roman" w:hAnsi="Times New Roman"/>
        </w:rPr>
        <w:t>6.</w:t>
      </w:r>
      <w:r w:rsidRPr="00221654">
        <w:t xml:space="preserve"> </w:t>
      </w:r>
      <w:r w:rsidRPr="00221654">
        <w:rPr>
          <w:rFonts w:ascii="Times New Roman" w:hAnsi="Times New Roman"/>
        </w:rPr>
        <w:t>П</w:t>
      </w:r>
      <w:r w:rsidRPr="00221654">
        <w:rPr>
          <w:rFonts w:ascii="Times New Roman" w:eastAsia="Arial" w:hAnsi="Times New Roman"/>
          <w:spacing w:val="5"/>
        </w:rPr>
        <w:t xml:space="preserve">роверкой соответствия порядка проведения и документального оформления материалов инвентаризации требованиям, установленным </w:t>
      </w:r>
      <w:r w:rsidRPr="00221654">
        <w:rPr>
          <w:rFonts w:ascii="Times New Roman" w:hAnsi="Times New Roman"/>
        </w:rPr>
        <w:t>законодательством РФ, установлено:</w:t>
      </w:r>
    </w:p>
    <w:p w:rsidR="00221654" w:rsidRPr="00221654" w:rsidRDefault="00221654" w:rsidP="00221654">
      <w:pPr>
        <w:autoSpaceDE w:val="0"/>
        <w:autoSpaceDN w:val="0"/>
        <w:adjustRightInd w:val="0"/>
        <w:ind w:firstLine="720"/>
        <w:jc w:val="both"/>
        <w:rPr>
          <w:sz w:val="24"/>
          <w:szCs w:val="24"/>
        </w:rPr>
      </w:pPr>
      <w:r w:rsidRPr="00221654">
        <w:rPr>
          <w:sz w:val="24"/>
          <w:szCs w:val="24"/>
        </w:rPr>
        <w:t>- В нарушение п.4 ПБУ 1/2008 порядок проведения инвентаризации активов и обязательств учетной политикой не утвержден.</w:t>
      </w:r>
    </w:p>
    <w:p w:rsidR="00221654" w:rsidRPr="00221654" w:rsidRDefault="00221654" w:rsidP="00221654">
      <w:pPr>
        <w:autoSpaceDE w:val="0"/>
        <w:autoSpaceDN w:val="0"/>
        <w:adjustRightInd w:val="0"/>
        <w:ind w:firstLine="720"/>
        <w:jc w:val="both"/>
        <w:rPr>
          <w:sz w:val="24"/>
          <w:szCs w:val="24"/>
        </w:rPr>
      </w:pPr>
      <w:r w:rsidRPr="00221654">
        <w:rPr>
          <w:sz w:val="24"/>
          <w:szCs w:val="24"/>
        </w:rPr>
        <w:t xml:space="preserve">- В нарушение требований Методических указаний по инвентаризации имущества и финансовых обязательств, Указаний по применению и заполнению форм, первичной учетной документации, данные бухгалтерского учета по счету 01 «Основные средства» не соответствуют данным графы «По данным бухгалтерского учета» инвентаризационной описи (ф. № ИНВ-1) № 00000004 от 31.10.2013. В инвентаризационную опись № 00000004 от 31.10.2013 не включен автомобиль Волга – Газ 53 инв. № 00000006 в количестве – 1 шт., стоимостью 140277,00 руб., числящийся в бухгалтерском учете на дату проведения инвентаризации по счету 01 «Основные средства». </w:t>
      </w:r>
    </w:p>
    <w:p w:rsidR="00221654" w:rsidRPr="00221654" w:rsidRDefault="00221654" w:rsidP="00221654">
      <w:pPr>
        <w:autoSpaceDE w:val="0"/>
        <w:autoSpaceDN w:val="0"/>
        <w:adjustRightInd w:val="0"/>
        <w:ind w:firstLine="720"/>
        <w:jc w:val="both"/>
        <w:rPr>
          <w:sz w:val="24"/>
          <w:szCs w:val="24"/>
        </w:rPr>
      </w:pPr>
      <w:r w:rsidRPr="00221654">
        <w:rPr>
          <w:sz w:val="24"/>
          <w:szCs w:val="24"/>
        </w:rPr>
        <w:t>- В нарушение п. 3.1 п. 3 Методических указаний по инвентаризации имущества и финансовых обязательств, в регистры бухгалтерского учета не внесено уточнение и не приведено в соответствии с данными технической документации (Технический паспорт), назначение объекта недвижимости – «Здание бюро».</w:t>
      </w:r>
    </w:p>
    <w:p w:rsidR="00221654" w:rsidRPr="00221654" w:rsidRDefault="00221654" w:rsidP="00221654">
      <w:pPr>
        <w:autoSpaceDE w:val="0"/>
        <w:autoSpaceDN w:val="0"/>
        <w:adjustRightInd w:val="0"/>
        <w:ind w:firstLine="720"/>
        <w:jc w:val="both"/>
        <w:rPr>
          <w:sz w:val="24"/>
          <w:szCs w:val="24"/>
        </w:rPr>
      </w:pPr>
      <w:r w:rsidRPr="00221654">
        <w:rPr>
          <w:sz w:val="24"/>
          <w:szCs w:val="24"/>
        </w:rPr>
        <w:t xml:space="preserve">- В нарушение п.п. 3.4 п. 3 Методических указаний по инвентаризации имущества и финансовых обязательств, оборудование и транспортные средства занесены в инвентаризационные описи без указания заводского инвентарного номера, организации-изготовителя, года выпуска, назначения, мощности. </w:t>
      </w:r>
    </w:p>
    <w:p w:rsidR="00221654" w:rsidRPr="00221654" w:rsidRDefault="00221654" w:rsidP="00221654">
      <w:pPr>
        <w:autoSpaceDE w:val="0"/>
        <w:autoSpaceDN w:val="0"/>
        <w:adjustRightInd w:val="0"/>
        <w:ind w:firstLine="720"/>
        <w:jc w:val="both"/>
        <w:rPr>
          <w:sz w:val="24"/>
          <w:szCs w:val="24"/>
        </w:rPr>
      </w:pPr>
      <w:r w:rsidRPr="00221654">
        <w:rPr>
          <w:sz w:val="24"/>
          <w:szCs w:val="24"/>
        </w:rPr>
        <w:t xml:space="preserve">- В нарушение п.п.2.10 п. 2 «Общие правила проведения инвентаризации» Методических указаний по инвентаризации имущества и финансовых обязательств Инвентаризационная опись № 00000004 от 31.10.2014 подписана не всеми членами инвентаризационной комиссии. </w:t>
      </w:r>
    </w:p>
    <w:p w:rsidR="00221654" w:rsidRPr="00221654" w:rsidRDefault="00221654" w:rsidP="00221654">
      <w:pPr>
        <w:autoSpaceDE w:val="0"/>
        <w:autoSpaceDN w:val="0"/>
        <w:adjustRightInd w:val="0"/>
        <w:ind w:firstLine="720"/>
        <w:jc w:val="both"/>
        <w:rPr>
          <w:sz w:val="24"/>
          <w:szCs w:val="24"/>
        </w:rPr>
      </w:pPr>
      <w:r w:rsidRPr="00221654">
        <w:rPr>
          <w:sz w:val="24"/>
          <w:szCs w:val="24"/>
        </w:rPr>
        <w:t xml:space="preserve">- В нарушение статьи 9 Закона № 402-ФЗ в инвентаризационных описях, являющихся первичными учетными документами, составляемыми при инвентаризации имущества, а если это не представляется возможным - непосредственно после ее окончания: не указана дата окончания инвентаризации (инвентаризационные описи № 00000004 от 31.10.2013 и   № 00000004 от 31.10.2014); не указаны реквизиты основания (приказ) для проведения инвентаризации (инвентаризационная опись № 00000004 от 31.10.2014); неверно указаны реквизиты (номер) приказа, служащего основанием для проведения инвентаризации (инвентаризационная опись № 00000004 от 31.10.2013). Кроме того, дата начала проведения инвентаризации, указанная в описи № 00000004  от 31.10.2013 – 30.10.2013, ранее даты издания приказа «О проведении инвентаризации» № 22-П от 31.10.2013. </w:t>
      </w:r>
    </w:p>
    <w:p w:rsidR="00221654" w:rsidRPr="00221654" w:rsidRDefault="00221654" w:rsidP="00221654">
      <w:pPr>
        <w:ind w:firstLine="567"/>
        <w:jc w:val="both"/>
        <w:rPr>
          <w:sz w:val="24"/>
          <w:szCs w:val="24"/>
        </w:rPr>
      </w:pPr>
      <w:r w:rsidRPr="00221654">
        <w:rPr>
          <w:sz w:val="24"/>
          <w:szCs w:val="24"/>
        </w:rPr>
        <w:lastRenderedPageBreak/>
        <w:t xml:space="preserve">- В нарушение </w:t>
      </w:r>
      <w:hyperlink r:id="rId57" w:history="1">
        <w:r w:rsidRPr="00221654">
          <w:rPr>
            <w:sz w:val="24"/>
            <w:szCs w:val="24"/>
          </w:rPr>
          <w:t>ст. 11</w:t>
        </w:r>
      </w:hyperlink>
      <w:r w:rsidRPr="00221654">
        <w:rPr>
          <w:sz w:val="24"/>
          <w:szCs w:val="24"/>
        </w:rPr>
        <w:t xml:space="preserve"> Закона № 402-ФЗ, </w:t>
      </w:r>
      <w:hyperlink r:id="rId58" w:history="1">
        <w:r w:rsidRPr="00221654">
          <w:rPr>
            <w:sz w:val="24"/>
            <w:szCs w:val="24"/>
          </w:rPr>
          <w:t>п.п. 1.3</w:t>
        </w:r>
      </w:hyperlink>
      <w:r w:rsidRPr="00221654">
        <w:rPr>
          <w:sz w:val="24"/>
          <w:szCs w:val="24"/>
        </w:rPr>
        <w:t xml:space="preserve"> и </w:t>
      </w:r>
      <w:hyperlink r:id="rId59" w:history="1">
        <w:r w:rsidRPr="00221654">
          <w:rPr>
            <w:sz w:val="24"/>
            <w:szCs w:val="24"/>
          </w:rPr>
          <w:t>1.5</w:t>
        </w:r>
      </w:hyperlink>
      <w:r w:rsidRPr="00221654">
        <w:rPr>
          <w:sz w:val="24"/>
          <w:szCs w:val="24"/>
        </w:rPr>
        <w:t xml:space="preserve"> Методических указаний по инвентаризации имущества и финансовых обязательств, инвентаризация объектов  незавершенного строительства в 2013 и 2014 году, не проводилась.</w:t>
      </w:r>
    </w:p>
    <w:p w:rsidR="00221654" w:rsidRPr="00221654" w:rsidRDefault="00221654" w:rsidP="00221654">
      <w:pPr>
        <w:tabs>
          <w:tab w:val="left" w:pos="993"/>
        </w:tabs>
        <w:ind w:right="-2" w:firstLine="709"/>
        <w:jc w:val="both"/>
        <w:rPr>
          <w:color w:val="000000"/>
          <w:sz w:val="24"/>
          <w:szCs w:val="24"/>
        </w:rPr>
      </w:pPr>
      <w:r w:rsidRPr="00221654">
        <w:rPr>
          <w:sz w:val="24"/>
          <w:szCs w:val="24"/>
        </w:rPr>
        <w:t xml:space="preserve">6. В нарушение Инструкции по применению Плана счетов, </w:t>
      </w:r>
      <w:r w:rsidRPr="00221654">
        <w:rPr>
          <w:color w:val="000000"/>
          <w:sz w:val="24"/>
          <w:szCs w:val="24"/>
        </w:rPr>
        <w:t>земельные участки, находящиеся в аренде в учете на забалансовом счете 001 «Арендованные основные средства» не учитывались.</w:t>
      </w:r>
    </w:p>
    <w:p w:rsidR="00221654" w:rsidRPr="00221654" w:rsidRDefault="00221654" w:rsidP="00221654">
      <w:pPr>
        <w:ind w:firstLine="567"/>
        <w:jc w:val="both"/>
        <w:rPr>
          <w:sz w:val="24"/>
          <w:szCs w:val="24"/>
        </w:rPr>
      </w:pPr>
      <w:r w:rsidRPr="00221654">
        <w:rPr>
          <w:color w:val="000000"/>
          <w:sz w:val="24"/>
          <w:szCs w:val="24"/>
        </w:rPr>
        <w:t xml:space="preserve">7. </w:t>
      </w:r>
      <w:r w:rsidRPr="00221654">
        <w:rPr>
          <w:rStyle w:val="10"/>
          <w:rFonts w:ascii="Times New Roman" w:hAnsi="Times New Roman"/>
          <w:b w:val="0"/>
          <w:sz w:val="24"/>
          <w:szCs w:val="24"/>
        </w:rPr>
        <w:t>Оплата арендных платежей за пользование земельными участками</w:t>
      </w:r>
      <w:r w:rsidRPr="00221654">
        <w:rPr>
          <w:b/>
          <w:sz w:val="24"/>
          <w:szCs w:val="24"/>
        </w:rPr>
        <w:t xml:space="preserve">, </w:t>
      </w:r>
      <w:r w:rsidRPr="00221654">
        <w:rPr>
          <w:rStyle w:val="10"/>
          <w:rFonts w:ascii="Times New Roman" w:hAnsi="Times New Roman"/>
          <w:b w:val="0"/>
          <w:sz w:val="24"/>
          <w:szCs w:val="24"/>
        </w:rPr>
        <w:t xml:space="preserve"> переданных в аренду по </w:t>
      </w:r>
      <w:r w:rsidRPr="00221654">
        <w:rPr>
          <w:sz w:val="24"/>
          <w:szCs w:val="24"/>
        </w:rPr>
        <w:t>Договору аренды земельного участка несельскохозяйственного назначения № 4 от 20 мая 2012 года Договор аренды земельного участка несельскохозяйственного назначения от 30 мая 2013 года № 310001181 производилась с нарушением порядка и срока, установленного данными договорами (п. 2.4 и п. 2.1, соответственно).</w:t>
      </w:r>
    </w:p>
    <w:p w:rsidR="00221654" w:rsidRPr="00221654" w:rsidRDefault="00221654" w:rsidP="00221654">
      <w:pPr>
        <w:tabs>
          <w:tab w:val="left" w:pos="993"/>
        </w:tabs>
        <w:ind w:right="-2" w:firstLine="709"/>
        <w:jc w:val="both"/>
        <w:rPr>
          <w:sz w:val="24"/>
          <w:szCs w:val="24"/>
        </w:rPr>
      </w:pPr>
      <w:r w:rsidRPr="00221654">
        <w:rPr>
          <w:sz w:val="24"/>
          <w:szCs w:val="24"/>
        </w:rPr>
        <w:t xml:space="preserve">8. Данные расчетов по Договору аренды земельного участка несельскохозяйственного назначения от 30 мая 2013 года № 310001181, отраженные в бухгалтерском учете  предприятия, не соответствуют данным Акте сверки взаимных расчетов с Администрацией муниципального образование Тимашевский район за период с 20.05.2013 по 20.05.2015 года. </w:t>
      </w:r>
    </w:p>
    <w:p w:rsidR="00221654" w:rsidRPr="00221654" w:rsidRDefault="00221654" w:rsidP="00221654">
      <w:pPr>
        <w:pStyle w:val="afd"/>
        <w:spacing w:after="0"/>
        <w:ind w:left="0" w:firstLine="720"/>
        <w:jc w:val="both"/>
      </w:pPr>
      <w:r w:rsidRPr="00221654">
        <w:rPr>
          <w:color w:val="000000"/>
        </w:rPr>
        <w:t xml:space="preserve">9. </w:t>
      </w:r>
      <w:r w:rsidRPr="00221654">
        <w:t>При проверке использования и сохранности объектов муниципальной собственности, переданных в хозяйственное ведение, установлено:</w:t>
      </w:r>
    </w:p>
    <w:p w:rsidR="00221654" w:rsidRPr="00221654" w:rsidRDefault="00221654" w:rsidP="00221654">
      <w:pPr>
        <w:ind w:firstLine="709"/>
        <w:jc w:val="both"/>
        <w:rPr>
          <w:sz w:val="24"/>
          <w:szCs w:val="24"/>
        </w:rPr>
      </w:pPr>
      <w:r w:rsidRPr="00221654">
        <w:rPr>
          <w:sz w:val="24"/>
          <w:szCs w:val="24"/>
        </w:rPr>
        <w:t>- В процессе осуществления своей деятельности Предприятием не используется объект  основных средств - пишущая машинка.</w:t>
      </w:r>
    </w:p>
    <w:p w:rsidR="00221654" w:rsidRPr="00221654" w:rsidRDefault="00221654" w:rsidP="00221654">
      <w:pPr>
        <w:ind w:firstLine="709"/>
        <w:jc w:val="both"/>
        <w:rPr>
          <w:sz w:val="24"/>
          <w:szCs w:val="24"/>
        </w:rPr>
      </w:pPr>
      <w:r w:rsidRPr="00221654">
        <w:rPr>
          <w:sz w:val="24"/>
          <w:szCs w:val="24"/>
        </w:rPr>
        <w:t>- Установлен факт неэффективного использования транспортного средства - Автобус ритуальный (год изготовления – 2002, регистрационный знак – К817Ун 23). Автобус ритуальный регистрационный знак – К817Ун 23, в процессе осуществления своей деятельности не используется с 1 декабря 2013 года. Меры по проведению ремонта (списания) данного транспортного средства не предпринимались. В нарушение п. 2 Договора о порядке использования муниципального имущества, закрепленного за муниципальным унитарным предприятием Тимашевского городского поселения Тимашевского района «Ритуал» на праве хозяйственного ведения от 24 декабря 2012 года № 21, не исполнены обязательства в части: пользования имущества по прямому назначению для осуществления своей деятельности; своевременности проведения текущего и капитального ремонта  имущества в соответствии со сроками, установленными техническими нормами эксплуатации имущества.</w:t>
      </w:r>
    </w:p>
    <w:p w:rsidR="00221654" w:rsidRPr="00221654" w:rsidRDefault="00221654" w:rsidP="00221654">
      <w:pPr>
        <w:ind w:firstLine="709"/>
        <w:jc w:val="both"/>
        <w:rPr>
          <w:color w:val="000000"/>
          <w:sz w:val="24"/>
          <w:szCs w:val="24"/>
        </w:rPr>
      </w:pPr>
      <w:r w:rsidRPr="00221654">
        <w:rPr>
          <w:color w:val="000000"/>
          <w:sz w:val="24"/>
          <w:szCs w:val="24"/>
        </w:rPr>
        <w:t>- При осмотре здания установлено, что отдельные нежилые помещения находятся в перепланированном виде, и как следствие, не соответствуют техническому паспорту, выданному Филиалом ГУП КК «Крайтехинвентаризация» по Тимашевскому району (например: не соответствуют данным экспликации к поэтажному плану литера «А» технического паспорта: кабинеты 2, 3 и др.).</w:t>
      </w:r>
    </w:p>
    <w:p w:rsidR="00221654" w:rsidRPr="00221654" w:rsidRDefault="00221654" w:rsidP="00221654">
      <w:pPr>
        <w:ind w:firstLine="709"/>
        <w:jc w:val="both"/>
        <w:rPr>
          <w:bCs/>
          <w:sz w:val="24"/>
          <w:szCs w:val="24"/>
        </w:rPr>
      </w:pPr>
      <w:r w:rsidRPr="00221654">
        <w:rPr>
          <w:sz w:val="24"/>
          <w:szCs w:val="24"/>
        </w:rPr>
        <w:t>Право хозяйственного ведения в органах государственной регистрации зарегистрировано</w:t>
      </w:r>
      <w:r w:rsidRPr="00221654">
        <w:rPr>
          <w:bCs/>
          <w:sz w:val="24"/>
          <w:szCs w:val="24"/>
        </w:rPr>
        <w:t xml:space="preserve"> Предприятием на Административно-бытовое здание общей площадью 116,3 кв.м., согласно</w:t>
      </w:r>
      <w:r w:rsidRPr="00221654">
        <w:rPr>
          <w:color w:val="000000"/>
          <w:sz w:val="24"/>
          <w:szCs w:val="24"/>
        </w:rPr>
        <w:t xml:space="preserve"> экспликации к поэтажному плану технического паспорта - литер «А». При этом, объекты Склад-цех (литер Г 4 по плану технического паспорта), Гараж (литер Г6 по плану технического паспорта); Склад № 3 (литер Г 5 по плану технического паспорта), переданные по договору № 21 как «незавершенное строительство» фактически построены и используется Предприятием в процессе осуществления своей деятельности. Меры по вводу в эксплуатацию построенных объектов недвижимости, в соответствии с требованиями, установленными законодательством РФ, не предпринимались. </w:t>
      </w:r>
    </w:p>
    <w:p w:rsidR="008106EE" w:rsidRDefault="008106EE" w:rsidP="008106EE">
      <w:pPr>
        <w:ind w:firstLine="709"/>
        <w:jc w:val="both"/>
        <w:rPr>
          <w:color w:val="000000"/>
          <w:sz w:val="24"/>
          <w:szCs w:val="24"/>
        </w:rPr>
      </w:pPr>
      <w:r>
        <w:rPr>
          <w:sz w:val="24"/>
          <w:szCs w:val="24"/>
        </w:rPr>
        <w:t xml:space="preserve">Настоящее заключение вручено главе Тимашевского городского поселения и директору МУП «Ритуал». Материалы </w:t>
      </w:r>
      <w:r>
        <w:rPr>
          <w:color w:val="000000"/>
          <w:sz w:val="24"/>
          <w:szCs w:val="24"/>
        </w:rPr>
        <w:t>в соответствии с Соглашением о взаимодействии и сотрудничестве переданы в прокуратуру Тимашевского района.</w:t>
      </w:r>
    </w:p>
    <w:p w:rsidR="008106EE" w:rsidRDefault="008106EE" w:rsidP="008106EE">
      <w:pPr>
        <w:ind w:firstLine="709"/>
        <w:jc w:val="both"/>
        <w:rPr>
          <w:color w:val="000000"/>
          <w:sz w:val="24"/>
          <w:szCs w:val="24"/>
        </w:rPr>
      </w:pPr>
    </w:p>
    <w:p w:rsidR="008106EE" w:rsidRPr="008106EE" w:rsidRDefault="008106EE" w:rsidP="008106EE">
      <w:pPr>
        <w:pStyle w:val="2"/>
        <w:jc w:val="center"/>
        <w:rPr>
          <w:sz w:val="24"/>
          <w:szCs w:val="24"/>
        </w:rPr>
      </w:pPr>
      <w:r w:rsidRPr="008106EE">
        <w:rPr>
          <w:sz w:val="24"/>
          <w:szCs w:val="24"/>
        </w:rPr>
        <w:lastRenderedPageBreak/>
        <w:t>Экспертное заключение</w:t>
      </w:r>
    </w:p>
    <w:p w:rsidR="008106EE" w:rsidRPr="008106EE" w:rsidRDefault="008106EE" w:rsidP="008106EE">
      <w:pPr>
        <w:pStyle w:val="2"/>
        <w:jc w:val="center"/>
        <w:rPr>
          <w:sz w:val="24"/>
          <w:szCs w:val="24"/>
        </w:rPr>
      </w:pPr>
      <w:r w:rsidRPr="008106EE">
        <w:rPr>
          <w:sz w:val="24"/>
          <w:szCs w:val="24"/>
        </w:rPr>
        <w:t>о результатах обследования по вопросам управления и распоряжения объектами муниципальной собственности, переданными в аренду, безвозмездное пользование, на ответственное хранение, а также эффективности их использования общества с ограниченной ответственностью «Чистый город» в 2013-2014 годах</w:t>
      </w:r>
    </w:p>
    <w:p w:rsidR="008106EE" w:rsidRPr="008106EE" w:rsidRDefault="008106EE" w:rsidP="008106EE">
      <w:pPr>
        <w:jc w:val="center"/>
        <w:rPr>
          <w:sz w:val="24"/>
          <w:szCs w:val="24"/>
        </w:rPr>
      </w:pPr>
    </w:p>
    <w:p w:rsidR="008106EE" w:rsidRPr="008106EE" w:rsidRDefault="008106EE" w:rsidP="008106EE">
      <w:pPr>
        <w:pStyle w:val="2"/>
        <w:jc w:val="both"/>
        <w:rPr>
          <w:b w:val="0"/>
          <w:sz w:val="24"/>
          <w:szCs w:val="24"/>
        </w:rPr>
      </w:pPr>
      <w:r w:rsidRPr="008106EE">
        <w:rPr>
          <w:b w:val="0"/>
          <w:sz w:val="24"/>
          <w:szCs w:val="24"/>
        </w:rPr>
        <w:t>26 июня 2015 года</w:t>
      </w:r>
      <w:r w:rsidRPr="008106EE">
        <w:rPr>
          <w:b w:val="0"/>
          <w:sz w:val="24"/>
          <w:szCs w:val="24"/>
        </w:rPr>
        <w:tab/>
        <w:t xml:space="preserve">      </w:t>
      </w:r>
      <w:r>
        <w:rPr>
          <w:b w:val="0"/>
          <w:sz w:val="24"/>
          <w:szCs w:val="24"/>
        </w:rPr>
        <w:t xml:space="preserve">                               </w:t>
      </w:r>
      <w:r w:rsidRPr="008106EE">
        <w:rPr>
          <w:b w:val="0"/>
          <w:sz w:val="24"/>
          <w:szCs w:val="24"/>
        </w:rPr>
        <w:t xml:space="preserve">                                                                       №  141</w:t>
      </w:r>
    </w:p>
    <w:p w:rsidR="008106EE" w:rsidRPr="008106EE" w:rsidRDefault="008106EE" w:rsidP="008106EE">
      <w:pPr>
        <w:ind w:firstLine="709"/>
        <w:jc w:val="both"/>
        <w:rPr>
          <w:sz w:val="24"/>
          <w:szCs w:val="24"/>
        </w:rPr>
      </w:pPr>
    </w:p>
    <w:p w:rsidR="008106EE" w:rsidRPr="008106EE" w:rsidRDefault="008106EE" w:rsidP="008106EE">
      <w:pPr>
        <w:ind w:firstLine="709"/>
        <w:jc w:val="both"/>
        <w:rPr>
          <w:sz w:val="24"/>
          <w:szCs w:val="24"/>
        </w:rPr>
      </w:pPr>
      <w:r w:rsidRPr="008106EE">
        <w:rPr>
          <w:sz w:val="24"/>
          <w:szCs w:val="24"/>
        </w:rPr>
        <w:t xml:space="preserve">На основании статьи 2 Положения о контрольно-счётной палате муниципального образования Тимашевский район, утвержденного Решением Совета  муниципального образования Тимашевский район от 30.11.2011 № 176,  пункта 1.12 раздела </w:t>
      </w:r>
      <w:r w:rsidRPr="008106EE">
        <w:rPr>
          <w:sz w:val="24"/>
          <w:szCs w:val="24"/>
          <w:lang w:val="en-US"/>
        </w:rPr>
        <w:t>I</w:t>
      </w:r>
      <w:r w:rsidRPr="008106EE">
        <w:rPr>
          <w:sz w:val="24"/>
          <w:szCs w:val="24"/>
        </w:rPr>
        <w:t xml:space="preserve"> плана работы контрольно-счетной палаты муниципального образования Тимашевский район на 2015 год и распоряжения председателя контрольно-счетной палаты муниципального образования Тимашевский район № 121 от 6 мая 2015 года проведено обследование по вопросам управления и распоряжения объектами муниципальной собственности, переданными в аренду, безвозмездное пользование, на ответственное хранение</w:t>
      </w:r>
      <w:r w:rsidRPr="008106EE">
        <w:rPr>
          <w:b/>
          <w:sz w:val="24"/>
          <w:szCs w:val="24"/>
        </w:rPr>
        <w:t>,</w:t>
      </w:r>
      <w:r w:rsidRPr="008106EE">
        <w:rPr>
          <w:sz w:val="24"/>
          <w:szCs w:val="24"/>
        </w:rPr>
        <w:t xml:space="preserve"> а также эффективности их использования обществу с ограниченной ответственностью «Чистый город» (далее - ООО «Чистый город», Общество) в 2013-2014 годах.</w:t>
      </w:r>
    </w:p>
    <w:p w:rsidR="00FF5DA5" w:rsidRDefault="00FF5DA5" w:rsidP="008106EE">
      <w:pPr>
        <w:pStyle w:val="a5"/>
        <w:ind w:left="0" w:firstLine="709"/>
        <w:rPr>
          <w:rFonts w:ascii="Times New Roman" w:hAnsi="Times New Roman" w:cs="Times New Roman"/>
          <w:color w:val="000000"/>
        </w:rPr>
      </w:pPr>
      <w:r>
        <w:rPr>
          <w:rFonts w:ascii="Times New Roman" w:hAnsi="Times New Roman" w:cs="Times New Roman"/>
          <w:color w:val="000000"/>
        </w:rPr>
        <w:t>По результатам обследования установлено:</w:t>
      </w:r>
    </w:p>
    <w:p w:rsidR="008106EE" w:rsidRPr="008106EE" w:rsidRDefault="008106EE" w:rsidP="008106EE">
      <w:pPr>
        <w:pStyle w:val="a5"/>
        <w:ind w:left="0" w:firstLine="709"/>
        <w:rPr>
          <w:rFonts w:ascii="Times New Roman" w:hAnsi="Times New Roman" w:cs="Times New Roman"/>
        </w:rPr>
      </w:pPr>
      <w:r w:rsidRPr="008106EE">
        <w:rPr>
          <w:rFonts w:ascii="Times New Roman" w:hAnsi="Times New Roman" w:cs="Times New Roman"/>
          <w:color w:val="000000"/>
        </w:rPr>
        <w:t>1. В нарушение </w:t>
      </w:r>
      <w:hyperlink r:id="rId60" w:history="1">
        <w:r w:rsidRPr="008106EE">
          <w:rPr>
            <w:rFonts w:ascii="Times New Roman" w:hAnsi="Times New Roman" w:cs="Times New Roman"/>
            <w:color w:val="000000"/>
          </w:rPr>
          <w:t>п. 3 ст. 607</w:t>
        </w:r>
      </w:hyperlink>
      <w:r w:rsidRPr="008106EE">
        <w:rPr>
          <w:rFonts w:ascii="Times New Roman" w:hAnsi="Times New Roman" w:cs="Times New Roman"/>
          <w:color w:val="000000"/>
        </w:rPr>
        <w:t xml:space="preserve"> ГК РФ в договоре безвозмездного пользования </w:t>
      </w:r>
      <w:r w:rsidRPr="008106EE">
        <w:rPr>
          <w:rFonts w:ascii="Times New Roman" w:hAnsi="Times New Roman" w:cs="Times New Roman"/>
        </w:rPr>
        <w:t xml:space="preserve">от 23 ноября 2006 № 27 </w:t>
      </w:r>
      <w:r w:rsidRPr="008106EE">
        <w:rPr>
          <w:rFonts w:ascii="Times New Roman" w:hAnsi="Times New Roman" w:cs="Times New Roman"/>
          <w:color w:val="000000"/>
        </w:rPr>
        <w:t>не указаны данные объектов недвижимости, позволяющие определенно установить имущество, подлежащее передаче в пользование ссудополучателю, а именно отсутствует графическое и/или текстуальное описание зданий, их назначение и др.</w:t>
      </w:r>
    </w:p>
    <w:p w:rsidR="008106EE" w:rsidRPr="008106EE" w:rsidRDefault="008106EE" w:rsidP="008106EE">
      <w:pPr>
        <w:pStyle w:val="a5"/>
        <w:ind w:left="0" w:firstLine="709"/>
        <w:rPr>
          <w:rFonts w:ascii="Times New Roman" w:hAnsi="Times New Roman" w:cs="Times New Roman"/>
          <w:highlight w:val="yellow"/>
        </w:rPr>
      </w:pPr>
      <w:r w:rsidRPr="008106EE">
        <w:rPr>
          <w:rFonts w:ascii="Times New Roman" w:hAnsi="Times New Roman" w:cs="Times New Roman"/>
        </w:rPr>
        <w:t>2. Не представлен Акт приема-передачи муниципального имущества, подтверждающий фактическую передачу имущества в безвозмездное пользование ООО «Чистый город» к договору безвозмездного пользования от 24 октября 2007г. №  127, в виду отсутствия его в наличии в Обществе.</w:t>
      </w:r>
      <w:r w:rsidRPr="008106EE">
        <w:rPr>
          <w:rFonts w:ascii="Times New Roman" w:hAnsi="Times New Roman" w:cs="Times New Roman"/>
          <w:highlight w:val="yellow"/>
        </w:rPr>
        <w:t xml:space="preserve"> </w:t>
      </w:r>
    </w:p>
    <w:p w:rsidR="008106EE" w:rsidRPr="008106EE" w:rsidRDefault="008106EE" w:rsidP="008106EE">
      <w:pPr>
        <w:autoSpaceDE w:val="0"/>
        <w:autoSpaceDN w:val="0"/>
        <w:adjustRightInd w:val="0"/>
        <w:ind w:firstLine="567"/>
        <w:jc w:val="both"/>
        <w:rPr>
          <w:sz w:val="24"/>
          <w:szCs w:val="24"/>
        </w:rPr>
      </w:pPr>
      <w:r w:rsidRPr="008106EE">
        <w:rPr>
          <w:sz w:val="24"/>
          <w:szCs w:val="24"/>
        </w:rPr>
        <w:t xml:space="preserve">3.  Применение нормы п.2 ст. 621 ГК РФ о возобновлении Договора аренды от 22 мая 2009 № 12, срок действия которого истек 22 мая 2014 года, проведено без учета положений Закона № 135-ФЗ. </w:t>
      </w:r>
    </w:p>
    <w:p w:rsidR="008106EE" w:rsidRPr="008106EE" w:rsidRDefault="008106EE" w:rsidP="008106EE">
      <w:pPr>
        <w:ind w:firstLine="709"/>
        <w:jc w:val="both"/>
        <w:rPr>
          <w:sz w:val="24"/>
          <w:szCs w:val="24"/>
        </w:rPr>
      </w:pPr>
      <w:r w:rsidRPr="008106EE">
        <w:rPr>
          <w:sz w:val="24"/>
          <w:szCs w:val="24"/>
        </w:rPr>
        <w:t xml:space="preserve">4. В нарушение п. 2 ст. 609 ГК РФ, п. 2 ст. 26 ЗК РФ договор аренды земельного участка несельскохозяйственного назначения от 3 февраля 2011 года № 3100009964, не зарегистрирован. </w:t>
      </w:r>
    </w:p>
    <w:p w:rsidR="008106EE" w:rsidRPr="008106EE" w:rsidRDefault="008106EE" w:rsidP="008106EE">
      <w:pPr>
        <w:ind w:firstLine="709"/>
        <w:jc w:val="both"/>
        <w:rPr>
          <w:sz w:val="24"/>
          <w:szCs w:val="24"/>
        </w:rPr>
      </w:pPr>
      <w:r w:rsidRPr="008106EE">
        <w:rPr>
          <w:sz w:val="24"/>
          <w:szCs w:val="24"/>
        </w:rPr>
        <w:t xml:space="preserve">5.  В нарушение п. 2 ст. 615 ГК РФ, п.п. 3.3.3 договора аренды от 22 мая 2009 № 12, без письменного согласия арендодателя и заключения договора субаренды, Автомобиль специальный ПМКО-002 ЗИЛ 130 У532 ЕТ (инв. № 110105159555, балансовая стоимость 73744,00 руб.) передан Обществом в пользование ООО «Зеленстрой» с 01.08.2014г. Оплата за пользование данным автомобилем ООО «Зеленстрой» не осуществлялась. На основании вышеизложенного факта, Автомобиль специальный ПМКО-002 ЗИЛ 130 У532 ЕТ, переданный в аренду с 01.08.2014 использовался Обществом не по целевому назначению. </w:t>
      </w:r>
    </w:p>
    <w:p w:rsidR="008106EE" w:rsidRPr="008106EE" w:rsidRDefault="008106EE" w:rsidP="008106EE">
      <w:pPr>
        <w:widowControl w:val="0"/>
        <w:autoSpaceDE w:val="0"/>
        <w:autoSpaceDN w:val="0"/>
        <w:adjustRightInd w:val="0"/>
        <w:ind w:firstLine="709"/>
        <w:jc w:val="both"/>
        <w:rPr>
          <w:bCs/>
          <w:sz w:val="24"/>
          <w:szCs w:val="24"/>
        </w:rPr>
      </w:pPr>
      <w:r w:rsidRPr="008106EE">
        <w:rPr>
          <w:bCs/>
          <w:sz w:val="24"/>
          <w:szCs w:val="24"/>
        </w:rPr>
        <w:t>6. Проверкой правильности и своевременности оплаты арендных платежей установлено:</w:t>
      </w:r>
    </w:p>
    <w:p w:rsidR="008106EE" w:rsidRPr="008106EE" w:rsidRDefault="008106EE" w:rsidP="008106EE">
      <w:pPr>
        <w:ind w:firstLine="709"/>
        <w:jc w:val="both"/>
        <w:rPr>
          <w:sz w:val="24"/>
          <w:szCs w:val="24"/>
        </w:rPr>
      </w:pPr>
      <w:r w:rsidRPr="008106EE">
        <w:rPr>
          <w:sz w:val="24"/>
          <w:szCs w:val="24"/>
        </w:rPr>
        <w:t>6.1. В проверяемом периоде оплата арендных платежей за пользование арендованным имуществом по договору аренды № 12 от 22 мая 2009 года,  производилась с нарушением порядка и срока, установленного п. 4.2 Договора. По состоянию на 31.12.2014 года сумма задолженности по данному договору аренды  составила 353000 руб.</w:t>
      </w:r>
    </w:p>
    <w:p w:rsidR="008106EE" w:rsidRPr="008106EE" w:rsidRDefault="008106EE" w:rsidP="008106EE">
      <w:pPr>
        <w:ind w:firstLine="709"/>
        <w:jc w:val="both"/>
        <w:rPr>
          <w:sz w:val="24"/>
          <w:szCs w:val="24"/>
        </w:rPr>
      </w:pPr>
      <w:r w:rsidRPr="008106EE">
        <w:rPr>
          <w:bCs/>
          <w:sz w:val="24"/>
          <w:szCs w:val="24"/>
        </w:rPr>
        <w:t>6.2.</w:t>
      </w:r>
      <w:r w:rsidRPr="008106EE">
        <w:rPr>
          <w:sz w:val="24"/>
          <w:szCs w:val="24"/>
        </w:rPr>
        <w:t xml:space="preserve"> В нарушение  п.п. 3.1, 3.2 договора аренды имущества от 19 февраля 2014 года № 08-10-09, оплата арендных платежей за 2014 год в сумме 192555,65 руб., Обществом не производилась. По состоянию на 31.12.2014 года задолженность по оплате арендных платежей, по данному договору, составляет 192555,65 руб.</w:t>
      </w:r>
    </w:p>
    <w:p w:rsidR="008106EE" w:rsidRPr="008106EE" w:rsidRDefault="008106EE" w:rsidP="008106EE">
      <w:pPr>
        <w:ind w:firstLine="709"/>
        <w:jc w:val="both"/>
        <w:rPr>
          <w:sz w:val="24"/>
          <w:szCs w:val="24"/>
        </w:rPr>
      </w:pPr>
      <w:r w:rsidRPr="008106EE">
        <w:rPr>
          <w:sz w:val="24"/>
          <w:szCs w:val="24"/>
        </w:rPr>
        <w:lastRenderedPageBreak/>
        <w:t>6.3.</w:t>
      </w:r>
      <w:r w:rsidRPr="008106EE">
        <w:rPr>
          <w:color w:val="FF0000"/>
          <w:sz w:val="24"/>
          <w:szCs w:val="24"/>
        </w:rPr>
        <w:t xml:space="preserve"> </w:t>
      </w:r>
      <w:r w:rsidRPr="008106EE">
        <w:rPr>
          <w:sz w:val="24"/>
          <w:szCs w:val="24"/>
        </w:rPr>
        <w:t>В нарушение п.п. 2.1, 2.4 договора аренды земельного участка несельскохозяйственного назначения № 08-10-22 от 31 октября 2014 года, оплата арендных платежей за 2014 год в сумме 13595,96 руб., Обществом не производилась. По состоянию на 31.12.2014 года в учете Общества числится задолженность по оплате арендных платежей, в сумме 13595,96 руб.</w:t>
      </w:r>
    </w:p>
    <w:p w:rsidR="008106EE" w:rsidRPr="008106EE" w:rsidRDefault="008106EE" w:rsidP="008106EE">
      <w:pPr>
        <w:widowControl w:val="0"/>
        <w:autoSpaceDE w:val="0"/>
        <w:autoSpaceDN w:val="0"/>
        <w:adjustRightInd w:val="0"/>
        <w:ind w:firstLine="709"/>
        <w:jc w:val="both"/>
        <w:rPr>
          <w:sz w:val="24"/>
          <w:szCs w:val="24"/>
        </w:rPr>
      </w:pPr>
      <w:r w:rsidRPr="008106EE">
        <w:rPr>
          <w:bCs/>
          <w:sz w:val="24"/>
          <w:szCs w:val="24"/>
        </w:rPr>
        <w:t xml:space="preserve">7. </w:t>
      </w:r>
      <w:r w:rsidRPr="008106EE">
        <w:rPr>
          <w:sz w:val="24"/>
          <w:szCs w:val="24"/>
        </w:rPr>
        <w:t>В нарушение Инструкции по применению Плана счетов бухгалтерского учета и п. 14 Методических указаний по бухгалтерскому учету основных средств, утвержденных Приказом Минфина РФ от 13 октября 2003 г. № 91н, аналитический учет по инвентарным номерам объектов основных средств, присвоенным арендодателем, на забалансовом счете 001 «Арендованные основные средства», не велся.</w:t>
      </w:r>
    </w:p>
    <w:p w:rsidR="008106EE" w:rsidRPr="008106EE" w:rsidRDefault="008106EE" w:rsidP="008106EE">
      <w:pPr>
        <w:widowControl w:val="0"/>
        <w:autoSpaceDE w:val="0"/>
        <w:autoSpaceDN w:val="0"/>
        <w:adjustRightInd w:val="0"/>
        <w:ind w:firstLine="709"/>
        <w:jc w:val="both"/>
        <w:rPr>
          <w:sz w:val="24"/>
          <w:szCs w:val="24"/>
        </w:rPr>
      </w:pPr>
      <w:r w:rsidRPr="008106EE">
        <w:rPr>
          <w:sz w:val="24"/>
          <w:szCs w:val="24"/>
        </w:rPr>
        <w:t xml:space="preserve">8.  В нарушение Инструкции по применению Плана счетов, объекты муниципальной собственности по договору безвозмездного пользования от 24 октября 2007г. № 127 учтены на забалансовом счете 002 «Товарно-материальные ценности, принятые на ответственное хранение». </w:t>
      </w:r>
    </w:p>
    <w:p w:rsidR="008106EE" w:rsidRPr="008106EE" w:rsidRDefault="008106EE" w:rsidP="008106EE">
      <w:pPr>
        <w:widowControl w:val="0"/>
        <w:autoSpaceDE w:val="0"/>
        <w:autoSpaceDN w:val="0"/>
        <w:adjustRightInd w:val="0"/>
        <w:ind w:firstLine="709"/>
        <w:jc w:val="both"/>
        <w:rPr>
          <w:sz w:val="24"/>
          <w:szCs w:val="24"/>
        </w:rPr>
      </w:pPr>
      <w:r w:rsidRPr="008106EE">
        <w:rPr>
          <w:sz w:val="24"/>
          <w:szCs w:val="24"/>
        </w:rPr>
        <w:t>9. В нарушение ст. 10 Закона № 402-ФЗ на забалансовом счете 001 «Арендованные основные средства»:</w:t>
      </w:r>
    </w:p>
    <w:p w:rsidR="008106EE" w:rsidRPr="008106EE" w:rsidRDefault="008106EE" w:rsidP="008106EE">
      <w:pPr>
        <w:widowControl w:val="0"/>
        <w:autoSpaceDE w:val="0"/>
        <w:autoSpaceDN w:val="0"/>
        <w:adjustRightInd w:val="0"/>
        <w:ind w:firstLine="709"/>
        <w:jc w:val="both"/>
        <w:rPr>
          <w:sz w:val="24"/>
          <w:szCs w:val="24"/>
        </w:rPr>
      </w:pPr>
      <w:r w:rsidRPr="008106EE">
        <w:rPr>
          <w:sz w:val="24"/>
          <w:szCs w:val="24"/>
        </w:rPr>
        <w:t>- не отражены операции по выбытию, в результате списания, Автогрейдера ДЗ-143.1 (инв. № 110105159554) и Автомобиля ГАЗ-53 КО-108 (инв. № 110105159561), полученных в аренду по договору аренды от 22 мая 2009 года № 12;</w:t>
      </w:r>
    </w:p>
    <w:p w:rsidR="008106EE" w:rsidRPr="008106EE" w:rsidRDefault="008106EE" w:rsidP="008106EE">
      <w:pPr>
        <w:autoSpaceDE w:val="0"/>
        <w:autoSpaceDN w:val="0"/>
        <w:adjustRightInd w:val="0"/>
        <w:ind w:firstLine="709"/>
        <w:jc w:val="both"/>
        <w:rPr>
          <w:sz w:val="24"/>
          <w:szCs w:val="24"/>
        </w:rPr>
      </w:pPr>
      <w:r w:rsidRPr="008106EE">
        <w:rPr>
          <w:sz w:val="24"/>
          <w:szCs w:val="24"/>
        </w:rPr>
        <w:t>- не отражены операции по принятию и выбытию имущества муниципальной собственности, по договору аренды имущества от 19 февраля 2014 года № 08-10-09;</w:t>
      </w:r>
    </w:p>
    <w:p w:rsidR="008106EE" w:rsidRPr="008106EE" w:rsidRDefault="008106EE" w:rsidP="008106EE">
      <w:pPr>
        <w:autoSpaceDE w:val="0"/>
        <w:autoSpaceDN w:val="0"/>
        <w:adjustRightInd w:val="0"/>
        <w:ind w:firstLine="709"/>
        <w:jc w:val="both"/>
        <w:rPr>
          <w:sz w:val="24"/>
          <w:szCs w:val="24"/>
        </w:rPr>
      </w:pPr>
      <w:r w:rsidRPr="008106EE">
        <w:rPr>
          <w:sz w:val="24"/>
          <w:szCs w:val="24"/>
        </w:rPr>
        <w:t xml:space="preserve">- </w:t>
      </w:r>
      <w:r w:rsidRPr="008106EE">
        <w:rPr>
          <w:color w:val="000000"/>
          <w:sz w:val="24"/>
          <w:szCs w:val="24"/>
        </w:rPr>
        <w:t>не учтены</w:t>
      </w:r>
      <w:r w:rsidRPr="008106EE">
        <w:rPr>
          <w:sz w:val="24"/>
          <w:szCs w:val="24"/>
        </w:rPr>
        <w:t xml:space="preserve"> </w:t>
      </w:r>
      <w:r w:rsidRPr="008106EE">
        <w:rPr>
          <w:color w:val="000000"/>
          <w:sz w:val="24"/>
          <w:szCs w:val="24"/>
        </w:rPr>
        <w:t xml:space="preserve">земельные участки площадью 4116 кв.м и 30000 кв.м, предоставленные в аренду по </w:t>
      </w:r>
      <w:r w:rsidRPr="008106EE">
        <w:rPr>
          <w:sz w:val="24"/>
          <w:szCs w:val="24"/>
        </w:rPr>
        <w:t>договору аренды земельного участка несельскохозяйственного назначения № 08-10-22 от 31 октября 2014 года и договору аренды земельного участка несельскохозяйственного назначения от 3 февраля 2011 года № 3100009964, соответственно.</w:t>
      </w:r>
    </w:p>
    <w:p w:rsidR="008106EE" w:rsidRPr="008106EE" w:rsidRDefault="008106EE" w:rsidP="008106EE">
      <w:pPr>
        <w:ind w:firstLine="709"/>
        <w:jc w:val="both"/>
        <w:rPr>
          <w:sz w:val="24"/>
          <w:szCs w:val="24"/>
        </w:rPr>
      </w:pPr>
      <w:r w:rsidRPr="008106EE">
        <w:rPr>
          <w:sz w:val="24"/>
          <w:szCs w:val="24"/>
        </w:rPr>
        <w:t>10. Проверкой соответствия данных, представленных отделом имущественных и земельных отношений администрации Тимашевского городского поселения Тимашевского района об объектах  муниципальной собственности, переданных в аренду, безвозмездное пользование ООО «Чистый город» по состоянию на 31.12.2014 данным, договоров аренды (безвозмездного пользования) и данным оборотно-сальдовой ведомости по счету 001 «Арендованные основные средства», установлено:</w:t>
      </w:r>
    </w:p>
    <w:p w:rsidR="008106EE" w:rsidRPr="008106EE" w:rsidRDefault="008106EE" w:rsidP="008106EE">
      <w:pPr>
        <w:ind w:firstLine="709"/>
        <w:jc w:val="both"/>
        <w:rPr>
          <w:sz w:val="24"/>
          <w:szCs w:val="24"/>
        </w:rPr>
      </w:pPr>
      <w:r w:rsidRPr="008106EE">
        <w:rPr>
          <w:sz w:val="24"/>
          <w:szCs w:val="24"/>
        </w:rPr>
        <w:t>В нарушение ст. 10 Закона № 402-ФЗ в учете Общества на забалансовом счете 001 «Арендованные основные средства» не отражены операции по выбытию из состава арендованного имущества муниципальной собственности:</w:t>
      </w:r>
    </w:p>
    <w:p w:rsidR="008106EE" w:rsidRPr="008106EE" w:rsidRDefault="008106EE" w:rsidP="008106EE">
      <w:pPr>
        <w:jc w:val="both"/>
        <w:rPr>
          <w:sz w:val="24"/>
          <w:szCs w:val="24"/>
        </w:rPr>
      </w:pPr>
      <w:r w:rsidRPr="008106EE">
        <w:rPr>
          <w:sz w:val="24"/>
          <w:szCs w:val="24"/>
        </w:rPr>
        <w:t xml:space="preserve"> По договору безвозмездного пользования от 23 ноября 2006г. № 27, следующих объектов: </w:t>
      </w:r>
    </w:p>
    <w:p w:rsidR="008106EE" w:rsidRPr="008106EE" w:rsidRDefault="008106EE" w:rsidP="008106EE">
      <w:pPr>
        <w:ind w:firstLine="709"/>
        <w:jc w:val="both"/>
        <w:rPr>
          <w:sz w:val="24"/>
          <w:szCs w:val="24"/>
        </w:rPr>
      </w:pPr>
      <w:r w:rsidRPr="008106EE">
        <w:rPr>
          <w:sz w:val="24"/>
          <w:szCs w:val="24"/>
        </w:rPr>
        <w:t>- газонокосилка  (инв. № 04226), мотокоса (инв. № 02085), газонокосилка (инв. № 04107), токарный станок (инв. № 04095), бензокоса (инв. № 04124). По данным, представленным арендодателем, данное имущество списано в 2011 году по постановлению администрации Тимашевского городского поселения Тимашевского района от 14.03.2011 № 117;</w:t>
      </w:r>
    </w:p>
    <w:p w:rsidR="008106EE" w:rsidRPr="008106EE" w:rsidRDefault="008106EE" w:rsidP="008106EE">
      <w:pPr>
        <w:ind w:firstLine="709"/>
        <w:jc w:val="both"/>
        <w:rPr>
          <w:sz w:val="24"/>
          <w:szCs w:val="24"/>
        </w:rPr>
      </w:pPr>
      <w:r w:rsidRPr="008106EE">
        <w:rPr>
          <w:sz w:val="24"/>
          <w:szCs w:val="24"/>
        </w:rPr>
        <w:t>- емкость 50 куб. м (инв. № 04144) (по данным арендодателя - имущество было изъято).</w:t>
      </w:r>
    </w:p>
    <w:p w:rsidR="008106EE" w:rsidRPr="008106EE" w:rsidRDefault="008106EE" w:rsidP="008106EE">
      <w:pPr>
        <w:jc w:val="both"/>
        <w:rPr>
          <w:sz w:val="24"/>
          <w:szCs w:val="24"/>
        </w:rPr>
      </w:pPr>
      <w:r w:rsidRPr="008106EE">
        <w:rPr>
          <w:sz w:val="24"/>
          <w:szCs w:val="24"/>
        </w:rPr>
        <w:t>По  Договору безвозмездного пользования от 23 ноября 2006 года № 28:</w:t>
      </w:r>
    </w:p>
    <w:p w:rsidR="008106EE" w:rsidRPr="008106EE" w:rsidRDefault="008106EE" w:rsidP="008106EE">
      <w:pPr>
        <w:ind w:firstLine="709"/>
        <w:jc w:val="both"/>
        <w:rPr>
          <w:sz w:val="24"/>
          <w:szCs w:val="24"/>
        </w:rPr>
      </w:pPr>
      <w:r w:rsidRPr="008106EE">
        <w:rPr>
          <w:sz w:val="24"/>
          <w:szCs w:val="24"/>
        </w:rPr>
        <w:t>- трактор ДТ 75 (инв. № 229)  (по данным арендодателя - имущество было списано).</w:t>
      </w:r>
    </w:p>
    <w:p w:rsidR="008106EE" w:rsidRPr="008106EE" w:rsidRDefault="008106EE" w:rsidP="008106EE">
      <w:pPr>
        <w:pStyle w:val="ab"/>
        <w:ind w:firstLine="709"/>
        <w:jc w:val="both"/>
        <w:rPr>
          <w:rFonts w:ascii="Times New Roman" w:eastAsia="Arial" w:hAnsi="Times New Roman"/>
          <w:spacing w:val="5"/>
        </w:rPr>
      </w:pPr>
      <w:r w:rsidRPr="008106EE">
        <w:rPr>
          <w:rFonts w:ascii="Times New Roman" w:eastAsia="Arial" w:hAnsi="Times New Roman"/>
          <w:spacing w:val="5"/>
        </w:rPr>
        <w:t xml:space="preserve">11. Проверкой соответствия порядка и документального оформления инвентаризации арендованных объектов муниципальной собственности требованиям, установленным законодательством РФ, установлено: </w:t>
      </w:r>
    </w:p>
    <w:p w:rsidR="008106EE" w:rsidRPr="008106EE" w:rsidRDefault="008106EE" w:rsidP="008106EE">
      <w:pPr>
        <w:pStyle w:val="ab"/>
        <w:ind w:firstLine="709"/>
        <w:jc w:val="both"/>
        <w:rPr>
          <w:rFonts w:ascii="Times New Roman" w:hAnsi="Times New Roman"/>
        </w:rPr>
      </w:pPr>
      <w:r w:rsidRPr="008106EE">
        <w:rPr>
          <w:rFonts w:ascii="Times New Roman" w:hAnsi="Times New Roman"/>
        </w:rPr>
        <w:t xml:space="preserve">- в нарушение Указаний по применению и заполнению форм, первичной учетной документации, утвержденных Постановлением Госкомстата РФ от 18 августа 1998г. № 88 «Об утверждении унифицированных форм первичной учетной документации по учету </w:t>
      </w:r>
      <w:r w:rsidRPr="008106EE">
        <w:rPr>
          <w:rFonts w:ascii="Times New Roman" w:hAnsi="Times New Roman"/>
        </w:rPr>
        <w:lastRenderedPageBreak/>
        <w:t>кассовых операций, по учету результатов инвентаризации», в приказе о проведении инвентаризации (ф. № ИНВ-22) от 22 декабря 2014 года № 116/1, отсутствуют подписи поименованных в приказе должностных лиц, ознакомившихся с его содержанием;</w:t>
      </w:r>
    </w:p>
    <w:p w:rsidR="008106EE" w:rsidRPr="008106EE" w:rsidRDefault="008106EE" w:rsidP="008106EE">
      <w:pPr>
        <w:autoSpaceDE w:val="0"/>
        <w:autoSpaceDN w:val="0"/>
        <w:adjustRightInd w:val="0"/>
        <w:ind w:firstLine="720"/>
        <w:jc w:val="both"/>
        <w:rPr>
          <w:sz w:val="24"/>
          <w:szCs w:val="24"/>
        </w:rPr>
      </w:pPr>
      <w:r w:rsidRPr="008106EE">
        <w:rPr>
          <w:sz w:val="24"/>
          <w:szCs w:val="24"/>
        </w:rPr>
        <w:t>- в нарушение Указаний по заполнении форм, инвентаризационные описи на основные средства, принятые в аренду, отдельно по каждому арендодателю  не составлялись;</w:t>
      </w:r>
    </w:p>
    <w:p w:rsidR="008106EE" w:rsidRPr="008106EE" w:rsidRDefault="008106EE" w:rsidP="008106EE">
      <w:pPr>
        <w:autoSpaceDE w:val="0"/>
        <w:autoSpaceDN w:val="0"/>
        <w:adjustRightInd w:val="0"/>
        <w:ind w:firstLine="720"/>
        <w:jc w:val="both"/>
        <w:rPr>
          <w:sz w:val="24"/>
          <w:szCs w:val="24"/>
        </w:rPr>
      </w:pPr>
      <w:r w:rsidRPr="008106EE">
        <w:rPr>
          <w:sz w:val="24"/>
          <w:szCs w:val="24"/>
        </w:rPr>
        <w:t>- в нарушение п. 3.2 Методических указаний по инвентаризации имущества и финансовых обязательств, в инвентаризационной описи  (ф. № ИНВ-1) № 14 от 22.12.2014 не отражены: полное наименование, назначение, инвентарные номера и основные технические или эксплуатационные показатели объектов основных средств, принятых в аренду;</w:t>
      </w:r>
    </w:p>
    <w:p w:rsidR="008106EE" w:rsidRPr="008106EE" w:rsidRDefault="008106EE" w:rsidP="008106EE">
      <w:pPr>
        <w:autoSpaceDE w:val="0"/>
        <w:autoSpaceDN w:val="0"/>
        <w:adjustRightInd w:val="0"/>
        <w:ind w:firstLine="720"/>
        <w:jc w:val="both"/>
        <w:rPr>
          <w:sz w:val="24"/>
          <w:szCs w:val="24"/>
        </w:rPr>
      </w:pPr>
      <w:r w:rsidRPr="008106EE">
        <w:rPr>
          <w:sz w:val="24"/>
          <w:szCs w:val="24"/>
        </w:rPr>
        <w:t xml:space="preserve">- в нарушение п. 3.4. Методических указаний по инвентаризации имущества и финансовых обязательств,  в инвентаризационной описи  не занесены индивидуальные данные (года выпуска, назначения, мощности и т.д.) транспортных средств; </w:t>
      </w:r>
    </w:p>
    <w:p w:rsidR="008106EE" w:rsidRPr="008106EE" w:rsidRDefault="008106EE" w:rsidP="008106EE">
      <w:pPr>
        <w:autoSpaceDE w:val="0"/>
        <w:autoSpaceDN w:val="0"/>
        <w:adjustRightInd w:val="0"/>
        <w:ind w:firstLine="720"/>
        <w:jc w:val="both"/>
        <w:rPr>
          <w:sz w:val="24"/>
          <w:szCs w:val="24"/>
        </w:rPr>
      </w:pPr>
      <w:r w:rsidRPr="008106EE">
        <w:rPr>
          <w:sz w:val="24"/>
          <w:szCs w:val="24"/>
        </w:rPr>
        <w:t xml:space="preserve">- в нарушение требований Методических указаний по инвентаризации имущества и финансовых обязательств, Указаний по заполнении форм, данные бухгалтерского учета по счету 001 «Арендованные основные средства» (оборотно-сальдовая ведомость), не соответствуют данным графы «По данным бухгалтерского учета» инвентаризационной описи (ф. № ИНВ-1) № 14 от 22.12.2014. Так, в инвентаризационную опись № 14 от 22.12.2014 не включено имущество, которое фактически выбыло из состава арендованного имущества, но числилось в бухгалтерском учете на дату проведения инвентаризации по счету 001 «Арендованные основные средства»; </w:t>
      </w:r>
    </w:p>
    <w:p w:rsidR="008106EE" w:rsidRPr="008106EE" w:rsidRDefault="008106EE" w:rsidP="008106EE">
      <w:pPr>
        <w:ind w:firstLine="709"/>
        <w:jc w:val="both"/>
        <w:rPr>
          <w:sz w:val="24"/>
          <w:szCs w:val="24"/>
        </w:rPr>
      </w:pPr>
      <w:r w:rsidRPr="008106EE">
        <w:rPr>
          <w:sz w:val="24"/>
          <w:szCs w:val="24"/>
        </w:rPr>
        <w:t xml:space="preserve">- в нарушение п. 1.3. Методических указаний по инвентаризации имущества и финансовых обязательств, не отражены данные инвентаризации: объектов недвижимости, находящихся на дату начала проведения инвентаризации (22.12.2014г.) в аренде по договору аренды имущества от 19 февраля 2014 года № 08-10-09; </w:t>
      </w:r>
      <w:r w:rsidRPr="008106EE">
        <w:rPr>
          <w:color w:val="000000"/>
          <w:sz w:val="24"/>
          <w:szCs w:val="24"/>
        </w:rPr>
        <w:t xml:space="preserve">земельных участков, находящихся в аренде по </w:t>
      </w:r>
      <w:r w:rsidRPr="008106EE">
        <w:rPr>
          <w:sz w:val="24"/>
          <w:szCs w:val="24"/>
        </w:rPr>
        <w:t>договору аренды земельного участка несельскохозяйственного назначения                     № 08-10-22 от 31 октября 2014 года и договору аренды земельного участка несельскохозяйственного назначения от 3 февраля 2011 года № 3100009964, соответственно;</w:t>
      </w:r>
    </w:p>
    <w:p w:rsidR="008106EE" w:rsidRPr="008106EE" w:rsidRDefault="008106EE" w:rsidP="008106EE">
      <w:pPr>
        <w:ind w:firstLine="709"/>
        <w:jc w:val="both"/>
        <w:rPr>
          <w:sz w:val="24"/>
          <w:szCs w:val="24"/>
        </w:rPr>
      </w:pPr>
      <w:r w:rsidRPr="008106EE">
        <w:rPr>
          <w:sz w:val="24"/>
          <w:szCs w:val="24"/>
        </w:rPr>
        <w:t xml:space="preserve">- в нарушение ст. 9 Закона № 402-ФЗ в инвентаризационной описи, являющейся первичным учетным документом, не указаны расшифровка должности и подписи материально-ответственного лица, лица проверившего данные описи и дата проведения проверки. </w:t>
      </w:r>
    </w:p>
    <w:p w:rsidR="008106EE" w:rsidRPr="008106EE" w:rsidRDefault="008106EE" w:rsidP="008106EE">
      <w:pPr>
        <w:ind w:firstLine="567"/>
        <w:jc w:val="both"/>
        <w:rPr>
          <w:sz w:val="24"/>
          <w:szCs w:val="24"/>
        </w:rPr>
      </w:pPr>
      <w:r w:rsidRPr="008106EE">
        <w:rPr>
          <w:sz w:val="24"/>
          <w:szCs w:val="24"/>
        </w:rPr>
        <w:t xml:space="preserve">В результате данных нарушений, представленные документы, не могут являться надлежащим доказательством, подтверждающим факт проведения Обществом инвентаризации арендованных объектов муниципальной собственности. На основании вышеизложенных нарушений, Обществом не обеспечен надлежащий контроль за сохранностью объектов муниципальной собственности, переданным в аренду, безвозмездное пользование. </w:t>
      </w:r>
    </w:p>
    <w:p w:rsidR="008106EE" w:rsidRPr="008106EE" w:rsidRDefault="008106EE" w:rsidP="008106EE">
      <w:pPr>
        <w:pStyle w:val="afd"/>
        <w:spacing w:after="0"/>
        <w:ind w:left="0" w:firstLine="720"/>
        <w:jc w:val="both"/>
      </w:pPr>
      <w:r w:rsidRPr="008106EE">
        <w:t>12. При проверке использования и сохранности объектов недвижимости муниципальной собственности, переданных в безвозмездное пользование, установлено:</w:t>
      </w:r>
    </w:p>
    <w:p w:rsidR="008106EE" w:rsidRDefault="008106EE" w:rsidP="008106EE">
      <w:pPr>
        <w:ind w:firstLine="709"/>
        <w:jc w:val="both"/>
        <w:rPr>
          <w:color w:val="000000"/>
          <w:sz w:val="24"/>
          <w:szCs w:val="24"/>
        </w:rPr>
      </w:pPr>
      <w:r w:rsidRPr="008106EE">
        <w:rPr>
          <w:sz w:val="24"/>
          <w:szCs w:val="24"/>
        </w:rPr>
        <w:t xml:space="preserve"> </w:t>
      </w:r>
      <w:r w:rsidRPr="008106EE">
        <w:rPr>
          <w:color w:val="000000"/>
          <w:sz w:val="24"/>
          <w:szCs w:val="24"/>
        </w:rPr>
        <w:t xml:space="preserve">При осмотре зданий, переданных в пользование Обществу по договору безвозмездного пользования от 23 ноября 2006 № 27, расположенных по адресу  </w:t>
      </w:r>
      <w:r w:rsidRPr="008106EE">
        <w:rPr>
          <w:sz w:val="24"/>
          <w:szCs w:val="24"/>
        </w:rPr>
        <w:t>г.Тимашевск, ул. Свободная, № 186а</w:t>
      </w:r>
      <w:r w:rsidRPr="008106EE">
        <w:rPr>
          <w:color w:val="000000"/>
          <w:sz w:val="24"/>
          <w:szCs w:val="24"/>
        </w:rPr>
        <w:t xml:space="preserve"> установлено, что назначение и площадь отдельных зданий, не соответствуют техническому паспорту, выданному ФГУП «Ростехинвентаризация - Федеральное БТИ» Филиал по Краснодарскому краю Тимашевское районное отделение (например: не соответствуют данные следующего имущества: «Часть здания диспетчерской», «Здание гаража на 9 автомобилей»). Кроме того, фактическое использование отдельных зданий не соответствует их назначению по данным технического паспорта. Например: Здание «Котельная» (литер Ж по плану </w:t>
      </w:r>
      <w:r w:rsidRPr="008106EE">
        <w:rPr>
          <w:color w:val="000000"/>
          <w:sz w:val="24"/>
          <w:szCs w:val="24"/>
        </w:rPr>
        <w:lastRenderedPageBreak/>
        <w:t xml:space="preserve">технического паспорта) используется, как «Склад»; Здание мастерская (литер Д по плану технического паспорта) используются как административное здание. </w:t>
      </w:r>
    </w:p>
    <w:p w:rsidR="00FF5DA5" w:rsidRDefault="00FF5DA5" w:rsidP="00FF5DA5">
      <w:pPr>
        <w:ind w:firstLine="709"/>
        <w:jc w:val="both"/>
        <w:rPr>
          <w:color w:val="000000"/>
          <w:sz w:val="24"/>
          <w:szCs w:val="24"/>
        </w:rPr>
      </w:pPr>
      <w:r>
        <w:rPr>
          <w:sz w:val="24"/>
          <w:szCs w:val="24"/>
        </w:rPr>
        <w:t xml:space="preserve">Настоящее заключение вручено главе Тимашевского городского поселения и директору ООО «Чистый город». Материалы </w:t>
      </w:r>
      <w:r>
        <w:rPr>
          <w:color w:val="000000"/>
          <w:sz w:val="24"/>
          <w:szCs w:val="24"/>
        </w:rPr>
        <w:t>в соответствии с Соглашением о взаимодействии и сотрудничестве переданы в прокуратуру Тимашевского района.</w:t>
      </w:r>
    </w:p>
    <w:p w:rsidR="00FF5DA5" w:rsidRDefault="00FF5DA5" w:rsidP="00FF5DA5">
      <w:pPr>
        <w:ind w:firstLine="709"/>
        <w:jc w:val="both"/>
        <w:rPr>
          <w:color w:val="000000"/>
          <w:sz w:val="24"/>
          <w:szCs w:val="24"/>
        </w:rPr>
      </w:pPr>
    </w:p>
    <w:p w:rsidR="00FF5DA5" w:rsidRDefault="00FF5DA5" w:rsidP="00FF5DA5">
      <w:pPr>
        <w:ind w:firstLine="709"/>
        <w:jc w:val="both"/>
        <w:rPr>
          <w:color w:val="000000"/>
          <w:sz w:val="24"/>
          <w:szCs w:val="24"/>
        </w:rPr>
      </w:pPr>
    </w:p>
    <w:p w:rsidR="00FF5DA5" w:rsidRDefault="00FF5DA5" w:rsidP="00FF5DA5">
      <w:pPr>
        <w:jc w:val="both"/>
        <w:rPr>
          <w:color w:val="000000"/>
          <w:sz w:val="24"/>
          <w:szCs w:val="24"/>
        </w:rPr>
      </w:pPr>
      <w:r>
        <w:rPr>
          <w:color w:val="000000"/>
          <w:sz w:val="24"/>
          <w:szCs w:val="24"/>
        </w:rPr>
        <w:t xml:space="preserve">Председатель </w:t>
      </w:r>
    </w:p>
    <w:p w:rsidR="00FF5DA5" w:rsidRDefault="00FF5DA5" w:rsidP="00FF5DA5">
      <w:pPr>
        <w:jc w:val="both"/>
        <w:rPr>
          <w:color w:val="000000"/>
          <w:sz w:val="24"/>
          <w:szCs w:val="24"/>
        </w:rPr>
      </w:pPr>
      <w:r>
        <w:rPr>
          <w:color w:val="000000"/>
          <w:sz w:val="24"/>
          <w:szCs w:val="24"/>
        </w:rPr>
        <w:t>контрольно-счетной палаты</w:t>
      </w:r>
    </w:p>
    <w:p w:rsidR="00FF5DA5" w:rsidRDefault="00FF5DA5" w:rsidP="00FF5DA5">
      <w:pPr>
        <w:jc w:val="both"/>
        <w:rPr>
          <w:color w:val="000000"/>
          <w:sz w:val="24"/>
          <w:szCs w:val="24"/>
        </w:rPr>
      </w:pPr>
      <w:r>
        <w:rPr>
          <w:color w:val="000000"/>
          <w:sz w:val="24"/>
          <w:szCs w:val="24"/>
        </w:rPr>
        <w:t>муниципального образования</w:t>
      </w:r>
    </w:p>
    <w:p w:rsidR="00FF5DA5" w:rsidRDefault="00FF5DA5" w:rsidP="00FF5DA5">
      <w:pPr>
        <w:jc w:val="both"/>
        <w:rPr>
          <w:color w:val="000000"/>
          <w:sz w:val="24"/>
          <w:szCs w:val="24"/>
        </w:rPr>
      </w:pPr>
      <w:r>
        <w:rPr>
          <w:color w:val="000000"/>
          <w:sz w:val="24"/>
          <w:szCs w:val="24"/>
        </w:rPr>
        <w:t>Тимашевский</w:t>
      </w:r>
      <w:r w:rsidR="00AB052D">
        <w:rPr>
          <w:color w:val="000000"/>
          <w:sz w:val="24"/>
          <w:szCs w:val="24"/>
        </w:rPr>
        <w:t xml:space="preserve"> </w:t>
      </w:r>
      <w:r>
        <w:rPr>
          <w:color w:val="000000"/>
          <w:sz w:val="24"/>
          <w:szCs w:val="24"/>
        </w:rPr>
        <w:t>район                                                                                                   О.В.Сочнева</w:t>
      </w:r>
    </w:p>
    <w:p w:rsidR="00FF5DA5" w:rsidRPr="008106EE" w:rsidRDefault="00FF5DA5" w:rsidP="008106EE">
      <w:pPr>
        <w:ind w:firstLine="709"/>
        <w:jc w:val="both"/>
        <w:rPr>
          <w:color w:val="000000"/>
          <w:sz w:val="24"/>
          <w:szCs w:val="24"/>
        </w:rPr>
      </w:pPr>
    </w:p>
    <w:p w:rsidR="008106EE" w:rsidRDefault="008106EE" w:rsidP="008106EE">
      <w:pPr>
        <w:ind w:firstLine="709"/>
        <w:jc w:val="both"/>
        <w:rPr>
          <w:color w:val="000000"/>
          <w:sz w:val="24"/>
          <w:szCs w:val="24"/>
        </w:rPr>
      </w:pPr>
    </w:p>
    <w:p w:rsidR="00221654" w:rsidRPr="00BA2A2B" w:rsidRDefault="00221654" w:rsidP="00BA2A2B">
      <w:pPr>
        <w:ind w:firstLine="709"/>
        <w:jc w:val="both"/>
        <w:rPr>
          <w:sz w:val="24"/>
          <w:szCs w:val="24"/>
        </w:rPr>
      </w:pPr>
    </w:p>
    <w:p w:rsidR="00BA2A2B" w:rsidRPr="00AD3928" w:rsidRDefault="00BA2A2B" w:rsidP="00BA2A2B">
      <w:pPr>
        <w:autoSpaceDE w:val="0"/>
        <w:autoSpaceDN w:val="0"/>
        <w:adjustRightInd w:val="0"/>
        <w:ind w:firstLine="709"/>
        <w:jc w:val="both"/>
        <w:rPr>
          <w:sz w:val="24"/>
          <w:szCs w:val="24"/>
        </w:rPr>
      </w:pPr>
    </w:p>
    <w:p w:rsidR="00BA2A2B" w:rsidRPr="002629FA" w:rsidRDefault="00BA2A2B" w:rsidP="002629FA">
      <w:pPr>
        <w:autoSpaceDE w:val="0"/>
        <w:autoSpaceDN w:val="0"/>
        <w:adjustRightInd w:val="0"/>
        <w:spacing w:line="264" w:lineRule="auto"/>
        <w:ind w:firstLine="709"/>
        <w:jc w:val="both"/>
        <w:rPr>
          <w:bCs/>
          <w:sz w:val="24"/>
          <w:szCs w:val="24"/>
        </w:rPr>
      </w:pPr>
    </w:p>
    <w:bookmarkEnd w:id="0"/>
    <w:p w:rsidR="002629FA" w:rsidRPr="002C1134" w:rsidRDefault="002629FA" w:rsidP="003B271C">
      <w:pPr>
        <w:tabs>
          <w:tab w:val="left" w:pos="3803"/>
        </w:tabs>
        <w:jc w:val="both"/>
        <w:rPr>
          <w:sz w:val="24"/>
          <w:szCs w:val="24"/>
        </w:rPr>
      </w:pPr>
    </w:p>
    <w:sectPr w:rsidR="002629FA" w:rsidRPr="002C1134" w:rsidSect="00094966">
      <w:headerReference w:type="default" r:id="rId61"/>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1A37" w:rsidRDefault="00F81A37" w:rsidP="00094966">
      <w:r>
        <w:separator/>
      </w:r>
    </w:p>
  </w:endnote>
  <w:endnote w:type="continuationSeparator" w:id="0">
    <w:p w:rsidR="00F81A37" w:rsidRDefault="00F81A37" w:rsidP="000949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1A37" w:rsidRDefault="00F81A37" w:rsidP="00094966">
      <w:r>
        <w:separator/>
      </w:r>
    </w:p>
  </w:footnote>
  <w:footnote w:type="continuationSeparator" w:id="0">
    <w:p w:rsidR="00F81A37" w:rsidRDefault="00F81A37" w:rsidP="000949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09172"/>
      <w:docPartObj>
        <w:docPartGallery w:val="Page Numbers (Top of Page)"/>
        <w:docPartUnique/>
      </w:docPartObj>
    </w:sdtPr>
    <w:sdtContent>
      <w:p w:rsidR="009A565C" w:rsidRDefault="009A565C">
        <w:pPr>
          <w:pStyle w:val="a6"/>
          <w:jc w:val="center"/>
        </w:pPr>
        <w:fldSimple w:instr=" PAGE   \* MERGEFORMAT ">
          <w:r w:rsidR="00E551EF">
            <w:rPr>
              <w:noProof/>
            </w:rPr>
            <w:t>57</w:t>
          </w:r>
        </w:fldSimple>
      </w:p>
    </w:sdtContent>
  </w:sdt>
  <w:p w:rsidR="009A565C" w:rsidRDefault="009A565C">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67B7D"/>
    <w:multiLevelType w:val="hybridMultilevel"/>
    <w:tmpl w:val="821A99D6"/>
    <w:lvl w:ilvl="0" w:tplc="71D0D560">
      <w:start w:val="11"/>
      <w:numFmt w:val="decimal"/>
      <w:lvlText w:val="%1."/>
      <w:lvlJc w:val="left"/>
      <w:pPr>
        <w:ind w:left="1085" w:hanging="375"/>
      </w:pPr>
      <w:rPr>
        <w:rFonts w:ascii="Times New Roman" w:hAnsi="Times New Roman" w:cs="Times New Roman" w:hint="default"/>
        <w:sz w:val="28"/>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nsid w:val="0706148D"/>
    <w:multiLevelType w:val="hybridMultilevel"/>
    <w:tmpl w:val="1668EE84"/>
    <w:lvl w:ilvl="0" w:tplc="5D0AB34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3611FB7"/>
    <w:multiLevelType w:val="hybridMultilevel"/>
    <w:tmpl w:val="F2FA057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nsid w:val="1FA23D27"/>
    <w:multiLevelType w:val="hybridMultilevel"/>
    <w:tmpl w:val="E2682AC0"/>
    <w:lvl w:ilvl="0" w:tplc="F17E0FC2">
      <w:start w:val="1"/>
      <w:numFmt w:val="decimal"/>
      <w:lvlText w:val="%1."/>
      <w:lvlJc w:val="left"/>
      <w:pPr>
        <w:ind w:left="750" w:hanging="39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21A0698"/>
    <w:multiLevelType w:val="hybridMultilevel"/>
    <w:tmpl w:val="3B881986"/>
    <w:lvl w:ilvl="0" w:tplc="7F623526">
      <w:start w:val="1"/>
      <w:numFmt w:val="bullet"/>
      <w:lvlText w:val=""/>
      <w:lvlJc w:val="left"/>
      <w:pPr>
        <w:tabs>
          <w:tab w:val="num" w:pos="720"/>
        </w:tabs>
        <w:ind w:left="720" w:hanging="360"/>
      </w:pPr>
      <w:rPr>
        <w:rFonts w:ascii="Symbol" w:hAnsi="Symbol" w:hint="default"/>
        <w:sz w:val="48"/>
        <w:szCs w:val="48"/>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247130A7"/>
    <w:multiLevelType w:val="hybridMultilevel"/>
    <w:tmpl w:val="39865054"/>
    <w:lvl w:ilvl="0" w:tplc="025E1994">
      <w:start w:val="18"/>
      <w:numFmt w:val="decimal"/>
      <w:lvlText w:val="%1."/>
      <w:lvlJc w:val="left"/>
      <w:pPr>
        <w:ind w:left="1226" w:hanging="375"/>
      </w:pPr>
      <w:rPr>
        <w:rFonts w:hint="default"/>
        <w:lang w:val="ru-RU"/>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24731A1F"/>
    <w:multiLevelType w:val="multilevel"/>
    <w:tmpl w:val="569C1B84"/>
    <w:lvl w:ilvl="0">
      <w:start w:val="1"/>
      <w:numFmt w:val="decimal"/>
      <w:lvlText w:val="%1."/>
      <w:lvlJc w:val="left"/>
      <w:pPr>
        <w:ind w:left="786" w:hanging="360"/>
      </w:pPr>
      <w:rPr>
        <w:rFonts w:cs="Times New Roman" w:hint="default"/>
      </w:rPr>
    </w:lvl>
    <w:lvl w:ilvl="1">
      <w:start w:val="1"/>
      <w:numFmt w:val="decimal"/>
      <w:isLgl/>
      <w:lvlText w:val="%1.%2"/>
      <w:lvlJc w:val="left"/>
      <w:pPr>
        <w:ind w:left="1203" w:hanging="495"/>
      </w:pPr>
      <w:rPr>
        <w:rFonts w:cs="Times New Roman" w:hint="default"/>
      </w:rPr>
    </w:lvl>
    <w:lvl w:ilvl="2">
      <w:start w:val="1"/>
      <w:numFmt w:val="decimal"/>
      <w:isLgl/>
      <w:lvlText w:val="%1.%2.%3"/>
      <w:lvlJc w:val="left"/>
      <w:pPr>
        <w:ind w:left="1710" w:hanging="720"/>
      </w:pPr>
      <w:rPr>
        <w:rFonts w:cs="Times New Roman" w:hint="default"/>
      </w:rPr>
    </w:lvl>
    <w:lvl w:ilvl="3">
      <w:start w:val="1"/>
      <w:numFmt w:val="decimal"/>
      <w:isLgl/>
      <w:lvlText w:val="%1.%2.%3.%4"/>
      <w:lvlJc w:val="left"/>
      <w:pPr>
        <w:ind w:left="2352" w:hanging="1080"/>
      </w:pPr>
      <w:rPr>
        <w:rFonts w:cs="Times New Roman" w:hint="default"/>
      </w:rPr>
    </w:lvl>
    <w:lvl w:ilvl="4">
      <w:start w:val="1"/>
      <w:numFmt w:val="decimal"/>
      <w:isLgl/>
      <w:lvlText w:val="%1.%2.%3.%4.%5"/>
      <w:lvlJc w:val="left"/>
      <w:pPr>
        <w:ind w:left="2634" w:hanging="1080"/>
      </w:pPr>
      <w:rPr>
        <w:rFonts w:cs="Times New Roman" w:hint="default"/>
      </w:rPr>
    </w:lvl>
    <w:lvl w:ilvl="5">
      <w:start w:val="1"/>
      <w:numFmt w:val="decimal"/>
      <w:isLgl/>
      <w:lvlText w:val="%1.%2.%3.%4.%5.%6"/>
      <w:lvlJc w:val="left"/>
      <w:pPr>
        <w:ind w:left="3276" w:hanging="1440"/>
      </w:pPr>
      <w:rPr>
        <w:rFonts w:cs="Times New Roman" w:hint="default"/>
      </w:rPr>
    </w:lvl>
    <w:lvl w:ilvl="6">
      <w:start w:val="1"/>
      <w:numFmt w:val="decimal"/>
      <w:isLgl/>
      <w:lvlText w:val="%1.%2.%3.%4.%5.%6.%7"/>
      <w:lvlJc w:val="left"/>
      <w:pPr>
        <w:ind w:left="3558" w:hanging="1440"/>
      </w:pPr>
      <w:rPr>
        <w:rFonts w:cs="Times New Roman" w:hint="default"/>
      </w:rPr>
    </w:lvl>
    <w:lvl w:ilvl="7">
      <w:start w:val="1"/>
      <w:numFmt w:val="decimal"/>
      <w:isLgl/>
      <w:lvlText w:val="%1.%2.%3.%4.%5.%6.%7.%8"/>
      <w:lvlJc w:val="left"/>
      <w:pPr>
        <w:ind w:left="4200" w:hanging="1800"/>
      </w:pPr>
      <w:rPr>
        <w:rFonts w:cs="Times New Roman" w:hint="default"/>
      </w:rPr>
    </w:lvl>
    <w:lvl w:ilvl="8">
      <w:start w:val="1"/>
      <w:numFmt w:val="decimal"/>
      <w:isLgl/>
      <w:lvlText w:val="%1.%2.%3.%4.%5.%6.%7.%8.%9"/>
      <w:lvlJc w:val="left"/>
      <w:pPr>
        <w:ind w:left="4842" w:hanging="2160"/>
      </w:pPr>
      <w:rPr>
        <w:rFonts w:cs="Times New Roman" w:hint="default"/>
      </w:rPr>
    </w:lvl>
  </w:abstractNum>
  <w:abstractNum w:abstractNumId="7">
    <w:nsid w:val="2DC9393B"/>
    <w:multiLevelType w:val="hybridMultilevel"/>
    <w:tmpl w:val="5D8AE5EA"/>
    <w:lvl w:ilvl="0" w:tplc="E4320DB0">
      <w:start w:val="1"/>
      <w:numFmt w:val="decimal"/>
      <w:lvlText w:val="%1."/>
      <w:lvlJc w:val="left"/>
      <w:pPr>
        <w:tabs>
          <w:tab w:val="num" w:pos="2453"/>
        </w:tabs>
        <w:ind w:left="2453" w:hanging="1035"/>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8">
    <w:nsid w:val="2F1A2B09"/>
    <w:multiLevelType w:val="hybridMultilevel"/>
    <w:tmpl w:val="9B4069AC"/>
    <w:lvl w:ilvl="0" w:tplc="4A9A8194">
      <w:start w:val="1"/>
      <w:numFmt w:val="decimal"/>
      <w:lvlText w:val="%1)"/>
      <w:lvlJc w:val="left"/>
      <w:pPr>
        <w:tabs>
          <w:tab w:val="num" w:pos="1515"/>
        </w:tabs>
        <w:ind w:left="1515" w:hanging="97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9">
    <w:nsid w:val="2F383C09"/>
    <w:multiLevelType w:val="hybridMultilevel"/>
    <w:tmpl w:val="B7AA9654"/>
    <w:lvl w:ilvl="0" w:tplc="06403EA6">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0">
    <w:nsid w:val="47A00E0C"/>
    <w:multiLevelType w:val="hybridMultilevel"/>
    <w:tmpl w:val="0D2EFDB8"/>
    <w:lvl w:ilvl="0" w:tplc="EE1C4E3E">
      <w:start w:val="6"/>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49D65EC2"/>
    <w:multiLevelType w:val="hybridMultilevel"/>
    <w:tmpl w:val="A75AC9A0"/>
    <w:lvl w:ilvl="0" w:tplc="01847AA0">
      <w:start w:val="1"/>
      <w:numFmt w:val="decimal"/>
      <w:lvlText w:val="%1."/>
      <w:lvlJc w:val="left"/>
      <w:pPr>
        <w:ind w:left="2568" w:hanging="360"/>
      </w:pPr>
      <w:rPr>
        <w:rFonts w:hint="default"/>
      </w:rPr>
    </w:lvl>
    <w:lvl w:ilvl="1" w:tplc="04190019" w:tentative="1">
      <w:start w:val="1"/>
      <w:numFmt w:val="lowerLetter"/>
      <w:lvlText w:val="%2."/>
      <w:lvlJc w:val="left"/>
      <w:pPr>
        <w:ind w:left="3288" w:hanging="360"/>
      </w:pPr>
    </w:lvl>
    <w:lvl w:ilvl="2" w:tplc="0419001B" w:tentative="1">
      <w:start w:val="1"/>
      <w:numFmt w:val="lowerRoman"/>
      <w:lvlText w:val="%3."/>
      <w:lvlJc w:val="right"/>
      <w:pPr>
        <w:ind w:left="4008" w:hanging="180"/>
      </w:pPr>
    </w:lvl>
    <w:lvl w:ilvl="3" w:tplc="0419000F" w:tentative="1">
      <w:start w:val="1"/>
      <w:numFmt w:val="decimal"/>
      <w:lvlText w:val="%4."/>
      <w:lvlJc w:val="left"/>
      <w:pPr>
        <w:ind w:left="4728" w:hanging="360"/>
      </w:pPr>
    </w:lvl>
    <w:lvl w:ilvl="4" w:tplc="04190019" w:tentative="1">
      <w:start w:val="1"/>
      <w:numFmt w:val="lowerLetter"/>
      <w:lvlText w:val="%5."/>
      <w:lvlJc w:val="left"/>
      <w:pPr>
        <w:ind w:left="5448" w:hanging="360"/>
      </w:pPr>
    </w:lvl>
    <w:lvl w:ilvl="5" w:tplc="0419001B" w:tentative="1">
      <w:start w:val="1"/>
      <w:numFmt w:val="lowerRoman"/>
      <w:lvlText w:val="%6."/>
      <w:lvlJc w:val="right"/>
      <w:pPr>
        <w:ind w:left="6168" w:hanging="180"/>
      </w:pPr>
    </w:lvl>
    <w:lvl w:ilvl="6" w:tplc="0419000F" w:tentative="1">
      <w:start w:val="1"/>
      <w:numFmt w:val="decimal"/>
      <w:lvlText w:val="%7."/>
      <w:lvlJc w:val="left"/>
      <w:pPr>
        <w:ind w:left="6888" w:hanging="360"/>
      </w:pPr>
    </w:lvl>
    <w:lvl w:ilvl="7" w:tplc="04190019" w:tentative="1">
      <w:start w:val="1"/>
      <w:numFmt w:val="lowerLetter"/>
      <w:lvlText w:val="%8."/>
      <w:lvlJc w:val="left"/>
      <w:pPr>
        <w:ind w:left="7608" w:hanging="360"/>
      </w:pPr>
    </w:lvl>
    <w:lvl w:ilvl="8" w:tplc="0419001B" w:tentative="1">
      <w:start w:val="1"/>
      <w:numFmt w:val="lowerRoman"/>
      <w:lvlText w:val="%9."/>
      <w:lvlJc w:val="right"/>
      <w:pPr>
        <w:ind w:left="8328" w:hanging="180"/>
      </w:pPr>
    </w:lvl>
  </w:abstractNum>
  <w:abstractNum w:abstractNumId="12">
    <w:nsid w:val="55723C3D"/>
    <w:multiLevelType w:val="multilevel"/>
    <w:tmpl w:val="41942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16D5EB3"/>
    <w:multiLevelType w:val="hybridMultilevel"/>
    <w:tmpl w:val="D9CE3654"/>
    <w:lvl w:ilvl="0" w:tplc="648259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6FFA247E"/>
    <w:multiLevelType w:val="multilevel"/>
    <w:tmpl w:val="7F485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1382F77"/>
    <w:multiLevelType w:val="hybridMultilevel"/>
    <w:tmpl w:val="4A1A35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nsid w:val="71842A1B"/>
    <w:multiLevelType w:val="hybridMultilevel"/>
    <w:tmpl w:val="50A2A8F8"/>
    <w:lvl w:ilvl="0" w:tplc="2E70CBEA">
      <w:start w:val="2"/>
      <w:numFmt w:val="decimal"/>
      <w:lvlText w:val="%1."/>
      <w:lvlJc w:val="left"/>
      <w:pPr>
        <w:ind w:left="1069" w:hanging="360"/>
      </w:pPr>
      <w:rPr>
        <w:rFonts w:hint="default"/>
        <w:color w:val="26282F"/>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724A46DF"/>
    <w:multiLevelType w:val="hybridMultilevel"/>
    <w:tmpl w:val="37E82E50"/>
    <w:lvl w:ilvl="0" w:tplc="851E6872">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8">
    <w:nsid w:val="7D740D79"/>
    <w:multiLevelType w:val="hybridMultilevel"/>
    <w:tmpl w:val="2A5E9F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4"/>
  </w:num>
  <w:num w:numId="4">
    <w:abstractNumId w:val="8"/>
  </w:num>
  <w:num w:numId="5">
    <w:abstractNumId w:val="6"/>
  </w:num>
  <w:num w:numId="6">
    <w:abstractNumId w:val="17"/>
  </w:num>
  <w:num w:numId="7">
    <w:abstractNumId w:val="3"/>
  </w:num>
  <w:num w:numId="8">
    <w:abstractNumId w:val="2"/>
  </w:num>
  <w:num w:numId="9">
    <w:abstractNumId w:val="18"/>
  </w:num>
  <w:num w:numId="10">
    <w:abstractNumId w:val="13"/>
  </w:num>
  <w:num w:numId="11">
    <w:abstractNumId w:val="1"/>
  </w:num>
  <w:num w:numId="12">
    <w:abstractNumId w:val="9"/>
  </w:num>
  <w:num w:numId="13">
    <w:abstractNumId w:val="7"/>
  </w:num>
  <w:num w:numId="14">
    <w:abstractNumId w:val="10"/>
  </w:num>
  <w:num w:numId="15">
    <w:abstractNumId w:val="0"/>
  </w:num>
  <w:num w:numId="16">
    <w:abstractNumId w:val="11"/>
  </w:num>
  <w:num w:numId="17">
    <w:abstractNumId w:val="16"/>
  </w:num>
  <w:num w:numId="18">
    <w:abstractNumId w:val="12"/>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A5618B"/>
    <w:rsid w:val="00000F3F"/>
    <w:rsid w:val="00001874"/>
    <w:rsid w:val="00002182"/>
    <w:rsid w:val="00002FD6"/>
    <w:rsid w:val="000035BB"/>
    <w:rsid w:val="00004150"/>
    <w:rsid w:val="00004314"/>
    <w:rsid w:val="000048F0"/>
    <w:rsid w:val="00004E16"/>
    <w:rsid w:val="00005078"/>
    <w:rsid w:val="000054F7"/>
    <w:rsid w:val="00005FD8"/>
    <w:rsid w:val="00006040"/>
    <w:rsid w:val="0000697B"/>
    <w:rsid w:val="00006D4D"/>
    <w:rsid w:val="000070C1"/>
    <w:rsid w:val="00007C72"/>
    <w:rsid w:val="00011478"/>
    <w:rsid w:val="00011484"/>
    <w:rsid w:val="00011698"/>
    <w:rsid w:val="00011C30"/>
    <w:rsid w:val="000122D5"/>
    <w:rsid w:val="00012623"/>
    <w:rsid w:val="0001292A"/>
    <w:rsid w:val="000129D8"/>
    <w:rsid w:val="00012A0F"/>
    <w:rsid w:val="00012CFA"/>
    <w:rsid w:val="0001304B"/>
    <w:rsid w:val="00014471"/>
    <w:rsid w:val="0001450F"/>
    <w:rsid w:val="000149A8"/>
    <w:rsid w:val="00014EB4"/>
    <w:rsid w:val="0001500B"/>
    <w:rsid w:val="00015090"/>
    <w:rsid w:val="000150E8"/>
    <w:rsid w:val="00015789"/>
    <w:rsid w:val="0001619D"/>
    <w:rsid w:val="0001621A"/>
    <w:rsid w:val="000164CC"/>
    <w:rsid w:val="00016F08"/>
    <w:rsid w:val="00017052"/>
    <w:rsid w:val="00017C7C"/>
    <w:rsid w:val="00017F58"/>
    <w:rsid w:val="00017FAB"/>
    <w:rsid w:val="00020445"/>
    <w:rsid w:val="00020DD7"/>
    <w:rsid w:val="00020FE4"/>
    <w:rsid w:val="00021586"/>
    <w:rsid w:val="00021F2A"/>
    <w:rsid w:val="000223F2"/>
    <w:rsid w:val="000224E0"/>
    <w:rsid w:val="00022C0E"/>
    <w:rsid w:val="00022F37"/>
    <w:rsid w:val="00023275"/>
    <w:rsid w:val="00023487"/>
    <w:rsid w:val="0002449C"/>
    <w:rsid w:val="0002476D"/>
    <w:rsid w:val="00024C3E"/>
    <w:rsid w:val="000250F1"/>
    <w:rsid w:val="0002531E"/>
    <w:rsid w:val="00025590"/>
    <w:rsid w:val="00026032"/>
    <w:rsid w:val="0002603C"/>
    <w:rsid w:val="00026050"/>
    <w:rsid w:val="000265C7"/>
    <w:rsid w:val="00027336"/>
    <w:rsid w:val="0002750C"/>
    <w:rsid w:val="00027781"/>
    <w:rsid w:val="00027B4B"/>
    <w:rsid w:val="00027B6F"/>
    <w:rsid w:val="00027DFD"/>
    <w:rsid w:val="000301B2"/>
    <w:rsid w:val="000304F0"/>
    <w:rsid w:val="000305F6"/>
    <w:rsid w:val="0003080D"/>
    <w:rsid w:val="00030D1E"/>
    <w:rsid w:val="00030FFC"/>
    <w:rsid w:val="00031053"/>
    <w:rsid w:val="0003187D"/>
    <w:rsid w:val="00031E23"/>
    <w:rsid w:val="00032401"/>
    <w:rsid w:val="000327D0"/>
    <w:rsid w:val="00032A8F"/>
    <w:rsid w:val="00032F26"/>
    <w:rsid w:val="00032F86"/>
    <w:rsid w:val="000331EC"/>
    <w:rsid w:val="0003369B"/>
    <w:rsid w:val="0003371F"/>
    <w:rsid w:val="00034CF2"/>
    <w:rsid w:val="000367EB"/>
    <w:rsid w:val="000368D1"/>
    <w:rsid w:val="00036AED"/>
    <w:rsid w:val="00036DB2"/>
    <w:rsid w:val="00036F22"/>
    <w:rsid w:val="00037181"/>
    <w:rsid w:val="000372E8"/>
    <w:rsid w:val="0003737B"/>
    <w:rsid w:val="000373C7"/>
    <w:rsid w:val="000374AE"/>
    <w:rsid w:val="00037BEF"/>
    <w:rsid w:val="000401AE"/>
    <w:rsid w:val="00040200"/>
    <w:rsid w:val="0004046E"/>
    <w:rsid w:val="00040574"/>
    <w:rsid w:val="000406A6"/>
    <w:rsid w:val="000414C9"/>
    <w:rsid w:val="000414FC"/>
    <w:rsid w:val="00041519"/>
    <w:rsid w:val="00041884"/>
    <w:rsid w:val="00042695"/>
    <w:rsid w:val="00042B12"/>
    <w:rsid w:val="00042C7D"/>
    <w:rsid w:val="00043BA0"/>
    <w:rsid w:val="00044432"/>
    <w:rsid w:val="00045485"/>
    <w:rsid w:val="0004549A"/>
    <w:rsid w:val="00045511"/>
    <w:rsid w:val="0004553D"/>
    <w:rsid w:val="00045BD4"/>
    <w:rsid w:val="00046555"/>
    <w:rsid w:val="000479F3"/>
    <w:rsid w:val="00047C4C"/>
    <w:rsid w:val="00047EAC"/>
    <w:rsid w:val="00050054"/>
    <w:rsid w:val="00050764"/>
    <w:rsid w:val="000509F5"/>
    <w:rsid w:val="00050DEF"/>
    <w:rsid w:val="000510B8"/>
    <w:rsid w:val="00051112"/>
    <w:rsid w:val="000516F8"/>
    <w:rsid w:val="0005193C"/>
    <w:rsid w:val="00051A34"/>
    <w:rsid w:val="00051B7B"/>
    <w:rsid w:val="00052745"/>
    <w:rsid w:val="00052B54"/>
    <w:rsid w:val="000534A7"/>
    <w:rsid w:val="00053FFA"/>
    <w:rsid w:val="000543B0"/>
    <w:rsid w:val="000545A0"/>
    <w:rsid w:val="000546AD"/>
    <w:rsid w:val="000550D3"/>
    <w:rsid w:val="0005524B"/>
    <w:rsid w:val="0005535E"/>
    <w:rsid w:val="000555FC"/>
    <w:rsid w:val="00055843"/>
    <w:rsid w:val="0005589B"/>
    <w:rsid w:val="00055905"/>
    <w:rsid w:val="0005606D"/>
    <w:rsid w:val="000563AE"/>
    <w:rsid w:val="0005694B"/>
    <w:rsid w:val="00056999"/>
    <w:rsid w:val="00057336"/>
    <w:rsid w:val="00057889"/>
    <w:rsid w:val="0005792D"/>
    <w:rsid w:val="00057A6F"/>
    <w:rsid w:val="0006015B"/>
    <w:rsid w:val="00060174"/>
    <w:rsid w:val="000607E1"/>
    <w:rsid w:val="000608F2"/>
    <w:rsid w:val="00060F90"/>
    <w:rsid w:val="000613A7"/>
    <w:rsid w:val="000613DE"/>
    <w:rsid w:val="0006192E"/>
    <w:rsid w:val="00061CFE"/>
    <w:rsid w:val="0006206B"/>
    <w:rsid w:val="00062307"/>
    <w:rsid w:val="000623E4"/>
    <w:rsid w:val="00062BC0"/>
    <w:rsid w:val="00062DDC"/>
    <w:rsid w:val="00062DF2"/>
    <w:rsid w:val="00062E38"/>
    <w:rsid w:val="00062FC4"/>
    <w:rsid w:val="000631BD"/>
    <w:rsid w:val="000636C7"/>
    <w:rsid w:val="00063888"/>
    <w:rsid w:val="00063EB3"/>
    <w:rsid w:val="0006406D"/>
    <w:rsid w:val="0006413F"/>
    <w:rsid w:val="00064DB8"/>
    <w:rsid w:val="0006598B"/>
    <w:rsid w:val="00065A69"/>
    <w:rsid w:val="00065F94"/>
    <w:rsid w:val="00066043"/>
    <w:rsid w:val="0006624E"/>
    <w:rsid w:val="000665A2"/>
    <w:rsid w:val="00066CB4"/>
    <w:rsid w:val="000678F2"/>
    <w:rsid w:val="00067EAC"/>
    <w:rsid w:val="00070049"/>
    <w:rsid w:val="000706C3"/>
    <w:rsid w:val="00071063"/>
    <w:rsid w:val="00071287"/>
    <w:rsid w:val="00072384"/>
    <w:rsid w:val="00072FEB"/>
    <w:rsid w:val="000731E6"/>
    <w:rsid w:val="0007349A"/>
    <w:rsid w:val="0007375C"/>
    <w:rsid w:val="00073F74"/>
    <w:rsid w:val="00074037"/>
    <w:rsid w:val="00074611"/>
    <w:rsid w:val="00075004"/>
    <w:rsid w:val="000752A4"/>
    <w:rsid w:val="000752E4"/>
    <w:rsid w:val="00075D28"/>
    <w:rsid w:val="0007602F"/>
    <w:rsid w:val="00076449"/>
    <w:rsid w:val="000765AE"/>
    <w:rsid w:val="00076635"/>
    <w:rsid w:val="00076C14"/>
    <w:rsid w:val="0007744B"/>
    <w:rsid w:val="00077627"/>
    <w:rsid w:val="00077BD2"/>
    <w:rsid w:val="00077E9C"/>
    <w:rsid w:val="00077FD3"/>
    <w:rsid w:val="000807DB"/>
    <w:rsid w:val="0008088E"/>
    <w:rsid w:val="00080C89"/>
    <w:rsid w:val="00081839"/>
    <w:rsid w:val="00081D09"/>
    <w:rsid w:val="00081F44"/>
    <w:rsid w:val="00082012"/>
    <w:rsid w:val="00082C02"/>
    <w:rsid w:val="000838EA"/>
    <w:rsid w:val="00083CBA"/>
    <w:rsid w:val="00084620"/>
    <w:rsid w:val="00084D39"/>
    <w:rsid w:val="000850AF"/>
    <w:rsid w:val="00085804"/>
    <w:rsid w:val="0008608B"/>
    <w:rsid w:val="00086126"/>
    <w:rsid w:val="0008679E"/>
    <w:rsid w:val="00086CF9"/>
    <w:rsid w:val="00087853"/>
    <w:rsid w:val="000878F3"/>
    <w:rsid w:val="00087B82"/>
    <w:rsid w:val="00090117"/>
    <w:rsid w:val="000901F8"/>
    <w:rsid w:val="000902A4"/>
    <w:rsid w:val="00090659"/>
    <w:rsid w:val="0009080F"/>
    <w:rsid w:val="00090FF2"/>
    <w:rsid w:val="0009130C"/>
    <w:rsid w:val="000914A6"/>
    <w:rsid w:val="00091F31"/>
    <w:rsid w:val="00091FF4"/>
    <w:rsid w:val="000922F6"/>
    <w:rsid w:val="000923CC"/>
    <w:rsid w:val="00092530"/>
    <w:rsid w:val="00092632"/>
    <w:rsid w:val="000928FD"/>
    <w:rsid w:val="00093E75"/>
    <w:rsid w:val="0009462D"/>
    <w:rsid w:val="00094905"/>
    <w:rsid w:val="00094966"/>
    <w:rsid w:val="00094E9B"/>
    <w:rsid w:val="0009511D"/>
    <w:rsid w:val="00095184"/>
    <w:rsid w:val="00095BDC"/>
    <w:rsid w:val="000977B6"/>
    <w:rsid w:val="00097FC6"/>
    <w:rsid w:val="000A0018"/>
    <w:rsid w:val="000A00DE"/>
    <w:rsid w:val="000A04C9"/>
    <w:rsid w:val="000A14EF"/>
    <w:rsid w:val="000A1997"/>
    <w:rsid w:val="000A1BB4"/>
    <w:rsid w:val="000A21C6"/>
    <w:rsid w:val="000A2FE0"/>
    <w:rsid w:val="000A363A"/>
    <w:rsid w:val="000A3C85"/>
    <w:rsid w:val="000A4340"/>
    <w:rsid w:val="000A4963"/>
    <w:rsid w:val="000A63D9"/>
    <w:rsid w:val="000A6505"/>
    <w:rsid w:val="000A7406"/>
    <w:rsid w:val="000A7E2F"/>
    <w:rsid w:val="000B0797"/>
    <w:rsid w:val="000B0A91"/>
    <w:rsid w:val="000B0D98"/>
    <w:rsid w:val="000B15F5"/>
    <w:rsid w:val="000B1856"/>
    <w:rsid w:val="000B1B5B"/>
    <w:rsid w:val="000B1C08"/>
    <w:rsid w:val="000B1C73"/>
    <w:rsid w:val="000B246A"/>
    <w:rsid w:val="000B2E0F"/>
    <w:rsid w:val="000B3222"/>
    <w:rsid w:val="000B3321"/>
    <w:rsid w:val="000B48E6"/>
    <w:rsid w:val="000B4A44"/>
    <w:rsid w:val="000B4B7F"/>
    <w:rsid w:val="000B641B"/>
    <w:rsid w:val="000B6A57"/>
    <w:rsid w:val="000B7584"/>
    <w:rsid w:val="000B75A2"/>
    <w:rsid w:val="000B7A51"/>
    <w:rsid w:val="000B7AD4"/>
    <w:rsid w:val="000B7C02"/>
    <w:rsid w:val="000B7F07"/>
    <w:rsid w:val="000C0001"/>
    <w:rsid w:val="000C069F"/>
    <w:rsid w:val="000C080E"/>
    <w:rsid w:val="000C08F4"/>
    <w:rsid w:val="000C1056"/>
    <w:rsid w:val="000C1212"/>
    <w:rsid w:val="000C1445"/>
    <w:rsid w:val="000C1748"/>
    <w:rsid w:val="000C1A68"/>
    <w:rsid w:val="000C1C30"/>
    <w:rsid w:val="000C1C8B"/>
    <w:rsid w:val="000C2557"/>
    <w:rsid w:val="000C27B1"/>
    <w:rsid w:val="000C2AFC"/>
    <w:rsid w:val="000C2C67"/>
    <w:rsid w:val="000C2F63"/>
    <w:rsid w:val="000C4FFF"/>
    <w:rsid w:val="000C5251"/>
    <w:rsid w:val="000C601C"/>
    <w:rsid w:val="000C6229"/>
    <w:rsid w:val="000C67C4"/>
    <w:rsid w:val="000C6B58"/>
    <w:rsid w:val="000C6EDB"/>
    <w:rsid w:val="000C7A5F"/>
    <w:rsid w:val="000D0057"/>
    <w:rsid w:val="000D01D8"/>
    <w:rsid w:val="000D0219"/>
    <w:rsid w:val="000D0441"/>
    <w:rsid w:val="000D0CCF"/>
    <w:rsid w:val="000D1156"/>
    <w:rsid w:val="000D1280"/>
    <w:rsid w:val="000D12B7"/>
    <w:rsid w:val="000D1B4D"/>
    <w:rsid w:val="000D1C70"/>
    <w:rsid w:val="000D2286"/>
    <w:rsid w:val="000D25CD"/>
    <w:rsid w:val="000D2D36"/>
    <w:rsid w:val="000D3089"/>
    <w:rsid w:val="000D3104"/>
    <w:rsid w:val="000D3B19"/>
    <w:rsid w:val="000D3C45"/>
    <w:rsid w:val="000D4679"/>
    <w:rsid w:val="000D46F0"/>
    <w:rsid w:val="000D4EDD"/>
    <w:rsid w:val="000D51AB"/>
    <w:rsid w:val="000D570E"/>
    <w:rsid w:val="000D594F"/>
    <w:rsid w:val="000D5CC5"/>
    <w:rsid w:val="000D5D0D"/>
    <w:rsid w:val="000D62D1"/>
    <w:rsid w:val="000D6467"/>
    <w:rsid w:val="000D654D"/>
    <w:rsid w:val="000D6D4E"/>
    <w:rsid w:val="000D70AB"/>
    <w:rsid w:val="000D74B9"/>
    <w:rsid w:val="000E00C4"/>
    <w:rsid w:val="000E018F"/>
    <w:rsid w:val="000E027D"/>
    <w:rsid w:val="000E0CB7"/>
    <w:rsid w:val="000E11E0"/>
    <w:rsid w:val="000E1C7F"/>
    <w:rsid w:val="000E2267"/>
    <w:rsid w:val="000E2589"/>
    <w:rsid w:val="000E2B84"/>
    <w:rsid w:val="000E31D4"/>
    <w:rsid w:val="000E333C"/>
    <w:rsid w:val="000E3455"/>
    <w:rsid w:val="000E375C"/>
    <w:rsid w:val="000E3B75"/>
    <w:rsid w:val="000E3F43"/>
    <w:rsid w:val="000E4029"/>
    <w:rsid w:val="000E57BB"/>
    <w:rsid w:val="000E6668"/>
    <w:rsid w:val="000E698B"/>
    <w:rsid w:val="000E6EBC"/>
    <w:rsid w:val="000E750B"/>
    <w:rsid w:val="000E75FD"/>
    <w:rsid w:val="000E79D9"/>
    <w:rsid w:val="000F0D33"/>
    <w:rsid w:val="000F175B"/>
    <w:rsid w:val="000F1D41"/>
    <w:rsid w:val="000F1E93"/>
    <w:rsid w:val="000F1F4B"/>
    <w:rsid w:val="000F28C8"/>
    <w:rsid w:val="000F33E5"/>
    <w:rsid w:val="000F3414"/>
    <w:rsid w:val="000F3BC1"/>
    <w:rsid w:val="000F3CD9"/>
    <w:rsid w:val="000F3D7C"/>
    <w:rsid w:val="000F41C0"/>
    <w:rsid w:val="000F424D"/>
    <w:rsid w:val="000F461E"/>
    <w:rsid w:val="000F47FD"/>
    <w:rsid w:val="000F4BE3"/>
    <w:rsid w:val="000F4DA7"/>
    <w:rsid w:val="000F52CB"/>
    <w:rsid w:val="000F5A80"/>
    <w:rsid w:val="000F5C4B"/>
    <w:rsid w:val="000F6C27"/>
    <w:rsid w:val="000F6C56"/>
    <w:rsid w:val="000F6EE9"/>
    <w:rsid w:val="000F7188"/>
    <w:rsid w:val="000F7845"/>
    <w:rsid w:val="000F7DD9"/>
    <w:rsid w:val="00100085"/>
    <w:rsid w:val="00101226"/>
    <w:rsid w:val="00101D40"/>
    <w:rsid w:val="00102965"/>
    <w:rsid w:val="00102B19"/>
    <w:rsid w:val="00102B4D"/>
    <w:rsid w:val="00103121"/>
    <w:rsid w:val="00103170"/>
    <w:rsid w:val="00103A25"/>
    <w:rsid w:val="00104391"/>
    <w:rsid w:val="00104AB4"/>
    <w:rsid w:val="001051B2"/>
    <w:rsid w:val="00105491"/>
    <w:rsid w:val="00105BB8"/>
    <w:rsid w:val="00105DC2"/>
    <w:rsid w:val="00106BBD"/>
    <w:rsid w:val="00107882"/>
    <w:rsid w:val="001079C4"/>
    <w:rsid w:val="001101D5"/>
    <w:rsid w:val="00110221"/>
    <w:rsid w:val="001109B0"/>
    <w:rsid w:val="00110F5B"/>
    <w:rsid w:val="00111722"/>
    <w:rsid w:val="00111CAA"/>
    <w:rsid w:val="00111F3B"/>
    <w:rsid w:val="0011232C"/>
    <w:rsid w:val="00112492"/>
    <w:rsid w:val="00112716"/>
    <w:rsid w:val="00112725"/>
    <w:rsid w:val="0011298A"/>
    <w:rsid w:val="00113494"/>
    <w:rsid w:val="00113A47"/>
    <w:rsid w:val="00113DCA"/>
    <w:rsid w:val="00113F20"/>
    <w:rsid w:val="00113FE1"/>
    <w:rsid w:val="001144BD"/>
    <w:rsid w:val="00114D82"/>
    <w:rsid w:val="00114F0B"/>
    <w:rsid w:val="001151E4"/>
    <w:rsid w:val="00115280"/>
    <w:rsid w:val="0011546E"/>
    <w:rsid w:val="0011588A"/>
    <w:rsid w:val="00115962"/>
    <w:rsid w:val="00115AB8"/>
    <w:rsid w:val="0011667E"/>
    <w:rsid w:val="00116784"/>
    <w:rsid w:val="00116AE8"/>
    <w:rsid w:val="00116B37"/>
    <w:rsid w:val="00116C92"/>
    <w:rsid w:val="00117B5C"/>
    <w:rsid w:val="00120B7E"/>
    <w:rsid w:val="00121CA5"/>
    <w:rsid w:val="00121F81"/>
    <w:rsid w:val="00122D9D"/>
    <w:rsid w:val="00123598"/>
    <w:rsid w:val="00123656"/>
    <w:rsid w:val="0012398B"/>
    <w:rsid w:val="001239B4"/>
    <w:rsid w:val="00123B1D"/>
    <w:rsid w:val="00123D0A"/>
    <w:rsid w:val="001249C2"/>
    <w:rsid w:val="00125C0A"/>
    <w:rsid w:val="00125CD2"/>
    <w:rsid w:val="001260E9"/>
    <w:rsid w:val="001268D5"/>
    <w:rsid w:val="00127005"/>
    <w:rsid w:val="00130424"/>
    <w:rsid w:val="00130990"/>
    <w:rsid w:val="00130C28"/>
    <w:rsid w:val="0013151B"/>
    <w:rsid w:val="00131799"/>
    <w:rsid w:val="001318F8"/>
    <w:rsid w:val="00131FEF"/>
    <w:rsid w:val="00132260"/>
    <w:rsid w:val="00133DDA"/>
    <w:rsid w:val="001342A1"/>
    <w:rsid w:val="00134782"/>
    <w:rsid w:val="00140B34"/>
    <w:rsid w:val="00140DD2"/>
    <w:rsid w:val="001418C5"/>
    <w:rsid w:val="001426F4"/>
    <w:rsid w:val="00142AC1"/>
    <w:rsid w:val="00142EC9"/>
    <w:rsid w:val="00143119"/>
    <w:rsid w:val="00143A39"/>
    <w:rsid w:val="00143AA0"/>
    <w:rsid w:val="00144156"/>
    <w:rsid w:val="001441BC"/>
    <w:rsid w:val="001448FE"/>
    <w:rsid w:val="00144EB3"/>
    <w:rsid w:val="00144ECD"/>
    <w:rsid w:val="00145F02"/>
    <w:rsid w:val="00146218"/>
    <w:rsid w:val="0014630A"/>
    <w:rsid w:val="0014782B"/>
    <w:rsid w:val="0015020D"/>
    <w:rsid w:val="00150385"/>
    <w:rsid w:val="001506DE"/>
    <w:rsid w:val="00150709"/>
    <w:rsid w:val="001509EC"/>
    <w:rsid w:val="001513D6"/>
    <w:rsid w:val="001516A1"/>
    <w:rsid w:val="00151777"/>
    <w:rsid w:val="001522D2"/>
    <w:rsid w:val="001523F2"/>
    <w:rsid w:val="00153167"/>
    <w:rsid w:val="001534AD"/>
    <w:rsid w:val="00153EF1"/>
    <w:rsid w:val="00154785"/>
    <w:rsid w:val="00154C8A"/>
    <w:rsid w:val="001550BB"/>
    <w:rsid w:val="001558B1"/>
    <w:rsid w:val="00155BE5"/>
    <w:rsid w:val="001566E8"/>
    <w:rsid w:val="00156A53"/>
    <w:rsid w:val="00156A59"/>
    <w:rsid w:val="0015783C"/>
    <w:rsid w:val="001600F3"/>
    <w:rsid w:val="0016049F"/>
    <w:rsid w:val="00160801"/>
    <w:rsid w:val="001609B2"/>
    <w:rsid w:val="00160A3D"/>
    <w:rsid w:val="00161008"/>
    <w:rsid w:val="00161374"/>
    <w:rsid w:val="001619DF"/>
    <w:rsid w:val="00161C4F"/>
    <w:rsid w:val="00162722"/>
    <w:rsid w:val="00162A03"/>
    <w:rsid w:val="00162E32"/>
    <w:rsid w:val="00163400"/>
    <w:rsid w:val="0016365A"/>
    <w:rsid w:val="00165270"/>
    <w:rsid w:val="0016547F"/>
    <w:rsid w:val="001661D3"/>
    <w:rsid w:val="00166F19"/>
    <w:rsid w:val="001672AE"/>
    <w:rsid w:val="001677F9"/>
    <w:rsid w:val="00167B9B"/>
    <w:rsid w:val="001710F6"/>
    <w:rsid w:val="00171E42"/>
    <w:rsid w:val="0017213A"/>
    <w:rsid w:val="00172338"/>
    <w:rsid w:val="00172821"/>
    <w:rsid w:val="00172D4B"/>
    <w:rsid w:val="00172FFB"/>
    <w:rsid w:val="0017334D"/>
    <w:rsid w:val="001736E9"/>
    <w:rsid w:val="00173A94"/>
    <w:rsid w:val="00173D4B"/>
    <w:rsid w:val="0017418F"/>
    <w:rsid w:val="00174A4B"/>
    <w:rsid w:val="00174BED"/>
    <w:rsid w:val="00175196"/>
    <w:rsid w:val="0017524B"/>
    <w:rsid w:val="0017530A"/>
    <w:rsid w:val="00176E55"/>
    <w:rsid w:val="001779D4"/>
    <w:rsid w:val="00177D42"/>
    <w:rsid w:val="001801D1"/>
    <w:rsid w:val="001808EB"/>
    <w:rsid w:val="00180EAF"/>
    <w:rsid w:val="00181352"/>
    <w:rsid w:val="001814EA"/>
    <w:rsid w:val="001820CF"/>
    <w:rsid w:val="001821FD"/>
    <w:rsid w:val="00182DC7"/>
    <w:rsid w:val="001839DB"/>
    <w:rsid w:val="00183AEE"/>
    <w:rsid w:val="00183EB7"/>
    <w:rsid w:val="00184173"/>
    <w:rsid w:val="0018448C"/>
    <w:rsid w:val="00185EE7"/>
    <w:rsid w:val="00186150"/>
    <w:rsid w:val="001862B0"/>
    <w:rsid w:val="001866CC"/>
    <w:rsid w:val="00186FC8"/>
    <w:rsid w:val="00187AD2"/>
    <w:rsid w:val="00190755"/>
    <w:rsid w:val="00191014"/>
    <w:rsid w:val="0019113F"/>
    <w:rsid w:val="001911AD"/>
    <w:rsid w:val="001915CC"/>
    <w:rsid w:val="00191651"/>
    <w:rsid w:val="001919D3"/>
    <w:rsid w:val="00192421"/>
    <w:rsid w:val="0019245A"/>
    <w:rsid w:val="00192552"/>
    <w:rsid w:val="00192E46"/>
    <w:rsid w:val="00192EED"/>
    <w:rsid w:val="00193133"/>
    <w:rsid w:val="001933C8"/>
    <w:rsid w:val="0019496D"/>
    <w:rsid w:val="00194D3E"/>
    <w:rsid w:val="00194EC8"/>
    <w:rsid w:val="00195B2D"/>
    <w:rsid w:val="0019655A"/>
    <w:rsid w:val="0019665F"/>
    <w:rsid w:val="00196661"/>
    <w:rsid w:val="001977D3"/>
    <w:rsid w:val="00197A35"/>
    <w:rsid w:val="00197B6E"/>
    <w:rsid w:val="00197FBF"/>
    <w:rsid w:val="001A02A7"/>
    <w:rsid w:val="001A0D5F"/>
    <w:rsid w:val="001A0F92"/>
    <w:rsid w:val="001A193D"/>
    <w:rsid w:val="001A1C55"/>
    <w:rsid w:val="001A1CFE"/>
    <w:rsid w:val="001A22A1"/>
    <w:rsid w:val="001A2698"/>
    <w:rsid w:val="001A26D4"/>
    <w:rsid w:val="001A288B"/>
    <w:rsid w:val="001A296C"/>
    <w:rsid w:val="001A2D81"/>
    <w:rsid w:val="001A2DDE"/>
    <w:rsid w:val="001A33EA"/>
    <w:rsid w:val="001A36AE"/>
    <w:rsid w:val="001A42CA"/>
    <w:rsid w:val="001A4518"/>
    <w:rsid w:val="001A4853"/>
    <w:rsid w:val="001A4BB3"/>
    <w:rsid w:val="001A54E6"/>
    <w:rsid w:val="001A5703"/>
    <w:rsid w:val="001A5864"/>
    <w:rsid w:val="001A6781"/>
    <w:rsid w:val="001A7208"/>
    <w:rsid w:val="001A7352"/>
    <w:rsid w:val="001A746A"/>
    <w:rsid w:val="001A779D"/>
    <w:rsid w:val="001A78F9"/>
    <w:rsid w:val="001A7CF3"/>
    <w:rsid w:val="001B088F"/>
    <w:rsid w:val="001B216F"/>
    <w:rsid w:val="001B2256"/>
    <w:rsid w:val="001B2375"/>
    <w:rsid w:val="001B2F12"/>
    <w:rsid w:val="001B31A6"/>
    <w:rsid w:val="001B3777"/>
    <w:rsid w:val="001B38AA"/>
    <w:rsid w:val="001B478E"/>
    <w:rsid w:val="001B4868"/>
    <w:rsid w:val="001B4D22"/>
    <w:rsid w:val="001B59B5"/>
    <w:rsid w:val="001B6911"/>
    <w:rsid w:val="001B740F"/>
    <w:rsid w:val="001B75B2"/>
    <w:rsid w:val="001B7DB5"/>
    <w:rsid w:val="001C0557"/>
    <w:rsid w:val="001C0585"/>
    <w:rsid w:val="001C102C"/>
    <w:rsid w:val="001C15AA"/>
    <w:rsid w:val="001C1C51"/>
    <w:rsid w:val="001C2102"/>
    <w:rsid w:val="001C2448"/>
    <w:rsid w:val="001C2663"/>
    <w:rsid w:val="001C277D"/>
    <w:rsid w:val="001C2D06"/>
    <w:rsid w:val="001C2E70"/>
    <w:rsid w:val="001C2E97"/>
    <w:rsid w:val="001C2F4D"/>
    <w:rsid w:val="001C374E"/>
    <w:rsid w:val="001C38D6"/>
    <w:rsid w:val="001C430E"/>
    <w:rsid w:val="001C4F12"/>
    <w:rsid w:val="001C5730"/>
    <w:rsid w:val="001C61BF"/>
    <w:rsid w:val="001C72B1"/>
    <w:rsid w:val="001D0676"/>
    <w:rsid w:val="001D07E5"/>
    <w:rsid w:val="001D1037"/>
    <w:rsid w:val="001D1190"/>
    <w:rsid w:val="001D1306"/>
    <w:rsid w:val="001D25D5"/>
    <w:rsid w:val="001D2AA5"/>
    <w:rsid w:val="001D2CAE"/>
    <w:rsid w:val="001D3633"/>
    <w:rsid w:val="001D3BEA"/>
    <w:rsid w:val="001D3BEF"/>
    <w:rsid w:val="001D3C7C"/>
    <w:rsid w:val="001D3C98"/>
    <w:rsid w:val="001D4868"/>
    <w:rsid w:val="001D574A"/>
    <w:rsid w:val="001D5C8F"/>
    <w:rsid w:val="001D629B"/>
    <w:rsid w:val="001D66C8"/>
    <w:rsid w:val="001D673C"/>
    <w:rsid w:val="001D6AA9"/>
    <w:rsid w:val="001D6C55"/>
    <w:rsid w:val="001D6E16"/>
    <w:rsid w:val="001D74C2"/>
    <w:rsid w:val="001D772A"/>
    <w:rsid w:val="001D7745"/>
    <w:rsid w:val="001E0256"/>
    <w:rsid w:val="001E032A"/>
    <w:rsid w:val="001E0449"/>
    <w:rsid w:val="001E1778"/>
    <w:rsid w:val="001E1886"/>
    <w:rsid w:val="001E1A1C"/>
    <w:rsid w:val="001E20C3"/>
    <w:rsid w:val="001E26BE"/>
    <w:rsid w:val="001E270B"/>
    <w:rsid w:val="001E284F"/>
    <w:rsid w:val="001E2876"/>
    <w:rsid w:val="001E2C77"/>
    <w:rsid w:val="001E2F44"/>
    <w:rsid w:val="001E33BB"/>
    <w:rsid w:val="001E3728"/>
    <w:rsid w:val="001E3F1F"/>
    <w:rsid w:val="001E563C"/>
    <w:rsid w:val="001E5B30"/>
    <w:rsid w:val="001E5C9C"/>
    <w:rsid w:val="001E6493"/>
    <w:rsid w:val="001E6529"/>
    <w:rsid w:val="001E6B1F"/>
    <w:rsid w:val="001E6D3E"/>
    <w:rsid w:val="001E7227"/>
    <w:rsid w:val="001E7F4D"/>
    <w:rsid w:val="001F0D53"/>
    <w:rsid w:val="001F1170"/>
    <w:rsid w:val="001F11FD"/>
    <w:rsid w:val="001F14B3"/>
    <w:rsid w:val="001F18B2"/>
    <w:rsid w:val="001F1AE9"/>
    <w:rsid w:val="001F1F70"/>
    <w:rsid w:val="001F2650"/>
    <w:rsid w:val="001F2A1D"/>
    <w:rsid w:val="001F2B08"/>
    <w:rsid w:val="001F2C25"/>
    <w:rsid w:val="001F2DD1"/>
    <w:rsid w:val="001F2FC6"/>
    <w:rsid w:val="001F3A68"/>
    <w:rsid w:val="001F3EE9"/>
    <w:rsid w:val="001F434C"/>
    <w:rsid w:val="001F4417"/>
    <w:rsid w:val="001F45C8"/>
    <w:rsid w:val="001F465C"/>
    <w:rsid w:val="001F4CD7"/>
    <w:rsid w:val="001F4D3B"/>
    <w:rsid w:val="001F540F"/>
    <w:rsid w:val="001F560D"/>
    <w:rsid w:val="001F596B"/>
    <w:rsid w:val="001F5B70"/>
    <w:rsid w:val="001F60CC"/>
    <w:rsid w:val="001F6598"/>
    <w:rsid w:val="001F6959"/>
    <w:rsid w:val="001F6B6B"/>
    <w:rsid w:val="001F6F7E"/>
    <w:rsid w:val="001F71A6"/>
    <w:rsid w:val="001F7931"/>
    <w:rsid w:val="001F7FA2"/>
    <w:rsid w:val="00200223"/>
    <w:rsid w:val="00200AF1"/>
    <w:rsid w:val="00200F4C"/>
    <w:rsid w:val="002015C6"/>
    <w:rsid w:val="00201682"/>
    <w:rsid w:val="00201A39"/>
    <w:rsid w:val="00201B86"/>
    <w:rsid w:val="002020D8"/>
    <w:rsid w:val="00202438"/>
    <w:rsid w:val="00202786"/>
    <w:rsid w:val="00202C59"/>
    <w:rsid w:val="002031C2"/>
    <w:rsid w:val="002035B2"/>
    <w:rsid w:val="00203C7D"/>
    <w:rsid w:val="00203D15"/>
    <w:rsid w:val="002045CF"/>
    <w:rsid w:val="00204693"/>
    <w:rsid w:val="00205532"/>
    <w:rsid w:val="0020556B"/>
    <w:rsid w:val="002058CB"/>
    <w:rsid w:val="00205B05"/>
    <w:rsid w:val="00205E35"/>
    <w:rsid w:val="00206031"/>
    <w:rsid w:val="00206496"/>
    <w:rsid w:val="002078DA"/>
    <w:rsid w:val="00210219"/>
    <w:rsid w:val="00210605"/>
    <w:rsid w:val="00210F2B"/>
    <w:rsid w:val="0021115A"/>
    <w:rsid w:val="0021134C"/>
    <w:rsid w:val="0021152F"/>
    <w:rsid w:val="002115DB"/>
    <w:rsid w:val="00211B18"/>
    <w:rsid w:val="00211D07"/>
    <w:rsid w:val="00212581"/>
    <w:rsid w:val="0021299E"/>
    <w:rsid w:val="0021317D"/>
    <w:rsid w:val="00213366"/>
    <w:rsid w:val="002136E2"/>
    <w:rsid w:val="00213937"/>
    <w:rsid w:val="00213A61"/>
    <w:rsid w:val="00213DE5"/>
    <w:rsid w:val="00214048"/>
    <w:rsid w:val="00214208"/>
    <w:rsid w:val="002144E0"/>
    <w:rsid w:val="002152DD"/>
    <w:rsid w:val="002156A0"/>
    <w:rsid w:val="002156F7"/>
    <w:rsid w:val="0021583F"/>
    <w:rsid w:val="00215A40"/>
    <w:rsid w:val="00216438"/>
    <w:rsid w:val="002167C8"/>
    <w:rsid w:val="00216B1E"/>
    <w:rsid w:val="002171A2"/>
    <w:rsid w:val="002201F7"/>
    <w:rsid w:val="002205EC"/>
    <w:rsid w:val="002206F0"/>
    <w:rsid w:val="0022078F"/>
    <w:rsid w:val="0022098C"/>
    <w:rsid w:val="00220DB6"/>
    <w:rsid w:val="00221158"/>
    <w:rsid w:val="002214A5"/>
    <w:rsid w:val="00221654"/>
    <w:rsid w:val="00221E4B"/>
    <w:rsid w:val="002223E5"/>
    <w:rsid w:val="0022249C"/>
    <w:rsid w:val="002225A2"/>
    <w:rsid w:val="00222B97"/>
    <w:rsid w:val="00222FEC"/>
    <w:rsid w:val="002230E2"/>
    <w:rsid w:val="0022357C"/>
    <w:rsid w:val="0022372F"/>
    <w:rsid w:val="002239FB"/>
    <w:rsid w:val="00223A77"/>
    <w:rsid w:val="002249DA"/>
    <w:rsid w:val="002257F7"/>
    <w:rsid w:val="00225EC9"/>
    <w:rsid w:val="00226373"/>
    <w:rsid w:val="00226BBC"/>
    <w:rsid w:val="00226FC6"/>
    <w:rsid w:val="002270D4"/>
    <w:rsid w:val="00227994"/>
    <w:rsid w:val="00227C01"/>
    <w:rsid w:val="00227CAC"/>
    <w:rsid w:val="00227E96"/>
    <w:rsid w:val="00227F67"/>
    <w:rsid w:val="00230595"/>
    <w:rsid w:val="00230850"/>
    <w:rsid w:val="00230F96"/>
    <w:rsid w:val="0023149D"/>
    <w:rsid w:val="00231605"/>
    <w:rsid w:val="00231ED2"/>
    <w:rsid w:val="002322A4"/>
    <w:rsid w:val="00232B1D"/>
    <w:rsid w:val="002330B1"/>
    <w:rsid w:val="00233571"/>
    <w:rsid w:val="00233DB6"/>
    <w:rsid w:val="00233F84"/>
    <w:rsid w:val="002344AD"/>
    <w:rsid w:val="002347AE"/>
    <w:rsid w:val="002348D4"/>
    <w:rsid w:val="00234FCA"/>
    <w:rsid w:val="00235730"/>
    <w:rsid w:val="00235882"/>
    <w:rsid w:val="00235E47"/>
    <w:rsid w:val="002360CF"/>
    <w:rsid w:val="0023618E"/>
    <w:rsid w:val="00236B5D"/>
    <w:rsid w:val="00236C76"/>
    <w:rsid w:val="00236DFC"/>
    <w:rsid w:val="00237A78"/>
    <w:rsid w:val="00237C53"/>
    <w:rsid w:val="00237D2D"/>
    <w:rsid w:val="00237E1C"/>
    <w:rsid w:val="00240618"/>
    <w:rsid w:val="002406F1"/>
    <w:rsid w:val="0024098D"/>
    <w:rsid w:val="002414E0"/>
    <w:rsid w:val="00241FAF"/>
    <w:rsid w:val="00242AD2"/>
    <w:rsid w:val="00243231"/>
    <w:rsid w:val="002433CA"/>
    <w:rsid w:val="002435D0"/>
    <w:rsid w:val="00243D95"/>
    <w:rsid w:val="002441F3"/>
    <w:rsid w:val="00244423"/>
    <w:rsid w:val="00245E93"/>
    <w:rsid w:val="00245F2E"/>
    <w:rsid w:val="002461E4"/>
    <w:rsid w:val="002465EF"/>
    <w:rsid w:val="00246E80"/>
    <w:rsid w:val="0024742B"/>
    <w:rsid w:val="0024751D"/>
    <w:rsid w:val="00247C17"/>
    <w:rsid w:val="00250052"/>
    <w:rsid w:val="002500B5"/>
    <w:rsid w:val="00252023"/>
    <w:rsid w:val="00253AE4"/>
    <w:rsid w:val="00253C6E"/>
    <w:rsid w:val="0025407F"/>
    <w:rsid w:val="00254156"/>
    <w:rsid w:val="00254533"/>
    <w:rsid w:val="00254884"/>
    <w:rsid w:val="00254FB3"/>
    <w:rsid w:val="0025527B"/>
    <w:rsid w:val="0025563A"/>
    <w:rsid w:val="002557CD"/>
    <w:rsid w:val="00255E22"/>
    <w:rsid w:val="00257159"/>
    <w:rsid w:val="00257303"/>
    <w:rsid w:val="00257CBF"/>
    <w:rsid w:val="002604E1"/>
    <w:rsid w:val="00260A73"/>
    <w:rsid w:val="00260FF9"/>
    <w:rsid w:val="00261CE3"/>
    <w:rsid w:val="00261DAF"/>
    <w:rsid w:val="00261E07"/>
    <w:rsid w:val="002629FA"/>
    <w:rsid w:val="00262EB8"/>
    <w:rsid w:val="00263260"/>
    <w:rsid w:val="0026397B"/>
    <w:rsid w:val="00263A0A"/>
    <w:rsid w:val="00263BFB"/>
    <w:rsid w:val="0026460B"/>
    <w:rsid w:val="00264C3D"/>
    <w:rsid w:val="00264CAB"/>
    <w:rsid w:val="002650DA"/>
    <w:rsid w:val="002654E9"/>
    <w:rsid w:val="0026565A"/>
    <w:rsid w:val="00265A0A"/>
    <w:rsid w:val="0026609F"/>
    <w:rsid w:val="002668DB"/>
    <w:rsid w:val="00266E0C"/>
    <w:rsid w:val="0026756B"/>
    <w:rsid w:val="002676B0"/>
    <w:rsid w:val="0026795D"/>
    <w:rsid w:val="00270187"/>
    <w:rsid w:val="0027073E"/>
    <w:rsid w:val="00271157"/>
    <w:rsid w:val="00271BC8"/>
    <w:rsid w:val="00271C77"/>
    <w:rsid w:val="00271E70"/>
    <w:rsid w:val="002725B9"/>
    <w:rsid w:val="00272D54"/>
    <w:rsid w:val="002730A8"/>
    <w:rsid w:val="0027320E"/>
    <w:rsid w:val="0027321A"/>
    <w:rsid w:val="002733C6"/>
    <w:rsid w:val="00273639"/>
    <w:rsid w:val="0027376F"/>
    <w:rsid w:val="00273788"/>
    <w:rsid w:val="002737CE"/>
    <w:rsid w:val="00274DF5"/>
    <w:rsid w:val="0027510C"/>
    <w:rsid w:val="002753F6"/>
    <w:rsid w:val="002755C9"/>
    <w:rsid w:val="00276179"/>
    <w:rsid w:val="00276EEE"/>
    <w:rsid w:val="0027764B"/>
    <w:rsid w:val="00277E63"/>
    <w:rsid w:val="00280427"/>
    <w:rsid w:val="00280466"/>
    <w:rsid w:val="00280714"/>
    <w:rsid w:val="0028077D"/>
    <w:rsid w:val="00280FEA"/>
    <w:rsid w:val="00281A43"/>
    <w:rsid w:val="00281A45"/>
    <w:rsid w:val="00282089"/>
    <w:rsid w:val="00282BA8"/>
    <w:rsid w:val="0028329A"/>
    <w:rsid w:val="0028345C"/>
    <w:rsid w:val="002837BF"/>
    <w:rsid w:val="00283F7D"/>
    <w:rsid w:val="002847E8"/>
    <w:rsid w:val="00284C76"/>
    <w:rsid w:val="002856DE"/>
    <w:rsid w:val="0028608B"/>
    <w:rsid w:val="0028629C"/>
    <w:rsid w:val="00286307"/>
    <w:rsid w:val="002866B1"/>
    <w:rsid w:val="00286BD3"/>
    <w:rsid w:val="00286D8F"/>
    <w:rsid w:val="00286EAE"/>
    <w:rsid w:val="0028784A"/>
    <w:rsid w:val="0029070B"/>
    <w:rsid w:val="00290CC4"/>
    <w:rsid w:val="00290E1E"/>
    <w:rsid w:val="002913F4"/>
    <w:rsid w:val="00292964"/>
    <w:rsid w:val="00292DB5"/>
    <w:rsid w:val="00292F62"/>
    <w:rsid w:val="00292FC7"/>
    <w:rsid w:val="002940F3"/>
    <w:rsid w:val="00294658"/>
    <w:rsid w:val="002948A5"/>
    <w:rsid w:val="0029498F"/>
    <w:rsid w:val="00294B31"/>
    <w:rsid w:val="00294CCA"/>
    <w:rsid w:val="00294FEB"/>
    <w:rsid w:val="00296113"/>
    <w:rsid w:val="00296297"/>
    <w:rsid w:val="002968B5"/>
    <w:rsid w:val="0029729B"/>
    <w:rsid w:val="00297D53"/>
    <w:rsid w:val="00297D81"/>
    <w:rsid w:val="00297F46"/>
    <w:rsid w:val="002A10EF"/>
    <w:rsid w:val="002A24AC"/>
    <w:rsid w:val="002A26BD"/>
    <w:rsid w:val="002A2D23"/>
    <w:rsid w:val="002A38C2"/>
    <w:rsid w:val="002A3C87"/>
    <w:rsid w:val="002A40C4"/>
    <w:rsid w:val="002A427C"/>
    <w:rsid w:val="002A430F"/>
    <w:rsid w:val="002A434F"/>
    <w:rsid w:val="002A46DB"/>
    <w:rsid w:val="002A4B0C"/>
    <w:rsid w:val="002A574E"/>
    <w:rsid w:val="002A594F"/>
    <w:rsid w:val="002A59AA"/>
    <w:rsid w:val="002A5B93"/>
    <w:rsid w:val="002A5BF6"/>
    <w:rsid w:val="002A6E8E"/>
    <w:rsid w:val="002A70FF"/>
    <w:rsid w:val="002A739F"/>
    <w:rsid w:val="002A7475"/>
    <w:rsid w:val="002A79DA"/>
    <w:rsid w:val="002B0798"/>
    <w:rsid w:val="002B0FED"/>
    <w:rsid w:val="002B16B1"/>
    <w:rsid w:val="002B1873"/>
    <w:rsid w:val="002B2128"/>
    <w:rsid w:val="002B2954"/>
    <w:rsid w:val="002B2F7F"/>
    <w:rsid w:val="002B3312"/>
    <w:rsid w:val="002B392D"/>
    <w:rsid w:val="002B4148"/>
    <w:rsid w:val="002B4851"/>
    <w:rsid w:val="002B5C67"/>
    <w:rsid w:val="002B5CF7"/>
    <w:rsid w:val="002B65C0"/>
    <w:rsid w:val="002B67CD"/>
    <w:rsid w:val="002B6EDD"/>
    <w:rsid w:val="002B7414"/>
    <w:rsid w:val="002B74FC"/>
    <w:rsid w:val="002B7508"/>
    <w:rsid w:val="002B7AB9"/>
    <w:rsid w:val="002B7C9A"/>
    <w:rsid w:val="002C06D8"/>
    <w:rsid w:val="002C0812"/>
    <w:rsid w:val="002C0A0B"/>
    <w:rsid w:val="002C0D95"/>
    <w:rsid w:val="002C1060"/>
    <w:rsid w:val="002C1134"/>
    <w:rsid w:val="002C15FF"/>
    <w:rsid w:val="002C1703"/>
    <w:rsid w:val="002C19E7"/>
    <w:rsid w:val="002C21DA"/>
    <w:rsid w:val="002C268F"/>
    <w:rsid w:val="002C2AA4"/>
    <w:rsid w:val="002C31DB"/>
    <w:rsid w:val="002C3EC1"/>
    <w:rsid w:val="002C4294"/>
    <w:rsid w:val="002C42C6"/>
    <w:rsid w:val="002C49EC"/>
    <w:rsid w:val="002C5168"/>
    <w:rsid w:val="002C516B"/>
    <w:rsid w:val="002C5681"/>
    <w:rsid w:val="002C6C1F"/>
    <w:rsid w:val="002C7643"/>
    <w:rsid w:val="002C7BC3"/>
    <w:rsid w:val="002D0634"/>
    <w:rsid w:val="002D0B92"/>
    <w:rsid w:val="002D11D8"/>
    <w:rsid w:val="002D1293"/>
    <w:rsid w:val="002D1804"/>
    <w:rsid w:val="002D24CB"/>
    <w:rsid w:val="002D2E95"/>
    <w:rsid w:val="002D33F5"/>
    <w:rsid w:val="002D3BCF"/>
    <w:rsid w:val="002D3CD6"/>
    <w:rsid w:val="002D40C5"/>
    <w:rsid w:val="002D4CA2"/>
    <w:rsid w:val="002D50EC"/>
    <w:rsid w:val="002D530D"/>
    <w:rsid w:val="002D53FD"/>
    <w:rsid w:val="002D590A"/>
    <w:rsid w:val="002D5979"/>
    <w:rsid w:val="002D5BDA"/>
    <w:rsid w:val="002D5C8C"/>
    <w:rsid w:val="002D6191"/>
    <w:rsid w:val="002D6259"/>
    <w:rsid w:val="002D6B37"/>
    <w:rsid w:val="002D6B6A"/>
    <w:rsid w:val="002D6FF0"/>
    <w:rsid w:val="002D718A"/>
    <w:rsid w:val="002D7C6A"/>
    <w:rsid w:val="002D7FA3"/>
    <w:rsid w:val="002E04A4"/>
    <w:rsid w:val="002E17D9"/>
    <w:rsid w:val="002E19E2"/>
    <w:rsid w:val="002E1C5C"/>
    <w:rsid w:val="002E20C1"/>
    <w:rsid w:val="002E2FC4"/>
    <w:rsid w:val="002E35B1"/>
    <w:rsid w:val="002E365A"/>
    <w:rsid w:val="002E3C62"/>
    <w:rsid w:val="002E3D69"/>
    <w:rsid w:val="002E40DE"/>
    <w:rsid w:val="002E4345"/>
    <w:rsid w:val="002E4667"/>
    <w:rsid w:val="002E4EB3"/>
    <w:rsid w:val="002E5A80"/>
    <w:rsid w:val="002E5DEC"/>
    <w:rsid w:val="002E6065"/>
    <w:rsid w:val="002E6C8E"/>
    <w:rsid w:val="002E7092"/>
    <w:rsid w:val="002E72C7"/>
    <w:rsid w:val="002E73CD"/>
    <w:rsid w:val="002E7402"/>
    <w:rsid w:val="002E7CE7"/>
    <w:rsid w:val="002F06BE"/>
    <w:rsid w:val="002F0C9B"/>
    <w:rsid w:val="002F10F5"/>
    <w:rsid w:val="002F11D5"/>
    <w:rsid w:val="002F1EA0"/>
    <w:rsid w:val="002F2CA3"/>
    <w:rsid w:val="002F3262"/>
    <w:rsid w:val="002F3392"/>
    <w:rsid w:val="002F3840"/>
    <w:rsid w:val="002F4658"/>
    <w:rsid w:val="002F490C"/>
    <w:rsid w:val="002F4C02"/>
    <w:rsid w:val="002F5664"/>
    <w:rsid w:val="002F5AFE"/>
    <w:rsid w:val="002F6F77"/>
    <w:rsid w:val="002F7233"/>
    <w:rsid w:val="002F761F"/>
    <w:rsid w:val="00300D32"/>
    <w:rsid w:val="00300D68"/>
    <w:rsid w:val="00300EDB"/>
    <w:rsid w:val="00301090"/>
    <w:rsid w:val="00301152"/>
    <w:rsid w:val="00301CF7"/>
    <w:rsid w:val="00301E13"/>
    <w:rsid w:val="00301F6E"/>
    <w:rsid w:val="00302111"/>
    <w:rsid w:val="00302D28"/>
    <w:rsid w:val="0030385A"/>
    <w:rsid w:val="00303D83"/>
    <w:rsid w:val="003049D4"/>
    <w:rsid w:val="00304AF7"/>
    <w:rsid w:val="00304C95"/>
    <w:rsid w:val="003050E2"/>
    <w:rsid w:val="00305142"/>
    <w:rsid w:val="003065AF"/>
    <w:rsid w:val="0030679E"/>
    <w:rsid w:val="003078DF"/>
    <w:rsid w:val="00307BCC"/>
    <w:rsid w:val="003102E7"/>
    <w:rsid w:val="00310922"/>
    <w:rsid w:val="00310E94"/>
    <w:rsid w:val="00311E20"/>
    <w:rsid w:val="00311F63"/>
    <w:rsid w:val="0031268B"/>
    <w:rsid w:val="00312B8A"/>
    <w:rsid w:val="00312D73"/>
    <w:rsid w:val="00312E6D"/>
    <w:rsid w:val="00313107"/>
    <w:rsid w:val="003137A2"/>
    <w:rsid w:val="00313922"/>
    <w:rsid w:val="00313B30"/>
    <w:rsid w:val="003140CC"/>
    <w:rsid w:val="00314106"/>
    <w:rsid w:val="0031430E"/>
    <w:rsid w:val="0031479F"/>
    <w:rsid w:val="00314928"/>
    <w:rsid w:val="00315F5B"/>
    <w:rsid w:val="00316868"/>
    <w:rsid w:val="00316E45"/>
    <w:rsid w:val="00317597"/>
    <w:rsid w:val="003179C6"/>
    <w:rsid w:val="00317F82"/>
    <w:rsid w:val="00317FDE"/>
    <w:rsid w:val="003204CD"/>
    <w:rsid w:val="003204DE"/>
    <w:rsid w:val="00320546"/>
    <w:rsid w:val="00320898"/>
    <w:rsid w:val="0032167C"/>
    <w:rsid w:val="00321FCA"/>
    <w:rsid w:val="003220F8"/>
    <w:rsid w:val="0032258E"/>
    <w:rsid w:val="003228C9"/>
    <w:rsid w:val="00322A79"/>
    <w:rsid w:val="00323382"/>
    <w:rsid w:val="00323B10"/>
    <w:rsid w:val="00323B1F"/>
    <w:rsid w:val="00323BA4"/>
    <w:rsid w:val="00323D8C"/>
    <w:rsid w:val="00323F1C"/>
    <w:rsid w:val="00323FA6"/>
    <w:rsid w:val="00324573"/>
    <w:rsid w:val="00324C78"/>
    <w:rsid w:val="00324CC3"/>
    <w:rsid w:val="00324D7F"/>
    <w:rsid w:val="00326275"/>
    <w:rsid w:val="00326410"/>
    <w:rsid w:val="00326665"/>
    <w:rsid w:val="00326858"/>
    <w:rsid w:val="003269B8"/>
    <w:rsid w:val="00326ADC"/>
    <w:rsid w:val="00327696"/>
    <w:rsid w:val="00327BAB"/>
    <w:rsid w:val="00327DC9"/>
    <w:rsid w:val="00330406"/>
    <w:rsid w:val="00330E63"/>
    <w:rsid w:val="00331B93"/>
    <w:rsid w:val="003322E2"/>
    <w:rsid w:val="00332599"/>
    <w:rsid w:val="0033275E"/>
    <w:rsid w:val="003328B9"/>
    <w:rsid w:val="00332F45"/>
    <w:rsid w:val="003338DF"/>
    <w:rsid w:val="00334619"/>
    <w:rsid w:val="003348C4"/>
    <w:rsid w:val="0033495A"/>
    <w:rsid w:val="00334DAA"/>
    <w:rsid w:val="00335207"/>
    <w:rsid w:val="00335965"/>
    <w:rsid w:val="00336284"/>
    <w:rsid w:val="00336971"/>
    <w:rsid w:val="00336AA6"/>
    <w:rsid w:val="00336C09"/>
    <w:rsid w:val="0033725A"/>
    <w:rsid w:val="003373CC"/>
    <w:rsid w:val="0034006B"/>
    <w:rsid w:val="00340313"/>
    <w:rsid w:val="003407B3"/>
    <w:rsid w:val="00340AF9"/>
    <w:rsid w:val="00340C37"/>
    <w:rsid w:val="00341AD7"/>
    <w:rsid w:val="00341C0D"/>
    <w:rsid w:val="003426D4"/>
    <w:rsid w:val="003427F9"/>
    <w:rsid w:val="00342854"/>
    <w:rsid w:val="00342DEC"/>
    <w:rsid w:val="003435BA"/>
    <w:rsid w:val="00343DB7"/>
    <w:rsid w:val="00343F0B"/>
    <w:rsid w:val="0034476F"/>
    <w:rsid w:val="00345086"/>
    <w:rsid w:val="00345FDE"/>
    <w:rsid w:val="00345FF8"/>
    <w:rsid w:val="0034709B"/>
    <w:rsid w:val="003476B6"/>
    <w:rsid w:val="00347D66"/>
    <w:rsid w:val="00347D69"/>
    <w:rsid w:val="00347DB0"/>
    <w:rsid w:val="00350755"/>
    <w:rsid w:val="00350902"/>
    <w:rsid w:val="00350D1C"/>
    <w:rsid w:val="00350F2E"/>
    <w:rsid w:val="0035143B"/>
    <w:rsid w:val="00351913"/>
    <w:rsid w:val="00351A27"/>
    <w:rsid w:val="00351CE7"/>
    <w:rsid w:val="00351CEC"/>
    <w:rsid w:val="00352D5F"/>
    <w:rsid w:val="00352F49"/>
    <w:rsid w:val="0035355D"/>
    <w:rsid w:val="00353E05"/>
    <w:rsid w:val="00354391"/>
    <w:rsid w:val="0035478F"/>
    <w:rsid w:val="00355808"/>
    <w:rsid w:val="00355B46"/>
    <w:rsid w:val="00356508"/>
    <w:rsid w:val="003565E2"/>
    <w:rsid w:val="00356A3A"/>
    <w:rsid w:val="00356D30"/>
    <w:rsid w:val="00356DC9"/>
    <w:rsid w:val="003571A2"/>
    <w:rsid w:val="003579BE"/>
    <w:rsid w:val="003605AE"/>
    <w:rsid w:val="003605B7"/>
    <w:rsid w:val="00360DD1"/>
    <w:rsid w:val="003612B2"/>
    <w:rsid w:val="0036165C"/>
    <w:rsid w:val="0036176D"/>
    <w:rsid w:val="00361A44"/>
    <w:rsid w:val="00362743"/>
    <w:rsid w:val="00362763"/>
    <w:rsid w:val="00362846"/>
    <w:rsid w:val="00363379"/>
    <w:rsid w:val="003639FF"/>
    <w:rsid w:val="00363B86"/>
    <w:rsid w:val="00363CF3"/>
    <w:rsid w:val="00363E7B"/>
    <w:rsid w:val="003643E0"/>
    <w:rsid w:val="00364755"/>
    <w:rsid w:val="00364A27"/>
    <w:rsid w:val="00364DD7"/>
    <w:rsid w:val="00364FC8"/>
    <w:rsid w:val="00365CD7"/>
    <w:rsid w:val="00366069"/>
    <w:rsid w:val="00366182"/>
    <w:rsid w:val="003664AF"/>
    <w:rsid w:val="00366648"/>
    <w:rsid w:val="003666DC"/>
    <w:rsid w:val="0036706B"/>
    <w:rsid w:val="003673A8"/>
    <w:rsid w:val="00367E8B"/>
    <w:rsid w:val="00370CE8"/>
    <w:rsid w:val="00371299"/>
    <w:rsid w:val="003712A2"/>
    <w:rsid w:val="003714A2"/>
    <w:rsid w:val="00372310"/>
    <w:rsid w:val="00373590"/>
    <w:rsid w:val="00373F72"/>
    <w:rsid w:val="003741D9"/>
    <w:rsid w:val="0037430E"/>
    <w:rsid w:val="0037433B"/>
    <w:rsid w:val="0037443D"/>
    <w:rsid w:val="003745CD"/>
    <w:rsid w:val="00374AF3"/>
    <w:rsid w:val="0037514E"/>
    <w:rsid w:val="003759D6"/>
    <w:rsid w:val="00375E1C"/>
    <w:rsid w:val="003760BC"/>
    <w:rsid w:val="003764AA"/>
    <w:rsid w:val="00376C23"/>
    <w:rsid w:val="00377172"/>
    <w:rsid w:val="00377AED"/>
    <w:rsid w:val="00377D2E"/>
    <w:rsid w:val="00380817"/>
    <w:rsid w:val="003810BD"/>
    <w:rsid w:val="003818E8"/>
    <w:rsid w:val="00381CA6"/>
    <w:rsid w:val="00382426"/>
    <w:rsid w:val="00382DFA"/>
    <w:rsid w:val="0038307E"/>
    <w:rsid w:val="0038318C"/>
    <w:rsid w:val="00383430"/>
    <w:rsid w:val="00383523"/>
    <w:rsid w:val="00383C0F"/>
    <w:rsid w:val="00384700"/>
    <w:rsid w:val="003853A6"/>
    <w:rsid w:val="003858DF"/>
    <w:rsid w:val="00385F81"/>
    <w:rsid w:val="003863D2"/>
    <w:rsid w:val="0038640D"/>
    <w:rsid w:val="00386CEA"/>
    <w:rsid w:val="00386D6C"/>
    <w:rsid w:val="00387526"/>
    <w:rsid w:val="00387612"/>
    <w:rsid w:val="00387739"/>
    <w:rsid w:val="00387A2E"/>
    <w:rsid w:val="00387A35"/>
    <w:rsid w:val="00387DCE"/>
    <w:rsid w:val="0039024E"/>
    <w:rsid w:val="003904BA"/>
    <w:rsid w:val="0039115D"/>
    <w:rsid w:val="00391822"/>
    <w:rsid w:val="00392136"/>
    <w:rsid w:val="0039251A"/>
    <w:rsid w:val="00392696"/>
    <w:rsid w:val="00392815"/>
    <w:rsid w:val="0039324C"/>
    <w:rsid w:val="00393663"/>
    <w:rsid w:val="00393BBD"/>
    <w:rsid w:val="00393C1C"/>
    <w:rsid w:val="00393FA3"/>
    <w:rsid w:val="003940FF"/>
    <w:rsid w:val="003945EA"/>
    <w:rsid w:val="00394984"/>
    <w:rsid w:val="0039498F"/>
    <w:rsid w:val="00394A61"/>
    <w:rsid w:val="00396307"/>
    <w:rsid w:val="00396BB8"/>
    <w:rsid w:val="00396DB4"/>
    <w:rsid w:val="00396FB7"/>
    <w:rsid w:val="0039754F"/>
    <w:rsid w:val="00397A43"/>
    <w:rsid w:val="00397DCA"/>
    <w:rsid w:val="00397E19"/>
    <w:rsid w:val="00397E38"/>
    <w:rsid w:val="00397FBC"/>
    <w:rsid w:val="003A03B8"/>
    <w:rsid w:val="003A06FD"/>
    <w:rsid w:val="003A09EA"/>
    <w:rsid w:val="003A1835"/>
    <w:rsid w:val="003A2174"/>
    <w:rsid w:val="003A220E"/>
    <w:rsid w:val="003A23CD"/>
    <w:rsid w:val="003A2498"/>
    <w:rsid w:val="003A3B8D"/>
    <w:rsid w:val="003A3BF9"/>
    <w:rsid w:val="003A47B2"/>
    <w:rsid w:val="003A57E1"/>
    <w:rsid w:val="003A5FC9"/>
    <w:rsid w:val="003A65D1"/>
    <w:rsid w:val="003A7A55"/>
    <w:rsid w:val="003B0359"/>
    <w:rsid w:val="003B1821"/>
    <w:rsid w:val="003B1C42"/>
    <w:rsid w:val="003B1FCE"/>
    <w:rsid w:val="003B271C"/>
    <w:rsid w:val="003B28B6"/>
    <w:rsid w:val="003B29FE"/>
    <w:rsid w:val="003B2AF6"/>
    <w:rsid w:val="003B2CBA"/>
    <w:rsid w:val="003B3F92"/>
    <w:rsid w:val="003B49EC"/>
    <w:rsid w:val="003B5CCD"/>
    <w:rsid w:val="003B5E9F"/>
    <w:rsid w:val="003B6012"/>
    <w:rsid w:val="003B60FF"/>
    <w:rsid w:val="003B6526"/>
    <w:rsid w:val="003B6686"/>
    <w:rsid w:val="003B6ABA"/>
    <w:rsid w:val="003B6AE1"/>
    <w:rsid w:val="003B705F"/>
    <w:rsid w:val="003B723E"/>
    <w:rsid w:val="003C04D8"/>
    <w:rsid w:val="003C097F"/>
    <w:rsid w:val="003C14D2"/>
    <w:rsid w:val="003C191B"/>
    <w:rsid w:val="003C2565"/>
    <w:rsid w:val="003C303B"/>
    <w:rsid w:val="003C32F5"/>
    <w:rsid w:val="003C343B"/>
    <w:rsid w:val="003C35F6"/>
    <w:rsid w:val="003C4212"/>
    <w:rsid w:val="003C444C"/>
    <w:rsid w:val="003C4469"/>
    <w:rsid w:val="003C58AC"/>
    <w:rsid w:val="003C5B41"/>
    <w:rsid w:val="003C5C21"/>
    <w:rsid w:val="003C5D7B"/>
    <w:rsid w:val="003C5F20"/>
    <w:rsid w:val="003C6B3D"/>
    <w:rsid w:val="003C6C41"/>
    <w:rsid w:val="003C73B5"/>
    <w:rsid w:val="003C760A"/>
    <w:rsid w:val="003C78D4"/>
    <w:rsid w:val="003C7B51"/>
    <w:rsid w:val="003C7B83"/>
    <w:rsid w:val="003D04D2"/>
    <w:rsid w:val="003D0F75"/>
    <w:rsid w:val="003D12A4"/>
    <w:rsid w:val="003D1363"/>
    <w:rsid w:val="003D174B"/>
    <w:rsid w:val="003D1945"/>
    <w:rsid w:val="003D1F03"/>
    <w:rsid w:val="003D1FE7"/>
    <w:rsid w:val="003D2990"/>
    <w:rsid w:val="003D2F5D"/>
    <w:rsid w:val="003D2FBB"/>
    <w:rsid w:val="003D3182"/>
    <w:rsid w:val="003D326A"/>
    <w:rsid w:val="003D34DA"/>
    <w:rsid w:val="003D419B"/>
    <w:rsid w:val="003D4831"/>
    <w:rsid w:val="003D4F3D"/>
    <w:rsid w:val="003D5901"/>
    <w:rsid w:val="003D5CDF"/>
    <w:rsid w:val="003D5D98"/>
    <w:rsid w:val="003D62D5"/>
    <w:rsid w:val="003D6442"/>
    <w:rsid w:val="003D6CB2"/>
    <w:rsid w:val="003D6EA5"/>
    <w:rsid w:val="003D7004"/>
    <w:rsid w:val="003D742B"/>
    <w:rsid w:val="003D7BDB"/>
    <w:rsid w:val="003D7FC7"/>
    <w:rsid w:val="003E040F"/>
    <w:rsid w:val="003E06EC"/>
    <w:rsid w:val="003E075C"/>
    <w:rsid w:val="003E1301"/>
    <w:rsid w:val="003E13F5"/>
    <w:rsid w:val="003E16B9"/>
    <w:rsid w:val="003E186E"/>
    <w:rsid w:val="003E18EE"/>
    <w:rsid w:val="003E1B8C"/>
    <w:rsid w:val="003E1BD4"/>
    <w:rsid w:val="003E2768"/>
    <w:rsid w:val="003E2A9C"/>
    <w:rsid w:val="003E2D39"/>
    <w:rsid w:val="003E358E"/>
    <w:rsid w:val="003E3AF1"/>
    <w:rsid w:val="003E3E32"/>
    <w:rsid w:val="003E44BE"/>
    <w:rsid w:val="003E4F64"/>
    <w:rsid w:val="003E587C"/>
    <w:rsid w:val="003E5A62"/>
    <w:rsid w:val="003E5CFB"/>
    <w:rsid w:val="003E6525"/>
    <w:rsid w:val="003E6C1C"/>
    <w:rsid w:val="003E750E"/>
    <w:rsid w:val="003E75FC"/>
    <w:rsid w:val="003E7D68"/>
    <w:rsid w:val="003E7E0E"/>
    <w:rsid w:val="003F0249"/>
    <w:rsid w:val="003F075C"/>
    <w:rsid w:val="003F10A6"/>
    <w:rsid w:val="003F12C8"/>
    <w:rsid w:val="003F1556"/>
    <w:rsid w:val="003F2237"/>
    <w:rsid w:val="003F2298"/>
    <w:rsid w:val="003F2384"/>
    <w:rsid w:val="003F251C"/>
    <w:rsid w:val="003F25AC"/>
    <w:rsid w:val="003F2C69"/>
    <w:rsid w:val="003F2E69"/>
    <w:rsid w:val="003F32B3"/>
    <w:rsid w:val="003F3420"/>
    <w:rsid w:val="003F3A47"/>
    <w:rsid w:val="003F3B8A"/>
    <w:rsid w:val="003F408D"/>
    <w:rsid w:val="003F4095"/>
    <w:rsid w:val="003F4157"/>
    <w:rsid w:val="003F471D"/>
    <w:rsid w:val="003F495E"/>
    <w:rsid w:val="003F4FB4"/>
    <w:rsid w:val="003F5025"/>
    <w:rsid w:val="003F5287"/>
    <w:rsid w:val="003F5597"/>
    <w:rsid w:val="003F63C4"/>
    <w:rsid w:val="003F6694"/>
    <w:rsid w:val="003F6A48"/>
    <w:rsid w:val="003F6B7D"/>
    <w:rsid w:val="003F6E3E"/>
    <w:rsid w:val="003F6EF1"/>
    <w:rsid w:val="003F70D3"/>
    <w:rsid w:val="003F7564"/>
    <w:rsid w:val="003F780D"/>
    <w:rsid w:val="003F79A5"/>
    <w:rsid w:val="003F7B70"/>
    <w:rsid w:val="003F7EB5"/>
    <w:rsid w:val="00400152"/>
    <w:rsid w:val="00400526"/>
    <w:rsid w:val="00400BA6"/>
    <w:rsid w:val="00400EDC"/>
    <w:rsid w:val="004010CD"/>
    <w:rsid w:val="004011C5"/>
    <w:rsid w:val="004011ED"/>
    <w:rsid w:val="00401461"/>
    <w:rsid w:val="0040168E"/>
    <w:rsid w:val="004016A0"/>
    <w:rsid w:val="004018B4"/>
    <w:rsid w:val="004019EA"/>
    <w:rsid w:val="0040217B"/>
    <w:rsid w:val="00402358"/>
    <w:rsid w:val="0040260E"/>
    <w:rsid w:val="00402780"/>
    <w:rsid w:val="00403023"/>
    <w:rsid w:val="00403389"/>
    <w:rsid w:val="0040363E"/>
    <w:rsid w:val="0040367A"/>
    <w:rsid w:val="00403B45"/>
    <w:rsid w:val="0040400D"/>
    <w:rsid w:val="00404524"/>
    <w:rsid w:val="00404670"/>
    <w:rsid w:val="004046C0"/>
    <w:rsid w:val="004052A2"/>
    <w:rsid w:val="00405964"/>
    <w:rsid w:val="00405B1B"/>
    <w:rsid w:val="004062F3"/>
    <w:rsid w:val="00406817"/>
    <w:rsid w:val="004068B3"/>
    <w:rsid w:val="00406904"/>
    <w:rsid w:val="00406EA8"/>
    <w:rsid w:val="0040716D"/>
    <w:rsid w:val="004074DD"/>
    <w:rsid w:val="00407A6B"/>
    <w:rsid w:val="00407A7B"/>
    <w:rsid w:val="00407C07"/>
    <w:rsid w:val="0041039F"/>
    <w:rsid w:val="004104F9"/>
    <w:rsid w:val="004105EF"/>
    <w:rsid w:val="004108DF"/>
    <w:rsid w:val="004112B2"/>
    <w:rsid w:val="0041146C"/>
    <w:rsid w:val="0041194B"/>
    <w:rsid w:val="00413505"/>
    <w:rsid w:val="00413EF4"/>
    <w:rsid w:val="00413F86"/>
    <w:rsid w:val="00414575"/>
    <w:rsid w:val="00414B68"/>
    <w:rsid w:val="0041505B"/>
    <w:rsid w:val="004157EF"/>
    <w:rsid w:val="00415CEB"/>
    <w:rsid w:val="00415FFC"/>
    <w:rsid w:val="00416279"/>
    <w:rsid w:val="004168C1"/>
    <w:rsid w:val="004168F5"/>
    <w:rsid w:val="00416F24"/>
    <w:rsid w:val="004171AA"/>
    <w:rsid w:val="00421E12"/>
    <w:rsid w:val="00421F1E"/>
    <w:rsid w:val="0042235A"/>
    <w:rsid w:val="0042246A"/>
    <w:rsid w:val="00422B07"/>
    <w:rsid w:val="00422CAD"/>
    <w:rsid w:val="00422E0B"/>
    <w:rsid w:val="00422FBC"/>
    <w:rsid w:val="00423612"/>
    <w:rsid w:val="004239EA"/>
    <w:rsid w:val="00423ACF"/>
    <w:rsid w:val="00424342"/>
    <w:rsid w:val="004243A5"/>
    <w:rsid w:val="00424525"/>
    <w:rsid w:val="0042472A"/>
    <w:rsid w:val="00424C08"/>
    <w:rsid w:val="00424C24"/>
    <w:rsid w:val="0042527D"/>
    <w:rsid w:val="004253B5"/>
    <w:rsid w:val="00425B65"/>
    <w:rsid w:val="0042657D"/>
    <w:rsid w:val="00426673"/>
    <w:rsid w:val="00426931"/>
    <w:rsid w:val="00426D0E"/>
    <w:rsid w:val="004274F8"/>
    <w:rsid w:val="004303D0"/>
    <w:rsid w:val="00431773"/>
    <w:rsid w:val="00431844"/>
    <w:rsid w:val="0043201D"/>
    <w:rsid w:val="004321FC"/>
    <w:rsid w:val="004323B8"/>
    <w:rsid w:val="004327F5"/>
    <w:rsid w:val="00432B4F"/>
    <w:rsid w:val="00432C80"/>
    <w:rsid w:val="00433498"/>
    <w:rsid w:val="00433918"/>
    <w:rsid w:val="00433BAC"/>
    <w:rsid w:val="00434148"/>
    <w:rsid w:val="00434AB6"/>
    <w:rsid w:val="00434D8B"/>
    <w:rsid w:val="00435882"/>
    <w:rsid w:val="004363BB"/>
    <w:rsid w:val="00436602"/>
    <w:rsid w:val="00436D15"/>
    <w:rsid w:val="00440D41"/>
    <w:rsid w:val="00440F73"/>
    <w:rsid w:val="0044110D"/>
    <w:rsid w:val="00441314"/>
    <w:rsid w:val="00441561"/>
    <w:rsid w:val="00441AD3"/>
    <w:rsid w:val="00441EC1"/>
    <w:rsid w:val="00441F83"/>
    <w:rsid w:val="0044254D"/>
    <w:rsid w:val="0044298E"/>
    <w:rsid w:val="00443334"/>
    <w:rsid w:val="004439AE"/>
    <w:rsid w:val="0044499D"/>
    <w:rsid w:val="00445391"/>
    <w:rsid w:val="004454B8"/>
    <w:rsid w:val="0044592D"/>
    <w:rsid w:val="00445B17"/>
    <w:rsid w:val="00445F36"/>
    <w:rsid w:val="004461C6"/>
    <w:rsid w:val="00446479"/>
    <w:rsid w:val="004465B5"/>
    <w:rsid w:val="00446B13"/>
    <w:rsid w:val="00446B77"/>
    <w:rsid w:val="00447553"/>
    <w:rsid w:val="00447ADC"/>
    <w:rsid w:val="00447CFE"/>
    <w:rsid w:val="004502FB"/>
    <w:rsid w:val="00450349"/>
    <w:rsid w:val="00450410"/>
    <w:rsid w:val="00450635"/>
    <w:rsid w:val="00451824"/>
    <w:rsid w:val="00451A0B"/>
    <w:rsid w:val="00451C4E"/>
    <w:rsid w:val="00451CE5"/>
    <w:rsid w:val="00451F03"/>
    <w:rsid w:val="00452263"/>
    <w:rsid w:val="00452805"/>
    <w:rsid w:val="00452A05"/>
    <w:rsid w:val="00452D91"/>
    <w:rsid w:val="00453052"/>
    <w:rsid w:val="00453188"/>
    <w:rsid w:val="0045332D"/>
    <w:rsid w:val="0045379F"/>
    <w:rsid w:val="00453F50"/>
    <w:rsid w:val="00453F90"/>
    <w:rsid w:val="004540D3"/>
    <w:rsid w:val="004546C1"/>
    <w:rsid w:val="004550DC"/>
    <w:rsid w:val="0045510D"/>
    <w:rsid w:val="00455467"/>
    <w:rsid w:val="00455DF9"/>
    <w:rsid w:val="0045695E"/>
    <w:rsid w:val="00456A6A"/>
    <w:rsid w:val="00456BDA"/>
    <w:rsid w:val="00456CCC"/>
    <w:rsid w:val="00456E2C"/>
    <w:rsid w:val="0045717C"/>
    <w:rsid w:val="0045747D"/>
    <w:rsid w:val="0045766C"/>
    <w:rsid w:val="00457F8E"/>
    <w:rsid w:val="0046025A"/>
    <w:rsid w:val="004602A3"/>
    <w:rsid w:val="00460D05"/>
    <w:rsid w:val="00461568"/>
    <w:rsid w:val="004615AB"/>
    <w:rsid w:val="004618B2"/>
    <w:rsid w:val="00461991"/>
    <w:rsid w:val="00461EDF"/>
    <w:rsid w:val="0046266C"/>
    <w:rsid w:val="00462BD1"/>
    <w:rsid w:val="004630E2"/>
    <w:rsid w:val="00463CC6"/>
    <w:rsid w:val="00463F72"/>
    <w:rsid w:val="00464B85"/>
    <w:rsid w:val="0046511F"/>
    <w:rsid w:val="004661BE"/>
    <w:rsid w:val="00466F41"/>
    <w:rsid w:val="00467008"/>
    <w:rsid w:val="00467488"/>
    <w:rsid w:val="00467518"/>
    <w:rsid w:val="004677AB"/>
    <w:rsid w:val="00467D21"/>
    <w:rsid w:val="0047004A"/>
    <w:rsid w:val="00471494"/>
    <w:rsid w:val="00472036"/>
    <w:rsid w:val="00472714"/>
    <w:rsid w:val="00472DF1"/>
    <w:rsid w:val="00473324"/>
    <w:rsid w:val="00473592"/>
    <w:rsid w:val="00473639"/>
    <w:rsid w:val="004737F8"/>
    <w:rsid w:val="0047482F"/>
    <w:rsid w:val="0047533C"/>
    <w:rsid w:val="00475B16"/>
    <w:rsid w:val="00475B8D"/>
    <w:rsid w:val="004764D4"/>
    <w:rsid w:val="0047672D"/>
    <w:rsid w:val="004806DE"/>
    <w:rsid w:val="004809D3"/>
    <w:rsid w:val="00480F50"/>
    <w:rsid w:val="004815FD"/>
    <w:rsid w:val="00481999"/>
    <w:rsid w:val="00481DD7"/>
    <w:rsid w:val="0048230F"/>
    <w:rsid w:val="0048243A"/>
    <w:rsid w:val="00482965"/>
    <w:rsid w:val="004833BB"/>
    <w:rsid w:val="00483B6F"/>
    <w:rsid w:val="00483F79"/>
    <w:rsid w:val="004846B1"/>
    <w:rsid w:val="0048491A"/>
    <w:rsid w:val="00484C4F"/>
    <w:rsid w:val="00484E3A"/>
    <w:rsid w:val="004852E5"/>
    <w:rsid w:val="0048541F"/>
    <w:rsid w:val="004855C6"/>
    <w:rsid w:val="00485763"/>
    <w:rsid w:val="00485CBC"/>
    <w:rsid w:val="00486B4E"/>
    <w:rsid w:val="00486BCD"/>
    <w:rsid w:val="00486CFA"/>
    <w:rsid w:val="004872DF"/>
    <w:rsid w:val="0048735B"/>
    <w:rsid w:val="004875BD"/>
    <w:rsid w:val="00487B5A"/>
    <w:rsid w:val="00490161"/>
    <w:rsid w:val="004907CC"/>
    <w:rsid w:val="004908A1"/>
    <w:rsid w:val="004911E5"/>
    <w:rsid w:val="0049133D"/>
    <w:rsid w:val="00491504"/>
    <w:rsid w:val="00491965"/>
    <w:rsid w:val="004919B3"/>
    <w:rsid w:val="00492160"/>
    <w:rsid w:val="004922DC"/>
    <w:rsid w:val="00492743"/>
    <w:rsid w:val="00492815"/>
    <w:rsid w:val="00494017"/>
    <w:rsid w:val="004943E5"/>
    <w:rsid w:val="004947C2"/>
    <w:rsid w:val="00494892"/>
    <w:rsid w:val="004949B6"/>
    <w:rsid w:val="00494BD8"/>
    <w:rsid w:val="00495491"/>
    <w:rsid w:val="0049563E"/>
    <w:rsid w:val="00495858"/>
    <w:rsid w:val="00495ED7"/>
    <w:rsid w:val="00496006"/>
    <w:rsid w:val="0049665F"/>
    <w:rsid w:val="00497262"/>
    <w:rsid w:val="00497B96"/>
    <w:rsid w:val="00497DEA"/>
    <w:rsid w:val="00497EAE"/>
    <w:rsid w:val="004A0CB3"/>
    <w:rsid w:val="004A1281"/>
    <w:rsid w:val="004A170E"/>
    <w:rsid w:val="004A17CF"/>
    <w:rsid w:val="004A18F1"/>
    <w:rsid w:val="004A1907"/>
    <w:rsid w:val="004A1C2B"/>
    <w:rsid w:val="004A29A8"/>
    <w:rsid w:val="004A2CE1"/>
    <w:rsid w:val="004A32D5"/>
    <w:rsid w:val="004A3548"/>
    <w:rsid w:val="004A3561"/>
    <w:rsid w:val="004A36BE"/>
    <w:rsid w:val="004A39C3"/>
    <w:rsid w:val="004A3CD2"/>
    <w:rsid w:val="004A3DD1"/>
    <w:rsid w:val="004A3DDA"/>
    <w:rsid w:val="004A3E54"/>
    <w:rsid w:val="004A3EC7"/>
    <w:rsid w:val="004A506A"/>
    <w:rsid w:val="004A5237"/>
    <w:rsid w:val="004A532B"/>
    <w:rsid w:val="004A620A"/>
    <w:rsid w:val="004A64CD"/>
    <w:rsid w:val="004A7588"/>
    <w:rsid w:val="004A783E"/>
    <w:rsid w:val="004A7AD2"/>
    <w:rsid w:val="004B057C"/>
    <w:rsid w:val="004B092F"/>
    <w:rsid w:val="004B09A9"/>
    <w:rsid w:val="004B1551"/>
    <w:rsid w:val="004B1A2A"/>
    <w:rsid w:val="004B1EFE"/>
    <w:rsid w:val="004B3580"/>
    <w:rsid w:val="004B3EA7"/>
    <w:rsid w:val="004B40AC"/>
    <w:rsid w:val="004B4409"/>
    <w:rsid w:val="004B48CB"/>
    <w:rsid w:val="004B61F5"/>
    <w:rsid w:val="004B68A3"/>
    <w:rsid w:val="004B6985"/>
    <w:rsid w:val="004B6D27"/>
    <w:rsid w:val="004B7477"/>
    <w:rsid w:val="004B77EB"/>
    <w:rsid w:val="004C0598"/>
    <w:rsid w:val="004C06BB"/>
    <w:rsid w:val="004C089A"/>
    <w:rsid w:val="004C105A"/>
    <w:rsid w:val="004C185B"/>
    <w:rsid w:val="004C25A7"/>
    <w:rsid w:val="004C25CE"/>
    <w:rsid w:val="004C27D0"/>
    <w:rsid w:val="004C294B"/>
    <w:rsid w:val="004C2B16"/>
    <w:rsid w:val="004C33A0"/>
    <w:rsid w:val="004C381F"/>
    <w:rsid w:val="004C4316"/>
    <w:rsid w:val="004C443D"/>
    <w:rsid w:val="004C4474"/>
    <w:rsid w:val="004C496E"/>
    <w:rsid w:val="004C4B24"/>
    <w:rsid w:val="004C4D4A"/>
    <w:rsid w:val="004C4D90"/>
    <w:rsid w:val="004C5616"/>
    <w:rsid w:val="004C5809"/>
    <w:rsid w:val="004C5A19"/>
    <w:rsid w:val="004C5CE0"/>
    <w:rsid w:val="004C6E1D"/>
    <w:rsid w:val="004C78DE"/>
    <w:rsid w:val="004C7DDF"/>
    <w:rsid w:val="004C7E16"/>
    <w:rsid w:val="004D01C4"/>
    <w:rsid w:val="004D0764"/>
    <w:rsid w:val="004D15C5"/>
    <w:rsid w:val="004D1810"/>
    <w:rsid w:val="004D1D23"/>
    <w:rsid w:val="004D1FE4"/>
    <w:rsid w:val="004D272B"/>
    <w:rsid w:val="004D2AF8"/>
    <w:rsid w:val="004D2F16"/>
    <w:rsid w:val="004D33CA"/>
    <w:rsid w:val="004D3779"/>
    <w:rsid w:val="004D48C4"/>
    <w:rsid w:val="004D4F14"/>
    <w:rsid w:val="004D50BC"/>
    <w:rsid w:val="004D56D7"/>
    <w:rsid w:val="004D6854"/>
    <w:rsid w:val="004D7F20"/>
    <w:rsid w:val="004E01E0"/>
    <w:rsid w:val="004E0667"/>
    <w:rsid w:val="004E0A21"/>
    <w:rsid w:val="004E0B00"/>
    <w:rsid w:val="004E1255"/>
    <w:rsid w:val="004E1B43"/>
    <w:rsid w:val="004E1CD7"/>
    <w:rsid w:val="004E2140"/>
    <w:rsid w:val="004E253D"/>
    <w:rsid w:val="004E3473"/>
    <w:rsid w:val="004E356B"/>
    <w:rsid w:val="004E35E8"/>
    <w:rsid w:val="004E39B1"/>
    <w:rsid w:val="004E43C8"/>
    <w:rsid w:val="004E456C"/>
    <w:rsid w:val="004E5121"/>
    <w:rsid w:val="004E52C9"/>
    <w:rsid w:val="004E5EDC"/>
    <w:rsid w:val="004E5EF6"/>
    <w:rsid w:val="004E6A83"/>
    <w:rsid w:val="004E76B4"/>
    <w:rsid w:val="004E7C9F"/>
    <w:rsid w:val="004F0170"/>
    <w:rsid w:val="004F0E5C"/>
    <w:rsid w:val="004F0FF1"/>
    <w:rsid w:val="004F14AD"/>
    <w:rsid w:val="004F185C"/>
    <w:rsid w:val="004F1878"/>
    <w:rsid w:val="004F1DDD"/>
    <w:rsid w:val="004F2365"/>
    <w:rsid w:val="004F247F"/>
    <w:rsid w:val="004F2916"/>
    <w:rsid w:val="004F2AEE"/>
    <w:rsid w:val="004F3402"/>
    <w:rsid w:val="004F3E4C"/>
    <w:rsid w:val="004F429B"/>
    <w:rsid w:val="004F453A"/>
    <w:rsid w:val="004F45DF"/>
    <w:rsid w:val="004F45F9"/>
    <w:rsid w:val="004F46BA"/>
    <w:rsid w:val="004F47ED"/>
    <w:rsid w:val="004F4E6E"/>
    <w:rsid w:val="004F4FFD"/>
    <w:rsid w:val="004F5325"/>
    <w:rsid w:val="004F543B"/>
    <w:rsid w:val="004F54DA"/>
    <w:rsid w:val="004F58D2"/>
    <w:rsid w:val="004F5DE1"/>
    <w:rsid w:val="004F6240"/>
    <w:rsid w:val="004F6478"/>
    <w:rsid w:val="004F6831"/>
    <w:rsid w:val="004F697C"/>
    <w:rsid w:val="004F6EC2"/>
    <w:rsid w:val="004F7392"/>
    <w:rsid w:val="004F7696"/>
    <w:rsid w:val="004F7769"/>
    <w:rsid w:val="004F79BC"/>
    <w:rsid w:val="004F7A6A"/>
    <w:rsid w:val="004F7EA4"/>
    <w:rsid w:val="00500650"/>
    <w:rsid w:val="0050079C"/>
    <w:rsid w:val="00500D2A"/>
    <w:rsid w:val="00500F9B"/>
    <w:rsid w:val="00500FEB"/>
    <w:rsid w:val="00501005"/>
    <w:rsid w:val="00502474"/>
    <w:rsid w:val="00502622"/>
    <w:rsid w:val="00503B15"/>
    <w:rsid w:val="00503E12"/>
    <w:rsid w:val="005041CC"/>
    <w:rsid w:val="005046B0"/>
    <w:rsid w:val="00504777"/>
    <w:rsid w:val="0050480D"/>
    <w:rsid w:val="00504919"/>
    <w:rsid w:val="005049D8"/>
    <w:rsid w:val="00504D23"/>
    <w:rsid w:val="00504E46"/>
    <w:rsid w:val="005055B1"/>
    <w:rsid w:val="005069C1"/>
    <w:rsid w:val="00506AB1"/>
    <w:rsid w:val="00506B3C"/>
    <w:rsid w:val="00507490"/>
    <w:rsid w:val="005074C2"/>
    <w:rsid w:val="00507895"/>
    <w:rsid w:val="0050793F"/>
    <w:rsid w:val="00511071"/>
    <w:rsid w:val="00511A5C"/>
    <w:rsid w:val="005123E8"/>
    <w:rsid w:val="005125EA"/>
    <w:rsid w:val="00512B9F"/>
    <w:rsid w:val="005130DF"/>
    <w:rsid w:val="00513188"/>
    <w:rsid w:val="005139B6"/>
    <w:rsid w:val="00513F37"/>
    <w:rsid w:val="0051424D"/>
    <w:rsid w:val="00514314"/>
    <w:rsid w:val="00514624"/>
    <w:rsid w:val="00514E4D"/>
    <w:rsid w:val="00514F30"/>
    <w:rsid w:val="005156AD"/>
    <w:rsid w:val="00515B48"/>
    <w:rsid w:val="0051600C"/>
    <w:rsid w:val="00517016"/>
    <w:rsid w:val="00517287"/>
    <w:rsid w:val="00520112"/>
    <w:rsid w:val="005203F8"/>
    <w:rsid w:val="0052176F"/>
    <w:rsid w:val="00521AE4"/>
    <w:rsid w:val="005223AD"/>
    <w:rsid w:val="00522FCA"/>
    <w:rsid w:val="00524B54"/>
    <w:rsid w:val="00524E9B"/>
    <w:rsid w:val="00524FEC"/>
    <w:rsid w:val="00525939"/>
    <w:rsid w:val="0052618C"/>
    <w:rsid w:val="00526330"/>
    <w:rsid w:val="005264A5"/>
    <w:rsid w:val="00527074"/>
    <w:rsid w:val="005275F1"/>
    <w:rsid w:val="00527B07"/>
    <w:rsid w:val="00527B5E"/>
    <w:rsid w:val="00527F39"/>
    <w:rsid w:val="005301A5"/>
    <w:rsid w:val="005309AA"/>
    <w:rsid w:val="00531178"/>
    <w:rsid w:val="0053131D"/>
    <w:rsid w:val="005313E2"/>
    <w:rsid w:val="005319AF"/>
    <w:rsid w:val="00531D06"/>
    <w:rsid w:val="00532333"/>
    <w:rsid w:val="005323C3"/>
    <w:rsid w:val="005324EF"/>
    <w:rsid w:val="005327C8"/>
    <w:rsid w:val="00532B31"/>
    <w:rsid w:val="00532ED3"/>
    <w:rsid w:val="00533823"/>
    <w:rsid w:val="00533926"/>
    <w:rsid w:val="00533BAF"/>
    <w:rsid w:val="005340BA"/>
    <w:rsid w:val="00534232"/>
    <w:rsid w:val="00534CF7"/>
    <w:rsid w:val="0053596B"/>
    <w:rsid w:val="00535C9F"/>
    <w:rsid w:val="00535F0C"/>
    <w:rsid w:val="0053616D"/>
    <w:rsid w:val="00536553"/>
    <w:rsid w:val="00536C5E"/>
    <w:rsid w:val="00536D0E"/>
    <w:rsid w:val="00536D8D"/>
    <w:rsid w:val="00537A6A"/>
    <w:rsid w:val="00537D74"/>
    <w:rsid w:val="00540828"/>
    <w:rsid w:val="00540B6B"/>
    <w:rsid w:val="00541262"/>
    <w:rsid w:val="005413BB"/>
    <w:rsid w:val="00541CEF"/>
    <w:rsid w:val="00541E82"/>
    <w:rsid w:val="00541F74"/>
    <w:rsid w:val="005421C4"/>
    <w:rsid w:val="00542551"/>
    <w:rsid w:val="00542F29"/>
    <w:rsid w:val="005437B3"/>
    <w:rsid w:val="00543912"/>
    <w:rsid w:val="00543A08"/>
    <w:rsid w:val="00543CD4"/>
    <w:rsid w:val="00543D81"/>
    <w:rsid w:val="00544342"/>
    <w:rsid w:val="00544D54"/>
    <w:rsid w:val="0054513A"/>
    <w:rsid w:val="005452CC"/>
    <w:rsid w:val="00545FD9"/>
    <w:rsid w:val="005464DA"/>
    <w:rsid w:val="005468AB"/>
    <w:rsid w:val="00546ACF"/>
    <w:rsid w:val="00546CF5"/>
    <w:rsid w:val="005471F1"/>
    <w:rsid w:val="00550616"/>
    <w:rsid w:val="00550699"/>
    <w:rsid w:val="005509EA"/>
    <w:rsid w:val="00550C14"/>
    <w:rsid w:val="00551154"/>
    <w:rsid w:val="0055121C"/>
    <w:rsid w:val="00551AAC"/>
    <w:rsid w:val="0055214B"/>
    <w:rsid w:val="005521EE"/>
    <w:rsid w:val="005526F1"/>
    <w:rsid w:val="005529A1"/>
    <w:rsid w:val="005529FF"/>
    <w:rsid w:val="00552BA5"/>
    <w:rsid w:val="00553110"/>
    <w:rsid w:val="0055347F"/>
    <w:rsid w:val="00553599"/>
    <w:rsid w:val="00553669"/>
    <w:rsid w:val="00553B05"/>
    <w:rsid w:val="00553BAA"/>
    <w:rsid w:val="0055401D"/>
    <w:rsid w:val="00554571"/>
    <w:rsid w:val="00555045"/>
    <w:rsid w:val="005551CA"/>
    <w:rsid w:val="0055557D"/>
    <w:rsid w:val="00555755"/>
    <w:rsid w:val="005558CA"/>
    <w:rsid w:val="00555BCB"/>
    <w:rsid w:val="0055638A"/>
    <w:rsid w:val="00556798"/>
    <w:rsid w:val="00556804"/>
    <w:rsid w:val="00556A16"/>
    <w:rsid w:val="00556FC6"/>
    <w:rsid w:val="005573BB"/>
    <w:rsid w:val="00557682"/>
    <w:rsid w:val="00557AED"/>
    <w:rsid w:val="00560467"/>
    <w:rsid w:val="00560616"/>
    <w:rsid w:val="00560EA4"/>
    <w:rsid w:val="005618AE"/>
    <w:rsid w:val="00561A6B"/>
    <w:rsid w:val="00561F9B"/>
    <w:rsid w:val="005620F8"/>
    <w:rsid w:val="00562546"/>
    <w:rsid w:val="005627CD"/>
    <w:rsid w:val="00562BB3"/>
    <w:rsid w:val="005633EC"/>
    <w:rsid w:val="00563494"/>
    <w:rsid w:val="005634CE"/>
    <w:rsid w:val="0056390C"/>
    <w:rsid w:val="0056432C"/>
    <w:rsid w:val="0056448A"/>
    <w:rsid w:val="00565141"/>
    <w:rsid w:val="00565EB4"/>
    <w:rsid w:val="005660C1"/>
    <w:rsid w:val="005662DF"/>
    <w:rsid w:val="005667A1"/>
    <w:rsid w:val="005667BD"/>
    <w:rsid w:val="005668CF"/>
    <w:rsid w:val="00566CD1"/>
    <w:rsid w:val="00567368"/>
    <w:rsid w:val="00567890"/>
    <w:rsid w:val="0056793B"/>
    <w:rsid w:val="00567BA4"/>
    <w:rsid w:val="00567E71"/>
    <w:rsid w:val="00570635"/>
    <w:rsid w:val="005707D7"/>
    <w:rsid w:val="00570ED9"/>
    <w:rsid w:val="0057111B"/>
    <w:rsid w:val="005712B6"/>
    <w:rsid w:val="00571519"/>
    <w:rsid w:val="00571964"/>
    <w:rsid w:val="00571BD7"/>
    <w:rsid w:val="00571CA8"/>
    <w:rsid w:val="00571DA3"/>
    <w:rsid w:val="00571F85"/>
    <w:rsid w:val="00572239"/>
    <w:rsid w:val="005724E8"/>
    <w:rsid w:val="005727EE"/>
    <w:rsid w:val="0057317A"/>
    <w:rsid w:val="00573A3C"/>
    <w:rsid w:val="00573BEA"/>
    <w:rsid w:val="00574067"/>
    <w:rsid w:val="00574218"/>
    <w:rsid w:val="00574533"/>
    <w:rsid w:val="005746B3"/>
    <w:rsid w:val="0057479D"/>
    <w:rsid w:val="00574BCF"/>
    <w:rsid w:val="00576B0B"/>
    <w:rsid w:val="00576D44"/>
    <w:rsid w:val="00576D6A"/>
    <w:rsid w:val="00576D83"/>
    <w:rsid w:val="00576E18"/>
    <w:rsid w:val="00577211"/>
    <w:rsid w:val="0057793B"/>
    <w:rsid w:val="00577BE6"/>
    <w:rsid w:val="00580666"/>
    <w:rsid w:val="00580688"/>
    <w:rsid w:val="00580DDF"/>
    <w:rsid w:val="0058114F"/>
    <w:rsid w:val="00581A52"/>
    <w:rsid w:val="00581BE1"/>
    <w:rsid w:val="00581D02"/>
    <w:rsid w:val="005821D6"/>
    <w:rsid w:val="00583CE0"/>
    <w:rsid w:val="00584B95"/>
    <w:rsid w:val="0058539F"/>
    <w:rsid w:val="005858F7"/>
    <w:rsid w:val="0058771B"/>
    <w:rsid w:val="005879BB"/>
    <w:rsid w:val="00587B4B"/>
    <w:rsid w:val="0059098E"/>
    <w:rsid w:val="00590DA8"/>
    <w:rsid w:val="00590EAC"/>
    <w:rsid w:val="0059150B"/>
    <w:rsid w:val="00591863"/>
    <w:rsid w:val="00591ED0"/>
    <w:rsid w:val="00591F5A"/>
    <w:rsid w:val="005924B3"/>
    <w:rsid w:val="005925A3"/>
    <w:rsid w:val="005926E2"/>
    <w:rsid w:val="00592A5E"/>
    <w:rsid w:val="00592F5B"/>
    <w:rsid w:val="00593073"/>
    <w:rsid w:val="00593837"/>
    <w:rsid w:val="0059391E"/>
    <w:rsid w:val="00593F27"/>
    <w:rsid w:val="00594452"/>
    <w:rsid w:val="005953BD"/>
    <w:rsid w:val="0059542D"/>
    <w:rsid w:val="00595BCC"/>
    <w:rsid w:val="00595F52"/>
    <w:rsid w:val="00596B33"/>
    <w:rsid w:val="00597061"/>
    <w:rsid w:val="00597943"/>
    <w:rsid w:val="00597C48"/>
    <w:rsid w:val="005A010C"/>
    <w:rsid w:val="005A06E3"/>
    <w:rsid w:val="005A0867"/>
    <w:rsid w:val="005A09E9"/>
    <w:rsid w:val="005A16C8"/>
    <w:rsid w:val="005A1840"/>
    <w:rsid w:val="005A39D8"/>
    <w:rsid w:val="005A3AB0"/>
    <w:rsid w:val="005A3AED"/>
    <w:rsid w:val="005A48E2"/>
    <w:rsid w:val="005A5241"/>
    <w:rsid w:val="005A5846"/>
    <w:rsid w:val="005A5B6B"/>
    <w:rsid w:val="005A5F38"/>
    <w:rsid w:val="005A6772"/>
    <w:rsid w:val="005A6F4A"/>
    <w:rsid w:val="005A6FEE"/>
    <w:rsid w:val="005A76F6"/>
    <w:rsid w:val="005A7A9A"/>
    <w:rsid w:val="005A7AA1"/>
    <w:rsid w:val="005B0364"/>
    <w:rsid w:val="005B0952"/>
    <w:rsid w:val="005B1C9D"/>
    <w:rsid w:val="005B1ED2"/>
    <w:rsid w:val="005B29AB"/>
    <w:rsid w:val="005B2CD8"/>
    <w:rsid w:val="005B2FE8"/>
    <w:rsid w:val="005B35ED"/>
    <w:rsid w:val="005B3A9E"/>
    <w:rsid w:val="005B4025"/>
    <w:rsid w:val="005B43AD"/>
    <w:rsid w:val="005B4790"/>
    <w:rsid w:val="005B4A10"/>
    <w:rsid w:val="005B4AF7"/>
    <w:rsid w:val="005B4EB8"/>
    <w:rsid w:val="005B53E5"/>
    <w:rsid w:val="005B55A7"/>
    <w:rsid w:val="005B6752"/>
    <w:rsid w:val="005B722C"/>
    <w:rsid w:val="005B74D6"/>
    <w:rsid w:val="005C0132"/>
    <w:rsid w:val="005C0559"/>
    <w:rsid w:val="005C2131"/>
    <w:rsid w:val="005C287C"/>
    <w:rsid w:val="005C297F"/>
    <w:rsid w:val="005C2F45"/>
    <w:rsid w:val="005C3DD7"/>
    <w:rsid w:val="005C3FA3"/>
    <w:rsid w:val="005C416A"/>
    <w:rsid w:val="005C4728"/>
    <w:rsid w:val="005C4946"/>
    <w:rsid w:val="005C4A67"/>
    <w:rsid w:val="005C4CBE"/>
    <w:rsid w:val="005C5052"/>
    <w:rsid w:val="005C5417"/>
    <w:rsid w:val="005C59D1"/>
    <w:rsid w:val="005C5A7A"/>
    <w:rsid w:val="005C6B0A"/>
    <w:rsid w:val="005C6F6A"/>
    <w:rsid w:val="005C6FD5"/>
    <w:rsid w:val="005C7CCE"/>
    <w:rsid w:val="005D0119"/>
    <w:rsid w:val="005D019C"/>
    <w:rsid w:val="005D1268"/>
    <w:rsid w:val="005D15A1"/>
    <w:rsid w:val="005D1B34"/>
    <w:rsid w:val="005D1D55"/>
    <w:rsid w:val="005D2429"/>
    <w:rsid w:val="005D25BE"/>
    <w:rsid w:val="005D2617"/>
    <w:rsid w:val="005D2C7B"/>
    <w:rsid w:val="005D2EDF"/>
    <w:rsid w:val="005D325E"/>
    <w:rsid w:val="005D399F"/>
    <w:rsid w:val="005D3E4B"/>
    <w:rsid w:val="005D3FDE"/>
    <w:rsid w:val="005D44FD"/>
    <w:rsid w:val="005D4BE2"/>
    <w:rsid w:val="005D51F3"/>
    <w:rsid w:val="005D5351"/>
    <w:rsid w:val="005D53CE"/>
    <w:rsid w:val="005D64B7"/>
    <w:rsid w:val="005D68E4"/>
    <w:rsid w:val="005D6BD2"/>
    <w:rsid w:val="005D7438"/>
    <w:rsid w:val="005E0904"/>
    <w:rsid w:val="005E1017"/>
    <w:rsid w:val="005E1CFB"/>
    <w:rsid w:val="005E238F"/>
    <w:rsid w:val="005E2416"/>
    <w:rsid w:val="005E30EE"/>
    <w:rsid w:val="005E357B"/>
    <w:rsid w:val="005E3CD7"/>
    <w:rsid w:val="005E4399"/>
    <w:rsid w:val="005E4657"/>
    <w:rsid w:val="005E48BE"/>
    <w:rsid w:val="005E4E33"/>
    <w:rsid w:val="005E5497"/>
    <w:rsid w:val="005E55F5"/>
    <w:rsid w:val="005E5754"/>
    <w:rsid w:val="005E5916"/>
    <w:rsid w:val="005E5E7B"/>
    <w:rsid w:val="005E6007"/>
    <w:rsid w:val="005E67BD"/>
    <w:rsid w:val="005E7998"/>
    <w:rsid w:val="005E7AF3"/>
    <w:rsid w:val="005E7EF3"/>
    <w:rsid w:val="005F03E8"/>
    <w:rsid w:val="005F0A16"/>
    <w:rsid w:val="005F1307"/>
    <w:rsid w:val="005F1903"/>
    <w:rsid w:val="005F2941"/>
    <w:rsid w:val="005F2ADE"/>
    <w:rsid w:val="005F2DC0"/>
    <w:rsid w:val="005F342C"/>
    <w:rsid w:val="005F3518"/>
    <w:rsid w:val="005F43C1"/>
    <w:rsid w:val="005F45DF"/>
    <w:rsid w:val="005F5813"/>
    <w:rsid w:val="005F68B7"/>
    <w:rsid w:val="005F6A76"/>
    <w:rsid w:val="005F73CB"/>
    <w:rsid w:val="005F7F35"/>
    <w:rsid w:val="00600419"/>
    <w:rsid w:val="00600AD9"/>
    <w:rsid w:val="00601789"/>
    <w:rsid w:val="006022B6"/>
    <w:rsid w:val="0060256E"/>
    <w:rsid w:val="00602660"/>
    <w:rsid w:val="00602CCA"/>
    <w:rsid w:val="00602E23"/>
    <w:rsid w:val="006033B7"/>
    <w:rsid w:val="00603A4D"/>
    <w:rsid w:val="00604657"/>
    <w:rsid w:val="00604DF1"/>
    <w:rsid w:val="00604F5B"/>
    <w:rsid w:val="00605392"/>
    <w:rsid w:val="006058C1"/>
    <w:rsid w:val="00605A7F"/>
    <w:rsid w:val="00605D9C"/>
    <w:rsid w:val="00605DB4"/>
    <w:rsid w:val="00605DFE"/>
    <w:rsid w:val="0060647F"/>
    <w:rsid w:val="006065AF"/>
    <w:rsid w:val="00606AC4"/>
    <w:rsid w:val="00607537"/>
    <w:rsid w:val="006075FE"/>
    <w:rsid w:val="0060777D"/>
    <w:rsid w:val="00607A7A"/>
    <w:rsid w:val="00607C74"/>
    <w:rsid w:val="00607D2A"/>
    <w:rsid w:val="00610202"/>
    <w:rsid w:val="00610389"/>
    <w:rsid w:val="00610451"/>
    <w:rsid w:val="00610A1D"/>
    <w:rsid w:val="00611BB0"/>
    <w:rsid w:val="006120A9"/>
    <w:rsid w:val="006123B5"/>
    <w:rsid w:val="0061246D"/>
    <w:rsid w:val="006128BF"/>
    <w:rsid w:val="00612AD1"/>
    <w:rsid w:val="00613410"/>
    <w:rsid w:val="00613FA9"/>
    <w:rsid w:val="00614B2E"/>
    <w:rsid w:val="00615F5D"/>
    <w:rsid w:val="00616415"/>
    <w:rsid w:val="00616868"/>
    <w:rsid w:val="00616B06"/>
    <w:rsid w:val="00616BCB"/>
    <w:rsid w:val="00616F54"/>
    <w:rsid w:val="00617046"/>
    <w:rsid w:val="006172A6"/>
    <w:rsid w:val="006174DA"/>
    <w:rsid w:val="006175CD"/>
    <w:rsid w:val="00620165"/>
    <w:rsid w:val="006202AE"/>
    <w:rsid w:val="006205BF"/>
    <w:rsid w:val="006207DE"/>
    <w:rsid w:val="00620E3E"/>
    <w:rsid w:val="00621323"/>
    <w:rsid w:val="006226EF"/>
    <w:rsid w:val="00622D12"/>
    <w:rsid w:val="00622D32"/>
    <w:rsid w:val="00622D5F"/>
    <w:rsid w:val="00622DAC"/>
    <w:rsid w:val="00622DEB"/>
    <w:rsid w:val="00622E6B"/>
    <w:rsid w:val="0062380C"/>
    <w:rsid w:val="006240D6"/>
    <w:rsid w:val="00625028"/>
    <w:rsid w:val="00625565"/>
    <w:rsid w:val="00625A4F"/>
    <w:rsid w:val="00625B3F"/>
    <w:rsid w:val="00625C14"/>
    <w:rsid w:val="00625DEB"/>
    <w:rsid w:val="00627135"/>
    <w:rsid w:val="00627824"/>
    <w:rsid w:val="00627BAA"/>
    <w:rsid w:val="00627DB7"/>
    <w:rsid w:val="00627F33"/>
    <w:rsid w:val="0063045E"/>
    <w:rsid w:val="00630830"/>
    <w:rsid w:val="00630C28"/>
    <w:rsid w:val="0063181F"/>
    <w:rsid w:val="00631928"/>
    <w:rsid w:val="0063242C"/>
    <w:rsid w:val="006331E0"/>
    <w:rsid w:val="0063331B"/>
    <w:rsid w:val="00633980"/>
    <w:rsid w:val="00633ABD"/>
    <w:rsid w:val="00633E8A"/>
    <w:rsid w:val="00633FA5"/>
    <w:rsid w:val="00634971"/>
    <w:rsid w:val="0063512F"/>
    <w:rsid w:val="006354AE"/>
    <w:rsid w:val="00635ED7"/>
    <w:rsid w:val="006360D5"/>
    <w:rsid w:val="0063793C"/>
    <w:rsid w:val="00637B72"/>
    <w:rsid w:val="0064033D"/>
    <w:rsid w:val="006405E7"/>
    <w:rsid w:val="00640864"/>
    <w:rsid w:val="00640B9A"/>
    <w:rsid w:val="0064178C"/>
    <w:rsid w:val="00641B0E"/>
    <w:rsid w:val="00641CF7"/>
    <w:rsid w:val="0064271C"/>
    <w:rsid w:val="00642D10"/>
    <w:rsid w:val="006431F1"/>
    <w:rsid w:val="006433A8"/>
    <w:rsid w:val="006437EE"/>
    <w:rsid w:val="00643E81"/>
    <w:rsid w:val="00643F16"/>
    <w:rsid w:val="00644320"/>
    <w:rsid w:val="00644F9A"/>
    <w:rsid w:val="00645344"/>
    <w:rsid w:val="0064557C"/>
    <w:rsid w:val="006458AD"/>
    <w:rsid w:val="006458B2"/>
    <w:rsid w:val="00645EEA"/>
    <w:rsid w:val="00646718"/>
    <w:rsid w:val="00647A58"/>
    <w:rsid w:val="00650078"/>
    <w:rsid w:val="00650A01"/>
    <w:rsid w:val="00651DCD"/>
    <w:rsid w:val="00652107"/>
    <w:rsid w:val="006522CE"/>
    <w:rsid w:val="0065248E"/>
    <w:rsid w:val="00652B67"/>
    <w:rsid w:val="00653A69"/>
    <w:rsid w:val="0065548A"/>
    <w:rsid w:val="00655662"/>
    <w:rsid w:val="006556EA"/>
    <w:rsid w:val="00655869"/>
    <w:rsid w:val="0065591F"/>
    <w:rsid w:val="00655977"/>
    <w:rsid w:val="00656331"/>
    <w:rsid w:val="0065643C"/>
    <w:rsid w:val="006568E0"/>
    <w:rsid w:val="00656F69"/>
    <w:rsid w:val="0065723E"/>
    <w:rsid w:val="006576A0"/>
    <w:rsid w:val="006579CD"/>
    <w:rsid w:val="006606C7"/>
    <w:rsid w:val="00660879"/>
    <w:rsid w:val="00660A2A"/>
    <w:rsid w:val="00661204"/>
    <w:rsid w:val="00661236"/>
    <w:rsid w:val="0066132E"/>
    <w:rsid w:val="006618A1"/>
    <w:rsid w:val="00661A5E"/>
    <w:rsid w:val="00661C90"/>
    <w:rsid w:val="00661D2E"/>
    <w:rsid w:val="00662A5B"/>
    <w:rsid w:val="00662CA7"/>
    <w:rsid w:val="00662E74"/>
    <w:rsid w:val="00662FEA"/>
    <w:rsid w:val="00663141"/>
    <w:rsid w:val="00663A03"/>
    <w:rsid w:val="00663B91"/>
    <w:rsid w:val="00663BB0"/>
    <w:rsid w:val="00663CB9"/>
    <w:rsid w:val="00663E69"/>
    <w:rsid w:val="00663EA0"/>
    <w:rsid w:val="006645FC"/>
    <w:rsid w:val="00664E04"/>
    <w:rsid w:val="00664EF8"/>
    <w:rsid w:val="006653D0"/>
    <w:rsid w:val="00665935"/>
    <w:rsid w:val="00665A74"/>
    <w:rsid w:val="00665C28"/>
    <w:rsid w:val="00665CB6"/>
    <w:rsid w:val="00665D19"/>
    <w:rsid w:val="00666558"/>
    <w:rsid w:val="00666E0D"/>
    <w:rsid w:val="00667372"/>
    <w:rsid w:val="00667503"/>
    <w:rsid w:val="0066750F"/>
    <w:rsid w:val="006704B5"/>
    <w:rsid w:val="006704BA"/>
    <w:rsid w:val="00670CA3"/>
    <w:rsid w:val="00670DF7"/>
    <w:rsid w:val="00671891"/>
    <w:rsid w:val="00671D6A"/>
    <w:rsid w:val="00671F08"/>
    <w:rsid w:val="00672463"/>
    <w:rsid w:val="00672A1C"/>
    <w:rsid w:val="00672B67"/>
    <w:rsid w:val="00672DD9"/>
    <w:rsid w:val="006732B1"/>
    <w:rsid w:val="006741C5"/>
    <w:rsid w:val="0067598E"/>
    <w:rsid w:val="00676268"/>
    <w:rsid w:val="00676CCC"/>
    <w:rsid w:val="006773D4"/>
    <w:rsid w:val="00677C0E"/>
    <w:rsid w:val="00680053"/>
    <w:rsid w:val="006801EF"/>
    <w:rsid w:val="00680D33"/>
    <w:rsid w:val="006816C7"/>
    <w:rsid w:val="006818DB"/>
    <w:rsid w:val="00681F24"/>
    <w:rsid w:val="00682049"/>
    <w:rsid w:val="0068271D"/>
    <w:rsid w:val="00682EF0"/>
    <w:rsid w:val="00682F4F"/>
    <w:rsid w:val="00683295"/>
    <w:rsid w:val="0068376B"/>
    <w:rsid w:val="00683886"/>
    <w:rsid w:val="00683E15"/>
    <w:rsid w:val="00683EE8"/>
    <w:rsid w:val="00684048"/>
    <w:rsid w:val="00684502"/>
    <w:rsid w:val="0068462C"/>
    <w:rsid w:val="006847FC"/>
    <w:rsid w:val="00684853"/>
    <w:rsid w:val="00684BEB"/>
    <w:rsid w:val="00684EEB"/>
    <w:rsid w:val="006852DD"/>
    <w:rsid w:val="00685A32"/>
    <w:rsid w:val="00685B63"/>
    <w:rsid w:val="00685BCD"/>
    <w:rsid w:val="00685CA3"/>
    <w:rsid w:val="00685DEC"/>
    <w:rsid w:val="006864C5"/>
    <w:rsid w:val="00686B0B"/>
    <w:rsid w:val="006870F1"/>
    <w:rsid w:val="00687686"/>
    <w:rsid w:val="00690254"/>
    <w:rsid w:val="00691025"/>
    <w:rsid w:val="0069159D"/>
    <w:rsid w:val="006915F6"/>
    <w:rsid w:val="0069203A"/>
    <w:rsid w:val="00692478"/>
    <w:rsid w:val="00692D18"/>
    <w:rsid w:val="00692FA9"/>
    <w:rsid w:val="006939A9"/>
    <w:rsid w:val="0069450B"/>
    <w:rsid w:val="00694687"/>
    <w:rsid w:val="00694C4C"/>
    <w:rsid w:val="00694DA9"/>
    <w:rsid w:val="00695036"/>
    <w:rsid w:val="006952B6"/>
    <w:rsid w:val="0069533A"/>
    <w:rsid w:val="0069565E"/>
    <w:rsid w:val="00695BDB"/>
    <w:rsid w:val="006960D7"/>
    <w:rsid w:val="006962EE"/>
    <w:rsid w:val="0069646D"/>
    <w:rsid w:val="006973F6"/>
    <w:rsid w:val="006A05BD"/>
    <w:rsid w:val="006A0DB1"/>
    <w:rsid w:val="006A0EB2"/>
    <w:rsid w:val="006A1D9C"/>
    <w:rsid w:val="006A1F18"/>
    <w:rsid w:val="006A1F31"/>
    <w:rsid w:val="006A2EC2"/>
    <w:rsid w:val="006A30AE"/>
    <w:rsid w:val="006A3317"/>
    <w:rsid w:val="006A379D"/>
    <w:rsid w:val="006A3AE8"/>
    <w:rsid w:val="006A437A"/>
    <w:rsid w:val="006A45A2"/>
    <w:rsid w:val="006A4BB9"/>
    <w:rsid w:val="006A4CE0"/>
    <w:rsid w:val="006A4F55"/>
    <w:rsid w:val="006A572F"/>
    <w:rsid w:val="006A5F2B"/>
    <w:rsid w:val="006A695C"/>
    <w:rsid w:val="006A6BB2"/>
    <w:rsid w:val="006A7235"/>
    <w:rsid w:val="006A7419"/>
    <w:rsid w:val="006A7470"/>
    <w:rsid w:val="006A765B"/>
    <w:rsid w:val="006A7940"/>
    <w:rsid w:val="006A7E15"/>
    <w:rsid w:val="006A7F5E"/>
    <w:rsid w:val="006B017B"/>
    <w:rsid w:val="006B03CD"/>
    <w:rsid w:val="006B11AD"/>
    <w:rsid w:val="006B128B"/>
    <w:rsid w:val="006B13B9"/>
    <w:rsid w:val="006B1AE0"/>
    <w:rsid w:val="006B2016"/>
    <w:rsid w:val="006B2225"/>
    <w:rsid w:val="006B23CE"/>
    <w:rsid w:val="006B2CB2"/>
    <w:rsid w:val="006B389B"/>
    <w:rsid w:val="006B3C3A"/>
    <w:rsid w:val="006B3CF0"/>
    <w:rsid w:val="006B3FFC"/>
    <w:rsid w:val="006B41C5"/>
    <w:rsid w:val="006B475F"/>
    <w:rsid w:val="006B503C"/>
    <w:rsid w:val="006B53FD"/>
    <w:rsid w:val="006B5701"/>
    <w:rsid w:val="006B5AA3"/>
    <w:rsid w:val="006B6B30"/>
    <w:rsid w:val="006B77D6"/>
    <w:rsid w:val="006C02CD"/>
    <w:rsid w:val="006C1D5A"/>
    <w:rsid w:val="006C1E56"/>
    <w:rsid w:val="006C2970"/>
    <w:rsid w:val="006C2E60"/>
    <w:rsid w:val="006C3604"/>
    <w:rsid w:val="006C3EDA"/>
    <w:rsid w:val="006C4A5D"/>
    <w:rsid w:val="006C4AA2"/>
    <w:rsid w:val="006C5360"/>
    <w:rsid w:val="006C5A71"/>
    <w:rsid w:val="006C67D1"/>
    <w:rsid w:val="006C6BA6"/>
    <w:rsid w:val="006C78B5"/>
    <w:rsid w:val="006C7DFD"/>
    <w:rsid w:val="006D01F9"/>
    <w:rsid w:val="006D02D8"/>
    <w:rsid w:val="006D05D8"/>
    <w:rsid w:val="006D0832"/>
    <w:rsid w:val="006D0A58"/>
    <w:rsid w:val="006D1072"/>
    <w:rsid w:val="006D2AA2"/>
    <w:rsid w:val="006D2D49"/>
    <w:rsid w:val="006D312A"/>
    <w:rsid w:val="006D333E"/>
    <w:rsid w:val="006D3438"/>
    <w:rsid w:val="006D35D8"/>
    <w:rsid w:val="006D3813"/>
    <w:rsid w:val="006D467E"/>
    <w:rsid w:val="006D4740"/>
    <w:rsid w:val="006D4944"/>
    <w:rsid w:val="006D4980"/>
    <w:rsid w:val="006D4E6D"/>
    <w:rsid w:val="006D5893"/>
    <w:rsid w:val="006D59B1"/>
    <w:rsid w:val="006D5DEC"/>
    <w:rsid w:val="006D680C"/>
    <w:rsid w:val="006D689B"/>
    <w:rsid w:val="006D6CC1"/>
    <w:rsid w:val="006D7ACF"/>
    <w:rsid w:val="006D7D48"/>
    <w:rsid w:val="006D7E7A"/>
    <w:rsid w:val="006E0869"/>
    <w:rsid w:val="006E1163"/>
    <w:rsid w:val="006E12A9"/>
    <w:rsid w:val="006E17C7"/>
    <w:rsid w:val="006E20D9"/>
    <w:rsid w:val="006E248E"/>
    <w:rsid w:val="006E27F7"/>
    <w:rsid w:val="006E2E56"/>
    <w:rsid w:val="006E326A"/>
    <w:rsid w:val="006E3B14"/>
    <w:rsid w:val="006E3D22"/>
    <w:rsid w:val="006E3FE6"/>
    <w:rsid w:val="006E4608"/>
    <w:rsid w:val="006E47A7"/>
    <w:rsid w:val="006E4A2D"/>
    <w:rsid w:val="006E5035"/>
    <w:rsid w:val="006E5C62"/>
    <w:rsid w:val="006E5ED6"/>
    <w:rsid w:val="006E6187"/>
    <w:rsid w:val="006E7037"/>
    <w:rsid w:val="006E7816"/>
    <w:rsid w:val="006E7B1F"/>
    <w:rsid w:val="006F14DE"/>
    <w:rsid w:val="006F23BF"/>
    <w:rsid w:val="006F27E5"/>
    <w:rsid w:val="006F3C92"/>
    <w:rsid w:val="006F3D10"/>
    <w:rsid w:val="006F4C65"/>
    <w:rsid w:val="006F541E"/>
    <w:rsid w:val="006F5513"/>
    <w:rsid w:val="006F5606"/>
    <w:rsid w:val="006F6414"/>
    <w:rsid w:val="006F6547"/>
    <w:rsid w:val="006F67E1"/>
    <w:rsid w:val="006F6863"/>
    <w:rsid w:val="006F6F8C"/>
    <w:rsid w:val="006F721A"/>
    <w:rsid w:val="0070046E"/>
    <w:rsid w:val="00700E3D"/>
    <w:rsid w:val="00700FC6"/>
    <w:rsid w:val="007010F2"/>
    <w:rsid w:val="00701293"/>
    <w:rsid w:val="00701327"/>
    <w:rsid w:val="0070177C"/>
    <w:rsid w:val="00701E79"/>
    <w:rsid w:val="007022E1"/>
    <w:rsid w:val="007024F9"/>
    <w:rsid w:val="0070275A"/>
    <w:rsid w:val="0070279D"/>
    <w:rsid w:val="0070279F"/>
    <w:rsid w:val="007027AF"/>
    <w:rsid w:val="0070317D"/>
    <w:rsid w:val="00703AD0"/>
    <w:rsid w:val="007045F5"/>
    <w:rsid w:val="00704637"/>
    <w:rsid w:val="00704BC7"/>
    <w:rsid w:val="00705374"/>
    <w:rsid w:val="007056D6"/>
    <w:rsid w:val="00705957"/>
    <w:rsid w:val="00705E94"/>
    <w:rsid w:val="0070607B"/>
    <w:rsid w:val="00706132"/>
    <w:rsid w:val="00706603"/>
    <w:rsid w:val="00706A2E"/>
    <w:rsid w:val="00706EC3"/>
    <w:rsid w:val="007075EA"/>
    <w:rsid w:val="00707620"/>
    <w:rsid w:val="007076A1"/>
    <w:rsid w:val="0071078E"/>
    <w:rsid w:val="00711161"/>
    <w:rsid w:val="00711639"/>
    <w:rsid w:val="007116AA"/>
    <w:rsid w:val="00711BBF"/>
    <w:rsid w:val="00712567"/>
    <w:rsid w:val="0071283A"/>
    <w:rsid w:val="00713128"/>
    <w:rsid w:val="007139E2"/>
    <w:rsid w:val="00713A98"/>
    <w:rsid w:val="007140B7"/>
    <w:rsid w:val="00714166"/>
    <w:rsid w:val="00714B3A"/>
    <w:rsid w:val="00714BE8"/>
    <w:rsid w:val="00714E30"/>
    <w:rsid w:val="00714EBA"/>
    <w:rsid w:val="00715E96"/>
    <w:rsid w:val="00716319"/>
    <w:rsid w:val="007163AA"/>
    <w:rsid w:val="00716BA2"/>
    <w:rsid w:val="00716EDA"/>
    <w:rsid w:val="00717102"/>
    <w:rsid w:val="007174B7"/>
    <w:rsid w:val="00717A5C"/>
    <w:rsid w:val="00717ED4"/>
    <w:rsid w:val="00720482"/>
    <w:rsid w:val="00720693"/>
    <w:rsid w:val="00720D49"/>
    <w:rsid w:val="00720EAD"/>
    <w:rsid w:val="00721DE6"/>
    <w:rsid w:val="00721E71"/>
    <w:rsid w:val="00722935"/>
    <w:rsid w:val="00722CE7"/>
    <w:rsid w:val="00723096"/>
    <w:rsid w:val="0072318B"/>
    <w:rsid w:val="00723FB4"/>
    <w:rsid w:val="007243D9"/>
    <w:rsid w:val="0072502F"/>
    <w:rsid w:val="00725130"/>
    <w:rsid w:val="00725A94"/>
    <w:rsid w:val="00725B8F"/>
    <w:rsid w:val="00725C7C"/>
    <w:rsid w:val="00726BC9"/>
    <w:rsid w:val="007271A9"/>
    <w:rsid w:val="007271CC"/>
    <w:rsid w:val="0072797D"/>
    <w:rsid w:val="00727AE4"/>
    <w:rsid w:val="00727C99"/>
    <w:rsid w:val="00727E3E"/>
    <w:rsid w:val="007301EA"/>
    <w:rsid w:val="007305CE"/>
    <w:rsid w:val="00730745"/>
    <w:rsid w:val="00730A8E"/>
    <w:rsid w:val="00730C1E"/>
    <w:rsid w:val="007310B0"/>
    <w:rsid w:val="00731794"/>
    <w:rsid w:val="00731A7F"/>
    <w:rsid w:val="00732F65"/>
    <w:rsid w:val="007336F4"/>
    <w:rsid w:val="00733CD6"/>
    <w:rsid w:val="00734131"/>
    <w:rsid w:val="007347CE"/>
    <w:rsid w:val="00734C72"/>
    <w:rsid w:val="00735456"/>
    <w:rsid w:val="0073551E"/>
    <w:rsid w:val="00735529"/>
    <w:rsid w:val="00735765"/>
    <w:rsid w:val="007357DF"/>
    <w:rsid w:val="00735A95"/>
    <w:rsid w:val="0073604D"/>
    <w:rsid w:val="007365B1"/>
    <w:rsid w:val="007365BD"/>
    <w:rsid w:val="00736732"/>
    <w:rsid w:val="00736803"/>
    <w:rsid w:val="00736E81"/>
    <w:rsid w:val="0073756F"/>
    <w:rsid w:val="00737CAB"/>
    <w:rsid w:val="00737F69"/>
    <w:rsid w:val="007402A9"/>
    <w:rsid w:val="00740645"/>
    <w:rsid w:val="007409BF"/>
    <w:rsid w:val="00740B32"/>
    <w:rsid w:val="00740FCF"/>
    <w:rsid w:val="00741427"/>
    <w:rsid w:val="007414D1"/>
    <w:rsid w:val="00741720"/>
    <w:rsid w:val="00741EF0"/>
    <w:rsid w:val="00742325"/>
    <w:rsid w:val="00742988"/>
    <w:rsid w:val="007431BE"/>
    <w:rsid w:val="0074368D"/>
    <w:rsid w:val="007437B0"/>
    <w:rsid w:val="00743CEF"/>
    <w:rsid w:val="00743EA6"/>
    <w:rsid w:val="0074462A"/>
    <w:rsid w:val="00744963"/>
    <w:rsid w:val="00745104"/>
    <w:rsid w:val="00745505"/>
    <w:rsid w:val="007461BB"/>
    <w:rsid w:val="00746255"/>
    <w:rsid w:val="00746F7C"/>
    <w:rsid w:val="007471EB"/>
    <w:rsid w:val="00747676"/>
    <w:rsid w:val="007476F1"/>
    <w:rsid w:val="00750A55"/>
    <w:rsid w:val="00750B9F"/>
    <w:rsid w:val="00751307"/>
    <w:rsid w:val="00751CDA"/>
    <w:rsid w:val="007523D8"/>
    <w:rsid w:val="00752D5C"/>
    <w:rsid w:val="00753180"/>
    <w:rsid w:val="00753299"/>
    <w:rsid w:val="0075333D"/>
    <w:rsid w:val="00753C1A"/>
    <w:rsid w:val="00753E58"/>
    <w:rsid w:val="00753EFF"/>
    <w:rsid w:val="00753F11"/>
    <w:rsid w:val="0075433B"/>
    <w:rsid w:val="00754716"/>
    <w:rsid w:val="00754720"/>
    <w:rsid w:val="00754AAB"/>
    <w:rsid w:val="00754DC2"/>
    <w:rsid w:val="00755A90"/>
    <w:rsid w:val="0075611C"/>
    <w:rsid w:val="0075698E"/>
    <w:rsid w:val="00756AE6"/>
    <w:rsid w:val="00756B0C"/>
    <w:rsid w:val="007573DB"/>
    <w:rsid w:val="00757518"/>
    <w:rsid w:val="00757B53"/>
    <w:rsid w:val="00757CDA"/>
    <w:rsid w:val="00757E69"/>
    <w:rsid w:val="00757F88"/>
    <w:rsid w:val="007601EC"/>
    <w:rsid w:val="0076068E"/>
    <w:rsid w:val="007608C9"/>
    <w:rsid w:val="00761D55"/>
    <w:rsid w:val="00762171"/>
    <w:rsid w:val="00762352"/>
    <w:rsid w:val="007628BA"/>
    <w:rsid w:val="00762A42"/>
    <w:rsid w:val="00762D45"/>
    <w:rsid w:val="00762E56"/>
    <w:rsid w:val="00763038"/>
    <w:rsid w:val="007630EB"/>
    <w:rsid w:val="007632DB"/>
    <w:rsid w:val="00763A2C"/>
    <w:rsid w:val="00763AA8"/>
    <w:rsid w:val="00764486"/>
    <w:rsid w:val="00764FDE"/>
    <w:rsid w:val="007650FF"/>
    <w:rsid w:val="0076593C"/>
    <w:rsid w:val="00765BCA"/>
    <w:rsid w:val="00765E2A"/>
    <w:rsid w:val="007660C2"/>
    <w:rsid w:val="007668DB"/>
    <w:rsid w:val="00766C52"/>
    <w:rsid w:val="007672D6"/>
    <w:rsid w:val="00767610"/>
    <w:rsid w:val="00767944"/>
    <w:rsid w:val="00770C35"/>
    <w:rsid w:val="00771722"/>
    <w:rsid w:val="00771801"/>
    <w:rsid w:val="00771957"/>
    <w:rsid w:val="00771C50"/>
    <w:rsid w:val="00772464"/>
    <w:rsid w:val="00772604"/>
    <w:rsid w:val="00772B61"/>
    <w:rsid w:val="00772EAC"/>
    <w:rsid w:val="00772EE7"/>
    <w:rsid w:val="007730B1"/>
    <w:rsid w:val="00773C4D"/>
    <w:rsid w:val="00774843"/>
    <w:rsid w:val="0077502A"/>
    <w:rsid w:val="007752AC"/>
    <w:rsid w:val="007756D3"/>
    <w:rsid w:val="0077570E"/>
    <w:rsid w:val="00775A8E"/>
    <w:rsid w:val="00776DD0"/>
    <w:rsid w:val="00777061"/>
    <w:rsid w:val="007775ED"/>
    <w:rsid w:val="0078003B"/>
    <w:rsid w:val="00780520"/>
    <w:rsid w:val="00781633"/>
    <w:rsid w:val="00782124"/>
    <w:rsid w:val="00782344"/>
    <w:rsid w:val="00782A7B"/>
    <w:rsid w:val="00782D1D"/>
    <w:rsid w:val="00783417"/>
    <w:rsid w:val="00783B74"/>
    <w:rsid w:val="00784043"/>
    <w:rsid w:val="007840F4"/>
    <w:rsid w:val="0078481D"/>
    <w:rsid w:val="007849B5"/>
    <w:rsid w:val="00784E48"/>
    <w:rsid w:val="00784F82"/>
    <w:rsid w:val="00785245"/>
    <w:rsid w:val="00785361"/>
    <w:rsid w:val="007853C5"/>
    <w:rsid w:val="007853ED"/>
    <w:rsid w:val="00786129"/>
    <w:rsid w:val="007862E3"/>
    <w:rsid w:val="00786908"/>
    <w:rsid w:val="00786A09"/>
    <w:rsid w:val="00786A3A"/>
    <w:rsid w:val="00787014"/>
    <w:rsid w:val="00787388"/>
    <w:rsid w:val="00787BB3"/>
    <w:rsid w:val="00787F7C"/>
    <w:rsid w:val="0079018B"/>
    <w:rsid w:val="00790DA3"/>
    <w:rsid w:val="00791383"/>
    <w:rsid w:val="007921BC"/>
    <w:rsid w:val="00792398"/>
    <w:rsid w:val="00792769"/>
    <w:rsid w:val="007929A4"/>
    <w:rsid w:val="00792CE6"/>
    <w:rsid w:val="00792DB3"/>
    <w:rsid w:val="0079325F"/>
    <w:rsid w:val="007951A1"/>
    <w:rsid w:val="00795323"/>
    <w:rsid w:val="007955E2"/>
    <w:rsid w:val="007962F6"/>
    <w:rsid w:val="00796654"/>
    <w:rsid w:val="0079669E"/>
    <w:rsid w:val="007972AD"/>
    <w:rsid w:val="0079750F"/>
    <w:rsid w:val="0079774D"/>
    <w:rsid w:val="0079787D"/>
    <w:rsid w:val="00797997"/>
    <w:rsid w:val="00797C89"/>
    <w:rsid w:val="007A0343"/>
    <w:rsid w:val="007A0623"/>
    <w:rsid w:val="007A065D"/>
    <w:rsid w:val="007A0C74"/>
    <w:rsid w:val="007A1523"/>
    <w:rsid w:val="007A19A7"/>
    <w:rsid w:val="007A19B1"/>
    <w:rsid w:val="007A25F7"/>
    <w:rsid w:val="007A2B1D"/>
    <w:rsid w:val="007A2E67"/>
    <w:rsid w:val="007A2EA9"/>
    <w:rsid w:val="007A3267"/>
    <w:rsid w:val="007A335C"/>
    <w:rsid w:val="007A39D2"/>
    <w:rsid w:val="007A423D"/>
    <w:rsid w:val="007A4504"/>
    <w:rsid w:val="007A4C82"/>
    <w:rsid w:val="007A4E5E"/>
    <w:rsid w:val="007A60F7"/>
    <w:rsid w:val="007A645B"/>
    <w:rsid w:val="007A651F"/>
    <w:rsid w:val="007A6DE1"/>
    <w:rsid w:val="007A7292"/>
    <w:rsid w:val="007A7AAD"/>
    <w:rsid w:val="007B02E9"/>
    <w:rsid w:val="007B0784"/>
    <w:rsid w:val="007B104D"/>
    <w:rsid w:val="007B18FA"/>
    <w:rsid w:val="007B1A0B"/>
    <w:rsid w:val="007B292D"/>
    <w:rsid w:val="007B2970"/>
    <w:rsid w:val="007B3ED6"/>
    <w:rsid w:val="007B43E4"/>
    <w:rsid w:val="007B498C"/>
    <w:rsid w:val="007B5A02"/>
    <w:rsid w:val="007B64E5"/>
    <w:rsid w:val="007B6557"/>
    <w:rsid w:val="007B7020"/>
    <w:rsid w:val="007B7169"/>
    <w:rsid w:val="007B7186"/>
    <w:rsid w:val="007B71E6"/>
    <w:rsid w:val="007B77FE"/>
    <w:rsid w:val="007B7FEC"/>
    <w:rsid w:val="007C0011"/>
    <w:rsid w:val="007C0535"/>
    <w:rsid w:val="007C0706"/>
    <w:rsid w:val="007C0BC7"/>
    <w:rsid w:val="007C0C88"/>
    <w:rsid w:val="007C1138"/>
    <w:rsid w:val="007C1157"/>
    <w:rsid w:val="007C12F8"/>
    <w:rsid w:val="007C1A3C"/>
    <w:rsid w:val="007C1B8E"/>
    <w:rsid w:val="007C1C81"/>
    <w:rsid w:val="007C231C"/>
    <w:rsid w:val="007C23A4"/>
    <w:rsid w:val="007C2428"/>
    <w:rsid w:val="007C2823"/>
    <w:rsid w:val="007C2937"/>
    <w:rsid w:val="007C29ED"/>
    <w:rsid w:val="007C2BA7"/>
    <w:rsid w:val="007C2C4B"/>
    <w:rsid w:val="007C3329"/>
    <w:rsid w:val="007C36A7"/>
    <w:rsid w:val="007C39F9"/>
    <w:rsid w:val="007C413C"/>
    <w:rsid w:val="007C4467"/>
    <w:rsid w:val="007C4DD1"/>
    <w:rsid w:val="007C57C8"/>
    <w:rsid w:val="007C63E9"/>
    <w:rsid w:val="007C6B33"/>
    <w:rsid w:val="007C6BF1"/>
    <w:rsid w:val="007C6E94"/>
    <w:rsid w:val="007C71AD"/>
    <w:rsid w:val="007C7249"/>
    <w:rsid w:val="007C7361"/>
    <w:rsid w:val="007C751B"/>
    <w:rsid w:val="007C7D07"/>
    <w:rsid w:val="007D0374"/>
    <w:rsid w:val="007D040C"/>
    <w:rsid w:val="007D09C9"/>
    <w:rsid w:val="007D107E"/>
    <w:rsid w:val="007D19D6"/>
    <w:rsid w:val="007D1B03"/>
    <w:rsid w:val="007D20B6"/>
    <w:rsid w:val="007D248D"/>
    <w:rsid w:val="007D2F45"/>
    <w:rsid w:val="007D322B"/>
    <w:rsid w:val="007D34E6"/>
    <w:rsid w:val="007D35E8"/>
    <w:rsid w:val="007D3777"/>
    <w:rsid w:val="007D3C35"/>
    <w:rsid w:val="007D48BB"/>
    <w:rsid w:val="007D48DD"/>
    <w:rsid w:val="007D49A0"/>
    <w:rsid w:val="007D4BF9"/>
    <w:rsid w:val="007D4D45"/>
    <w:rsid w:val="007D5313"/>
    <w:rsid w:val="007D56E9"/>
    <w:rsid w:val="007D57AB"/>
    <w:rsid w:val="007D5A82"/>
    <w:rsid w:val="007D5C0C"/>
    <w:rsid w:val="007D5D42"/>
    <w:rsid w:val="007D5DD3"/>
    <w:rsid w:val="007D5F5E"/>
    <w:rsid w:val="007D6004"/>
    <w:rsid w:val="007D62A9"/>
    <w:rsid w:val="007D62BC"/>
    <w:rsid w:val="007D63E6"/>
    <w:rsid w:val="007D6F1B"/>
    <w:rsid w:val="007D78C6"/>
    <w:rsid w:val="007D7C13"/>
    <w:rsid w:val="007D7D07"/>
    <w:rsid w:val="007E06E6"/>
    <w:rsid w:val="007E078D"/>
    <w:rsid w:val="007E10E1"/>
    <w:rsid w:val="007E14D6"/>
    <w:rsid w:val="007E1CA8"/>
    <w:rsid w:val="007E20C4"/>
    <w:rsid w:val="007E2A5C"/>
    <w:rsid w:val="007E2B19"/>
    <w:rsid w:val="007E34E8"/>
    <w:rsid w:val="007E3632"/>
    <w:rsid w:val="007E42FB"/>
    <w:rsid w:val="007E4A59"/>
    <w:rsid w:val="007E4BBA"/>
    <w:rsid w:val="007E5100"/>
    <w:rsid w:val="007E5A88"/>
    <w:rsid w:val="007E5B10"/>
    <w:rsid w:val="007E5F1B"/>
    <w:rsid w:val="007E6453"/>
    <w:rsid w:val="007E660F"/>
    <w:rsid w:val="007E682B"/>
    <w:rsid w:val="007E6DA4"/>
    <w:rsid w:val="007E6F38"/>
    <w:rsid w:val="007E7262"/>
    <w:rsid w:val="007E7483"/>
    <w:rsid w:val="007E753B"/>
    <w:rsid w:val="007E78B2"/>
    <w:rsid w:val="007E79B5"/>
    <w:rsid w:val="007E7B0D"/>
    <w:rsid w:val="007E7E8E"/>
    <w:rsid w:val="007F03E0"/>
    <w:rsid w:val="007F0C95"/>
    <w:rsid w:val="007F1261"/>
    <w:rsid w:val="007F1325"/>
    <w:rsid w:val="007F15AE"/>
    <w:rsid w:val="007F19DB"/>
    <w:rsid w:val="007F1F99"/>
    <w:rsid w:val="007F26F3"/>
    <w:rsid w:val="007F273F"/>
    <w:rsid w:val="007F27D6"/>
    <w:rsid w:val="007F29E8"/>
    <w:rsid w:val="007F34E9"/>
    <w:rsid w:val="007F3517"/>
    <w:rsid w:val="007F4508"/>
    <w:rsid w:val="007F5708"/>
    <w:rsid w:val="007F5813"/>
    <w:rsid w:val="007F64CB"/>
    <w:rsid w:val="007F6F25"/>
    <w:rsid w:val="007F71D1"/>
    <w:rsid w:val="007F750F"/>
    <w:rsid w:val="00800597"/>
    <w:rsid w:val="008013BD"/>
    <w:rsid w:val="00801647"/>
    <w:rsid w:val="008017C6"/>
    <w:rsid w:val="008018B6"/>
    <w:rsid w:val="00802684"/>
    <w:rsid w:val="00803233"/>
    <w:rsid w:val="00803379"/>
    <w:rsid w:val="0080348A"/>
    <w:rsid w:val="00803A8B"/>
    <w:rsid w:val="00803B34"/>
    <w:rsid w:val="00803B7E"/>
    <w:rsid w:val="00803DBD"/>
    <w:rsid w:val="00803E19"/>
    <w:rsid w:val="0080443F"/>
    <w:rsid w:val="00804460"/>
    <w:rsid w:val="008045F3"/>
    <w:rsid w:val="00804C91"/>
    <w:rsid w:val="00804FD9"/>
    <w:rsid w:val="00805BE5"/>
    <w:rsid w:val="00805CBC"/>
    <w:rsid w:val="00805DFD"/>
    <w:rsid w:val="008064D0"/>
    <w:rsid w:val="00806EF3"/>
    <w:rsid w:val="00806F0A"/>
    <w:rsid w:val="008072F2"/>
    <w:rsid w:val="0080767E"/>
    <w:rsid w:val="00807D0C"/>
    <w:rsid w:val="00807FE4"/>
    <w:rsid w:val="008106EE"/>
    <w:rsid w:val="008108E3"/>
    <w:rsid w:val="00810DFE"/>
    <w:rsid w:val="00810F4E"/>
    <w:rsid w:val="0081133D"/>
    <w:rsid w:val="00811382"/>
    <w:rsid w:val="00811539"/>
    <w:rsid w:val="00812332"/>
    <w:rsid w:val="00812AEB"/>
    <w:rsid w:val="00812B0D"/>
    <w:rsid w:val="00812CD6"/>
    <w:rsid w:val="008136B3"/>
    <w:rsid w:val="00813A20"/>
    <w:rsid w:val="00813B3D"/>
    <w:rsid w:val="00813C84"/>
    <w:rsid w:val="00813C9A"/>
    <w:rsid w:val="00813F52"/>
    <w:rsid w:val="00814251"/>
    <w:rsid w:val="00814494"/>
    <w:rsid w:val="00814A12"/>
    <w:rsid w:val="00814C18"/>
    <w:rsid w:val="008152EF"/>
    <w:rsid w:val="00815520"/>
    <w:rsid w:val="00815798"/>
    <w:rsid w:val="00815B2D"/>
    <w:rsid w:val="00816062"/>
    <w:rsid w:val="008160EB"/>
    <w:rsid w:val="008167DF"/>
    <w:rsid w:val="008171ED"/>
    <w:rsid w:val="00817A12"/>
    <w:rsid w:val="00817C97"/>
    <w:rsid w:val="008202AC"/>
    <w:rsid w:val="00820698"/>
    <w:rsid w:val="00820940"/>
    <w:rsid w:val="00821225"/>
    <w:rsid w:val="00821C6D"/>
    <w:rsid w:val="00821CF3"/>
    <w:rsid w:val="00822F52"/>
    <w:rsid w:val="00823629"/>
    <w:rsid w:val="008236BA"/>
    <w:rsid w:val="00823CC0"/>
    <w:rsid w:val="00823D0E"/>
    <w:rsid w:val="00823E45"/>
    <w:rsid w:val="00823E9C"/>
    <w:rsid w:val="008244B2"/>
    <w:rsid w:val="008249FE"/>
    <w:rsid w:val="00824B0F"/>
    <w:rsid w:val="00824B3A"/>
    <w:rsid w:val="00825290"/>
    <w:rsid w:val="00825C16"/>
    <w:rsid w:val="008265C2"/>
    <w:rsid w:val="00826B6E"/>
    <w:rsid w:val="00826DB4"/>
    <w:rsid w:val="00827A78"/>
    <w:rsid w:val="00827CB1"/>
    <w:rsid w:val="0083005E"/>
    <w:rsid w:val="00830412"/>
    <w:rsid w:val="00831A52"/>
    <w:rsid w:val="00831DBE"/>
    <w:rsid w:val="00832A2E"/>
    <w:rsid w:val="00832A9B"/>
    <w:rsid w:val="00833966"/>
    <w:rsid w:val="00833AB1"/>
    <w:rsid w:val="00834268"/>
    <w:rsid w:val="00834A9C"/>
    <w:rsid w:val="008353DF"/>
    <w:rsid w:val="00835603"/>
    <w:rsid w:val="00835D55"/>
    <w:rsid w:val="00835D85"/>
    <w:rsid w:val="00835FF2"/>
    <w:rsid w:val="008361E3"/>
    <w:rsid w:val="00836542"/>
    <w:rsid w:val="00836DD1"/>
    <w:rsid w:val="0083727B"/>
    <w:rsid w:val="008372F6"/>
    <w:rsid w:val="008377DE"/>
    <w:rsid w:val="00837CD8"/>
    <w:rsid w:val="008401B7"/>
    <w:rsid w:val="00840424"/>
    <w:rsid w:val="00840C4A"/>
    <w:rsid w:val="00840CD4"/>
    <w:rsid w:val="008412DB"/>
    <w:rsid w:val="00841435"/>
    <w:rsid w:val="00841D51"/>
    <w:rsid w:val="00841DB8"/>
    <w:rsid w:val="00842493"/>
    <w:rsid w:val="00842641"/>
    <w:rsid w:val="00842EFE"/>
    <w:rsid w:val="008430BC"/>
    <w:rsid w:val="008433CD"/>
    <w:rsid w:val="008434FF"/>
    <w:rsid w:val="008436F5"/>
    <w:rsid w:val="00843F0F"/>
    <w:rsid w:val="0084407F"/>
    <w:rsid w:val="0084468E"/>
    <w:rsid w:val="0084495A"/>
    <w:rsid w:val="00845F95"/>
    <w:rsid w:val="00846263"/>
    <w:rsid w:val="00846421"/>
    <w:rsid w:val="008468F3"/>
    <w:rsid w:val="00846C67"/>
    <w:rsid w:val="00847012"/>
    <w:rsid w:val="00847545"/>
    <w:rsid w:val="00847B8B"/>
    <w:rsid w:val="0085042C"/>
    <w:rsid w:val="00850674"/>
    <w:rsid w:val="0085080F"/>
    <w:rsid w:val="0085086B"/>
    <w:rsid w:val="00850A9F"/>
    <w:rsid w:val="00850C6D"/>
    <w:rsid w:val="00850CC7"/>
    <w:rsid w:val="00850D12"/>
    <w:rsid w:val="008516DE"/>
    <w:rsid w:val="008532E3"/>
    <w:rsid w:val="00853363"/>
    <w:rsid w:val="00854185"/>
    <w:rsid w:val="00854429"/>
    <w:rsid w:val="008544B3"/>
    <w:rsid w:val="00854614"/>
    <w:rsid w:val="008549B1"/>
    <w:rsid w:val="00855103"/>
    <w:rsid w:val="00855316"/>
    <w:rsid w:val="0085611C"/>
    <w:rsid w:val="008563AA"/>
    <w:rsid w:val="00856FC8"/>
    <w:rsid w:val="00857495"/>
    <w:rsid w:val="0085761C"/>
    <w:rsid w:val="00857F35"/>
    <w:rsid w:val="00857F69"/>
    <w:rsid w:val="00860F1C"/>
    <w:rsid w:val="00860F1F"/>
    <w:rsid w:val="00861A32"/>
    <w:rsid w:val="00861C9C"/>
    <w:rsid w:val="00862276"/>
    <w:rsid w:val="00862781"/>
    <w:rsid w:val="008632B4"/>
    <w:rsid w:val="008639C3"/>
    <w:rsid w:val="008644EA"/>
    <w:rsid w:val="008646B7"/>
    <w:rsid w:val="0086472A"/>
    <w:rsid w:val="008659DD"/>
    <w:rsid w:val="0086655F"/>
    <w:rsid w:val="00866A98"/>
    <w:rsid w:val="00866B4C"/>
    <w:rsid w:val="00866B80"/>
    <w:rsid w:val="00867B6E"/>
    <w:rsid w:val="008702B4"/>
    <w:rsid w:val="008709F9"/>
    <w:rsid w:val="00871046"/>
    <w:rsid w:val="008723BB"/>
    <w:rsid w:val="00872AB7"/>
    <w:rsid w:val="00872DD1"/>
    <w:rsid w:val="00872FCA"/>
    <w:rsid w:val="00875A53"/>
    <w:rsid w:val="00875D11"/>
    <w:rsid w:val="0087667C"/>
    <w:rsid w:val="00877035"/>
    <w:rsid w:val="00877280"/>
    <w:rsid w:val="008772D4"/>
    <w:rsid w:val="008776DA"/>
    <w:rsid w:val="0087799A"/>
    <w:rsid w:val="00880230"/>
    <w:rsid w:val="008803E9"/>
    <w:rsid w:val="00880601"/>
    <w:rsid w:val="00880959"/>
    <w:rsid w:val="00881D51"/>
    <w:rsid w:val="00881FDB"/>
    <w:rsid w:val="00882AE0"/>
    <w:rsid w:val="00882F4E"/>
    <w:rsid w:val="008838E2"/>
    <w:rsid w:val="00884952"/>
    <w:rsid w:val="008849B4"/>
    <w:rsid w:val="00884B94"/>
    <w:rsid w:val="00884DF1"/>
    <w:rsid w:val="00885386"/>
    <w:rsid w:val="00885460"/>
    <w:rsid w:val="00885518"/>
    <w:rsid w:val="0088585F"/>
    <w:rsid w:val="008859F3"/>
    <w:rsid w:val="00886481"/>
    <w:rsid w:val="008869EF"/>
    <w:rsid w:val="00886E7B"/>
    <w:rsid w:val="00886FE6"/>
    <w:rsid w:val="00887140"/>
    <w:rsid w:val="00890120"/>
    <w:rsid w:val="00890385"/>
    <w:rsid w:val="00890BE4"/>
    <w:rsid w:val="00890EEF"/>
    <w:rsid w:val="008915EC"/>
    <w:rsid w:val="00892010"/>
    <w:rsid w:val="008921CF"/>
    <w:rsid w:val="008923B5"/>
    <w:rsid w:val="0089350A"/>
    <w:rsid w:val="00893B44"/>
    <w:rsid w:val="00894077"/>
    <w:rsid w:val="00894A79"/>
    <w:rsid w:val="00895A4C"/>
    <w:rsid w:val="00895F6E"/>
    <w:rsid w:val="00896357"/>
    <w:rsid w:val="00896442"/>
    <w:rsid w:val="00896673"/>
    <w:rsid w:val="008967E4"/>
    <w:rsid w:val="00896D6D"/>
    <w:rsid w:val="00896E7C"/>
    <w:rsid w:val="0089737E"/>
    <w:rsid w:val="00897A3E"/>
    <w:rsid w:val="00897BD9"/>
    <w:rsid w:val="00897FC3"/>
    <w:rsid w:val="008A03C8"/>
    <w:rsid w:val="008A0F4E"/>
    <w:rsid w:val="008A1B37"/>
    <w:rsid w:val="008A1D82"/>
    <w:rsid w:val="008A1DDC"/>
    <w:rsid w:val="008A23F0"/>
    <w:rsid w:val="008A2E72"/>
    <w:rsid w:val="008A3042"/>
    <w:rsid w:val="008A4392"/>
    <w:rsid w:val="008A4409"/>
    <w:rsid w:val="008A46E1"/>
    <w:rsid w:val="008A473D"/>
    <w:rsid w:val="008A4D6A"/>
    <w:rsid w:val="008A4E8E"/>
    <w:rsid w:val="008A4F33"/>
    <w:rsid w:val="008A537A"/>
    <w:rsid w:val="008A5DE5"/>
    <w:rsid w:val="008A5FEB"/>
    <w:rsid w:val="008A631B"/>
    <w:rsid w:val="008A631F"/>
    <w:rsid w:val="008A7321"/>
    <w:rsid w:val="008A7394"/>
    <w:rsid w:val="008A790A"/>
    <w:rsid w:val="008B050D"/>
    <w:rsid w:val="008B07C9"/>
    <w:rsid w:val="008B0998"/>
    <w:rsid w:val="008B1124"/>
    <w:rsid w:val="008B12BB"/>
    <w:rsid w:val="008B213F"/>
    <w:rsid w:val="008B2DD9"/>
    <w:rsid w:val="008B3501"/>
    <w:rsid w:val="008B3555"/>
    <w:rsid w:val="008B35F6"/>
    <w:rsid w:val="008B36C9"/>
    <w:rsid w:val="008B48AC"/>
    <w:rsid w:val="008B4933"/>
    <w:rsid w:val="008B4A6B"/>
    <w:rsid w:val="008B4A76"/>
    <w:rsid w:val="008B4E6E"/>
    <w:rsid w:val="008B5059"/>
    <w:rsid w:val="008B539B"/>
    <w:rsid w:val="008B588B"/>
    <w:rsid w:val="008B589C"/>
    <w:rsid w:val="008B5BF6"/>
    <w:rsid w:val="008B5D46"/>
    <w:rsid w:val="008B5E01"/>
    <w:rsid w:val="008B6224"/>
    <w:rsid w:val="008B71E8"/>
    <w:rsid w:val="008B72A7"/>
    <w:rsid w:val="008C0308"/>
    <w:rsid w:val="008C06A2"/>
    <w:rsid w:val="008C0826"/>
    <w:rsid w:val="008C09DF"/>
    <w:rsid w:val="008C0E43"/>
    <w:rsid w:val="008C1012"/>
    <w:rsid w:val="008C10B5"/>
    <w:rsid w:val="008C122E"/>
    <w:rsid w:val="008C134B"/>
    <w:rsid w:val="008C1441"/>
    <w:rsid w:val="008C1800"/>
    <w:rsid w:val="008C2B22"/>
    <w:rsid w:val="008C300D"/>
    <w:rsid w:val="008C376B"/>
    <w:rsid w:val="008C39C3"/>
    <w:rsid w:val="008C4243"/>
    <w:rsid w:val="008C46E7"/>
    <w:rsid w:val="008C4C59"/>
    <w:rsid w:val="008C50E5"/>
    <w:rsid w:val="008C5267"/>
    <w:rsid w:val="008C55FE"/>
    <w:rsid w:val="008C5648"/>
    <w:rsid w:val="008C575D"/>
    <w:rsid w:val="008C5988"/>
    <w:rsid w:val="008C60F5"/>
    <w:rsid w:val="008C728C"/>
    <w:rsid w:val="008C75FF"/>
    <w:rsid w:val="008D00B7"/>
    <w:rsid w:val="008D0FCC"/>
    <w:rsid w:val="008D1C59"/>
    <w:rsid w:val="008D21C1"/>
    <w:rsid w:val="008D25AA"/>
    <w:rsid w:val="008D267C"/>
    <w:rsid w:val="008D28CB"/>
    <w:rsid w:val="008D2D44"/>
    <w:rsid w:val="008D3638"/>
    <w:rsid w:val="008D3EAE"/>
    <w:rsid w:val="008D4283"/>
    <w:rsid w:val="008D4460"/>
    <w:rsid w:val="008D48B9"/>
    <w:rsid w:val="008D4C78"/>
    <w:rsid w:val="008D5334"/>
    <w:rsid w:val="008D53B4"/>
    <w:rsid w:val="008D670B"/>
    <w:rsid w:val="008D6C07"/>
    <w:rsid w:val="008D6D3E"/>
    <w:rsid w:val="008D6F04"/>
    <w:rsid w:val="008D7390"/>
    <w:rsid w:val="008D7EB3"/>
    <w:rsid w:val="008E03F3"/>
    <w:rsid w:val="008E0646"/>
    <w:rsid w:val="008E0722"/>
    <w:rsid w:val="008E10D8"/>
    <w:rsid w:val="008E146A"/>
    <w:rsid w:val="008E1529"/>
    <w:rsid w:val="008E167F"/>
    <w:rsid w:val="008E192E"/>
    <w:rsid w:val="008E19C2"/>
    <w:rsid w:val="008E1FC5"/>
    <w:rsid w:val="008E2363"/>
    <w:rsid w:val="008E2520"/>
    <w:rsid w:val="008E29A3"/>
    <w:rsid w:val="008E2B3F"/>
    <w:rsid w:val="008E319D"/>
    <w:rsid w:val="008E31DA"/>
    <w:rsid w:val="008E3A52"/>
    <w:rsid w:val="008E43F0"/>
    <w:rsid w:val="008E4476"/>
    <w:rsid w:val="008E48A1"/>
    <w:rsid w:val="008E4A49"/>
    <w:rsid w:val="008E4E15"/>
    <w:rsid w:val="008E540E"/>
    <w:rsid w:val="008E572E"/>
    <w:rsid w:val="008E67DB"/>
    <w:rsid w:val="008E744A"/>
    <w:rsid w:val="008E7640"/>
    <w:rsid w:val="008E7B07"/>
    <w:rsid w:val="008E7E59"/>
    <w:rsid w:val="008F0EF0"/>
    <w:rsid w:val="008F16D8"/>
    <w:rsid w:val="008F1765"/>
    <w:rsid w:val="008F1DED"/>
    <w:rsid w:val="008F1F75"/>
    <w:rsid w:val="008F235D"/>
    <w:rsid w:val="008F266A"/>
    <w:rsid w:val="008F28FF"/>
    <w:rsid w:val="008F2D51"/>
    <w:rsid w:val="008F2DEC"/>
    <w:rsid w:val="008F3293"/>
    <w:rsid w:val="008F3474"/>
    <w:rsid w:val="008F368A"/>
    <w:rsid w:val="008F3B0A"/>
    <w:rsid w:val="008F3B96"/>
    <w:rsid w:val="008F3BB4"/>
    <w:rsid w:val="008F3E79"/>
    <w:rsid w:val="008F42C7"/>
    <w:rsid w:val="008F4342"/>
    <w:rsid w:val="008F4A52"/>
    <w:rsid w:val="008F4B06"/>
    <w:rsid w:val="008F5880"/>
    <w:rsid w:val="008F5F4C"/>
    <w:rsid w:val="008F6124"/>
    <w:rsid w:val="008F656C"/>
    <w:rsid w:val="008F65B2"/>
    <w:rsid w:val="008F6955"/>
    <w:rsid w:val="008F6B5C"/>
    <w:rsid w:val="008F740E"/>
    <w:rsid w:val="008F7AFF"/>
    <w:rsid w:val="008F7C33"/>
    <w:rsid w:val="00900D24"/>
    <w:rsid w:val="00901148"/>
    <w:rsid w:val="00901477"/>
    <w:rsid w:val="009014A3"/>
    <w:rsid w:val="009014D1"/>
    <w:rsid w:val="00901BFE"/>
    <w:rsid w:val="009034DD"/>
    <w:rsid w:val="0090354C"/>
    <w:rsid w:val="00903875"/>
    <w:rsid w:val="00903CA8"/>
    <w:rsid w:val="009048AF"/>
    <w:rsid w:val="00905C35"/>
    <w:rsid w:val="00905FB2"/>
    <w:rsid w:val="0090621A"/>
    <w:rsid w:val="00906889"/>
    <w:rsid w:val="0090693F"/>
    <w:rsid w:val="00906A07"/>
    <w:rsid w:val="00906E4E"/>
    <w:rsid w:val="00910836"/>
    <w:rsid w:val="00911504"/>
    <w:rsid w:val="009117E7"/>
    <w:rsid w:val="00911ACE"/>
    <w:rsid w:val="00912279"/>
    <w:rsid w:val="0091230D"/>
    <w:rsid w:val="009128BF"/>
    <w:rsid w:val="00912B28"/>
    <w:rsid w:val="00912B81"/>
    <w:rsid w:val="00912BDE"/>
    <w:rsid w:val="00912FE6"/>
    <w:rsid w:val="00913160"/>
    <w:rsid w:val="00913619"/>
    <w:rsid w:val="009136B7"/>
    <w:rsid w:val="009141ED"/>
    <w:rsid w:val="00914200"/>
    <w:rsid w:val="00914B65"/>
    <w:rsid w:val="009156F6"/>
    <w:rsid w:val="009158B9"/>
    <w:rsid w:val="00915F05"/>
    <w:rsid w:val="009160DC"/>
    <w:rsid w:val="0091625D"/>
    <w:rsid w:val="0091644A"/>
    <w:rsid w:val="00916865"/>
    <w:rsid w:val="00916E0A"/>
    <w:rsid w:val="00917F4A"/>
    <w:rsid w:val="00920E9A"/>
    <w:rsid w:val="00921F0F"/>
    <w:rsid w:val="0092216D"/>
    <w:rsid w:val="0092256F"/>
    <w:rsid w:val="00922736"/>
    <w:rsid w:val="00922C2D"/>
    <w:rsid w:val="00922F5D"/>
    <w:rsid w:val="00923124"/>
    <w:rsid w:val="00923189"/>
    <w:rsid w:val="0092330D"/>
    <w:rsid w:val="0092388C"/>
    <w:rsid w:val="00923963"/>
    <w:rsid w:val="009247E2"/>
    <w:rsid w:val="00924BC0"/>
    <w:rsid w:val="00924D5A"/>
    <w:rsid w:val="0092506E"/>
    <w:rsid w:val="009257F4"/>
    <w:rsid w:val="00925823"/>
    <w:rsid w:val="00926142"/>
    <w:rsid w:val="009261B7"/>
    <w:rsid w:val="009265A3"/>
    <w:rsid w:val="00926723"/>
    <w:rsid w:val="00926AFA"/>
    <w:rsid w:val="009274BC"/>
    <w:rsid w:val="00930437"/>
    <w:rsid w:val="00930B6D"/>
    <w:rsid w:val="0093108B"/>
    <w:rsid w:val="009318C2"/>
    <w:rsid w:val="009318EC"/>
    <w:rsid w:val="009323B0"/>
    <w:rsid w:val="00932552"/>
    <w:rsid w:val="00932640"/>
    <w:rsid w:val="00932A8C"/>
    <w:rsid w:val="00932D89"/>
    <w:rsid w:val="00933163"/>
    <w:rsid w:val="00933630"/>
    <w:rsid w:val="009336C8"/>
    <w:rsid w:val="009338B9"/>
    <w:rsid w:val="00933A0F"/>
    <w:rsid w:val="00933B4A"/>
    <w:rsid w:val="00933BF3"/>
    <w:rsid w:val="00933C3E"/>
    <w:rsid w:val="00933C70"/>
    <w:rsid w:val="0093412E"/>
    <w:rsid w:val="009341B7"/>
    <w:rsid w:val="00934818"/>
    <w:rsid w:val="0093496E"/>
    <w:rsid w:val="00935019"/>
    <w:rsid w:val="009353DE"/>
    <w:rsid w:val="009361DB"/>
    <w:rsid w:val="009364EF"/>
    <w:rsid w:val="00936BF9"/>
    <w:rsid w:val="00936E60"/>
    <w:rsid w:val="00936F50"/>
    <w:rsid w:val="0093716C"/>
    <w:rsid w:val="00937361"/>
    <w:rsid w:val="0094034F"/>
    <w:rsid w:val="009408EB"/>
    <w:rsid w:val="00940A6B"/>
    <w:rsid w:val="00940FD8"/>
    <w:rsid w:val="00941033"/>
    <w:rsid w:val="009411F5"/>
    <w:rsid w:val="00941427"/>
    <w:rsid w:val="0094164E"/>
    <w:rsid w:val="009418B9"/>
    <w:rsid w:val="00941D0D"/>
    <w:rsid w:val="009422D0"/>
    <w:rsid w:val="00942310"/>
    <w:rsid w:val="009425EC"/>
    <w:rsid w:val="0094279E"/>
    <w:rsid w:val="009428C9"/>
    <w:rsid w:val="00942C92"/>
    <w:rsid w:val="00942E43"/>
    <w:rsid w:val="0094368E"/>
    <w:rsid w:val="009449F7"/>
    <w:rsid w:val="00944AA1"/>
    <w:rsid w:val="00944AA9"/>
    <w:rsid w:val="00944B64"/>
    <w:rsid w:val="00945254"/>
    <w:rsid w:val="009456AD"/>
    <w:rsid w:val="00945A7F"/>
    <w:rsid w:val="00945C29"/>
    <w:rsid w:val="009473A1"/>
    <w:rsid w:val="00947D5E"/>
    <w:rsid w:val="0095042D"/>
    <w:rsid w:val="00950D37"/>
    <w:rsid w:val="00951B60"/>
    <w:rsid w:val="009525D3"/>
    <w:rsid w:val="0095291B"/>
    <w:rsid w:val="0095291E"/>
    <w:rsid w:val="00952F29"/>
    <w:rsid w:val="00953388"/>
    <w:rsid w:val="0095459D"/>
    <w:rsid w:val="009545CB"/>
    <w:rsid w:val="00954A45"/>
    <w:rsid w:val="00954B79"/>
    <w:rsid w:val="009551ED"/>
    <w:rsid w:val="00955893"/>
    <w:rsid w:val="0095589A"/>
    <w:rsid w:val="00956128"/>
    <w:rsid w:val="009566F1"/>
    <w:rsid w:val="0095722B"/>
    <w:rsid w:val="009573DF"/>
    <w:rsid w:val="00957F0E"/>
    <w:rsid w:val="00960152"/>
    <w:rsid w:val="009606A8"/>
    <w:rsid w:val="00960926"/>
    <w:rsid w:val="00960AA8"/>
    <w:rsid w:val="00960C37"/>
    <w:rsid w:val="00960D7C"/>
    <w:rsid w:val="00960DBE"/>
    <w:rsid w:val="0096145D"/>
    <w:rsid w:val="009614FC"/>
    <w:rsid w:val="0096172E"/>
    <w:rsid w:val="00962AA4"/>
    <w:rsid w:val="00962E22"/>
    <w:rsid w:val="00962E7D"/>
    <w:rsid w:val="00963217"/>
    <w:rsid w:val="0096383B"/>
    <w:rsid w:val="00963CF3"/>
    <w:rsid w:val="00964415"/>
    <w:rsid w:val="009644D4"/>
    <w:rsid w:val="009656CA"/>
    <w:rsid w:val="00965959"/>
    <w:rsid w:val="00965961"/>
    <w:rsid w:val="00966438"/>
    <w:rsid w:val="00966F53"/>
    <w:rsid w:val="0096724A"/>
    <w:rsid w:val="00967291"/>
    <w:rsid w:val="009675C6"/>
    <w:rsid w:val="0096769D"/>
    <w:rsid w:val="009702A8"/>
    <w:rsid w:val="009708C6"/>
    <w:rsid w:val="00970B00"/>
    <w:rsid w:val="00970C74"/>
    <w:rsid w:val="00971CA5"/>
    <w:rsid w:val="00972019"/>
    <w:rsid w:val="009722D5"/>
    <w:rsid w:val="009722ED"/>
    <w:rsid w:val="00972312"/>
    <w:rsid w:val="009724BE"/>
    <w:rsid w:val="009728C1"/>
    <w:rsid w:val="009728EC"/>
    <w:rsid w:val="00972A89"/>
    <w:rsid w:val="00972CA0"/>
    <w:rsid w:val="00972E5A"/>
    <w:rsid w:val="0097321B"/>
    <w:rsid w:val="00973788"/>
    <w:rsid w:val="009742CE"/>
    <w:rsid w:val="00974AFC"/>
    <w:rsid w:val="00974F93"/>
    <w:rsid w:val="00975073"/>
    <w:rsid w:val="00976A8A"/>
    <w:rsid w:val="00977724"/>
    <w:rsid w:val="00977AB2"/>
    <w:rsid w:val="00980014"/>
    <w:rsid w:val="00980066"/>
    <w:rsid w:val="009806CC"/>
    <w:rsid w:val="00980B4B"/>
    <w:rsid w:val="00980C6B"/>
    <w:rsid w:val="00981920"/>
    <w:rsid w:val="00981D25"/>
    <w:rsid w:val="00982110"/>
    <w:rsid w:val="00982163"/>
    <w:rsid w:val="0098323E"/>
    <w:rsid w:val="0098328B"/>
    <w:rsid w:val="009833F7"/>
    <w:rsid w:val="00983864"/>
    <w:rsid w:val="00983E77"/>
    <w:rsid w:val="00984294"/>
    <w:rsid w:val="00984638"/>
    <w:rsid w:val="00984811"/>
    <w:rsid w:val="00984AAA"/>
    <w:rsid w:val="00985242"/>
    <w:rsid w:val="00985AD6"/>
    <w:rsid w:val="00985F9E"/>
    <w:rsid w:val="009860EE"/>
    <w:rsid w:val="009861BA"/>
    <w:rsid w:val="00987847"/>
    <w:rsid w:val="00987BAD"/>
    <w:rsid w:val="00987FE2"/>
    <w:rsid w:val="00990207"/>
    <w:rsid w:val="00990289"/>
    <w:rsid w:val="0099079F"/>
    <w:rsid w:val="00990E22"/>
    <w:rsid w:val="00991360"/>
    <w:rsid w:val="0099142B"/>
    <w:rsid w:val="00991B27"/>
    <w:rsid w:val="0099274B"/>
    <w:rsid w:val="00993745"/>
    <w:rsid w:val="00993756"/>
    <w:rsid w:val="009937B0"/>
    <w:rsid w:val="0099387E"/>
    <w:rsid w:val="0099392E"/>
    <w:rsid w:val="00993FE6"/>
    <w:rsid w:val="00994F2F"/>
    <w:rsid w:val="00995A3E"/>
    <w:rsid w:val="00995F96"/>
    <w:rsid w:val="00996B10"/>
    <w:rsid w:val="0099728F"/>
    <w:rsid w:val="00997529"/>
    <w:rsid w:val="00997987"/>
    <w:rsid w:val="009A0DE1"/>
    <w:rsid w:val="009A145C"/>
    <w:rsid w:val="009A171D"/>
    <w:rsid w:val="009A1943"/>
    <w:rsid w:val="009A1FC6"/>
    <w:rsid w:val="009A20FF"/>
    <w:rsid w:val="009A2119"/>
    <w:rsid w:val="009A26D4"/>
    <w:rsid w:val="009A2BFA"/>
    <w:rsid w:val="009A338B"/>
    <w:rsid w:val="009A33C9"/>
    <w:rsid w:val="009A3F99"/>
    <w:rsid w:val="009A4226"/>
    <w:rsid w:val="009A4557"/>
    <w:rsid w:val="009A4AB3"/>
    <w:rsid w:val="009A4D72"/>
    <w:rsid w:val="009A50FF"/>
    <w:rsid w:val="009A510B"/>
    <w:rsid w:val="009A5446"/>
    <w:rsid w:val="009A565C"/>
    <w:rsid w:val="009A59CD"/>
    <w:rsid w:val="009A66C3"/>
    <w:rsid w:val="009A6AE6"/>
    <w:rsid w:val="009A7321"/>
    <w:rsid w:val="009A7A26"/>
    <w:rsid w:val="009A7E1D"/>
    <w:rsid w:val="009A7F1D"/>
    <w:rsid w:val="009B0952"/>
    <w:rsid w:val="009B10FE"/>
    <w:rsid w:val="009B17D1"/>
    <w:rsid w:val="009B1B92"/>
    <w:rsid w:val="009B1BB7"/>
    <w:rsid w:val="009B1C7A"/>
    <w:rsid w:val="009B1E95"/>
    <w:rsid w:val="009B22D9"/>
    <w:rsid w:val="009B290A"/>
    <w:rsid w:val="009B29C7"/>
    <w:rsid w:val="009B2DA4"/>
    <w:rsid w:val="009B36E8"/>
    <w:rsid w:val="009B3B35"/>
    <w:rsid w:val="009B3EDD"/>
    <w:rsid w:val="009B4322"/>
    <w:rsid w:val="009B4895"/>
    <w:rsid w:val="009B4C19"/>
    <w:rsid w:val="009B4DA1"/>
    <w:rsid w:val="009B5AF0"/>
    <w:rsid w:val="009B64DE"/>
    <w:rsid w:val="009B75A1"/>
    <w:rsid w:val="009B7C75"/>
    <w:rsid w:val="009C01A2"/>
    <w:rsid w:val="009C03B0"/>
    <w:rsid w:val="009C0407"/>
    <w:rsid w:val="009C0DCD"/>
    <w:rsid w:val="009C0F10"/>
    <w:rsid w:val="009C197D"/>
    <w:rsid w:val="009C1A26"/>
    <w:rsid w:val="009C211A"/>
    <w:rsid w:val="009C2904"/>
    <w:rsid w:val="009C2C89"/>
    <w:rsid w:val="009C2DBC"/>
    <w:rsid w:val="009C2DFE"/>
    <w:rsid w:val="009C2F39"/>
    <w:rsid w:val="009C34C6"/>
    <w:rsid w:val="009C34DA"/>
    <w:rsid w:val="009C377B"/>
    <w:rsid w:val="009C385D"/>
    <w:rsid w:val="009C3AD7"/>
    <w:rsid w:val="009C3F2C"/>
    <w:rsid w:val="009C59AA"/>
    <w:rsid w:val="009C5F25"/>
    <w:rsid w:val="009C5FBB"/>
    <w:rsid w:val="009C613E"/>
    <w:rsid w:val="009C693A"/>
    <w:rsid w:val="009C74E4"/>
    <w:rsid w:val="009C7509"/>
    <w:rsid w:val="009C75CB"/>
    <w:rsid w:val="009C7FD4"/>
    <w:rsid w:val="009D0126"/>
    <w:rsid w:val="009D0968"/>
    <w:rsid w:val="009D0C12"/>
    <w:rsid w:val="009D0CB9"/>
    <w:rsid w:val="009D0FD9"/>
    <w:rsid w:val="009D1114"/>
    <w:rsid w:val="009D1A99"/>
    <w:rsid w:val="009D285B"/>
    <w:rsid w:val="009D2F92"/>
    <w:rsid w:val="009D446E"/>
    <w:rsid w:val="009D509B"/>
    <w:rsid w:val="009D5F6C"/>
    <w:rsid w:val="009D6AC5"/>
    <w:rsid w:val="009D73E2"/>
    <w:rsid w:val="009D7654"/>
    <w:rsid w:val="009D77F5"/>
    <w:rsid w:val="009D7828"/>
    <w:rsid w:val="009D7B6C"/>
    <w:rsid w:val="009D7B81"/>
    <w:rsid w:val="009E04FC"/>
    <w:rsid w:val="009E0537"/>
    <w:rsid w:val="009E1262"/>
    <w:rsid w:val="009E12AF"/>
    <w:rsid w:val="009E1CD3"/>
    <w:rsid w:val="009E1FB3"/>
    <w:rsid w:val="009E2233"/>
    <w:rsid w:val="009E2526"/>
    <w:rsid w:val="009E2672"/>
    <w:rsid w:val="009E28BB"/>
    <w:rsid w:val="009E2984"/>
    <w:rsid w:val="009E2C35"/>
    <w:rsid w:val="009E2EBA"/>
    <w:rsid w:val="009E354D"/>
    <w:rsid w:val="009E3A16"/>
    <w:rsid w:val="009E3BF0"/>
    <w:rsid w:val="009E3DBE"/>
    <w:rsid w:val="009E446D"/>
    <w:rsid w:val="009E487C"/>
    <w:rsid w:val="009E5615"/>
    <w:rsid w:val="009E5F7F"/>
    <w:rsid w:val="009E60E3"/>
    <w:rsid w:val="009E617A"/>
    <w:rsid w:val="009E61DD"/>
    <w:rsid w:val="009E62F7"/>
    <w:rsid w:val="009E6883"/>
    <w:rsid w:val="009E6C7D"/>
    <w:rsid w:val="009E7AC8"/>
    <w:rsid w:val="009E7E0D"/>
    <w:rsid w:val="009F015B"/>
    <w:rsid w:val="009F054B"/>
    <w:rsid w:val="009F0613"/>
    <w:rsid w:val="009F0728"/>
    <w:rsid w:val="009F0964"/>
    <w:rsid w:val="009F0B91"/>
    <w:rsid w:val="009F0BD0"/>
    <w:rsid w:val="009F1178"/>
    <w:rsid w:val="009F1756"/>
    <w:rsid w:val="009F1FF3"/>
    <w:rsid w:val="009F28AB"/>
    <w:rsid w:val="009F2931"/>
    <w:rsid w:val="009F2C90"/>
    <w:rsid w:val="009F36A4"/>
    <w:rsid w:val="009F3ADF"/>
    <w:rsid w:val="009F3F74"/>
    <w:rsid w:val="009F43A8"/>
    <w:rsid w:val="009F49E1"/>
    <w:rsid w:val="009F4F28"/>
    <w:rsid w:val="009F516E"/>
    <w:rsid w:val="009F59B1"/>
    <w:rsid w:val="009F5D50"/>
    <w:rsid w:val="009F5D84"/>
    <w:rsid w:val="009F672F"/>
    <w:rsid w:val="009F6CDC"/>
    <w:rsid w:val="009F760F"/>
    <w:rsid w:val="009F79B1"/>
    <w:rsid w:val="009F7A85"/>
    <w:rsid w:val="009F7ACD"/>
    <w:rsid w:val="009F7AD8"/>
    <w:rsid w:val="00A00694"/>
    <w:rsid w:val="00A01280"/>
    <w:rsid w:val="00A01352"/>
    <w:rsid w:val="00A01A4C"/>
    <w:rsid w:val="00A01E72"/>
    <w:rsid w:val="00A022FA"/>
    <w:rsid w:val="00A024C5"/>
    <w:rsid w:val="00A02B81"/>
    <w:rsid w:val="00A02F1F"/>
    <w:rsid w:val="00A0300F"/>
    <w:rsid w:val="00A035CA"/>
    <w:rsid w:val="00A037B7"/>
    <w:rsid w:val="00A03B24"/>
    <w:rsid w:val="00A03DF2"/>
    <w:rsid w:val="00A03FA5"/>
    <w:rsid w:val="00A04528"/>
    <w:rsid w:val="00A046B8"/>
    <w:rsid w:val="00A049B9"/>
    <w:rsid w:val="00A04BCA"/>
    <w:rsid w:val="00A04E40"/>
    <w:rsid w:val="00A05F09"/>
    <w:rsid w:val="00A06F52"/>
    <w:rsid w:val="00A07132"/>
    <w:rsid w:val="00A0736E"/>
    <w:rsid w:val="00A07559"/>
    <w:rsid w:val="00A07AD7"/>
    <w:rsid w:val="00A101A4"/>
    <w:rsid w:val="00A101AB"/>
    <w:rsid w:val="00A1021D"/>
    <w:rsid w:val="00A1074F"/>
    <w:rsid w:val="00A10A10"/>
    <w:rsid w:val="00A10DFE"/>
    <w:rsid w:val="00A11840"/>
    <w:rsid w:val="00A1199C"/>
    <w:rsid w:val="00A11A96"/>
    <w:rsid w:val="00A11B3A"/>
    <w:rsid w:val="00A1212E"/>
    <w:rsid w:val="00A126B0"/>
    <w:rsid w:val="00A128A5"/>
    <w:rsid w:val="00A12912"/>
    <w:rsid w:val="00A12B2A"/>
    <w:rsid w:val="00A12C68"/>
    <w:rsid w:val="00A13064"/>
    <w:rsid w:val="00A13590"/>
    <w:rsid w:val="00A138D9"/>
    <w:rsid w:val="00A13C05"/>
    <w:rsid w:val="00A14400"/>
    <w:rsid w:val="00A144FD"/>
    <w:rsid w:val="00A1479E"/>
    <w:rsid w:val="00A14E51"/>
    <w:rsid w:val="00A14E79"/>
    <w:rsid w:val="00A15627"/>
    <w:rsid w:val="00A157E8"/>
    <w:rsid w:val="00A15C22"/>
    <w:rsid w:val="00A16691"/>
    <w:rsid w:val="00A16861"/>
    <w:rsid w:val="00A168A8"/>
    <w:rsid w:val="00A16C42"/>
    <w:rsid w:val="00A16C74"/>
    <w:rsid w:val="00A17B2A"/>
    <w:rsid w:val="00A2088B"/>
    <w:rsid w:val="00A20BFD"/>
    <w:rsid w:val="00A226FB"/>
    <w:rsid w:val="00A22874"/>
    <w:rsid w:val="00A22AC9"/>
    <w:rsid w:val="00A22CD6"/>
    <w:rsid w:val="00A22DAE"/>
    <w:rsid w:val="00A238F3"/>
    <w:rsid w:val="00A23CDD"/>
    <w:rsid w:val="00A23FE1"/>
    <w:rsid w:val="00A24010"/>
    <w:rsid w:val="00A24607"/>
    <w:rsid w:val="00A247FE"/>
    <w:rsid w:val="00A24864"/>
    <w:rsid w:val="00A24D7D"/>
    <w:rsid w:val="00A24E8B"/>
    <w:rsid w:val="00A25405"/>
    <w:rsid w:val="00A25628"/>
    <w:rsid w:val="00A25EF7"/>
    <w:rsid w:val="00A25F4A"/>
    <w:rsid w:val="00A2632F"/>
    <w:rsid w:val="00A26484"/>
    <w:rsid w:val="00A266BF"/>
    <w:rsid w:val="00A26BF7"/>
    <w:rsid w:val="00A26BFB"/>
    <w:rsid w:val="00A26FCA"/>
    <w:rsid w:val="00A30018"/>
    <w:rsid w:val="00A3038D"/>
    <w:rsid w:val="00A30FF7"/>
    <w:rsid w:val="00A31959"/>
    <w:rsid w:val="00A31CC1"/>
    <w:rsid w:val="00A32653"/>
    <w:rsid w:val="00A32BD2"/>
    <w:rsid w:val="00A32DA8"/>
    <w:rsid w:val="00A33571"/>
    <w:rsid w:val="00A33673"/>
    <w:rsid w:val="00A341F2"/>
    <w:rsid w:val="00A347B6"/>
    <w:rsid w:val="00A35AF1"/>
    <w:rsid w:val="00A35FF4"/>
    <w:rsid w:val="00A367C3"/>
    <w:rsid w:val="00A37424"/>
    <w:rsid w:val="00A37592"/>
    <w:rsid w:val="00A37A9A"/>
    <w:rsid w:val="00A37DE6"/>
    <w:rsid w:val="00A40514"/>
    <w:rsid w:val="00A4089A"/>
    <w:rsid w:val="00A408B9"/>
    <w:rsid w:val="00A40C2C"/>
    <w:rsid w:val="00A41378"/>
    <w:rsid w:val="00A4161E"/>
    <w:rsid w:val="00A41AC1"/>
    <w:rsid w:val="00A42BA9"/>
    <w:rsid w:val="00A42C0B"/>
    <w:rsid w:val="00A42D38"/>
    <w:rsid w:val="00A432BD"/>
    <w:rsid w:val="00A43518"/>
    <w:rsid w:val="00A4354B"/>
    <w:rsid w:val="00A43F69"/>
    <w:rsid w:val="00A4411D"/>
    <w:rsid w:val="00A448AC"/>
    <w:rsid w:val="00A449A0"/>
    <w:rsid w:val="00A44F03"/>
    <w:rsid w:val="00A454FD"/>
    <w:rsid w:val="00A45D17"/>
    <w:rsid w:val="00A45F95"/>
    <w:rsid w:val="00A4655C"/>
    <w:rsid w:val="00A46672"/>
    <w:rsid w:val="00A469F5"/>
    <w:rsid w:val="00A472FE"/>
    <w:rsid w:val="00A474AF"/>
    <w:rsid w:val="00A479A2"/>
    <w:rsid w:val="00A47EEF"/>
    <w:rsid w:val="00A47F89"/>
    <w:rsid w:val="00A50149"/>
    <w:rsid w:val="00A51075"/>
    <w:rsid w:val="00A51458"/>
    <w:rsid w:val="00A51EA8"/>
    <w:rsid w:val="00A52607"/>
    <w:rsid w:val="00A53A53"/>
    <w:rsid w:val="00A53C9B"/>
    <w:rsid w:val="00A53C9D"/>
    <w:rsid w:val="00A5419D"/>
    <w:rsid w:val="00A54806"/>
    <w:rsid w:val="00A54CFD"/>
    <w:rsid w:val="00A5618B"/>
    <w:rsid w:val="00A5672E"/>
    <w:rsid w:val="00A5687A"/>
    <w:rsid w:val="00A56F61"/>
    <w:rsid w:val="00A6084F"/>
    <w:rsid w:val="00A6090C"/>
    <w:rsid w:val="00A60EA4"/>
    <w:rsid w:val="00A617C1"/>
    <w:rsid w:val="00A618CE"/>
    <w:rsid w:val="00A61CA0"/>
    <w:rsid w:val="00A61D34"/>
    <w:rsid w:val="00A61E09"/>
    <w:rsid w:val="00A61F85"/>
    <w:rsid w:val="00A6208F"/>
    <w:rsid w:val="00A62CB1"/>
    <w:rsid w:val="00A63E90"/>
    <w:rsid w:val="00A647AB"/>
    <w:rsid w:val="00A64A83"/>
    <w:rsid w:val="00A64B62"/>
    <w:rsid w:val="00A660DF"/>
    <w:rsid w:val="00A66FE4"/>
    <w:rsid w:val="00A67354"/>
    <w:rsid w:val="00A6761E"/>
    <w:rsid w:val="00A67C1D"/>
    <w:rsid w:val="00A67D80"/>
    <w:rsid w:val="00A70126"/>
    <w:rsid w:val="00A70592"/>
    <w:rsid w:val="00A70F35"/>
    <w:rsid w:val="00A7209D"/>
    <w:rsid w:val="00A7251E"/>
    <w:rsid w:val="00A727B9"/>
    <w:rsid w:val="00A73425"/>
    <w:rsid w:val="00A735FA"/>
    <w:rsid w:val="00A7386F"/>
    <w:rsid w:val="00A73E2D"/>
    <w:rsid w:val="00A73F76"/>
    <w:rsid w:val="00A73F91"/>
    <w:rsid w:val="00A74045"/>
    <w:rsid w:val="00A74B5C"/>
    <w:rsid w:val="00A74F55"/>
    <w:rsid w:val="00A751B7"/>
    <w:rsid w:val="00A7542D"/>
    <w:rsid w:val="00A75719"/>
    <w:rsid w:val="00A7576A"/>
    <w:rsid w:val="00A75DBC"/>
    <w:rsid w:val="00A77075"/>
    <w:rsid w:val="00A77170"/>
    <w:rsid w:val="00A77935"/>
    <w:rsid w:val="00A77F5F"/>
    <w:rsid w:val="00A8048D"/>
    <w:rsid w:val="00A80A02"/>
    <w:rsid w:val="00A80AF8"/>
    <w:rsid w:val="00A80D7D"/>
    <w:rsid w:val="00A8194C"/>
    <w:rsid w:val="00A82371"/>
    <w:rsid w:val="00A82458"/>
    <w:rsid w:val="00A8311D"/>
    <w:rsid w:val="00A83AA9"/>
    <w:rsid w:val="00A84FEA"/>
    <w:rsid w:val="00A85285"/>
    <w:rsid w:val="00A85819"/>
    <w:rsid w:val="00A861DC"/>
    <w:rsid w:val="00A862B3"/>
    <w:rsid w:val="00A86771"/>
    <w:rsid w:val="00A87BFC"/>
    <w:rsid w:val="00A87CF4"/>
    <w:rsid w:val="00A901B4"/>
    <w:rsid w:val="00A90215"/>
    <w:rsid w:val="00A909FE"/>
    <w:rsid w:val="00A90F60"/>
    <w:rsid w:val="00A916FD"/>
    <w:rsid w:val="00A9178D"/>
    <w:rsid w:val="00A917BC"/>
    <w:rsid w:val="00A92532"/>
    <w:rsid w:val="00A930B4"/>
    <w:rsid w:val="00A93A69"/>
    <w:rsid w:val="00A94981"/>
    <w:rsid w:val="00A957E7"/>
    <w:rsid w:val="00A95868"/>
    <w:rsid w:val="00A95CFC"/>
    <w:rsid w:val="00A96094"/>
    <w:rsid w:val="00A96551"/>
    <w:rsid w:val="00A968DD"/>
    <w:rsid w:val="00A96DD1"/>
    <w:rsid w:val="00A979F9"/>
    <w:rsid w:val="00AA0643"/>
    <w:rsid w:val="00AA076C"/>
    <w:rsid w:val="00AA0796"/>
    <w:rsid w:val="00AA0832"/>
    <w:rsid w:val="00AA0B96"/>
    <w:rsid w:val="00AA0BEE"/>
    <w:rsid w:val="00AA1758"/>
    <w:rsid w:val="00AA1792"/>
    <w:rsid w:val="00AA1909"/>
    <w:rsid w:val="00AA1B44"/>
    <w:rsid w:val="00AA1C35"/>
    <w:rsid w:val="00AA2BF0"/>
    <w:rsid w:val="00AA2DC4"/>
    <w:rsid w:val="00AA34F4"/>
    <w:rsid w:val="00AA375F"/>
    <w:rsid w:val="00AA37B4"/>
    <w:rsid w:val="00AA3A6F"/>
    <w:rsid w:val="00AA3AFD"/>
    <w:rsid w:val="00AA3C42"/>
    <w:rsid w:val="00AA434C"/>
    <w:rsid w:val="00AA54DF"/>
    <w:rsid w:val="00AA5610"/>
    <w:rsid w:val="00AA5698"/>
    <w:rsid w:val="00AA5A6D"/>
    <w:rsid w:val="00AA5BE4"/>
    <w:rsid w:val="00AA5EA7"/>
    <w:rsid w:val="00AA60F8"/>
    <w:rsid w:val="00AA61CE"/>
    <w:rsid w:val="00AA6552"/>
    <w:rsid w:val="00AA6834"/>
    <w:rsid w:val="00AA6CAB"/>
    <w:rsid w:val="00AA6D5E"/>
    <w:rsid w:val="00AA725D"/>
    <w:rsid w:val="00AA7876"/>
    <w:rsid w:val="00AB052D"/>
    <w:rsid w:val="00AB09C8"/>
    <w:rsid w:val="00AB0A58"/>
    <w:rsid w:val="00AB0DEA"/>
    <w:rsid w:val="00AB10FB"/>
    <w:rsid w:val="00AB15CB"/>
    <w:rsid w:val="00AB1936"/>
    <w:rsid w:val="00AB1AB1"/>
    <w:rsid w:val="00AB1D88"/>
    <w:rsid w:val="00AB2E08"/>
    <w:rsid w:val="00AB33CA"/>
    <w:rsid w:val="00AB39FF"/>
    <w:rsid w:val="00AB3EEB"/>
    <w:rsid w:val="00AB46F6"/>
    <w:rsid w:val="00AB4BCB"/>
    <w:rsid w:val="00AB5017"/>
    <w:rsid w:val="00AB555D"/>
    <w:rsid w:val="00AB55BE"/>
    <w:rsid w:val="00AB5758"/>
    <w:rsid w:val="00AB5F15"/>
    <w:rsid w:val="00AB60BC"/>
    <w:rsid w:val="00AB64A9"/>
    <w:rsid w:val="00AC019F"/>
    <w:rsid w:val="00AC0910"/>
    <w:rsid w:val="00AC0A74"/>
    <w:rsid w:val="00AC15A0"/>
    <w:rsid w:val="00AC1A21"/>
    <w:rsid w:val="00AC1A33"/>
    <w:rsid w:val="00AC249B"/>
    <w:rsid w:val="00AC2B25"/>
    <w:rsid w:val="00AC2F24"/>
    <w:rsid w:val="00AC31C0"/>
    <w:rsid w:val="00AC3AB4"/>
    <w:rsid w:val="00AC4D26"/>
    <w:rsid w:val="00AC4EC6"/>
    <w:rsid w:val="00AC5087"/>
    <w:rsid w:val="00AC573C"/>
    <w:rsid w:val="00AC5E75"/>
    <w:rsid w:val="00AC6844"/>
    <w:rsid w:val="00AC6A43"/>
    <w:rsid w:val="00AC70CD"/>
    <w:rsid w:val="00AC7A60"/>
    <w:rsid w:val="00AC7F25"/>
    <w:rsid w:val="00AD0392"/>
    <w:rsid w:val="00AD171C"/>
    <w:rsid w:val="00AD1E05"/>
    <w:rsid w:val="00AD1E4D"/>
    <w:rsid w:val="00AD1F88"/>
    <w:rsid w:val="00AD207F"/>
    <w:rsid w:val="00AD20C8"/>
    <w:rsid w:val="00AD21E9"/>
    <w:rsid w:val="00AD2EF9"/>
    <w:rsid w:val="00AD3928"/>
    <w:rsid w:val="00AD3AA3"/>
    <w:rsid w:val="00AD41DA"/>
    <w:rsid w:val="00AD43EB"/>
    <w:rsid w:val="00AD4A93"/>
    <w:rsid w:val="00AD4AB0"/>
    <w:rsid w:val="00AD5C13"/>
    <w:rsid w:val="00AD621C"/>
    <w:rsid w:val="00AD6347"/>
    <w:rsid w:val="00AD638B"/>
    <w:rsid w:val="00AD64A2"/>
    <w:rsid w:val="00AD67CB"/>
    <w:rsid w:val="00AD7102"/>
    <w:rsid w:val="00AD72EC"/>
    <w:rsid w:val="00AD7511"/>
    <w:rsid w:val="00AD799E"/>
    <w:rsid w:val="00AD7AE9"/>
    <w:rsid w:val="00AD7E8A"/>
    <w:rsid w:val="00AE01F5"/>
    <w:rsid w:val="00AE0EA6"/>
    <w:rsid w:val="00AE206A"/>
    <w:rsid w:val="00AE2448"/>
    <w:rsid w:val="00AE277D"/>
    <w:rsid w:val="00AE2970"/>
    <w:rsid w:val="00AE35CB"/>
    <w:rsid w:val="00AE4325"/>
    <w:rsid w:val="00AE4326"/>
    <w:rsid w:val="00AE43E8"/>
    <w:rsid w:val="00AE44AB"/>
    <w:rsid w:val="00AE47B8"/>
    <w:rsid w:val="00AE5882"/>
    <w:rsid w:val="00AE5D18"/>
    <w:rsid w:val="00AE6592"/>
    <w:rsid w:val="00AE6C04"/>
    <w:rsid w:val="00AE6D32"/>
    <w:rsid w:val="00AE7909"/>
    <w:rsid w:val="00AE7ED0"/>
    <w:rsid w:val="00AE7FD4"/>
    <w:rsid w:val="00AF0AA9"/>
    <w:rsid w:val="00AF1108"/>
    <w:rsid w:val="00AF1819"/>
    <w:rsid w:val="00AF1D57"/>
    <w:rsid w:val="00AF231C"/>
    <w:rsid w:val="00AF28F1"/>
    <w:rsid w:val="00AF2A13"/>
    <w:rsid w:val="00AF3776"/>
    <w:rsid w:val="00AF3C8E"/>
    <w:rsid w:val="00AF447B"/>
    <w:rsid w:val="00AF459F"/>
    <w:rsid w:val="00AF45DA"/>
    <w:rsid w:val="00AF4A4E"/>
    <w:rsid w:val="00AF53C9"/>
    <w:rsid w:val="00AF5967"/>
    <w:rsid w:val="00AF5B3A"/>
    <w:rsid w:val="00AF5CB2"/>
    <w:rsid w:val="00AF6528"/>
    <w:rsid w:val="00AF675C"/>
    <w:rsid w:val="00AF7570"/>
    <w:rsid w:val="00AF7C6C"/>
    <w:rsid w:val="00AF7CD3"/>
    <w:rsid w:val="00AF7D15"/>
    <w:rsid w:val="00B0019A"/>
    <w:rsid w:val="00B00212"/>
    <w:rsid w:val="00B005E5"/>
    <w:rsid w:val="00B0097C"/>
    <w:rsid w:val="00B01429"/>
    <w:rsid w:val="00B017D0"/>
    <w:rsid w:val="00B01C73"/>
    <w:rsid w:val="00B020C6"/>
    <w:rsid w:val="00B021D7"/>
    <w:rsid w:val="00B02424"/>
    <w:rsid w:val="00B02A7C"/>
    <w:rsid w:val="00B03824"/>
    <w:rsid w:val="00B048FA"/>
    <w:rsid w:val="00B04C45"/>
    <w:rsid w:val="00B04F64"/>
    <w:rsid w:val="00B05ABF"/>
    <w:rsid w:val="00B06023"/>
    <w:rsid w:val="00B06491"/>
    <w:rsid w:val="00B0686D"/>
    <w:rsid w:val="00B06A4A"/>
    <w:rsid w:val="00B06F82"/>
    <w:rsid w:val="00B072AE"/>
    <w:rsid w:val="00B0741C"/>
    <w:rsid w:val="00B07449"/>
    <w:rsid w:val="00B07671"/>
    <w:rsid w:val="00B07839"/>
    <w:rsid w:val="00B07E39"/>
    <w:rsid w:val="00B105EA"/>
    <w:rsid w:val="00B108A1"/>
    <w:rsid w:val="00B10A8A"/>
    <w:rsid w:val="00B10D75"/>
    <w:rsid w:val="00B10E88"/>
    <w:rsid w:val="00B1126A"/>
    <w:rsid w:val="00B122C6"/>
    <w:rsid w:val="00B1257F"/>
    <w:rsid w:val="00B127EB"/>
    <w:rsid w:val="00B13835"/>
    <w:rsid w:val="00B13C4C"/>
    <w:rsid w:val="00B13CAF"/>
    <w:rsid w:val="00B13F0D"/>
    <w:rsid w:val="00B140ED"/>
    <w:rsid w:val="00B14E7E"/>
    <w:rsid w:val="00B15372"/>
    <w:rsid w:val="00B161AB"/>
    <w:rsid w:val="00B16F58"/>
    <w:rsid w:val="00B17392"/>
    <w:rsid w:val="00B1753C"/>
    <w:rsid w:val="00B17C65"/>
    <w:rsid w:val="00B206A7"/>
    <w:rsid w:val="00B2073A"/>
    <w:rsid w:val="00B2100F"/>
    <w:rsid w:val="00B21751"/>
    <w:rsid w:val="00B2261E"/>
    <w:rsid w:val="00B228B9"/>
    <w:rsid w:val="00B22B9F"/>
    <w:rsid w:val="00B22F42"/>
    <w:rsid w:val="00B23555"/>
    <w:rsid w:val="00B23C89"/>
    <w:rsid w:val="00B23E54"/>
    <w:rsid w:val="00B23EE4"/>
    <w:rsid w:val="00B25072"/>
    <w:rsid w:val="00B2528C"/>
    <w:rsid w:val="00B256E8"/>
    <w:rsid w:val="00B257D2"/>
    <w:rsid w:val="00B25EC9"/>
    <w:rsid w:val="00B263A7"/>
    <w:rsid w:val="00B26678"/>
    <w:rsid w:val="00B26837"/>
    <w:rsid w:val="00B27DB2"/>
    <w:rsid w:val="00B30D36"/>
    <w:rsid w:val="00B30D71"/>
    <w:rsid w:val="00B30F1B"/>
    <w:rsid w:val="00B310DA"/>
    <w:rsid w:val="00B319DA"/>
    <w:rsid w:val="00B32091"/>
    <w:rsid w:val="00B326FC"/>
    <w:rsid w:val="00B32C3E"/>
    <w:rsid w:val="00B32E1E"/>
    <w:rsid w:val="00B33686"/>
    <w:rsid w:val="00B337C0"/>
    <w:rsid w:val="00B33C44"/>
    <w:rsid w:val="00B33E4C"/>
    <w:rsid w:val="00B35011"/>
    <w:rsid w:val="00B35381"/>
    <w:rsid w:val="00B35D7D"/>
    <w:rsid w:val="00B3612E"/>
    <w:rsid w:val="00B36503"/>
    <w:rsid w:val="00B367E3"/>
    <w:rsid w:val="00B375AC"/>
    <w:rsid w:val="00B37BE7"/>
    <w:rsid w:val="00B37D53"/>
    <w:rsid w:val="00B41469"/>
    <w:rsid w:val="00B41581"/>
    <w:rsid w:val="00B417C7"/>
    <w:rsid w:val="00B4192B"/>
    <w:rsid w:val="00B433C4"/>
    <w:rsid w:val="00B43634"/>
    <w:rsid w:val="00B4377B"/>
    <w:rsid w:val="00B4392C"/>
    <w:rsid w:val="00B43CAC"/>
    <w:rsid w:val="00B44154"/>
    <w:rsid w:val="00B44B70"/>
    <w:rsid w:val="00B456A1"/>
    <w:rsid w:val="00B45CA7"/>
    <w:rsid w:val="00B46059"/>
    <w:rsid w:val="00B46099"/>
    <w:rsid w:val="00B4623D"/>
    <w:rsid w:val="00B469E4"/>
    <w:rsid w:val="00B46DBA"/>
    <w:rsid w:val="00B46F0B"/>
    <w:rsid w:val="00B47C6D"/>
    <w:rsid w:val="00B50831"/>
    <w:rsid w:val="00B508FB"/>
    <w:rsid w:val="00B50E7E"/>
    <w:rsid w:val="00B510F8"/>
    <w:rsid w:val="00B513E0"/>
    <w:rsid w:val="00B514D7"/>
    <w:rsid w:val="00B51522"/>
    <w:rsid w:val="00B518EC"/>
    <w:rsid w:val="00B51B66"/>
    <w:rsid w:val="00B52002"/>
    <w:rsid w:val="00B537D4"/>
    <w:rsid w:val="00B53CF4"/>
    <w:rsid w:val="00B53DD5"/>
    <w:rsid w:val="00B53E0C"/>
    <w:rsid w:val="00B54C94"/>
    <w:rsid w:val="00B54D5A"/>
    <w:rsid w:val="00B55084"/>
    <w:rsid w:val="00B551F1"/>
    <w:rsid w:val="00B55A74"/>
    <w:rsid w:val="00B55D18"/>
    <w:rsid w:val="00B56E23"/>
    <w:rsid w:val="00B57D32"/>
    <w:rsid w:val="00B60B15"/>
    <w:rsid w:val="00B60E0B"/>
    <w:rsid w:val="00B60FF2"/>
    <w:rsid w:val="00B61211"/>
    <w:rsid w:val="00B61589"/>
    <w:rsid w:val="00B631EB"/>
    <w:rsid w:val="00B638E0"/>
    <w:rsid w:val="00B63EF1"/>
    <w:rsid w:val="00B64B6D"/>
    <w:rsid w:val="00B64C36"/>
    <w:rsid w:val="00B654ED"/>
    <w:rsid w:val="00B662A6"/>
    <w:rsid w:val="00B66565"/>
    <w:rsid w:val="00B668F1"/>
    <w:rsid w:val="00B66B9C"/>
    <w:rsid w:val="00B67F5F"/>
    <w:rsid w:val="00B67FA0"/>
    <w:rsid w:val="00B70330"/>
    <w:rsid w:val="00B7071D"/>
    <w:rsid w:val="00B7074D"/>
    <w:rsid w:val="00B70BDB"/>
    <w:rsid w:val="00B70D84"/>
    <w:rsid w:val="00B71102"/>
    <w:rsid w:val="00B716AF"/>
    <w:rsid w:val="00B71E91"/>
    <w:rsid w:val="00B71F67"/>
    <w:rsid w:val="00B72D43"/>
    <w:rsid w:val="00B73BED"/>
    <w:rsid w:val="00B74265"/>
    <w:rsid w:val="00B746EF"/>
    <w:rsid w:val="00B74A3C"/>
    <w:rsid w:val="00B74E71"/>
    <w:rsid w:val="00B7502F"/>
    <w:rsid w:val="00B755AC"/>
    <w:rsid w:val="00B75B56"/>
    <w:rsid w:val="00B75D4C"/>
    <w:rsid w:val="00B75F3D"/>
    <w:rsid w:val="00B7634C"/>
    <w:rsid w:val="00B77172"/>
    <w:rsid w:val="00B772B5"/>
    <w:rsid w:val="00B77B21"/>
    <w:rsid w:val="00B77D4A"/>
    <w:rsid w:val="00B77ED9"/>
    <w:rsid w:val="00B80046"/>
    <w:rsid w:val="00B80AD2"/>
    <w:rsid w:val="00B810CB"/>
    <w:rsid w:val="00B812B5"/>
    <w:rsid w:val="00B81E3A"/>
    <w:rsid w:val="00B8251B"/>
    <w:rsid w:val="00B831F2"/>
    <w:rsid w:val="00B835E1"/>
    <w:rsid w:val="00B8379C"/>
    <w:rsid w:val="00B838C5"/>
    <w:rsid w:val="00B83C83"/>
    <w:rsid w:val="00B83FFF"/>
    <w:rsid w:val="00B8470F"/>
    <w:rsid w:val="00B8526B"/>
    <w:rsid w:val="00B85A4E"/>
    <w:rsid w:val="00B85FF2"/>
    <w:rsid w:val="00B8606D"/>
    <w:rsid w:val="00B872F6"/>
    <w:rsid w:val="00B87634"/>
    <w:rsid w:val="00B876A9"/>
    <w:rsid w:val="00B87C0B"/>
    <w:rsid w:val="00B90CC8"/>
    <w:rsid w:val="00B91678"/>
    <w:rsid w:val="00B91716"/>
    <w:rsid w:val="00B92191"/>
    <w:rsid w:val="00B92470"/>
    <w:rsid w:val="00B924BC"/>
    <w:rsid w:val="00B93085"/>
    <w:rsid w:val="00B93291"/>
    <w:rsid w:val="00B93401"/>
    <w:rsid w:val="00B9346B"/>
    <w:rsid w:val="00B93607"/>
    <w:rsid w:val="00B936C1"/>
    <w:rsid w:val="00B94814"/>
    <w:rsid w:val="00B94EE1"/>
    <w:rsid w:val="00B95D36"/>
    <w:rsid w:val="00B96813"/>
    <w:rsid w:val="00BA0798"/>
    <w:rsid w:val="00BA0C81"/>
    <w:rsid w:val="00BA1107"/>
    <w:rsid w:val="00BA1286"/>
    <w:rsid w:val="00BA132A"/>
    <w:rsid w:val="00BA1820"/>
    <w:rsid w:val="00BA1941"/>
    <w:rsid w:val="00BA1BA5"/>
    <w:rsid w:val="00BA2774"/>
    <w:rsid w:val="00BA2A2B"/>
    <w:rsid w:val="00BA384F"/>
    <w:rsid w:val="00BA443D"/>
    <w:rsid w:val="00BA4E16"/>
    <w:rsid w:val="00BA4E36"/>
    <w:rsid w:val="00BA4FC0"/>
    <w:rsid w:val="00BA51A5"/>
    <w:rsid w:val="00BA59FD"/>
    <w:rsid w:val="00BA6293"/>
    <w:rsid w:val="00BA6E23"/>
    <w:rsid w:val="00BA6EB2"/>
    <w:rsid w:val="00BA734B"/>
    <w:rsid w:val="00BA7A18"/>
    <w:rsid w:val="00BA7A26"/>
    <w:rsid w:val="00BA7E9D"/>
    <w:rsid w:val="00BA7F57"/>
    <w:rsid w:val="00BA7FCB"/>
    <w:rsid w:val="00BB011D"/>
    <w:rsid w:val="00BB03DC"/>
    <w:rsid w:val="00BB1938"/>
    <w:rsid w:val="00BB1B82"/>
    <w:rsid w:val="00BB1E86"/>
    <w:rsid w:val="00BB27BB"/>
    <w:rsid w:val="00BB31FB"/>
    <w:rsid w:val="00BB3220"/>
    <w:rsid w:val="00BB32F9"/>
    <w:rsid w:val="00BB3710"/>
    <w:rsid w:val="00BB3961"/>
    <w:rsid w:val="00BB435C"/>
    <w:rsid w:val="00BB486C"/>
    <w:rsid w:val="00BB48A9"/>
    <w:rsid w:val="00BB48D7"/>
    <w:rsid w:val="00BB4E8E"/>
    <w:rsid w:val="00BB5076"/>
    <w:rsid w:val="00BB5083"/>
    <w:rsid w:val="00BB50FB"/>
    <w:rsid w:val="00BB5645"/>
    <w:rsid w:val="00BB5B53"/>
    <w:rsid w:val="00BB69B0"/>
    <w:rsid w:val="00BB69FE"/>
    <w:rsid w:val="00BB6A89"/>
    <w:rsid w:val="00BB6D6C"/>
    <w:rsid w:val="00BB7104"/>
    <w:rsid w:val="00BB7F4A"/>
    <w:rsid w:val="00BC109D"/>
    <w:rsid w:val="00BC142B"/>
    <w:rsid w:val="00BC1536"/>
    <w:rsid w:val="00BC17DE"/>
    <w:rsid w:val="00BC17DF"/>
    <w:rsid w:val="00BC18A1"/>
    <w:rsid w:val="00BC1D6C"/>
    <w:rsid w:val="00BC1FCB"/>
    <w:rsid w:val="00BC21E6"/>
    <w:rsid w:val="00BC2E7D"/>
    <w:rsid w:val="00BC2F7F"/>
    <w:rsid w:val="00BC3348"/>
    <w:rsid w:val="00BC38D4"/>
    <w:rsid w:val="00BC3A2B"/>
    <w:rsid w:val="00BC4782"/>
    <w:rsid w:val="00BC54B1"/>
    <w:rsid w:val="00BC58EB"/>
    <w:rsid w:val="00BC5C61"/>
    <w:rsid w:val="00BC6CEF"/>
    <w:rsid w:val="00BC6E31"/>
    <w:rsid w:val="00BD00AD"/>
    <w:rsid w:val="00BD05FB"/>
    <w:rsid w:val="00BD07F4"/>
    <w:rsid w:val="00BD0A56"/>
    <w:rsid w:val="00BD0B69"/>
    <w:rsid w:val="00BD1C9F"/>
    <w:rsid w:val="00BD21EE"/>
    <w:rsid w:val="00BD29AA"/>
    <w:rsid w:val="00BD3EF2"/>
    <w:rsid w:val="00BD4186"/>
    <w:rsid w:val="00BD487B"/>
    <w:rsid w:val="00BD4ABD"/>
    <w:rsid w:val="00BD4B39"/>
    <w:rsid w:val="00BD5BC0"/>
    <w:rsid w:val="00BD5C88"/>
    <w:rsid w:val="00BD66C6"/>
    <w:rsid w:val="00BD6B12"/>
    <w:rsid w:val="00BD7242"/>
    <w:rsid w:val="00BD764D"/>
    <w:rsid w:val="00BD7CA4"/>
    <w:rsid w:val="00BD7E8D"/>
    <w:rsid w:val="00BE02D6"/>
    <w:rsid w:val="00BE0569"/>
    <w:rsid w:val="00BE0648"/>
    <w:rsid w:val="00BE0B13"/>
    <w:rsid w:val="00BE0EE9"/>
    <w:rsid w:val="00BE0FB4"/>
    <w:rsid w:val="00BE1448"/>
    <w:rsid w:val="00BE188D"/>
    <w:rsid w:val="00BE1916"/>
    <w:rsid w:val="00BE1DB1"/>
    <w:rsid w:val="00BE2169"/>
    <w:rsid w:val="00BE23FD"/>
    <w:rsid w:val="00BE257C"/>
    <w:rsid w:val="00BE2CC0"/>
    <w:rsid w:val="00BE3C75"/>
    <w:rsid w:val="00BE3EF1"/>
    <w:rsid w:val="00BE425F"/>
    <w:rsid w:val="00BE42FD"/>
    <w:rsid w:val="00BE4D26"/>
    <w:rsid w:val="00BE5005"/>
    <w:rsid w:val="00BE6581"/>
    <w:rsid w:val="00BE6923"/>
    <w:rsid w:val="00BE6940"/>
    <w:rsid w:val="00BE6A03"/>
    <w:rsid w:val="00BE6A4F"/>
    <w:rsid w:val="00BE6F1D"/>
    <w:rsid w:val="00BE763D"/>
    <w:rsid w:val="00BE7BEC"/>
    <w:rsid w:val="00BE7F4E"/>
    <w:rsid w:val="00BF07C6"/>
    <w:rsid w:val="00BF1CDE"/>
    <w:rsid w:val="00BF256D"/>
    <w:rsid w:val="00BF2EEE"/>
    <w:rsid w:val="00BF3673"/>
    <w:rsid w:val="00BF3700"/>
    <w:rsid w:val="00BF38F9"/>
    <w:rsid w:val="00BF3CC6"/>
    <w:rsid w:val="00BF3ED9"/>
    <w:rsid w:val="00BF4EB2"/>
    <w:rsid w:val="00BF50EA"/>
    <w:rsid w:val="00BF51DE"/>
    <w:rsid w:val="00BF524D"/>
    <w:rsid w:val="00BF5268"/>
    <w:rsid w:val="00BF5511"/>
    <w:rsid w:val="00BF598A"/>
    <w:rsid w:val="00C00AF5"/>
    <w:rsid w:val="00C00EB8"/>
    <w:rsid w:val="00C00F40"/>
    <w:rsid w:val="00C01442"/>
    <w:rsid w:val="00C0218E"/>
    <w:rsid w:val="00C0259A"/>
    <w:rsid w:val="00C025B4"/>
    <w:rsid w:val="00C02B1F"/>
    <w:rsid w:val="00C03B3C"/>
    <w:rsid w:val="00C0414B"/>
    <w:rsid w:val="00C04FE4"/>
    <w:rsid w:val="00C056E0"/>
    <w:rsid w:val="00C0581C"/>
    <w:rsid w:val="00C05AF7"/>
    <w:rsid w:val="00C0616F"/>
    <w:rsid w:val="00C06423"/>
    <w:rsid w:val="00C06A66"/>
    <w:rsid w:val="00C06DB8"/>
    <w:rsid w:val="00C07027"/>
    <w:rsid w:val="00C07080"/>
    <w:rsid w:val="00C070FD"/>
    <w:rsid w:val="00C073A6"/>
    <w:rsid w:val="00C073B3"/>
    <w:rsid w:val="00C07C94"/>
    <w:rsid w:val="00C07D81"/>
    <w:rsid w:val="00C10078"/>
    <w:rsid w:val="00C118DC"/>
    <w:rsid w:val="00C12B19"/>
    <w:rsid w:val="00C12B82"/>
    <w:rsid w:val="00C12C1A"/>
    <w:rsid w:val="00C12CA7"/>
    <w:rsid w:val="00C1327C"/>
    <w:rsid w:val="00C13A72"/>
    <w:rsid w:val="00C13C45"/>
    <w:rsid w:val="00C140A9"/>
    <w:rsid w:val="00C14AF3"/>
    <w:rsid w:val="00C14F8A"/>
    <w:rsid w:val="00C156CE"/>
    <w:rsid w:val="00C15B2F"/>
    <w:rsid w:val="00C166C2"/>
    <w:rsid w:val="00C16EEB"/>
    <w:rsid w:val="00C16F6F"/>
    <w:rsid w:val="00C1707E"/>
    <w:rsid w:val="00C178D1"/>
    <w:rsid w:val="00C206B0"/>
    <w:rsid w:val="00C20873"/>
    <w:rsid w:val="00C20F11"/>
    <w:rsid w:val="00C21035"/>
    <w:rsid w:val="00C21637"/>
    <w:rsid w:val="00C21E83"/>
    <w:rsid w:val="00C2253E"/>
    <w:rsid w:val="00C2283B"/>
    <w:rsid w:val="00C2331A"/>
    <w:rsid w:val="00C23A1C"/>
    <w:rsid w:val="00C23B08"/>
    <w:rsid w:val="00C2414E"/>
    <w:rsid w:val="00C241B2"/>
    <w:rsid w:val="00C24BDB"/>
    <w:rsid w:val="00C24BE7"/>
    <w:rsid w:val="00C256A0"/>
    <w:rsid w:val="00C25F2B"/>
    <w:rsid w:val="00C25F3D"/>
    <w:rsid w:val="00C26CA5"/>
    <w:rsid w:val="00C27430"/>
    <w:rsid w:val="00C304C0"/>
    <w:rsid w:val="00C308DB"/>
    <w:rsid w:val="00C30DFA"/>
    <w:rsid w:val="00C31465"/>
    <w:rsid w:val="00C316BB"/>
    <w:rsid w:val="00C31EEB"/>
    <w:rsid w:val="00C31FE5"/>
    <w:rsid w:val="00C321A7"/>
    <w:rsid w:val="00C3277E"/>
    <w:rsid w:val="00C32965"/>
    <w:rsid w:val="00C32A19"/>
    <w:rsid w:val="00C32F21"/>
    <w:rsid w:val="00C33CD1"/>
    <w:rsid w:val="00C3445F"/>
    <w:rsid w:val="00C34E75"/>
    <w:rsid w:val="00C353B2"/>
    <w:rsid w:val="00C35931"/>
    <w:rsid w:val="00C3599E"/>
    <w:rsid w:val="00C35DC6"/>
    <w:rsid w:val="00C35F6F"/>
    <w:rsid w:val="00C364F8"/>
    <w:rsid w:val="00C369BB"/>
    <w:rsid w:val="00C36C71"/>
    <w:rsid w:val="00C37860"/>
    <w:rsid w:val="00C37AB1"/>
    <w:rsid w:val="00C37CB9"/>
    <w:rsid w:val="00C40B0E"/>
    <w:rsid w:val="00C4183D"/>
    <w:rsid w:val="00C42172"/>
    <w:rsid w:val="00C42E99"/>
    <w:rsid w:val="00C4357C"/>
    <w:rsid w:val="00C43795"/>
    <w:rsid w:val="00C43840"/>
    <w:rsid w:val="00C4386E"/>
    <w:rsid w:val="00C439E3"/>
    <w:rsid w:val="00C44527"/>
    <w:rsid w:val="00C45069"/>
    <w:rsid w:val="00C45380"/>
    <w:rsid w:val="00C455E1"/>
    <w:rsid w:val="00C45698"/>
    <w:rsid w:val="00C45864"/>
    <w:rsid w:val="00C45898"/>
    <w:rsid w:val="00C45AA6"/>
    <w:rsid w:val="00C46221"/>
    <w:rsid w:val="00C46725"/>
    <w:rsid w:val="00C46777"/>
    <w:rsid w:val="00C473EA"/>
    <w:rsid w:val="00C47CFA"/>
    <w:rsid w:val="00C50130"/>
    <w:rsid w:val="00C50A96"/>
    <w:rsid w:val="00C510BF"/>
    <w:rsid w:val="00C51252"/>
    <w:rsid w:val="00C51D7B"/>
    <w:rsid w:val="00C52031"/>
    <w:rsid w:val="00C521B2"/>
    <w:rsid w:val="00C5257C"/>
    <w:rsid w:val="00C5371D"/>
    <w:rsid w:val="00C53AB6"/>
    <w:rsid w:val="00C53B0D"/>
    <w:rsid w:val="00C54805"/>
    <w:rsid w:val="00C54E6B"/>
    <w:rsid w:val="00C561E4"/>
    <w:rsid w:val="00C56325"/>
    <w:rsid w:val="00C56C2A"/>
    <w:rsid w:val="00C56CCB"/>
    <w:rsid w:val="00C5708A"/>
    <w:rsid w:val="00C5715A"/>
    <w:rsid w:val="00C5785B"/>
    <w:rsid w:val="00C57E3F"/>
    <w:rsid w:val="00C600D0"/>
    <w:rsid w:val="00C607FE"/>
    <w:rsid w:val="00C614CA"/>
    <w:rsid w:val="00C61565"/>
    <w:rsid w:val="00C61756"/>
    <w:rsid w:val="00C6178A"/>
    <w:rsid w:val="00C61D8F"/>
    <w:rsid w:val="00C61E8B"/>
    <w:rsid w:val="00C62152"/>
    <w:rsid w:val="00C6295D"/>
    <w:rsid w:val="00C632D8"/>
    <w:rsid w:val="00C63708"/>
    <w:rsid w:val="00C63C68"/>
    <w:rsid w:val="00C64736"/>
    <w:rsid w:val="00C64B08"/>
    <w:rsid w:val="00C64BA8"/>
    <w:rsid w:val="00C6528A"/>
    <w:rsid w:val="00C653A6"/>
    <w:rsid w:val="00C65773"/>
    <w:rsid w:val="00C658A4"/>
    <w:rsid w:val="00C65DD3"/>
    <w:rsid w:val="00C65FBC"/>
    <w:rsid w:val="00C66071"/>
    <w:rsid w:val="00C665A8"/>
    <w:rsid w:val="00C672A1"/>
    <w:rsid w:val="00C67917"/>
    <w:rsid w:val="00C67D0D"/>
    <w:rsid w:val="00C67DE8"/>
    <w:rsid w:val="00C7026B"/>
    <w:rsid w:val="00C70278"/>
    <w:rsid w:val="00C70286"/>
    <w:rsid w:val="00C721B2"/>
    <w:rsid w:val="00C721E4"/>
    <w:rsid w:val="00C72A5A"/>
    <w:rsid w:val="00C734E0"/>
    <w:rsid w:val="00C73706"/>
    <w:rsid w:val="00C737B4"/>
    <w:rsid w:val="00C737F4"/>
    <w:rsid w:val="00C73B7A"/>
    <w:rsid w:val="00C73EC0"/>
    <w:rsid w:val="00C74170"/>
    <w:rsid w:val="00C74573"/>
    <w:rsid w:val="00C74D59"/>
    <w:rsid w:val="00C74E4E"/>
    <w:rsid w:val="00C75682"/>
    <w:rsid w:val="00C75713"/>
    <w:rsid w:val="00C75985"/>
    <w:rsid w:val="00C75C49"/>
    <w:rsid w:val="00C76670"/>
    <w:rsid w:val="00C76A81"/>
    <w:rsid w:val="00C76D29"/>
    <w:rsid w:val="00C77F43"/>
    <w:rsid w:val="00C80E02"/>
    <w:rsid w:val="00C810AC"/>
    <w:rsid w:val="00C81216"/>
    <w:rsid w:val="00C81311"/>
    <w:rsid w:val="00C814E3"/>
    <w:rsid w:val="00C81981"/>
    <w:rsid w:val="00C81A1A"/>
    <w:rsid w:val="00C829B3"/>
    <w:rsid w:val="00C82A78"/>
    <w:rsid w:val="00C82D4F"/>
    <w:rsid w:val="00C82E1D"/>
    <w:rsid w:val="00C838FB"/>
    <w:rsid w:val="00C839A2"/>
    <w:rsid w:val="00C83A47"/>
    <w:rsid w:val="00C84375"/>
    <w:rsid w:val="00C84546"/>
    <w:rsid w:val="00C8508C"/>
    <w:rsid w:val="00C85FF3"/>
    <w:rsid w:val="00C8615A"/>
    <w:rsid w:val="00C86CC3"/>
    <w:rsid w:val="00C870CE"/>
    <w:rsid w:val="00C8716E"/>
    <w:rsid w:val="00C87599"/>
    <w:rsid w:val="00C87994"/>
    <w:rsid w:val="00C9036C"/>
    <w:rsid w:val="00C905C6"/>
    <w:rsid w:val="00C907A5"/>
    <w:rsid w:val="00C90BE1"/>
    <w:rsid w:val="00C91261"/>
    <w:rsid w:val="00C91433"/>
    <w:rsid w:val="00C91DDD"/>
    <w:rsid w:val="00C92460"/>
    <w:rsid w:val="00C928D4"/>
    <w:rsid w:val="00C93110"/>
    <w:rsid w:val="00C93249"/>
    <w:rsid w:val="00C934EB"/>
    <w:rsid w:val="00C93DA4"/>
    <w:rsid w:val="00C93F15"/>
    <w:rsid w:val="00C946C0"/>
    <w:rsid w:val="00C9480E"/>
    <w:rsid w:val="00C9514C"/>
    <w:rsid w:val="00C952BD"/>
    <w:rsid w:val="00C95312"/>
    <w:rsid w:val="00C954BE"/>
    <w:rsid w:val="00C95534"/>
    <w:rsid w:val="00C955CE"/>
    <w:rsid w:val="00C957FF"/>
    <w:rsid w:val="00C9619F"/>
    <w:rsid w:val="00C96BC2"/>
    <w:rsid w:val="00C96FE2"/>
    <w:rsid w:val="00C97334"/>
    <w:rsid w:val="00C974AB"/>
    <w:rsid w:val="00C97847"/>
    <w:rsid w:val="00C97A28"/>
    <w:rsid w:val="00C97D14"/>
    <w:rsid w:val="00C97FAF"/>
    <w:rsid w:val="00CA02FF"/>
    <w:rsid w:val="00CA096C"/>
    <w:rsid w:val="00CA0A1E"/>
    <w:rsid w:val="00CA0F8F"/>
    <w:rsid w:val="00CA12BA"/>
    <w:rsid w:val="00CA1D9F"/>
    <w:rsid w:val="00CA1DBA"/>
    <w:rsid w:val="00CA2996"/>
    <w:rsid w:val="00CA2ABF"/>
    <w:rsid w:val="00CA2B6F"/>
    <w:rsid w:val="00CA3B55"/>
    <w:rsid w:val="00CA3F73"/>
    <w:rsid w:val="00CA4056"/>
    <w:rsid w:val="00CA4179"/>
    <w:rsid w:val="00CA436B"/>
    <w:rsid w:val="00CA4559"/>
    <w:rsid w:val="00CA4A04"/>
    <w:rsid w:val="00CA4CFE"/>
    <w:rsid w:val="00CA5115"/>
    <w:rsid w:val="00CA5A67"/>
    <w:rsid w:val="00CA5D1E"/>
    <w:rsid w:val="00CA5E57"/>
    <w:rsid w:val="00CA67E5"/>
    <w:rsid w:val="00CA7727"/>
    <w:rsid w:val="00CA77EC"/>
    <w:rsid w:val="00CA786E"/>
    <w:rsid w:val="00CA7BB9"/>
    <w:rsid w:val="00CA7FA1"/>
    <w:rsid w:val="00CB19E4"/>
    <w:rsid w:val="00CB1A68"/>
    <w:rsid w:val="00CB1C46"/>
    <w:rsid w:val="00CB1E35"/>
    <w:rsid w:val="00CB23AC"/>
    <w:rsid w:val="00CB285B"/>
    <w:rsid w:val="00CB2861"/>
    <w:rsid w:val="00CB3A01"/>
    <w:rsid w:val="00CB3DB1"/>
    <w:rsid w:val="00CB44F2"/>
    <w:rsid w:val="00CB4568"/>
    <w:rsid w:val="00CB4AEC"/>
    <w:rsid w:val="00CB5DA1"/>
    <w:rsid w:val="00CB6738"/>
    <w:rsid w:val="00CB6A83"/>
    <w:rsid w:val="00CB70EA"/>
    <w:rsid w:val="00CB758E"/>
    <w:rsid w:val="00CB7CDC"/>
    <w:rsid w:val="00CB7DE0"/>
    <w:rsid w:val="00CB7F9F"/>
    <w:rsid w:val="00CC0481"/>
    <w:rsid w:val="00CC0E25"/>
    <w:rsid w:val="00CC1322"/>
    <w:rsid w:val="00CC1D8A"/>
    <w:rsid w:val="00CC1E99"/>
    <w:rsid w:val="00CC24E0"/>
    <w:rsid w:val="00CC2A0A"/>
    <w:rsid w:val="00CC2FFC"/>
    <w:rsid w:val="00CC3185"/>
    <w:rsid w:val="00CC3238"/>
    <w:rsid w:val="00CC3413"/>
    <w:rsid w:val="00CC390E"/>
    <w:rsid w:val="00CC425D"/>
    <w:rsid w:val="00CC4571"/>
    <w:rsid w:val="00CC485F"/>
    <w:rsid w:val="00CC4898"/>
    <w:rsid w:val="00CC4B43"/>
    <w:rsid w:val="00CC51D2"/>
    <w:rsid w:val="00CC589F"/>
    <w:rsid w:val="00CC5E52"/>
    <w:rsid w:val="00CC5E95"/>
    <w:rsid w:val="00CC63B1"/>
    <w:rsid w:val="00CC650E"/>
    <w:rsid w:val="00CC7342"/>
    <w:rsid w:val="00CC7553"/>
    <w:rsid w:val="00CC760B"/>
    <w:rsid w:val="00CC79BE"/>
    <w:rsid w:val="00CD054C"/>
    <w:rsid w:val="00CD065D"/>
    <w:rsid w:val="00CD0892"/>
    <w:rsid w:val="00CD1B96"/>
    <w:rsid w:val="00CD1D60"/>
    <w:rsid w:val="00CD2144"/>
    <w:rsid w:val="00CD2168"/>
    <w:rsid w:val="00CD21E6"/>
    <w:rsid w:val="00CD2209"/>
    <w:rsid w:val="00CD2383"/>
    <w:rsid w:val="00CD24F4"/>
    <w:rsid w:val="00CD2BAB"/>
    <w:rsid w:val="00CD2C8B"/>
    <w:rsid w:val="00CD3529"/>
    <w:rsid w:val="00CD3646"/>
    <w:rsid w:val="00CD529A"/>
    <w:rsid w:val="00CD587E"/>
    <w:rsid w:val="00CD5D77"/>
    <w:rsid w:val="00CD5E6A"/>
    <w:rsid w:val="00CD62CA"/>
    <w:rsid w:val="00CD6301"/>
    <w:rsid w:val="00CD71B1"/>
    <w:rsid w:val="00CD72FD"/>
    <w:rsid w:val="00CD7452"/>
    <w:rsid w:val="00CE1198"/>
    <w:rsid w:val="00CE1506"/>
    <w:rsid w:val="00CE1886"/>
    <w:rsid w:val="00CE19DB"/>
    <w:rsid w:val="00CE1F88"/>
    <w:rsid w:val="00CE265A"/>
    <w:rsid w:val="00CE339B"/>
    <w:rsid w:val="00CE3693"/>
    <w:rsid w:val="00CE3ADC"/>
    <w:rsid w:val="00CE3F86"/>
    <w:rsid w:val="00CE4460"/>
    <w:rsid w:val="00CE44FB"/>
    <w:rsid w:val="00CE4819"/>
    <w:rsid w:val="00CE482B"/>
    <w:rsid w:val="00CE4C61"/>
    <w:rsid w:val="00CE4E2C"/>
    <w:rsid w:val="00CE50B2"/>
    <w:rsid w:val="00CE5616"/>
    <w:rsid w:val="00CE5AE3"/>
    <w:rsid w:val="00CE66D5"/>
    <w:rsid w:val="00CE7101"/>
    <w:rsid w:val="00CE7332"/>
    <w:rsid w:val="00CE746E"/>
    <w:rsid w:val="00CE7528"/>
    <w:rsid w:val="00CE7B93"/>
    <w:rsid w:val="00CE7C5E"/>
    <w:rsid w:val="00CE7CBA"/>
    <w:rsid w:val="00CF0444"/>
    <w:rsid w:val="00CF051A"/>
    <w:rsid w:val="00CF0551"/>
    <w:rsid w:val="00CF07EB"/>
    <w:rsid w:val="00CF0848"/>
    <w:rsid w:val="00CF0965"/>
    <w:rsid w:val="00CF0BAA"/>
    <w:rsid w:val="00CF0DDD"/>
    <w:rsid w:val="00CF108D"/>
    <w:rsid w:val="00CF127B"/>
    <w:rsid w:val="00CF1AAA"/>
    <w:rsid w:val="00CF1D23"/>
    <w:rsid w:val="00CF20A8"/>
    <w:rsid w:val="00CF21DA"/>
    <w:rsid w:val="00CF23E2"/>
    <w:rsid w:val="00CF2635"/>
    <w:rsid w:val="00CF2698"/>
    <w:rsid w:val="00CF26C1"/>
    <w:rsid w:val="00CF28AE"/>
    <w:rsid w:val="00CF31B2"/>
    <w:rsid w:val="00CF3AFD"/>
    <w:rsid w:val="00CF3DC9"/>
    <w:rsid w:val="00CF4148"/>
    <w:rsid w:val="00CF438C"/>
    <w:rsid w:val="00CF4546"/>
    <w:rsid w:val="00CF468A"/>
    <w:rsid w:val="00CF494C"/>
    <w:rsid w:val="00CF49AD"/>
    <w:rsid w:val="00CF5045"/>
    <w:rsid w:val="00CF5210"/>
    <w:rsid w:val="00CF5E1A"/>
    <w:rsid w:val="00CF6339"/>
    <w:rsid w:val="00CF66B2"/>
    <w:rsid w:val="00CF6825"/>
    <w:rsid w:val="00CF6B36"/>
    <w:rsid w:val="00CF6C59"/>
    <w:rsid w:val="00CF6EB2"/>
    <w:rsid w:val="00CF70B5"/>
    <w:rsid w:val="00CF7700"/>
    <w:rsid w:val="00CF7AA0"/>
    <w:rsid w:val="00CF7C62"/>
    <w:rsid w:val="00D002CE"/>
    <w:rsid w:val="00D002D3"/>
    <w:rsid w:val="00D00CE1"/>
    <w:rsid w:val="00D01645"/>
    <w:rsid w:val="00D01A30"/>
    <w:rsid w:val="00D01A86"/>
    <w:rsid w:val="00D01BD3"/>
    <w:rsid w:val="00D021FC"/>
    <w:rsid w:val="00D02936"/>
    <w:rsid w:val="00D02AD1"/>
    <w:rsid w:val="00D039F2"/>
    <w:rsid w:val="00D042A9"/>
    <w:rsid w:val="00D04E67"/>
    <w:rsid w:val="00D04F0A"/>
    <w:rsid w:val="00D052DA"/>
    <w:rsid w:val="00D05694"/>
    <w:rsid w:val="00D05803"/>
    <w:rsid w:val="00D06D53"/>
    <w:rsid w:val="00D070C7"/>
    <w:rsid w:val="00D072D2"/>
    <w:rsid w:val="00D0739F"/>
    <w:rsid w:val="00D07660"/>
    <w:rsid w:val="00D07C95"/>
    <w:rsid w:val="00D102ED"/>
    <w:rsid w:val="00D10EDE"/>
    <w:rsid w:val="00D10F7A"/>
    <w:rsid w:val="00D1162F"/>
    <w:rsid w:val="00D119DF"/>
    <w:rsid w:val="00D11FFE"/>
    <w:rsid w:val="00D1271D"/>
    <w:rsid w:val="00D1286A"/>
    <w:rsid w:val="00D129E1"/>
    <w:rsid w:val="00D12BD8"/>
    <w:rsid w:val="00D13195"/>
    <w:rsid w:val="00D13440"/>
    <w:rsid w:val="00D13750"/>
    <w:rsid w:val="00D138ED"/>
    <w:rsid w:val="00D13DED"/>
    <w:rsid w:val="00D140D9"/>
    <w:rsid w:val="00D1411C"/>
    <w:rsid w:val="00D142B5"/>
    <w:rsid w:val="00D150EB"/>
    <w:rsid w:val="00D1511E"/>
    <w:rsid w:val="00D151C8"/>
    <w:rsid w:val="00D1537B"/>
    <w:rsid w:val="00D15693"/>
    <w:rsid w:val="00D15C67"/>
    <w:rsid w:val="00D15C9F"/>
    <w:rsid w:val="00D15FC8"/>
    <w:rsid w:val="00D16845"/>
    <w:rsid w:val="00D16C9B"/>
    <w:rsid w:val="00D16DA2"/>
    <w:rsid w:val="00D16FE6"/>
    <w:rsid w:val="00D1794E"/>
    <w:rsid w:val="00D20504"/>
    <w:rsid w:val="00D22868"/>
    <w:rsid w:val="00D22A5B"/>
    <w:rsid w:val="00D22A62"/>
    <w:rsid w:val="00D22AF6"/>
    <w:rsid w:val="00D23197"/>
    <w:rsid w:val="00D23F4C"/>
    <w:rsid w:val="00D23FAC"/>
    <w:rsid w:val="00D245C0"/>
    <w:rsid w:val="00D24D4C"/>
    <w:rsid w:val="00D24DAA"/>
    <w:rsid w:val="00D250F0"/>
    <w:rsid w:val="00D251E4"/>
    <w:rsid w:val="00D25BCE"/>
    <w:rsid w:val="00D2616C"/>
    <w:rsid w:val="00D263F8"/>
    <w:rsid w:val="00D264AF"/>
    <w:rsid w:val="00D26E2D"/>
    <w:rsid w:val="00D27CB3"/>
    <w:rsid w:val="00D27E13"/>
    <w:rsid w:val="00D3009B"/>
    <w:rsid w:val="00D30E3A"/>
    <w:rsid w:val="00D31666"/>
    <w:rsid w:val="00D31984"/>
    <w:rsid w:val="00D31D51"/>
    <w:rsid w:val="00D31E61"/>
    <w:rsid w:val="00D327E6"/>
    <w:rsid w:val="00D3299A"/>
    <w:rsid w:val="00D32C73"/>
    <w:rsid w:val="00D32CEB"/>
    <w:rsid w:val="00D33059"/>
    <w:rsid w:val="00D3327C"/>
    <w:rsid w:val="00D33373"/>
    <w:rsid w:val="00D33A8A"/>
    <w:rsid w:val="00D33A93"/>
    <w:rsid w:val="00D33E9F"/>
    <w:rsid w:val="00D342B2"/>
    <w:rsid w:val="00D34630"/>
    <w:rsid w:val="00D3465E"/>
    <w:rsid w:val="00D3577F"/>
    <w:rsid w:val="00D35888"/>
    <w:rsid w:val="00D35EAF"/>
    <w:rsid w:val="00D36E39"/>
    <w:rsid w:val="00D373D7"/>
    <w:rsid w:val="00D375CF"/>
    <w:rsid w:val="00D37B3D"/>
    <w:rsid w:val="00D40420"/>
    <w:rsid w:val="00D40902"/>
    <w:rsid w:val="00D40DFA"/>
    <w:rsid w:val="00D4111F"/>
    <w:rsid w:val="00D411DC"/>
    <w:rsid w:val="00D41ADC"/>
    <w:rsid w:val="00D42365"/>
    <w:rsid w:val="00D423D4"/>
    <w:rsid w:val="00D42894"/>
    <w:rsid w:val="00D4294D"/>
    <w:rsid w:val="00D433EF"/>
    <w:rsid w:val="00D434C3"/>
    <w:rsid w:val="00D43690"/>
    <w:rsid w:val="00D4393A"/>
    <w:rsid w:val="00D43E0E"/>
    <w:rsid w:val="00D43E8C"/>
    <w:rsid w:val="00D4400F"/>
    <w:rsid w:val="00D449B1"/>
    <w:rsid w:val="00D44F72"/>
    <w:rsid w:val="00D450B8"/>
    <w:rsid w:val="00D451A2"/>
    <w:rsid w:val="00D45C74"/>
    <w:rsid w:val="00D45CDE"/>
    <w:rsid w:val="00D4613E"/>
    <w:rsid w:val="00D46D00"/>
    <w:rsid w:val="00D4706A"/>
    <w:rsid w:val="00D471CA"/>
    <w:rsid w:val="00D472AB"/>
    <w:rsid w:val="00D47AE4"/>
    <w:rsid w:val="00D50439"/>
    <w:rsid w:val="00D516CC"/>
    <w:rsid w:val="00D51B00"/>
    <w:rsid w:val="00D51D28"/>
    <w:rsid w:val="00D51EB8"/>
    <w:rsid w:val="00D5236F"/>
    <w:rsid w:val="00D52C4E"/>
    <w:rsid w:val="00D530EE"/>
    <w:rsid w:val="00D532A1"/>
    <w:rsid w:val="00D53507"/>
    <w:rsid w:val="00D53973"/>
    <w:rsid w:val="00D53DBD"/>
    <w:rsid w:val="00D541C5"/>
    <w:rsid w:val="00D542DE"/>
    <w:rsid w:val="00D543CD"/>
    <w:rsid w:val="00D54B3A"/>
    <w:rsid w:val="00D55387"/>
    <w:rsid w:val="00D55D99"/>
    <w:rsid w:val="00D55FE3"/>
    <w:rsid w:val="00D560EE"/>
    <w:rsid w:val="00D56426"/>
    <w:rsid w:val="00D564B3"/>
    <w:rsid w:val="00D60824"/>
    <w:rsid w:val="00D616F8"/>
    <w:rsid w:val="00D61D44"/>
    <w:rsid w:val="00D620F2"/>
    <w:rsid w:val="00D624F4"/>
    <w:rsid w:val="00D63664"/>
    <w:rsid w:val="00D63891"/>
    <w:rsid w:val="00D63C49"/>
    <w:rsid w:val="00D63CC6"/>
    <w:rsid w:val="00D63F60"/>
    <w:rsid w:val="00D640BE"/>
    <w:rsid w:val="00D640EB"/>
    <w:rsid w:val="00D6440D"/>
    <w:rsid w:val="00D6518B"/>
    <w:rsid w:val="00D65933"/>
    <w:rsid w:val="00D65CCA"/>
    <w:rsid w:val="00D65F63"/>
    <w:rsid w:val="00D6651B"/>
    <w:rsid w:val="00D66642"/>
    <w:rsid w:val="00D66792"/>
    <w:rsid w:val="00D67349"/>
    <w:rsid w:val="00D675AD"/>
    <w:rsid w:val="00D67C76"/>
    <w:rsid w:val="00D702C5"/>
    <w:rsid w:val="00D70962"/>
    <w:rsid w:val="00D70FA8"/>
    <w:rsid w:val="00D70FB4"/>
    <w:rsid w:val="00D712AF"/>
    <w:rsid w:val="00D71853"/>
    <w:rsid w:val="00D72049"/>
    <w:rsid w:val="00D721E5"/>
    <w:rsid w:val="00D730A0"/>
    <w:rsid w:val="00D73C5E"/>
    <w:rsid w:val="00D740B9"/>
    <w:rsid w:val="00D74F81"/>
    <w:rsid w:val="00D7541D"/>
    <w:rsid w:val="00D75B92"/>
    <w:rsid w:val="00D75E4E"/>
    <w:rsid w:val="00D763C3"/>
    <w:rsid w:val="00D766B8"/>
    <w:rsid w:val="00D76B25"/>
    <w:rsid w:val="00D772AF"/>
    <w:rsid w:val="00D77DED"/>
    <w:rsid w:val="00D77F9A"/>
    <w:rsid w:val="00D80239"/>
    <w:rsid w:val="00D81035"/>
    <w:rsid w:val="00D8113C"/>
    <w:rsid w:val="00D815F1"/>
    <w:rsid w:val="00D81811"/>
    <w:rsid w:val="00D818C4"/>
    <w:rsid w:val="00D81926"/>
    <w:rsid w:val="00D82551"/>
    <w:rsid w:val="00D82747"/>
    <w:rsid w:val="00D832D8"/>
    <w:rsid w:val="00D83469"/>
    <w:rsid w:val="00D834AD"/>
    <w:rsid w:val="00D8367D"/>
    <w:rsid w:val="00D8400E"/>
    <w:rsid w:val="00D84021"/>
    <w:rsid w:val="00D840CD"/>
    <w:rsid w:val="00D841B7"/>
    <w:rsid w:val="00D84653"/>
    <w:rsid w:val="00D84703"/>
    <w:rsid w:val="00D84926"/>
    <w:rsid w:val="00D85099"/>
    <w:rsid w:val="00D85752"/>
    <w:rsid w:val="00D85AD1"/>
    <w:rsid w:val="00D86611"/>
    <w:rsid w:val="00D866C3"/>
    <w:rsid w:val="00D86C72"/>
    <w:rsid w:val="00D86D45"/>
    <w:rsid w:val="00D8797C"/>
    <w:rsid w:val="00D90D43"/>
    <w:rsid w:val="00D90EBF"/>
    <w:rsid w:val="00D91607"/>
    <w:rsid w:val="00D91D2C"/>
    <w:rsid w:val="00D9271D"/>
    <w:rsid w:val="00D92C21"/>
    <w:rsid w:val="00D92DBE"/>
    <w:rsid w:val="00D933B6"/>
    <w:rsid w:val="00D93C49"/>
    <w:rsid w:val="00D93FE2"/>
    <w:rsid w:val="00D94019"/>
    <w:rsid w:val="00D9419F"/>
    <w:rsid w:val="00D94242"/>
    <w:rsid w:val="00D94733"/>
    <w:rsid w:val="00D9488C"/>
    <w:rsid w:val="00D95AFD"/>
    <w:rsid w:val="00D95E9C"/>
    <w:rsid w:val="00D96272"/>
    <w:rsid w:val="00D965BC"/>
    <w:rsid w:val="00D96F88"/>
    <w:rsid w:val="00D96FC8"/>
    <w:rsid w:val="00D9766D"/>
    <w:rsid w:val="00D97680"/>
    <w:rsid w:val="00D977B9"/>
    <w:rsid w:val="00D97BE9"/>
    <w:rsid w:val="00D97D57"/>
    <w:rsid w:val="00DA002A"/>
    <w:rsid w:val="00DA00F0"/>
    <w:rsid w:val="00DA0187"/>
    <w:rsid w:val="00DA0197"/>
    <w:rsid w:val="00DA0310"/>
    <w:rsid w:val="00DA0703"/>
    <w:rsid w:val="00DA0C32"/>
    <w:rsid w:val="00DA10F5"/>
    <w:rsid w:val="00DA1F4D"/>
    <w:rsid w:val="00DA2614"/>
    <w:rsid w:val="00DA2841"/>
    <w:rsid w:val="00DA3831"/>
    <w:rsid w:val="00DA3C15"/>
    <w:rsid w:val="00DA40AA"/>
    <w:rsid w:val="00DA441D"/>
    <w:rsid w:val="00DA4A94"/>
    <w:rsid w:val="00DA5422"/>
    <w:rsid w:val="00DA55FC"/>
    <w:rsid w:val="00DA5A57"/>
    <w:rsid w:val="00DA5E90"/>
    <w:rsid w:val="00DA62AF"/>
    <w:rsid w:val="00DA6ADA"/>
    <w:rsid w:val="00DA76F0"/>
    <w:rsid w:val="00DB0125"/>
    <w:rsid w:val="00DB07AF"/>
    <w:rsid w:val="00DB0FBD"/>
    <w:rsid w:val="00DB1518"/>
    <w:rsid w:val="00DB16D0"/>
    <w:rsid w:val="00DB1C33"/>
    <w:rsid w:val="00DB2056"/>
    <w:rsid w:val="00DB2187"/>
    <w:rsid w:val="00DB239C"/>
    <w:rsid w:val="00DB2932"/>
    <w:rsid w:val="00DB2AF4"/>
    <w:rsid w:val="00DB2D9A"/>
    <w:rsid w:val="00DB342A"/>
    <w:rsid w:val="00DB3924"/>
    <w:rsid w:val="00DB3A6B"/>
    <w:rsid w:val="00DB3EFF"/>
    <w:rsid w:val="00DB4439"/>
    <w:rsid w:val="00DB4AB2"/>
    <w:rsid w:val="00DB5197"/>
    <w:rsid w:val="00DB54EF"/>
    <w:rsid w:val="00DB583B"/>
    <w:rsid w:val="00DB669E"/>
    <w:rsid w:val="00DB6A66"/>
    <w:rsid w:val="00DB6A6D"/>
    <w:rsid w:val="00DB6E19"/>
    <w:rsid w:val="00DB7329"/>
    <w:rsid w:val="00DB75B6"/>
    <w:rsid w:val="00DB7837"/>
    <w:rsid w:val="00DB7A0B"/>
    <w:rsid w:val="00DB7A7D"/>
    <w:rsid w:val="00DC0049"/>
    <w:rsid w:val="00DC00D4"/>
    <w:rsid w:val="00DC0308"/>
    <w:rsid w:val="00DC032D"/>
    <w:rsid w:val="00DC07B0"/>
    <w:rsid w:val="00DC0D7E"/>
    <w:rsid w:val="00DC188B"/>
    <w:rsid w:val="00DC1950"/>
    <w:rsid w:val="00DC1BC7"/>
    <w:rsid w:val="00DC1DE1"/>
    <w:rsid w:val="00DC22DD"/>
    <w:rsid w:val="00DC32A5"/>
    <w:rsid w:val="00DC3558"/>
    <w:rsid w:val="00DC35A1"/>
    <w:rsid w:val="00DC3615"/>
    <w:rsid w:val="00DC3788"/>
    <w:rsid w:val="00DC3AF5"/>
    <w:rsid w:val="00DC4284"/>
    <w:rsid w:val="00DC5107"/>
    <w:rsid w:val="00DC539C"/>
    <w:rsid w:val="00DC588F"/>
    <w:rsid w:val="00DC5B80"/>
    <w:rsid w:val="00DC626B"/>
    <w:rsid w:val="00DC630C"/>
    <w:rsid w:val="00DC6420"/>
    <w:rsid w:val="00DC6CC0"/>
    <w:rsid w:val="00DC7ED4"/>
    <w:rsid w:val="00DD00BC"/>
    <w:rsid w:val="00DD01EE"/>
    <w:rsid w:val="00DD0CAB"/>
    <w:rsid w:val="00DD12BB"/>
    <w:rsid w:val="00DD13F6"/>
    <w:rsid w:val="00DD159F"/>
    <w:rsid w:val="00DD1A08"/>
    <w:rsid w:val="00DD1BB0"/>
    <w:rsid w:val="00DD1BEE"/>
    <w:rsid w:val="00DD1FED"/>
    <w:rsid w:val="00DD297F"/>
    <w:rsid w:val="00DD2CFF"/>
    <w:rsid w:val="00DD3666"/>
    <w:rsid w:val="00DD3F29"/>
    <w:rsid w:val="00DD407C"/>
    <w:rsid w:val="00DD41FE"/>
    <w:rsid w:val="00DD49AC"/>
    <w:rsid w:val="00DD49E4"/>
    <w:rsid w:val="00DD5381"/>
    <w:rsid w:val="00DD5711"/>
    <w:rsid w:val="00DD5738"/>
    <w:rsid w:val="00DD63B5"/>
    <w:rsid w:val="00DD6525"/>
    <w:rsid w:val="00DD69A5"/>
    <w:rsid w:val="00DD6A02"/>
    <w:rsid w:val="00DD7C76"/>
    <w:rsid w:val="00DE03CE"/>
    <w:rsid w:val="00DE0E61"/>
    <w:rsid w:val="00DE0EC2"/>
    <w:rsid w:val="00DE0FCF"/>
    <w:rsid w:val="00DE1680"/>
    <w:rsid w:val="00DE1AAE"/>
    <w:rsid w:val="00DE1D48"/>
    <w:rsid w:val="00DE2E2E"/>
    <w:rsid w:val="00DE3071"/>
    <w:rsid w:val="00DE35F3"/>
    <w:rsid w:val="00DE3944"/>
    <w:rsid w:val="00DE3BC2"/>
    <w:rsid w:val="00DE3C8E"/>
    <w:rsid w:val="00DE3EE6"/>
    <w:rsid w:val="00DE43D3"/>
    <w:rsid w:val="00DE45D7"/>
    <w:rsid w:val="00DE4710"/>
    <w:rsid w:val="00DE5101"/>
    <w:rsid w:val="00DE54CC"/>
    <w:rsid w:val="00DE5B05"/>
    <w:rsid w:val="00DE6063"/>
    <w:rsid w:val="00DE6421"/>
    <w:rsid w:val="00DE644B"/>
    <w:rsid w:val="00DE67E0"/>
    <w:rsid w:val="00DE731C"/>
    <w:rsid w:val="00DE7EAF"/>
    <w:rsid w:val="00DF05E2"/>
    <w:rsid w:val="00DF0F0D"/>
    <w:rsid w:val="00DF1B1C"/>
    <w:rsid w:val="00DF1C54"/>
    <w:rsid w:val="00DF1E0D"/>
    <w:rsid w:val="00DF1F41"/>
    <w:rsid w:val="00DF1FBF"/>
    <w:rsid w:val="00DF2583"/>
    <w:rsid w:val="00DF417B"/>
    <w:rsid w:val="00DF43A1"/>
    <w:rsid w:val="00DF4417"/>
    <w:rsid w:val="00DF469A"/>
    <w:rsid w:val="00DF49CD"/>
    <w:rsid w:val="00DF6198"/>
    <w:rsid w:val="00DF6D27"/>
    <w:rsid w:val="00DF72AE"/>
    <w:rsid w:val="00DF7ACC"/>
    <w:rsid w:val="00E00125"/>
    <w:rsid w:val="00E003C4"/>
    <w:rsid w:val="00E008BF"/>
    <w:rsid w:val="00E00F25"/>
    <w:rsid w:val="00E01682"/>
    <w:rsid w:val="00E017A2"/>
    <w:rsid w:val="00E01D10"/>
    <w:rsid w:val="00E02189"/>
    <w:rsid w:val="00E03CFA"/>
    <w:rsid w:val="00E03E98"/>
    <w:rsid w:val="00E043E2"/>
    <w:rsid w:val="00E0475F"/>
    <w:rsid w:val="00E047B7"/>
    <w:rsid w:val="00E04B27"/>
    <w:rsid w:val="00E05382"/>
    <w:rsid w:val="00E05476"/>
    <w:rsid w:val="00E05FF9"/>
    <w:rsid w:val="00E07BA3"/>
    <w:rsid w:val="00E100EA"/>
    <w:rsid w:val="00E1037A"/>
    <w:rsid w:val="00E10458"/>
    <w:rsid w:val="00E10492"/>
    <w:rsid w:val="00E11013"/>
    <w:rsid w:val="00E113B0"/>
    <w:rsid w:val="00E113EC"/>
    <w:rsid w:val="00E114AC"/>
    <w:rsid w:val="00E11B75"/>
    <w:rsid w:val="00E11C84"/>
    <w:rsid w:val="00E1205D"/>
    <w:rsid w:val="00E12780"/>
    <w:rsid w:val="00E129BF"/>
    <w:rsid w:val="00E132A3"/>
    <w:rsid w:val="00E1348A"/>
    <w:rsid w:val="00E139CD"/>
    <w:rsid w:val="00E1493D"/>
    <w:rsid w:val="00E15AEA"/>
    <w:rsid w:val="00E1673F"/>
    <w:rsid w:val="00E167A3"/>
    <w:rsid w:val="00E16887"/>
    <w:rsid w:val="00E16B80"/>
    <w:rsid w:val="00E16D71"/>
    <w:rsid w:val="00E16DC0"/>
    <w:rsid w:val="00E16FA2"/>
    <w:rsid w:val="00E17829"/>
    <w:rsid w:val="00E1789C"/>
    <w:rsid w:val="00E17988"/>
    <w:rsid w:val="00E17E85"/>
    <w:rsid w:val="00E2002C"/>
    <w:rsid w:val="00E20B50"/>
    <w:rsid w:val="00E20FBA"/>
    <w:rsid w:val="00E213D0"/>
    <w:rsid w:val="00E21974"/>
    <w:rsid w:val="00E22150"/>
    <w:rsid w:val="00E22F1B"/>
    <w:rsid w:val="00E2312B"/>
    <w:rsid w:val="00E23664"/>
    <w:rsid w:val="00E236A0"/>
    <w:rsid w:val="00E24760"/>
    <w:rsid w:val="00E24A4C"/>
    <w:rsid w:val="00E24C04"/>
    <w:rsid w:val="00E24FDA"/>
    <w:rsid w:val="00E25A76"/>
    <w:rsid w:val="00E26008"/>
    <w:rsid w:val="00E26AB6"/>
    <w:rsid w:val="00E2717C"/>
    <w:rsid w:val="00E27830"/>
    <w:rsid w:val="00E27B07"/>
    <w:rsid w:val="00E27B6B"/>
    <w:rsid w:val="00E27FE8"/>
    <w:rsid w:val="00E30CC2"/>
    <w:rsid w:val="00E310E9"/>
    <w:rsid w:val="00E31771"/>
    <w:rsid w:val="00E318F5"/>
    <w:rsid w:val="00E31BAF"/>
    <w:rsid w:val="00E3299E"/>
    <w:rsid w:val="00E3305E"/>
    <w:rsid w:val="00E3382F"/>
    <w:rsid w:val="00E33F68"/>
    <w:rsid w:val="00E3429B"/>
    <w:rsid w:val="00E34439"/>
    <w:rsid w:val="00E34F8A"/>
    <w:rsid w:val="00E35257"/>
    <w:rsid w:val="00E35AD0"/>
    <w:rsid w:val="00E35E5A"/>
    <w:rsid w:val="00E365A0"/>
    <w:rsid w:val="00E3675E"/>
    <w:rsid w:val="00E36F9A"/>
    <w:rsid w:val="00E376AC"/>
    <w:rsid w:val="00E37761"/>
    <w:rsid w:val="00E37C10"/>
    <w:rsid w:val="00E402A7"/>
    <w:rsid w:val="00E408E9"/>
    <w:rsid w:val="00E40E42"/>
    <w:rsid w:val="00E412F8"/>
    <w:rsid w:val="00E41834"/>
    <w:rsid w:val="00E41F5B"/>
    <w:rsid w:val="00E41F89"/>
    <w:rsid w:val="00E42992"/>
    <w:rsid w:val="00E42A48"/>
    <w:rsid w:val="00E43325"/>
    <w:rsid w:val="00E43341"/>
    <w:rsid w:val="00E43415"/>
    <w:rsid w:val="00E43492"/>
    <w:rsid w:val="00E436A7"/>
    <w:rsid w:val="00E44403"/>
    <w:rsid w:val="00E448DD"/>
    <w:rsid w:val="00E44943"/>
    <w:rsid w:val="00E457C7"/>
    <w:rsid w:val="00E46227"/>
    <w:rsid w:val="00E462EB"/>
    <w:rsid w:val="00E471B0"/>
    <w:rsid w:val="00E476A5"/>
    <w:rsid w:val="00E479E4"/>
    <w:rsid w:val="00E50278"/>
    <w:rsid w:val="00E51065"/>
    <w:rsid w:val="00E52182"/>
    <w:rsid w:val="00E5283C"/>
    <w:rsid w:val="00E52B0F"/>
    <w:rsid w:val="00E53040"/>
    <w:rsid w:val="00E53470"/>
    <w:rsid w:val="00E54089"/>
    <w:rsid w:val="00E5437D"/>
    <w:rsid w:val="00E5481B"/>
    <w:rsid w:val="00E54EC1"/>
    <w:rsid w:val="00E551EF"/>
    <w:rsid w:val="00E55328"/>
    <w:rsid w:val="00E55900"/>
    <w:rsid w:val="00E55D85"/>
    <w:rsid w:val="00E55E16"/>
    <w:rsid w:val="00E56047"/>
    <w:rsid w:val="00E57346"/>
    <w:rsid w:val="00E57B2B"/>
    <w:rsid w:val="00E603C9"/>
    <w:rsid w:val="00E607BF"/>
    <w:rsid w:val="00E61F00"/>
    <w:rsid w:val="00E6202D"/>
    <w:rsid w:val="00E62EBE"/>
    <w:rsid w:val="00E6326E"/>
    <w:rsid w:val="00E63320"/>
    <w:rsid w:val="00E636E6"/>
    <w:rsid w:val="00E63C1D"/>
    <w:rsid w:val="00E63EA9"/>
    <w:rsid w:val="00E64347"/>
    <w:rsid w:val="00E6470A"/>
    <w:rsid w:val="00E64B93"/>
    <w:rsid w:val="00E65034"/>
    <w:rsid w:val="00E6524F"/>
    <w:rsid w:val="00E65278"/>
    <w:rsid w:val="00E65434"/>
    <w:rsid w:val="00E6576A"/>
    <w:rsid w:val="00E65E5F"/>
    <w:rsid w:val="00E66409"/>
    <w:rsid w:val="00E667C8"/>
    <w:rsid w:val="00E66EC9"/>
    <w:rsid w:val="00E6714C"/>
    <w:rsid w:val="00E6737E"/>
    <w:rsid w:val="00E67553"/>
    <w:rsid w:val="00E67DEF"/>
    <w:rsid w:val="00E706AC"/>
    <w:rsid w:val="00E707E5"/>
    <w:rsid w:val="00E70FE0"/>
    <w:rsid w:val="00E71A8F"/>
    <w:rsid w:val="00E71EB1"/>
    <w:rsid w:val="00E73842"/>
    <w:rsid w:val="00E73845"/>
    <w:rsid w:val="00E7384F"/>
    <w:rsid w:val="00E73A07"/>
    <w:rsid w:val="00E73AE3"/>
    <w:rsid w:val="00E73BEE"/>
    <w:rsid w:val="00E73C75"/>
    <w:rsid w:val="00E73DA6"/>
    <w:rsid w:val="00E74058"/>
    <w:rsid w:val="00E74060"/>
    <w:rsid w:val="00E74301"/>
    <w:rsid w:val="00E74383"/>
    <w:rsid w:val="00E7516E"/>
    <w:rsid w:val="00E751B1"/>
    <w:rsid w:val="00E75442"/>
    <w:rsid w:val="00E75B5C"/>
    <w:rsid w:val="00E760F7"/>
    <w:rsid w:val="00E762DF"/>
    <w:rsid w:val="00E76F0B"/>
    <w:rsid w:val="00E77D10"/>
    <w:rsid w:val="00E8003F"/>
    <w:rsid w:val="00E8013B"/>
    <w:rsid w:val="00E802B6"/>
    <w:rsid w:val="00E80E54"/>
    <w:rsid w:val="00E80FCC"/>
    <w:rsid w:val="00E81255"/>
    <w:rsid w:val="00E817F1"/>
    <w:rsid w:val="00E820F4"/>
    <w:rsid w:val="00E82773"/>
    <w:rsid w:val="00E82844"/>
    <w:rsid w:val="00E82CB4"/>
    <w:rsid w:val="00E84283"/>
    <w:rsid w:val="00E85148"/>
    <w:rsid w:val="00E8523E"/>
    <w:rsid w:val="00E86345"/>
    <w:rsid w:val="00E87BB6"/>
    <w:rsid w:val="00E902A5"/>
    <w:rsid w:val="00E90CF0"/>
    <w:rsid w:val="00E90F80"/>
    <w:rsid w:val="00E91886"/>
    <w:rsid w:val="00E922C8"/>
    <w:rsid w:val="00E9306A"/>
    <w:rsid w:val="00E9355D"/>
    <w:rsid w:val="00E944C5"/>
    <w:rsid w:val="00E94588"/>
    <w:rsid w:val="00E949A4"/>
    <w:rsid w:val="00E952CE"/>
    <w:rsid w:val="00E953DD"/>
    <w:rsid w:val="00E95A14"/>
    <w:rsid w:val="00E9651A"/>
    <w:rsid w:val="00E9658C"/>
    <w:rsid w:val="00E965BF"/>
    <w:rsid w:val="00E9678D"/>
    <w:rsid w:val="00E96B55"/>
    <w:rsid w:val="00E96F1A"/>
    <w:rsid w:val="00E96F22"/>
    <w:rsid w:val="00E9702A"/>
    <w:rsid w:val="00E97657"/>
    <w:rsid w:val="00E97720"/>
    <w:rsid w:val="00E97A11"/>
    <w:rsid w:val="00E97D84"/>
    <w:rsid w:val="00E97DD0"/>
    <w:rsid w:val="00EA0504"/>
    <w:rsid w:val="00EA08BF"/>
    <w:rsid w:val="00EA0BF1"/>
    <w:rsid w:val="00EA0F7C"/>
    <w:rsid w:val="00EA1821"/>
    <w:rsid w:val="00EA1929"/>
    <w:rsid w:val="00EA22DD"/>
    <w:rsid w:val="00EA2358"/>
    <w:rsid w:val="00EA2A22"/>
    <w:rsid w:val="00EA2ADD"/>
    <w:rsid w:val="00EA2D8B"/>
    <w:rsid w:val="00EA302F"/>
    <w:rsid w:val="00EA3218"/>
    <w:rsid w:val="00EA33DA"/>
    <w:rsid w:val="00EA38D4"/>
    <w:rsid w:val="00EA412B"/>
    <w:rsid w:val="00EA4613"/>
    <w:rsid w:val="00EA4921"/>
    <w:rsid w:val="00EA4B81"/>
    <w:rsid w:val="00EA5064"/>
    <w:rsid w:val="00EA507F"/>
    <w:rsid w:val="00EA50A6"/>
    <w:rsid w:val="00EA5174"/>
    <w:rsid w:val="00EA59DA"/>
    <w:rsid w:val="00EA5D4E"/>
    <w:rsid w:val="00EA6110"/>
    <w:rsid w:val="00EA7029"/>
    <w:rsid w:val="00EA712F"/>
    <w:rsid w:val="00EA72B3"/>
    <w:rsid w:val="00EA7A15"/>
    <w:rsid w:val="00EA7F1C"/>
    <w:rsid w:val="00EB09F9"/>
    <w:rsid w:val="00EB153C"/>
    <w:rsid w:val="00EB1608"/>
    <w:rsid w:val="00EB1698"/>
    <w:rsid w:val="00EB25CE"/>
    <w:rsid w:val="00EB3166"/>
    <w:rsid w:val="00EB36A1"/>
    <w:rsid w:val="00EB3893"/>
    <w:rsid w:val="00EB38B8"/>
    <w:rsid w:val="00EB39A8"/>
    <w:rsid w:val="00EB3DDA"/>
    <w:rsid w:val="00EB41A2"/>
    <w:rsid w:val="00EB5A60"/>
    <w:rsid w:val="00EB5EC7"/>
    <w:rsid w:val="00EB60FD"/>
    <w:rsid w:val="00EB64AC"/>
    <w:rsid w:val="00EB66E2"/>
    <w:rsid w:val="00EB6835"/>
    <w:rsid w:val="00EB703A"/>
    <w:rsid w:val="00EB712E"/>
    <w:rsid w:val="00EB7BEF"/>
    <w:rsid w:val="00EB7D4C"/>
    <w:rsid w:val="00EB7D8F"/>
    <w:rsid w:val="00EB7F7E"/>
    <w:rsid w:val="00EC05F2"/>
    <w:rsid w:val="00EC0713"/>
    <w:rsid w:val="00EC0B0D"/>
    <w:rsid w:val="00EC17A8"/>
    <w:rsid w:val="00EC1EBC"/>
    <w:rsid w:val="00EC1F0D"/>
    <w:rsid w:val="00EC2020"/>
    <w:rsid w:val="00EC2285"/>
    <w:rsid w:val="00EC2904"/>
    <w:rsid w:val="00EC2DE2"/>
    <w:rsid w:val="00EC31E0"/>
    <w:rsid w:val="00EC3695"/>
    <w:rsid w:val="00EC3EB0"/>
    <w:rsid w:val="00EC560B"/>
    <w:rsid w:val="00EC58EF"/>
    <w:rsid w:val="00EC5D48"/>
    <w:rsid w:val="00EC6871"/>
    <w:rsid w:val="00EC6A93"/>
    <w:rsid w:val="00EC6DCF"/>
    <w:rsid w:val="00EC6EF3"/>
    <w:rsid w:val="00EC7749"/>
    <w:rsid w:val="00EC7F41"/>
    <w:rsid w:val="00ED0071"/>
    <w:rsid w:val="00ED0315"/>
    <w:rsid w:val="00ED111A"/>
    <w:rsid w:val="00ED121E"/>
    <w:rsid w:val="00ED2560"/>
    <w:rsid w:val="00ED293C"/>
    <w:rsid w:val="00ED2FF0"/>
    <w:rsid w:val="00ED31E4"/>
    <w:rsid w:val="00ED3E16"/>
    <w:rsid w:val="00ED3F5A"/>
    <w:rsid w:val="00ED4959"/>
    <w:rsid w:val="00ED4FE5"/>
    <w:rsid w:val="00ED508E"/>
    <w:rsid w:val="00ED5291"/>
    <w:rsid w:val="00ED56E0"/>
    <w:rsid w:val="00ED5C30"/>
    <w:rsid w:val="00ED5FB2"/>
    <w:rsid w:val="00ED6A94"/>
    <w:rsid w:val="00ED6B80"/>
    <w:rsid w:val="00ED77CD"/>
    <w:rsid w:val="00ED7927"/>
    <w:rsid w:val="00ED7D8D"/>
    <w:rsid w:val="00ED7FBA"/>
    <w:rsid w:val="00EE02BE"/>
    <w:rsid w:val="00EE0825"/>
    <w:rsid w:val="00EE0EEA"/>
    <w:rsid w:val="00EE0FD1"/>
    <w:rsid w:val="00EE11E8"/>
    <w:rsid w:val="00EE1AAD"/>
    <w:rsid w:val="00EE1CE9"/>
    <w:rsid w:val="00EE1D77"/>
    <w:rsid w:val="00EE1F1E"/>
    <w:rsid w:val="00EE20B9"/>
    <w:rsid w:val="00EE2A56"/>
    <w:rsid w:val="00EE3281"/>
    <w:rsid w:val="00EE35A3"/>
    <w:rsid w:val="00EE36B0"/>
    <w:rsid w:val="00EE3D02"/>
    <w:rsid w:val="00EE3E8A"/>
    <w:rsid w:val="00EE414B"/>
    <w:rsid w:val="00EE436B"/>
    <w:rsid w:val="00EE481E"/>
    <w:rsid w:val="00EE5560"/>
    <w:rsid w:val="00EE5580"/>
    <w:rsid w:val="00EE568C"/>
    <w:rsid w:val="00EE581D"/>
    <w:rsid w:val="00EE5B1A"/>
    <w:rsid w:val="00EE5B45"/>
    <w:rsid w:val="00EE6852"/>
    <w:rsid w:val="00EE6909"/>
    <w:rsid w:val="00EE7ACD"/>
    <w:rsid w:val="00EE7BBD"/>
    <w:rsid w:val="00EE7CA6"/>
    <w:rsid w:val="00EF0528"/>
    <w:rsid w:val="00EF12A9"/>
    <w:rsid w:val="00EF2398"/>
    <w:rsid w:val="00EF23C1"/>
    <w:rsid w:val="00EF293F"/>
    <w:rsid w:val="00EF2BA5"/>
    <w:rsid w:val="00EF2C6B"/>
    <w:rsid w:val="00EF331B"/>
    <w:rsid w:val="00EF3386"/>
    <w:rsid w:val="00EF3906"/>
    <w:rsid w:val="00EF3DD9"/>
    <w:rsid w:val="00EF3F88"/>
    <w:rsid w:val="00EF409A"/>
    <w:rsid w:val="00EF4266"/>
    <w:rsid w:val="00EF4C89"/>
    <w:rsid w:val="00EF503D"/>
    <w:rsid w:val="00EF617D"/>
    <w:rsid w:val="00EF6259"/>
    <w:rsid w:val="00EF66C7"/>
    <w:rsid w:val="00EF69FE"/>
    <w:rsid w:val="00EF6FC0"/>
    <w:rsid w:val="00EF72B7"/>
    <w:rsid w:val="00EF762E"/>
    <w:rsid w:val="00EF7A5E"/>
    <w:rsid w:val="00F01109"/>
    <w:rsid w:val="00F0144D"/>
    <w:rsid w:val="00F01458"/>
    <w:rsid w:val="00F026F1"/>
    <w:rsid w:val="00F044C8"/>
    <w:rsid w:val="00F04D62"/>
    <w:rsid w:val="00F05668"/>
    <w:rsid w:val="00F05CE9"/>
    <w:rsid w:val="00F06C26"/>
    <w:rsid w:val="00F06CEB"/>
    <w:rsid w:val="00F072F3"/>
    <w:rsid w:val="00F0744D"/>
    <w:rsid w:val="00F07539"/>
    <w:rsid w:val="00F07DAD"/>
    <w:rsid w:val="00F07EEA"/>
    <w:rsid w:val="00F103A6"/>
    <w:rsid w:val="00F106C2"/>
    <w:rsid w:val="00F10835"/>
    <w:rsid w:val="00F10B38"/>
    <w:rsid w:val="00F10C83"/>
    <w:rsid w:val="00F113A1"/>
    <w:rsid w:val="00F11567"/>
    <w:rsid w:val="00F12520"/>
    <w:rsid w:val="00F12686"/>
    <w:rsid w:val="00F128C6"/>
    <w:rsid w:val="00F129FF"/>
    <w:rsid w:val="00F12AEB"/>
    <w:rsid w:val="00F13913"/>
    <w:rsid w:val="00F13CD2"/>
    <w:rsid w:val="00F13D2B"/>
    <w:rsid w:val="00F140BD"/>
    <w:rsid w:val="00F151F6"/>
    <w:rsid w:val="00F15463"/>
    <w:rsid w:val="00F15AE6"/>
    <w:rsid w:val="00F15E63"/>
    <w:rsid w:val="00F160C7"/>
    <w:rsid w:val="00F16129"/>
    <w:rsid w:val="00F1625E"/>
    <w:rsid w:val="00F16731"/>
    <w:rsid w:val="00F167D0"/>
    <w:rsid w:val="00F16FB5"/>
    <w:rsid w:val="00F17178"/>
    <w:rsid w:val="00F17C7B"/>
    <w:rsid w:val="00F2001D"/>
    <w:rsid w:val="00F20101"/>
    <w:rsid w:val="00F20227"/>
    <w:rsid w:val="00F215EE"/>
    <w:rsid w:val="00F215F1"/>
    <w:rsid w:val="00F21758"/>
    <w:rsid w:val="00F21BD4"/>
    <w:rsid w:val="00F21C51"/>
    <w:rsid w:val="00F21CF0"/>
    <w:rsid w:val="00F21E16"/>
    <w:rsid w:val="00F2264A"/>
    <w:rsid w:val="00F22CD8"/>
    <w:rsid w:val="00F22CEC"/>
    <w:rsid w:val="00F22FB9"/>
    <w:rsid w:val="00F23F54"/>
    <w:rsid w:val="00F241BA"/>
    <w:rsid w:val="00F25017"/>
    <w:rsid w:val="00F251E7"/>
    <w:rsid w:val="00F2535D"/>
    <w:rsid w:val="00F25379"/>
    <w:rsid w:val="00F2598B"/>
    <w:rsid w:val="00F25A9A"/>
    <w:rsid w:val="00F261AA"/>
    <w:rsid w:val="00F26228"/>
    <w:rsid w:val="00F2675A"/>
    <w:rsid w:val="00F277CD"/>
    <w:rsid w:val="00F30A04"/>
    <w:rsid w:val="00F31269"/>
    <w:rsid w:val="00F313CE"/>
    <w:rsid w:val="00F31533"/>
    <w:rsid w:val="00F315DF"/>
    <w:rsid w:val="00F31980"/>
    <w:rsid w:val="00F335A3"/>
    <w:rsid w:val="00F3381E"/>
    <w:rsid w:val="00F33B13"/>
    <w:rsid w:val="00F34033"/>
    <w:rsid w:val="00F34C2F"/>
    <w:rsid w:val="00F34D7D"/>
    <w:rsid w:val="00F35130"/>
    <w:rsid w:val="00F351B5"/>
    <w:rsid w:val="00F351D2"/>
    <w:rsid w:val="00F3525E"/>
    <w:rsid w:val="00F3529C"/>
    <w:rsid w:val="00F354B4"/>
    <w:rsid w:val="00F35503"/>
    <w:rsid w:val="00F3551C"/>
    <w:rsid w:val="00F35683"/>
    <w:rsid w:val="00F35A95"/>
    <w:rsid w:val="00F36DAC"/>
    <w:rsid w:val="00F37641"/>
    <w:rsid w:val="00F37D0A"/>
    <w:rsid w:val="00F37F7D"/>
    <w:rsid w:val="00F408D1"/>
    <w:rsid w:val="00F413CD"/>
    <w:rsid w:val="00F414CD"/>
    <w:rsid w:val="00F414EF"/>
    <w:rsid w:val="00F41532"/>
    <w:rsid w:val="00F41859"/>
    <w:rsid w:val="00F420DE"/>
    <w:rsid w:val="00F433C8"/>
    <w:rsid w:val="00F43BAC"/>
    <w:rsid w:val="00F4403D"/>
    <w:rsid w:val="00F443AB"/>
    <w:rsid w:val="00F45879"/>
    <w:rsid w:val="00F467DE"/>
    <w:rsid w:val="00F4691B"/>
    <w:rsid w:val="00F4693A"/>
    <w:rsid w:val="00F46B41"/>
    <w:rsid w:val="00F50078"/>
    <w:rsid w:val="00F5035F"/>
    <w:rsid w:val="00F504C3"/>
    <w:rsid w:val="00F50A17"/>
    <w:rsid w:val="00F50FEB"/>
    <w:rsid w:val="00F51AB3"/>
    <w:rsid w:val="00F52B65"/>
    <w:rsid w:val="00F52ED4"/>
    <w:rsid w:val="00F53A88"/>
    <w:rsid w:val="00F54206"/>
    <w:rsid w:val="00F54510"/>
    <w:rsid w:val="00F54568"/>
    <w:rsid w:val="00F547DA"/>
    <w:rsid w:val="00F55FCF"/>
    <w:rsid w:val="00F56393"/>
    <w:rsid w:val="00F56FCE"/>
    <w:rsid w:val="00F57046"/>
    <w:rsid w:val="00F57BCE"/>
    <w:rsid w:val="00F57D4E"/>
    <w:rsid w:val="00F57D5C"/>
    <w:rsid w:val="00F60043"/>
    <w:rsid w:val="00F60D69"/>
    <w:rsid w:val="00F60D89"/>
    <w:rsid w:val="00F613D0"/>
    <w:rsid w:val="00F6229C"/>
    <w:rsid w:val="00F625B8"/>
    <w:rsid w:val="00F6307E"/>
    <w:rsid w:val="00F63260"/>
    <w:rsid w:val="00F63409"/>
    <w:rsid w:val="00F6365E"/>
    <w:rsid w:val="00F63BF8"/>
    <w:rsid w:val="00F63D43"/>
    <w:rsid w:val="00F63F71"/>
    <w:rsid w:val="00F643A6"/>
    <w:rsid w:val="00F6447F"/>
    <w:rsid w:val="00F64661"/>
    <w:rsid w:val="00F64963"/>
    <w:rsid w:val="00F649DB"/>
    <w:rsid w:val="00F65059"/>
    <w:rsid w:val="00F6514C"/>
    <w:rsid w:val="00F657DB"/>
    <w:rsid w:val="00F658EA"/>
    <w:rsid w:val="00F65FD3"/>
    <w:rsid w:val="00F66D1C"/>
    <w:rsid w:val="00F66D96"/>
    <w:rsid w:val="00F67198"/>
    <w:rsid w:val="00F67883"/>
    <w:rsid w:val="00F67C05"/>
    <w:rsid w:val="00F70380"/>
    <w:rsid w:val="00F70664"/>
    <w:rsid w:val="00F7081B"/>
    <w:rsid w:val="00F70877"/>
    <w:rsid w:val="00F708CD"/>
    <w:rsid w:val="00F70C60"/>
    <w:rsid w:val="00F71A32"/>
    <w:rsid w:val="00F71AC6"/>
    <w:rsid w:val="00F729D7"/>
    <w:rsid w:val="00F72BD6"/>
    <w:rsid w:val="00F72C0A"/>
    <w:rsid w:val="00F7341E"/>
    <w:rsid w:val="00F737E4"/>
    <w:rsid w:val="00F738C0"/>
    <w:rsid w:val="00F73D7E"/>
    <w:rsid w:val="00F74780"/>
    <w:rsid w:val="00F74EA1"/>
    <w:rsid w:val="00F7510C"/>
    <w:rsid w:val="00F75B79"/>
    <w:rsid w:val="00F76209"/>
    <w:rsid w:val="00F76222"/>
    <w:rsid w:val="00F76E2B"/>
    <w:rsid w:val="00F7754A"/>
    <w:rsid w:val="00F77791"/>
    <w:rsid w:val="00F777D4"/>
    <w:rsid w:val="00F77A5F"/>
    <w:rsid w:val="00F77ADA"/>
    <w:rsid w:val="00F77CC1"/>
    <w:rsid w:val="00F8132B"/>
    <w:rsid w:val="00F816AA"/>
    <w:rsid w:val="00F81A37"/>
    <w:rsid w:val="00F81A7C"/>
    <w:rsid w:val="00F81F5D"/>
    <w:rsid w:val="00F82272"/>
    <w:rsid w:val="00F82529"/>
    <w:rsid w:val="00F82743"/>
    <w:rsid w:val="00F82C22"/>
    <w:rsid w:val="00F83200"/>
    <w:rsid w:val="00F83597"/>
    <w:rsid w:val="00F83624"/>
    <w:rsid w:val="00F8402E"/>
    <w:rsid w:val="00F84374"/>
    <w:rsid w:val="00F84408"/>
    <w:rsid w:val="00F845A5"/>
    <w:rsid w:val="00F84784"/>
    <w:rsid w:val="00F84C0F"/>
    <w:rsid w:val="00F85A5E"/>
    <w:rsid w:val="00F8614E"/>
    <w:rsid w:val="00F861A8"/>
    <w:rsid w:val="00F86343"/>
    <w:rsid w:val="00F8692D"/>
    <w:rsid w:val="00F86F8B"/>
    <w:rsid w:val="00F900E3"/>
    <w:rsid w:val="00F9026C"/>
    <w:rsid w:val="00F90767"/>
    <w:rsid w:val="00F90855"/>
    <w:rsid w:val="00F910A3"/>
    <w:rsid w:val="00F917F4"/>
    <w:rsid w:val="00F91B77"/>
    <w:rsid w:val="00F91CFA"/>
    <w:rsid w:val="00F9237F"/>
    <w:rsid w:val="00F92B83"/>
    <w:rsid w:val="00F92FB4"/>
    <w:rsid w:val="00F93997"/>
    <w:rsid w:val="00F942FE"/>
    <w:rsid w:val="00F94D0A"/>
    <w:rsid w:val="00F952C5"/>
    <w:rsid w:val="00F95572"/>
    <w:rsid w:val="00F95763"/>
    <w:rsid w:val="00F95F19"/>
    <w:rsid w:val="00F96719"/>
    <w:rsid w:val="00F96868"/>
    <w:rsid w:val="00F96A26"/>
    <w:rsid w:val="00F96F46"/>
    <w:rsid w:val="00F974C7"/>
    <w:rsid w:val="00F977F3"/>
    <w:rsid w:val="00F97952"/>
    <w:rsid w:val="00F97A58"/>
    <w:rsid w:val="00F97AF4"/>
    <w:rsid w:val="00F97DE2"/>
    <w:rsid w:val="00F97EE3"/>
    <w:rsid w:val="00F97F14"/>
    <w:rsid w:val="00F97FDD"/>
    <w:rsid w:val="00FA0068"/>
    <w:rsid w:val="00FA0442"/>
    <w:rsid w:val="00FA1028"/>
    <w:rsid w:val="00FA1368"/>
    <w:rsid w:val="00FA13BE"/>
    <w:rsid w:val="00FA16DF"/>
    <w:rsid w:val="00FA267B"/>
    <w:rsid w:val="00FA2E11"/>
    <w:rsid w:val="00FA2E72"/>
    <w:rsid w:val="00FA3273"/>
    <w:rsid w:val="00FA3D0D"/>
    <w:rsid w:val="00FA4028"/>
    <w:rsid w:val="00FA4343"/>
    <w:rsid w:val="00FA5239"/>
    <w:rsid w:val="00FA5539"/>
    <w:rsid w:val="00FA5AFF"/>
    <w:rsid w:val="00FA5E84"/>
    <w:rsid w:val="00FA60B1"/>
    <w:rsid w:val="00FA6541"/>
    <w:rsid w:val="00FA668E"/>
    <w:rsid w:val="00FA67C3"/>
    <w:rsid w:val="00FA6C91"/>
    <w:rsid w:val="00FA6EAD"/>
    <w:rsid w:val="00FA7393"/>
    <w:rsid w:val="00FA76F6"/>
    <w:rsid w:val="00FA77F6"/>
    <w:rsid w:val="00FB0AE1"/>
    <w:rsid w:val="00FB0F37"/>
    <w:rsid w:val="00FB11DA"/>
    <w:rsid w:val="00FB2374"/>
    <w:rsid w:val="00FB2A9C"/>
    <w:rsid w:val="00FB2E1D"/>
    <w:rsid w:val="00FB2FA0"/>
    <w:rsid w:val="00FB38FD"/>
    <w:rsid w:val="00FB3948"/>
    <w:rsid w:val="00FB3D82"/>
    <w:rsid w:val="00FB49A0"/>
    <w:rsid w:val="00FB4D16"/>
    <w:rsid w:val="00FB52B5"/>
    <w:rsid w:val="00FB58BD"/>
    <w:rsid w:val="00FB5AB4"/>
    <w:rsid w:val="00FB600E"/>
    <w:rsid w:val="00FB60F6"/>
    <w:rsid w:val="00FB6525"/>
    <w:rsid w:val="00FB6881"/>
    <w:rsid w:val="00FB6AF5"/>
    <w:rsid w:val="00FB76F7"/>
    <w:rsid w:val="00FB7F40"/>
    <w:rsid w:val="00FB7FA6"/>
    <w:rsid w:val="00FC0B9E"/>
    <w:rsid w:val="00FC0F75"/>
    <w:rsid w:val="00FC10B2"/>
    <w:rsid w:val="00FC14E4"/>
    <w:rsid w:val="00FC1521"/>
    <w:rsid w:val="00FC22D6"/>
    <w:rsid w:val="00FC2E66"/>
    <w:rsid w:val="00FC3ABA"/>
    <w:rsid w:val="00FC4035"/>
    <w:rsid w:val="00FC40C3"/>
    <w:rsid w:val="00FC4208"/>
    <w:rsid w:val="00FC452E"/>
    <w:rsid w:val="00FC46DC"/>
    <w:rsid w:val="00FC480A"/>
    <w:rsid w:val="00FC5005"/>
    <w:rsid w:val="00FC51C3"/>
    <w:rsid w:val="00FC5254"/>
    <w:rsid w:val="00FC5F62"/>
    <w:rsid w:val="00FC6398"/>
    <w:rsid w:val="00FC63C2"/>
    <w:rsid w:val="00FC65FA"/>
    <w:rsid w:val="00FC6B1F"/>
    <w:rsid w:val="00FC6CEE"/>
    <w:rsid w:val="00FC6F9F"/>
    <w:rsid w:val="00FC7058"/>
    <w:rsid w:val="00FD0653"/>
    <w:rsid w:val="00FD079C"/>
    <w:rsid w:val="00FD0998"/>
    <w:rsid w:val="00FD0C00"/>
    <w:rsid w:val="00FD0ECD"/>
    <w:rsid w:val="00FD0F6A"/>
    <w:rsid w:val="00FD214B"/>
    <w:rsid w:val="00FD24A6"/>
    <w:rsid w:val="00FD2EFC"/>
    <w:rsid w:val="00FD4233"/>
    <w:rsid w:val="00FD4FEE"/>
    <w:rsid w:val="00FD535B"/>
    <w:rsid w:val="00FD5406"/>
    <w:rsid w:val="00FD6434"/>
    <w:rsid w:val="00FD6A29"/>
    <w:rsid w:val="00FD6BB4"/>
    <w:rsid w:val="00FD6C4D"/>
    <w:rsid w:val="00FD73D1"/>
    <w:rsid w:val="00FD7CC1"/>
    <w:rsid w:val="00FE0006"/>
    <w:rsid w:val="00FE0270"/>
    <w:rsid w:val="00FE0768"/>
    <w:rsid w:val="00FE0AC6"/>
    <w:rsid w:val="00FE0CA3"/>
    <w:rsid w:val="00FE0F7D"/>
    <w:rsid w:val="00FE17FD"/>
    <w:rsid w:val="00FE19F5"/>
    <w:rsid w:val="00FE1D69"/>
    <w:rsid w:val="00FE28F9"/>
    <w:rsid w:val="00FE2F0D"/>
    <w:rsid w:val="00FE2FFF"/>
    <w:rsid w:val="00FE3D8C"/>
    <w:rsid w:val="00FE49A0"/>
    <w:rsid w:val="00FE4EE2"/>
    <w:rsid w:val="00FE4FE7"/>
    <w:rsid w:val="00FE56E1"/>
    <w:rsid w:val="00FE5799"/>
    <w:rsid w:val="00FE662B"/>
    <w:rsid w:val="00FE6968"/>
    <w:rsid w:val="00FE6AE9"/>
    <w:rsid w:val="00FE6F3E"/>
    <w:rsid w:val="00FE710E"/>
    <w:rsid w:val="00FE7C81"/>
    <w:rsid w:val="00FF0270"/>
    <w:rsid w:val="00FF0D70"/>
    <w:rsid w:val="00FF0E82"/>
    <w:rsid w:val="00FF1C7B"/>
    <w:rsid w:val="00FF1F8C"/>
    <w:rsid w:val="00FF1FEB"/>
    <w:rsid w:val="00FF213F"/>
    <w:rsid w:val="00FF29C5"/>
    <w:rsid w:val="00FF350A"/>
    <w:rsid w:val="00FF355A"/>
    <w:rsid w:val="00FF3B0A"/>
    <w:rsid w:val="00FF3D51"/>
    <w:rsid w:val="00FF3E89"/>
    <w:rsid w:val="00FF3EF1"/>
    <w:rsid w:val="00FF4547"/>
    <w:rsid w:val="00FF47F4"/>
    <w:rsid w:val="00FF485D"/>
    <w:rsid w:val="00FF5105"/>
    <w:rsid w:val="00FF5509"/>
    <w:rsid w:val="00FF5565"/>
    <w:rsid w:val="00FF5623"/>
    <w:rsid w:val="00FF5AE9"/>
    <w:rsid w:val="00FF5C78"/>
    <w:rsid w:val="00FF5D47"/>
    <w:rsid w:val="00FF5DA5"/>
    <w:rsid w:val="00FF5ECA"/>
    <w:rsid w:val="00FF600B"/>
    <w:rsid w:val="00FF6181"/>
    <w:rsid w:val="00FF6BE7"/>
    <w:rsid w:val="00FF71F0"/>
    <w:rsid w:val="00FF7389"/>
    <w:rsid w:val="00FF777F"/>
    <w:rsid w:val="00FF7853"/>
    <w:rsid w:val="00FF7A1E"/>
    <w:rsid w:val="00FF7ED0"/>
    <w:rsid w:val="00FF7F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618B"/>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5C4728"/>
    <w:pPr>
      <w:keepNext/>
      <w:spacing w:before="240" w:after="60"/>
      <w:outlineLvl w:val="0"/>
    </w:pPr>
    <w:rPr>
      <w:rFonts w:ascii="Arial" w:hAnsi="Arial"/>
      <w:b/>
      <w:bCs/>
      <w:kern w:val="32"/>
      <w:sz w:val="32"/>
      <w:szCs w:val="32"/>
    </w:rPr>
  </w:style>
  <w:style w:type="paragraph" w:styleId="2">
    <w:name w:val="heading 2"/>
    <w:basedOn w:val="a"/>
    <w:next w:val="a"/>
    <w:link w:val="20"/>
    <w:qFormat/>
    <w:rsid w:val="00EF3386"/>
    <w:pPr>
      <w:keepNext/>
      <w:outlineLvl w:val="1"/>
    </w:pPr>
    <w:rPr>
      <w:b/>
      <w:sz w:val="30"/>
    </w:rPr>
  </w:style>
  <w:style w:type="paragraph" w:styleId="4">
    <w:name w:val="heading 4"/>
    <w:basedOn w:val="a"/>
    <w:next w:val="a"/>
    <w:link w:val="40"/>
    <w:uiPriority w:val="99"/>
    <w:semiHidden/>
    <w:unhideWhenUsed/>
    <w:qFormat/>
    <w:rsid w:val="00EF3386"/>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C4728"/>
    <w:rPr>
      <w:rFonts w:ascii="Arial" w:eastAsia="Times New Roman" w:hAnsi="Arial" w:cs="Times New Roman"/>
      <w:b/>
      <w:bCs/>
      <w:kern w:val="32"/>
      <w:sz w:val="32"/>
      <w:szCs w:val="32"/>
    </w:rPr>
  </w:style>
  <w:style w:type="character" w:customStyle="1" w:styleId="20">
    <w:name w:val="Заголовок 2 Знак"/>
    <w:basedOn w:val="a0"/>
    <w:link w:val="2"/>
    <w:rsid w:val="00EF3386"/>
    <w:rPr>
      <w:rFonts w:ascii="Times New Roman" w:eastAsia="Times New Roman" w:hAnsi="Times New Roman" w:cs="Times New Roman"/>
      <w:b/>
      <w:sz w:val="30"/>
      <w:szCs w:val="20"/>
    </w:rPr>
  </w:style>
  <w:style w:type="character" w:customStyle="1" w:styleId="a3">
    <w:name w:val="Гипертекстовая ссылка"/>
    <w:uiPriority w:val="99"/>
    <w:rsid w:val="00A5618B"/>
    <w:rPr>
      <w:color w:val="008000"/>
    </w:rPr>
  </w:style>
  <w:style w:type="paragraph" w:styleId="a4">
    <w:name w:val="List Paragraph"/>
    <w:basedOn w:val="a"/>
    <w:uiPriority w:val="34"/>
    <w:qFormat/>
    <w:rsid w:val="00A5618B"/>
    <w:pPr>
      <w:spacing w:after="200" w:line="276" w:lineRule="auto"/>
      <w:ind w:left="720"/>
      <w:contextualSpacing/>
    </w:pPr>
    <w:rPr>
      <w:rFonts w:ascii="Calibri" w:hAnsi="Calibri"/>
      <w:sz w:val="22"/>
      <w:szCs w:val="22"/>
    </w:rPr>
  </w:style>
  <w:style w:type="paragraph" w:customStyle="1" w:styleId="a5">
    <w:name w:val="Заголовок статьи"/>
    <w:basedOn w:val="a"/>
    <w:next w:val="a"/>
    <w:uiPriority w:val="99"/>
    <w:rsid w:val="00A5618B"/>
    <w:pPr>
      <w:autoSpaceDE w:val="0"/>
      <w:autoSpaceDN w:val="0"/>
      <w:adjustRightInd w:val="0"/>
      <w:ind w:left="1612" w:hanging="892"/>
      <w:jc w:val="both"/>
    </w:pPr>
    <w:rPr>
      <w:rFonts w:ascii="Arial" w:eastAsia="Calibri" w:hAnsi="Arial" w:cs="Arial"/>
      <w:sz w:val="24"/>
      <w:szCs w:val="24"/>
      <w:lang w:eastAsia="en-US"/>
    </w:rPr>
  </w:style>
  <w:style w:type="paragraph" w:styleId="a6">
    <w:name w:val="header"/>
    <w:basedOn w:val="a"/>
    <w:link w:val="a7"/>
    <w:uiPriority w:val="99"/>
    <w:unhideWhenUsed/>
    <w:rsid w:val="00094966"/>
    <w:pPr>
      <w:tabs>
        <w:tab w:val="center" w:pos="4677"/>
        <w:tab w:val="right" w:pos="9355"/>
      </w:tabs>
    </w:pPr>
  </w:style>
  <w:style w:type="character" w:customStyle="1" w:styleId="a7">
    <w:name w:val="Верхний колонтитул Знак"/>
    <w:basedOn w:val="a0"/>
    <w:link w:val="a6"/>
    <w:uiPriority w:val="99"/>
    <w:rsid w:val="00094966"/>
    <w:rPr>
      <w:rFonts w:ascii="Times New Roman" w:eastAsia="Times New Roman" w:hAnsi="Times New Roman" w:cs="Times New Roman"/>
      <w:sz w:val="20"/>
      <w:szCs w:val="20"/>
      <w:lang w:eastAsia="ru-RU"/>
    </w:rPr>
  </w:style>
  <w:style w:type="paragraph" w:styleId="a8">
    <w:name w:val="footer"/>
    <w:basedOn w:val="a"/>
    <w:link w:val="a9"/>
    <w:unhideWhenUsed/>
    <w:rsid w:val="00094966"/>
    <w:pPr>
      <w:tabs>
        <w:tab w:val="center" w:pos="4677"/>
        <w:tab w:val="right" w:pos="9355"/>
      </w:tabs>
    </w:pPr>
  </w:style>
  <w:style w:type="character" w:customStyle="1" w:styleId="a9">
    <w:name w:val="Нижний колонтитул Знак"/>
    <w:basedOn w:val="a0"/>
    <w:link w:val="a8"/>
    <w:rsid w:val="00094966"/>
    <w:rPr>
      <w:rFonts w:ascii="Times New Roman" w:eastAsia="Times New Roman" w:hAnsi="Times New Roman" w:cs="Times New Roman"/>
      <w:sz w:val="20"/>
      <w:szCs w:val="20"/>
      <w:lang w:eastAsia="ru-RU"/>
    </w:rPr>
  </w:style>
  <w:style w:type="paragraph" w:styleId="aa">
    <w:name w:val="No Spacing"/>
    <w:uiPriority w:val="1"/>
    <w:qFormat/>
    <w:rsid w:val="00467518"/>
    <w:pPr>
      <w:spacing w:after="0" w:line="240" w:lineRule="auto"/>
    </w:pPr>
  </w:style>
  <w:style w:type="paragraph" w:customStyle="1" w:styleId="ConsPlusNormal">
    <w:name w:val="ConsPlusNormal"/>
    <w:rsid w:val="005C472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link">
    <w:name w:val="link"/>
    <w:rsid w:val="005C4728"/>
  </w:style>
  <w:style w:type="paragraph" w:customStyle="1" w:styleId="ab">
    <w:name w:val="Прижатый влево"/>
    <w:basedOn w:val="a"/>
    <w:next w:val="a"/>
    <w:uiPriority w:val="99"/>
    <w:rsid w:val="005C4728"/>
    <w:pPr>
      <w:autoSpaceDE w:val="0"/>
      <w:autoSpaceDN w:val="0"/>
      <w:adjustRightInd w:val="0"/>
    </w:pPr>
    <w:rPr>
      <w:rFonts w:ascii="Arial" w:hAnsi="Arial" w:cs="Arial"/>
      <w:sz w:val="24"/>
      <w:szCs w:val="24"/>
    </w:rPr>
  </w:style>
  <w:style w:type="paragraph" w:styleId="ac">
    <w:name w:val="Normal (Web)"/>
    <w:basedOn w:val="a"/>
    <w:uiPriority w:val="99"/>
    <w:unhideWhenUsed/>
    <w:rsid w:val="005C4728"/>
    <w:pPr>
      <w:spacing w:before="100" w:beforeAutospacing="1" w:after="100" w:afterAutospacing="1"/>
    </w:pPr>
    <w:rPr>
      <w:sz w:val="24"/>
      <w:szCs w:val="24"/>
    </w:rPr>
  </w:style>
  <w:style w:type="paragraph" w:styleId="ad">
    <w:name w:val="Plain Text"/>
    <w:basedOn w:val="a"/>
    <w:link w:val="ae"/>
    <w:rsid w:val="00002182"/>
    <w:rPr>
      <w:rFonts w:ascii="Courier New" w:hAnsi="Courier New"/>
    </w:rPr>
  </w:style>
  <w:style w:type="character" w:customStyle="1" w:styleId="ae">
    <w:name w:val="Текст Знак"/>
    <w:basedOn w:val="a0"/>
    <w:link w:val="ad"/>
    <w:rsid w:val="00002182"/>
    <w:rPr>
      <w:rFonts w:ascii="Courier New" w:eastAsia="Times New Roman" w:hAnsi="Courier New" w:cs="Times New Roman"/>
      <w:sz w:val="20"/>
      <w:szCs w:val="20"/>
    </w:rPr>
  </w:style>
  <w:style w:type="paragraph" w:styleId="3">
    <w:name w:val="Body Text Indent 3"/>
    <w:basedOn w:val="a"/>
    <w:link w:val="30"/>
    <w:rsid w:val="00002182"/>
    <w:pPr>
      <w:spacing w:after="120"/>
      <w:ind w:left="283"/>
    </w:pPr>
    <w:rPr>
      <w:sz w:val="16"/>
      <w:szCs w:val="16"/>
    </w:rPr>
  </w:style>
  <w:style w:type="character" w:customStyle="1" w:styleId="30">
    <w:name w:val="Основной текст с отступом 3 Знак"/>
    <w:basedOn w:val="a0"/>
    <w:link w:val="3"/>
    <w:rsid w:val="00002182"/>
    <w:rPr>
      <w:rFonts w:ascii="Times New Roman" w:eastAsia="Times New Roman" w:hAnsi="Times New Roman" w:cs="Times New Roman"/>
      <w:sz w:val="16"/>
      <w:szCs w:val="16"/>
    </w:rPr>
  </w:style>
  <w:style w:type="paragraph" w:styleId="21">
    <w:name w:val="Body Text Indent 2"/>
    <w:basedOn w:val="a"/>
    <w:link w:val="22"/>
    <w:uiPriority w:val="99"/>
    <w:unhideWhenUsed/>
    <w:rsid w:val="00002182"/>
    <w:pPr>
      <w:spacing w:after="120" w:line="480" w:lineRule="auto"/>
      <w:ind w:left="283"/>
    </w:pPr>
  </w:style>
  <w:style w:type="character" w:customStyle="1" w:styleId="22">
    <w:name w:val="Основной текст с отступом 2 Знак"/>
    <w:basedOn w:val="a0"/>
    <w:link w:val="21"/>
    <w:uiPriority w:val="99"/>
    <w:rsid w:val="00002182"/>
    <w:rPr>
      <w:rFonts w:ascii="Times New Roman" w:eastAsia="Times New Roman" w:hAnsi="Times New Roman" w:cs="Times New Roman"/>
      <w:sz w:val="20"/>
      <w:szCs w:val="20"/>
      <w:lang w:eastAsia="ru-RU"/>
    </w:rPr>
  </w:style>
  <w:style w:type="character" w:customStyle="1" w:styleId="40">
    <w:name w:val="Заголовок 4 Знак"/>
    <w:basedOn w:val="a0"/>
    <w:link w:val="4"/>
    <w:uiPriority w:val="99"/>
    <w:semiHidden/>
    <w:rsid w:val="00EF3386"/>
    <w:rPr>
      <w:rFonts w:ascii="Calibri" w:eastAsia="Times New Roman" w:hAnsi="Calibri" w:cs="Times New Roman"/>
      <w:b/>
      <w:bCs/>
      <w:sz w:val="28"/>
      <w:szCs w:val="28"/>
    </w:rPr>
  </w:style>
  <w:style w:type="character" w:styleId="af">
    <w:name w:val="Strong"/>
    <w:uiPriority w:val="22"/>
    <w:qFormat/>
    <w:rsid w:val="00EF3386"/>
    <w:rPr>
      <w:b/>
      <w:bCs/>
    </w:rPr>
  </w:style>
  <w:style w:type="paragraph" w:customStyle="1" w:styleId="CharChar">
    <w:name w:val="Char Char Знак Знак Знак"/>
    <w:basedOn w:val="a"/>
    <w:rsid w:val="00EF3386"/>
    <w:pPr>
      <w:autoSpaceDE w:val="0"/>
      <w:autoSpaceDN w:val="0"/>
      <w:spacing w:after="160" w:line="240" w:lineRule="exact"/>
    </w:pPr>
    <w:rPr>
      <w:rFonts w:ascii="Arial" w:hAnsi="Arial" w:cs="Arial"/>
      <w:b/>
      <w:bCs/>
      <w:lang w:val="en-US" w:eastAsia="de-DE"/>
    </w:rPr>
  </w:style>
  <w:style w:type="paragraph" w:customStyle="1" w:styleId="11">
    <w:name w:val="Абзац списка1"/>
    <w:basedOn w:val="a"/>
    <w:rsid w:val="00EF3386"/>
    <w:pPr>
      <w:spacing w:after="200" w:line="276" w:lineRule="auto"/>
      <w:ind w:left="720"/>
      <w:contextualSpacing/>
    </w:pPr>
    <w:rPr>
      <w:rFonts w:ascii="Calibri" w:hAnsi="Calibri"/>
      <w:sz w:val="22"/>
      <w:szCs w:val="22"/>
    </w:rPr>
  </w:style>
  <w:style w:type="paragraph" w:customStyle="1" w:styleId="af0">
    <w:name w:val="Нормальный (таблица)"/>
    <w:basedOn w:val="a"/>
    <w:next w:val="a"/>
    <w:uiPriority w:val="99"/>
    <w:rsid w:val="00EF3386"/>
    <w:pPr>
      <w:autoSpaceDE w:val="0"/>
      <w:autoSpaceDN w:val="0"/>
      <w:adjustRightInd w:val="0"/>
      <w:jc w:val="both"/>
    </w:pPr>
    <w:rPr>
      <w:rFonts w:ascii="Arial" w:hAnsi="Arial" w:cs="Arial"/>
      <w:sz w:val="24"/>
      <w:szCs w:val="24"/>
    </w:rPr>
  </w:style>
  <w:style w:type="character" w:customStyle="1" w:styleId="af1">
    <w:name w:val="Активная гипертекстовая ссылка"/>
    <w:rsid w:val="00EF3386"/>
    <w:rPr>
      <w:color w:val="008000"/>
      <w:u w:val="single"/>
    </w:rPr>
  </w:style>
  <w:style w:type="character" w:customStyle="1" w:styleId="af2">
    <w:name w:val="Знак Знак"/>
    <w:locked/>
    <w:rsid w:val="00EF3386"/>
    <w:rPr>
      <w:rFonts w:ascii="Courier New" w:hAnsi="Courier New" w:cs="Courier New"/>
      <w:lang w:val="ru-RU" w:eastAsia="ru-RU" w:bidi="ar-SA"/>
    </w:rPr>
  </w:style>
  <w:style w:type="paragraph" w:customStyle="1" w:styleId="23">
    <w:name w:val="Абзац списка2"/>
    <w:basedOn w:val="a"/>
    <w:rsid w:val="00EF3386"/>
    <w:pPr>
      <w:spacing w:after="200" w:line="276" w:lineRule="auto"/>
      <w:ind w:left="720"/>
      <w:contextualSpacing/>
    </w:pPr>
    <w:rPr>
      <w:rFonts w:ascii="Calibri" w:hAnsi="Calibri"/>
      <w:sz w:val="22"/>
      <w:szCs w:val="22"/>
    </w:rPr>
  </w:style>
  <w:style w:type="character" w:customStyle="1" w:styleId="af3">
    <w:name w:val="Цветовое выделение"/>
    <w:uiPriority w:val="99"/>
    <w:rsid w:val="00EF3386"/>
    <w:rPr>
      <w:b/>
      <w:bCs/>
      <w:color w:val="000080"/>
    </w:rPr>
  </w:style>
  <w:style w:type="character" w:customStyle="1" w:styleId="PlainTextChar">
    <w:name w:val="Plain Text Char"/>
    <w:locked/>
    <w:rsid w:val="00EF3386"/>
    <w:rPr>
      <w:rFonts w:ascii="Courier New" w:hAnsi="Courier New" w:cs="Courier New"/>
      <w:lang w:val="ru-RU" w:eastAsia="ru-RU" w:bidi="ar-SA"/>
    </w:rPr>
  </w:style>
  <w:style w:type="paragraph" w:customStyle="1" w:styleId="12">
    <w:name w:val="Абзац списка1"/>
    <w:basedOn w:val="a"/>
    <w:rsid w:val="00EF3386"/>
    <w:pPr>
      <w:spacing w:after="200" w:line="276" w:lineRule="auto"/>
      <w:ind w:left="720"/>
      <w:contextualSpacing/>
    </w:pPr>
    <w:rPr>
      <w:rFonts w:ascii="Calibri" w:hAnsi="Calibri"/>
      <w:sz w:val="22"/>
      <w:szCs w:val="22"/>
    </w:rPr>
  </w:style>
  <w:style w:type="paragraph" w:styleId="af4">
    <w:name w:val="Balloon Text"/>
    <w:basedOn w:val="a"/>
    <w:link w:val="af5"/>
    <w:rsid w:val="00EF3386"/>
    <w:rPr>
      <w:rFonts w:ascii="Tahoma" w:hAnsi="Tahoma"/>
      <w:sz w:val="16"/>
      <w:szCs w:val="16"/>
    </w:rPr>
  </w:style>
  <w:style w:type="character" w:customStyle="1" w:styleId="af5">
    <w:name w:val="Текст выноски Знак"/>
    <w:basedOn w:val="a0"/>
    <w:link w:val="af4"/>
    <w:rsid w:val="00EF3386"/>
    <w:rPr>
      <w:rFonts w:ascii="Tahoma" w:eastAsia="Times New Roman" w:hAnsi="Tahoma" w:cs="Times New Roman"/>
      <w:sz w:val="16"/>
      <w:szCs w:val="16"/>
    </w:rPr>
  </w:style>
  <w:style w:type="paragraph" w:customStyle="1" w:styleId="pagetext">
    <w:name w:val="page_text"/>
    <w:basedOn w:val="a"/>
    <w:rsid w:val="00EF3386"/>
    <w:pPr>
      <w:spacing w:before="100" w:beforeAutospacing="1" w:after="100" w:afterAutospacing="1"/>
    </w:pPr>
    <w:rPr>
      <w:sz w:val="24"/>
      <w:szCs w:val="24"/>
    </w:rPr>
  </w:style>
  <w:style w:type="paragraph" w:customStyle="1" w:styleId="af6">
    <w:name w:val="Комментарий"/>
    <w:basedOn w:val="a"/>
    <w:next w:val="a"/>
    <w:uiPriority w:val="99"/>
    <w:rsid w:val="00EF3386"/>
    <w:pPr>
      <w:autoSpaceDE w:val="0"/>
      <w:autoSpaceDN w:val="0"/>
      <w:adjustRightInd w:val="0"/>
      <w:spacing w:before="75"/>
      <w:ind w:left="170"/>
      <w:jc w:val="both"/>
    </w:pPr>
    <w:rPr>
      <w:rFonts w:ascii="Arial" w:hAnsi="Arial" w:cs="Arial"/>
      <w:i/>
      <w:iCs/>
      <w:color w:val="353842"/>
      <w:sz w:val="24"/>
      <w:szCs w:val="24"/>
      <w:shd w:val="clear" w:color="auto" w:fill="F0F0F0"/>
    </w:rPr>
  </w:style>
  <w:style w:type="paragraph" w:customStyle="1" w:styleId="af7">
    <w:name w:val="Информация об изменениях документа"/>
    <w:basedOn w:val="af6"/>
    <w:next w:val="a"/>
    <w:uiPriority w:val="99"/>
    <w:rsid w:val="00EF3386"/>
  </w:style>
  <w:style w:type="paragraph" w:customStyle="1" w:styleId="13">
    <w:name w:val="Стиль1"/>
    <w:basedOn w:val="a"/>
    <w:rsid w:val="00EF3386"/>
    <w:pPr>
      <w:ind w:firstLine="709"/>
      <w:jc w:val="both"/>
    </w:pPr>
    <w:rPr>
      <w:sz w:val="28"/>
      <w:szCs w:val="28"/>
    </w:rPr>
  </w:style>
  <w:style w:type="paragraph" w:styleId="af8">
    <w:name w:val="Body Text"/>
    <w:aliases w:val="Основной текст 2a"/>
    <w:basedOn w:val="a"/>
    <w:link w:val="af9"/>
    <w:rsid w:val="00EF3386"/>
    <w:pPr>
      <w:suppressAutoHyphens/>
    </w:pPr>
    <w:rPr>
      <w:sz w:val="24"/>
      <w:lang w:eastAsia="ar-SA"/>
    </w:rPr>
  </w:style>
  <w:style w:type="character" w:customStyle="1" w:styleId="af9">
    <w:name w:val="Основной текст Знак"/>
    <w:aliases w:val="Основной текст 2a Знак"/>
    <w:basedOn w:val="a0"/>
    <w:link w:val="af8"/>
    <w:rsid w:val="00EF3386"/>
    <w:rPr>
      <w:rFonts w:ascii="Times New Roman" w:eastAsia="Times New Roman" w:hAnsi="Times New Roman" w:cs="Times New Roman"/>
      <w:sz w:val="24"/>
      <w:szCs w:val="20"/>
      <w:lang w:eastAsia="ar-SA"/>
    </w:rPr>
  </w:style>
  <w:style w:type="paragraph" w:customStyle="1" w:styleId="14">
    <w:name w:val="Без интервала1"/>
    <w:qFormat/>
    <w:rsid w:val="00EF3386"/>
    <w:pPr>
      <w:spacing w:after="0" w:line="240" w:lineRule="auto"/>
    </w:pPr>
    <w:rPr>
      <w:rFonts w:ascii="Calibri" w:eastAsia="Times New Roman" w:hAnsi="Calibri" w:cs="Times New Roman"/>
    </w:rPr>
  </w:style>
  <w:style w:type="character" w:styleId="afa">
    <w:name w:val="Emphasis"/>
    <w:uiPriority w:val="20"/>
    <w:qFormat/>
    <w:rsid w:val="00EF3386"/>
    <w:rPr>
      <w:i/>
      <w:iCs/>
    </w:rPr>
  </w:style>
  <w:style w:type="character" w:customStyle="1" w:styleId="apple-converted-space">
    <w:name w:val="apple-converted-space"/>
    <w:rsid w:val="00EF3386"/>
  </w:style>
  <w:style w:type="character" w:styleId="afb">
    <w:name w:val="Hyperlink"/>
    <w:uiPriority w:val="99"/>
    <w:unhideWhenUsed/>
    <w:rsid w:val="00EF3386"/>
    <w:rPr>
      <w:color w:val="0000FF"/>
      <w:u w:val="single"/>
    </w:rPr>
  </w:style>
  <w:style w:type="character" w:customStyle="1" w:styleId="highlightsearch">
    <w:name w:val="highlightsearch"/>
    <w:rsid w:val="00EF3386"/>
  </w:style>
  <w:style w:type="character" w:customStyle="1" w:styleId="afc">
    <w:name w:val="Знак Знак"/>
    <w:locked/>
    <w:rsid w:val="00EF3386"/>
    <w:rPr>
      <w:rFonts w:ascii="Courier New" w:hAnsi="Courier New" w:cs="Courier New"/>
      <w:lang w:val="ru-RU" w:eastAsia="ru-RU" w:bidi="ar-SA"/>
    </w:rPr>
  </w:style>
  <w:style w:type="paragraph" w:customStyle="1" w:styleId="ListParagraph1">
    <w:name w:val="List Paragraph1"/>
    <w:basedOn w:val="a"/>
    <w:rsid w:val="001E1778"/>
    <w:pPr>
      <w:ind w:left="720"/>
      <w:contextualSpacing/>
    </w:pPr>
    <w:rPr>
      <w:sz w:val="24"/>
      <w:szCs w:val="24"/>
    </w:rPr>
  </w:style>
  <w:style w:type="paragraph" w:styleId="afd">
    <w:name w:val="Body Text Indent"/>
    <w:basedOn w:val="a"/>
    <w:link w:val="afe"/>
    <w:rsid w:val="00BA2A2B"/>
    <w:pPr>
      <w:spacing w:after="120"/>
      <w:ind w:left="283"/>
    </w:pPr>
    <w:rPr>
      <w:sz w:val="24"/>
      <w:szCs w:val="24"/>
    </w:rPr>
  </w:style>
  <w:style w:type="character" w:customStyle="1" w:styleId="afe">
    <w:name w:val="Основной текст с отступом Знак"/>
    <w:basedOn w:val="a0"/>
    <w:link w:val="afd"/>
    <w:rsid w:val="00BA2A2B"/>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12080849.2036" TargetMode="External"/><Relationship Id="rId18" Type="http://schemas.openxmlformats.org/officeDocument/2006/relationships/hyperlink" Target="garantF1://70003036.806" TargetMode="External"/><Relationship Id="rId26" Type="http://schemas.openxmlformats.org/officeDocument/2006/relationships/hyperlink" Target="garantF1://12012604.6923" TargetMode="External"/><Relationship Id="rId39" Type="http://schemas.openxmlformats.org/officeDocument/2006/relationships/hyperlink" Target="consultantplus://offline/ref=34357C678F417CDF0B0AC61AC5EFB5D1ED6A26BAD74EEFC0811A0C5FABD5E9F3D4542FA4EAB41486A2EBM" TargetMode="External"/><Relationship Id="rId21" Type="http://schemas.openxmlformats.org/officeDocument/2006/relationships/hyperlink" Target="consultantplus://offline/ref=E91BBDAD484B8DD55A08A2765404FCC8BD65F2C83047C42652CA1DC7738F8755CE9866FE47C504E3TAB1H" TargetMode="External"/><Relationship Id="rId34" Type="http://schemas.openxmlformats.org/officeDocument/2006/relationships/hyperlink" Target="consultantplus://offline/ref=41FB1F273190F859130DCA3BB5DE16C1480120078EDA445E1B447DF99CF983D41B71D1A4FA7CCA79IBE6I" TargetMode="External"/><Relationship Id="rId42" Type="http://schemas.openxmlformats.org/officeDocument/2006/relationships/hyperlink" Target="consultantplus://offline/ref=FC0CFCCE4E8D69AF81969AA2C6EDFC0168CEEDF85515333B403984414D0C67B867417FAA35A796E0e5j5K" TargetMode="External"/><Relationship Id="rId47" Type="http://schemas.openxmlformats.org/officeDocument/2006/relationships/hyperlink" Target="consultantplus://offline/ref=595E4622ADD569A2A5E12A3E54C5A758996F88788294DFB93672522EE7A90639C15E0FB9B286367Ew8HEI" TargetMode="External"/><Relationship Id="rId50" Type="http://schemas.openxmlformats.org/officeDocument/2006/relationships/hyperlink" Target="garantF1://70253464.22" TargetMode="External"/><Relationship Id="rId55" Type="http://schemas.openxmlformats.org/officeDocument/2006/relationships/hyperlink" Target="consultantplus://offline/main?base=LAW;n=45006;fld=134;dst=100662"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garantF1://10064072.609" TargetMode="External"/><Relationship Id="rId20" Type="http://schemas.openxmlformats.org/officeDocument/2006/relationships/hyperlink" Target="garantF1://12025268.602" TargetMode="External"/><Relationship Id="rId29" Type="http://schemas.openxmlformats.org/officeDocument/2006/relationships/hyperlink" Target="garantF1://12025268.0" TargetMode="External"/><Relationship Id="rId41" Type="http://schemas.openxmlformats.org/officeDocument/2006/relationships/hyperlink" Target="consultantplus://offline/ref=70ECB8759858A27E700FDB1048E34813F075D1D34D1F241D35F6AA2A2F79EB069112A157028FD7F32Fh6K" TargetMode="External"/><Relationship Id="rId54" Type="http://schemas.openxmlformats.org/officeDocument/2006/relationships/hyperlink" Target="consultantplus://offline/ref=7F7231C27B22B4FBCE8EBF893BCBB30C39023F6EDB884A61098CB75D11B28D50074DE4579629CB25J555I"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0064072.800012" TargetMode="External"/><Relationship Id="rId24" Type="http://schemas.openxmlformats.org/officeDocument/2006/relationships/hyperlink" Target="garantF1://12012604.6923" TargetMode="External"/><Relationship Id="rId32" Type="http://schemas.openxmlformats.org/officeDocument/2006/relationships/hyperlink" Target="consultantplus://offline/ref=A0E5B986EA97609381EAFB7796BC1D399D098F70DD733CF251BA19B470A7F6EF3DEED3FECCA926E0xEy8H" TargetMode="External"/><Relationship Id="rId37" Type="http://schemas.openxmlformats.org/officeDocument/2006/relationships/hyperlink" Target="consultantplus://offline/ref=E125CAA265B8225F39B54963D9D4B863F38E3872897051C493102B58C325C9BF314D05D4E37366M" TargetMode="External"/><Relationship Id="rId40" Type="http://schemas.openxmlformats.org/officeDocument/2006/relationships/hyperlink" Target="consultantplus://offline/ref=34357C678F417CDF0B0AC61AC5EFB5D1ED6A26BAD74EEFC0811A0C5FABD5E9F3D4542FA4EAB41486A2EEM" TargetMode="External"/><Relationship Id="rId45" Type="http://schemas.openxmlformats.org/officeDocument/2006/relationships/hyperlink" Target="consultantplus://offline/ref=7909C2D653CA2FC9E09E5C3F3F5E79CAA201722C223566FD23D677FB9A73BFD513726201AF4762G326N" TargetMode="External"/><Relationship Id="rId53" Type="http://schemas.openxmlformats.org/officeDocument/2006/relationships/hyperlink" Target="garantF1://70253464.22" TargetMode="External"/><Relationship Id="rId58" Type="http://schemas.openxmlformats.org/officeDocument/2006/relationships/hyperlink" Target="garantF1://10003513.13" TargetMode="External"/><Relationship Id="rId5" Type="http://schemas.openxmlformats.org/officeDocument/2006/relationships/webSettings" Target="webSettings.xml"/><Relationship Id="rId15" Type="http://schemas.openxmlformats.org/officeDocument/2006/relationships/hyperlink" Target="garantF1://10064072.452" TargetMode="External"/><Relationship Id="rId23" Type="http://schemas.openxmlformats.org/officeDocument/2006/relationships/hyperlink" Target="garantF1://10064072.13101" TargetMode="External"/><Relationship Id="rId28" Type="http://schemas.openxmlformats.org/officeDocument/2006/relationships/hyperlink" Target="garantF1://12025268.6702" TargetMode="External"/><Relationship Id="rId36" Type="http://schemas.openxmlformats.org/officeDocument/2006/relationships/hyperlink" Target="consultantplus://offline/ref=43310CE5F948F019AB935D1830723E87BC23441D0DE6308846798106A3CA2B10C40865B179E1E21C58J8L" TargetMode="External"/><Relationship Id="rId49" Type="http://schemas.openxmlformats.org/officeDocument/2006/relationships/hyperlink" Target="garantF1://70253464.2291" TargetMode="External"/><Relationship Id="rId57" Type="http://schemas.openxmlformats.org/officeDocument/2006/relationships/hyperlink" Target="garantF1://70003036.11" TargetMode="External"/><Relationship Id="rId61" Type="http://schemas.openxmlformats.org/officeDocument/2006/relationships/header" Target="header1.xml"/><Relationship Id="rId10" Type="http://schemas.openxmlformats.org/officeDocument/2006/relationships/hyperlink" Target="garantF1://12081350.4031" TargetMode="External"/><Relationship Id="rId19" Type="http://schemas.openxmlformats.org/officeDocument/2006/relationships/hyperlink" Target="garantF1://12034807.5010" TargetMode="External"/><Relationship Id="rId31" Type="http://schemas.openxmlformats.org/officeDocument/2006/relationships/hyperlink" Target="garantF1://12012604.6923" TargetMode="External"/><Relationship Id="rId44" Type="http://schemas.openxmlformats.org/officeDocument/2006/relationships/hyperlink" Target="consultantplus://offline/ref=B53B5C4835FD56C51A633120F1AF30F2DE8C467878A71F661E2A5ACC1465A352D3F76134C826AF20b40DK" TargetMode="External"/><Relationship Id="rId52" Type="http://schemas.openxmlformats.org/officeDocument/2006/relationships/hyperlink" Target="garantF1://70253464.2291" TargetMode="External"/><Relationship Id="rId60" Type="http://schemas.openxmlformats.org/officeDocument/2006/relationships/hyperlink" Target="consultantplus://offline/main?base=LAW;n=45006;fld=134;dst=100662" TargetMode="External"/><Relationship Id="rId4" Type="http://schemas.openxmlformats.org/officeDocument/2006/relationships/settings" Target="settings.xml"/><Relationship Id="rId9" Type="http://schemas.openxmlformats.org/officeDocument/2006/relationships/hyperlink" Target="garantF1://10800200.20025" TargetMode="External"/><Relationship Id="rId14" Type="http://schemas.openxmlformats.org/officeDocument/2006/relationships/hyperlink" Target="garantF1://12068567.0" TargetMode="External"/><Relationship Id="rId22" Type="http://schemas.openxmlformats.org/officeDocument/2006/relationships/hyperlink" Target="garantF1://10064072.800012" TargetMode="External"/><Relationship Id="rId27" Type="http://schemas.openxmlformats.org/officeDocument/2006/relationships/hyperlink" Target="garantF1://12084447.1000" TargetMode="External"/><Relationship Id="rId30" Type="http://schemas.openxmlformats.org/officeDocument/2006/relationships/hyperlink" Target="garantF1://90157.11018" TargetMode="External"/><Relationship Id="rId35" Type="http://schemas.openxmlformats.org/officeDocument/2006/relationships/hyperlink" Target="consultantplus://offline/ref=F779C091E0B2D9C84AF353373CF5E746C921913ACA875F3A44F3FE77FE10AE34E9C4593AE9iFTEN" TargetMode="External"/><Relationship Id="rId43" Type="http://schemas.openxmlformats.org/officeDocument/2006/relationships/hyperlink" Target="consultantplus://offline/ref=FC0CFCCE4E8D69AF81969AA2C6EDFC0168CEEDF85515333B403984414D0C67B867417FAA35A796E3e5jBK" TargetMode="External"/><Relationship Id="rId48" Type="http://schemas.openxmlformats.org/officeDocument/2006/relationships/hyperlink" Target="consultantplus://offline/ref=595E4622ADD569A2A5E12A3E54C5A758996F88788294DFB93672522EE7A90639C15E0FB9B286367Dw8HAI" TargetMode="External"/><Relationship Id="rId56" Type="http://schemas.openxmlformats.org/officeDocument/2006/relationships/hyperlink" Target="garantF1://70003036.1001" TargetMode="External"/><Relationship Id="rId8" Type="http://schemas.openxmlformats.org/officeDocument/2006/relationships/hyperlink" Target="garantF1://12012604.1612" TargetMode="External"/><Relationship Id="rId51" Type="http://schemas.openxmlformats.org/officeDocument/2006/relationships/hyperlink" Target="garantF1://70253464.2291" TargetMode="External"/><Relationship Id="rId3" Type="http://schemas.openxmlformats.org/officeDocument/2006/relationships/styles" Target="styles.xml"/><Relationship Id="rId12" Type="http://schemas.openxmlformats.org/officeDocument/2006/relationships/hyperlink" Target="garantF1://10064072.13101" TargetMode="External"/><Relationship Id="rId17" Type="http://schemas.openxmlformats.org/officeDocument/2006/relationships/hyperlink" Target="garantF1://10064072.651" TargetMode="External"/><Relationship Id="rId25" Type="http://schemas.openxmlformats.org/officeDocument/2006/relationships/hyperlink" Target="garantF1://70003036.806" TargetMode="External"/><Relationship Id="rId33" Type="http://schemas.openxmlformats.org/officeDocument/2006/relationships/hyperlink" Target="consultantplus://offline/ref=41FB1F273190F859130DCA3BB5DE16C148072F0785D4445E1B447DF99CF983D41B71D1A4FA7CCE73IBE7I" TargetMode="External"/><Relationship Id="rId38" Type="http://schemas.openxmlformats.org/officeDocument/2006/relationships/hyperlink" Target="garantF1://70003036.806" TargetMode="External"/><Relationship Id="rId46" Type="http://schemas.openxmlformats.org/officeDocument/2006/relationships/hyperlink" Target="consultantplus://offline/ref=595E4622ADD569A2A5E12A3E54C5A75899608C708798DFB93672522EE7A90639C15E0FB9B2863279w8H9I" TargetMode="External"/><Relationship Id="rId59" Type="http://schemas.openxmlformats.org/officeDocument/2006/relationships/hyperlink" Target="garantF1://10003513.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B8A71-44BC-4524-8B53-50E66EA0B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Pages>
  <Words>29930</Words>
  <Characters>170607</Characters>
  <Application>Microsoft Office Word</Application>
  <DocSecurity>0</DocSecurity>
  <Lines>1421</Lines>
  <Paragraphs>400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200137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corporation</dc:creator>
  <cp:keywords/>
  <dc:description/>
  <cp:lastModifiedBy>AleX corporation</cp:lastModifiedBy>
  <cp:revision>4</cp:revision>
  <dcterms:created xsi:type="dcterms:W3CDTF">2016-02-25T06:25:00Z</dcterms:created>
  <dcterms:modified xsi:type="dcterms:W3CDTF">2016-03-03T13:30:00Z</dcterms:modified>
</cp:coreProperties>
</file>