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28C" w:rsidRPr="0022528C" w:rsidRDefault="00607D8F" w:rsidP="002252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D550C4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</w:t>
      </w:r>
      <w:r w:rsidR="00D550C4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 </w:t>
      </w:r>
      <w:r w:rsidR="00D550C4">
        <w:rPr>
          <w:rFonts w:ascii="Times New Roman" w:hAnsi="Times New Roman" w:cs="Times New Roman"/>
          <w:sz w:val="28"/>
          <w:szCs w:val="28"/>
        </w:rPr>
        <w:t>53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</w:t>
      </w:r>
      <w:r w:rsidR="00667006" w:rsidRPr="009B2AD2">
        <w:rPr>
          <w:rFonts w:ascii="Times New Roman" w:hAnsi="Times New Roman" w:cs="Times New Roman"/>
          <w:sz w:val="28"/>
          <w:szCs w:val="28"/>
        </w:rPr>
        <w:t xml:space="preserve">Александровной </w:t>
      </w:r>
      <w:r w:rsidRPr="009B2AD2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9B2AD2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 муниципального образования Тимашевский район за 202</w:t>
      </w:r>
      <w:r w:rsidR="00D55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2528C" w:rsidRPr="00225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F3200F" w:rsidRDefault="00607D8F" w:rsidP="002252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F3200F">
        <w:rPr>
          <w:rFonts w:ascii="Times New Roman" w:hAnsi="Times New Roman" w:cs="Times New Roman"/>
          <w:sz w:val="28"/>
          <w:szCs w:val="28"/>
        </w:rPr>
        <w:t>:</w:t>
      </w:r>
    </w:p>
    <w:p w:rsidR="00F3200F" w:rsidRPr="00531742" w:rsidRDefault="00F3200F" w:rsidP="009B2AD2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00F">
        <w:rPr>
          <w:rFonts w:ascii="Times New Roman" w:hAnsi="Times New Roman" w:cs="Times New Roman"/>
          <w:sz w:val="28"/>
          <w:szCs w:val="28"/>
        </w:rPr>
        <w:t>нар</w:t>
      </w:r>
      <w:bookmarkStart w:id="0" w:name="_GoBack"/>
      <w:bookmarkEnd w:id="0"/>
      <w:r w:rsidRPr="00F3200F">
        <w:rPr>
          <w:rFonts w:ascii="Times New Roman" w:hAnsi="Times New Roman" w:cs="Times New Roman"/>
          <w:sz w:val="28"/>
          <w:szCs w:val="28"/>
        </w:rPr>
        <w:t>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200F">
        <w:rPr>
          <w:rFonts w:ascii="Times New Roman" w:hAnsi="Times New Roman" w:cs="Times New Roman"/>
          <w:sz w:val="28"/>
          <w:szCs w:val="28"/>
        </w:rPr>
        <w:t xml:space="preserve"> порядка ведения бюджетного (бухгалтерского) учета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528C" w:rsidRPr="0022528C">
        <w:rPr>
          <w:rFonts w:ascii="Times New Roman" w:hAnsi="Times New Roman" w:cs="Times New Roman"/>
          <w:sz w:val="28"/>
          <w:szCs w:val="28"/>
        </w:rPr>
        <w:t>2</w:t>
      </w:r>
      <w:r w:rsidR="00D550C4">
        <w:rPr>
          <w:rFonts w:ascii="Times New Roman" w:hAnsi="Times New Roman" w:cs="Times New Roman"/>
          <w:sz w:val="28"/>
          <w:szCs w:val="28"/>
        </w:rPr>
        <w:t> 741,3</w:t>
      </w:r>
      <w:r w:rsidR="0022528C" w:rsidRPr="00225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(</w:t>
      </w:r>
      <w:r w:rsidR="00D550C4">
        <w:rPr>
          <w:rFonts w:ascii="Times New Roman" w:hAnsi="Times New Roman" w:cs="Times New Roman"/>
          <w:sz w:val="28"/>
          <w:szCs w:val="28"/>
        </w:rPr>
        <w:t>3</w:t>
      </w:r>
      <w:r w:rsidR="009B2AD2">
        <w:rPr>
          <w:rFonts w:ascii="Times New Roman" w:hAnsi="Times New Roman" w:cs="Times New Roman"/>
          <w:sz w:val="28"/>
          <w:szCs w:val="28"/>
        </w:rPr>
        <w:t xml:space="preserve"> факта</w:t>
      </w:r>
      <w:r>
        <w:rPr>
          <w:rFonts w:ascii="Times New Roman" w:hAnsi="Times New Roman" w:cs="Times New Roman"/>
          <w:sz w:val="28"/>
          <w:szCs w:val="28"/>
        </w:rPr>
        <w:t>). С</w:t>
      </w:r>
      <w:r w:rsidRPr="00531742">
        <w:rPr>
          <w:rFonts w:ascii="Times New Roman" w:hAnsi="Times New Roman" w:cs="Times New Roman"/>
          <w:sz w:val="28"/>
          <w:szCs w:val="28"/>
        </w:rPr>
        <w:t xml:space="preserve">умма устраненных в ходе проверки нарушений составила </w:t>
      </w:r>
      <w:r w:rsidR="0022528C" w:rsidRPr="0022528C">
        <w:rPr>
          <w:rFonts w:ascii="Times New Roman" w:hAnsi="Times New Roman" w:cs="Times New Roman"/>
          <w:sz w:val="28"/>
          <w:szCs w:val="28"/>
        </w:rPr>
        <w:t>2</w:t>
      </w:r>
      <w:r w:rsidR="00D550C4">
        <w:rPr>
          <w:rFonts w:ascii="Times New Roman" w:hAnsi="Times New Roman" w:cs="Times New Roman"/>
          <w:sz w:val="28"/>
          <w:szCs w:val="28"/>
        </w:rPr>
        <w:t> 741,3</w:t>
      </w:r>
      <w:r w:rsidR="0022528C" w:rsidRPr="0022528C">
        <w:rPr>
          <w:rFonts w:ascii="Times New Roman" w:hAnsi="Times New Roman" w:cs="Times New Roman"/>
          <w:sz w:val="28"/>
          <w:szCs w:val="28"/>
        </w:rPr>
        <w:t xml:space="preserve"> </w:t>
      </w:r>
      <w:r w:rsidRPr="00531742">
        <w:rPr>
          <w:rFonts w:ascii="Times New Roman" w:hAnsi="Times New Roman" w:cs="Times New Roman"/>
          <w:sz w:val="28"/>
          <w:szCs w:val="28"/>
        </w:rPr>
        <w:t>тыс. рублей или 100 % общего объема выявленных 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2AD2" w:rsidRDefault="009B2AD2" w:rsidP="009B2AD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67006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70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667006" w:rsidRPr="00667006"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:rsidR="00292E63" w:rsidRPr="00292E63" w:rsidRDefault="00292E63" w:rsidP="00292E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92E63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должностные лица МКУ «МЦБ», допустившие несоблюдение единой методологии бюджетного учета и бюджетной отчетности, нарушили требования, предъявляемые к организации и осуществлению внутреннего контроля фактов хозяйственной жизни экономического субъекта, что не соответствует требованиям статьи 19 Закона №402-ФЗ.</w:t>
      </w:r>
    </w:p>
    <w:p w:rsidR="00667006" w:rsidRPr="00292E63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 w:rsidRPr="0029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2528C"/>
    <w:rsid w:val="00292E63"/>
    <w:rsid w:val="00444C14"/>
    <w:rsid w:val="0046417D"/>
    <w:rsid w:val="00607D8F"/>
    <w:rsid w:val="00664BC1"/>
    <w:rsid w:val="00667006"/>
    <w:rsid w:val="0081025D"/>
    <w:rsid w:val="009B2AD2"/>
    <w:rsid w:val="00A20FD9"/>
    <w:rsid w:val="00B71D99"/>
    <w:rsid w:val="00BE7F4D"/>
    <w:rsid w:val="00D45564"/>
    <w:rsid w:val="00D550C4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832B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2025-05-12T09:43:00Z</dcterms:created>
  <dcterms:modified xsi:type="dcterms:W3CDTF">2025-05-12T09:43:00Z</dcterms:modified>
</cp:coreProperties>
</file>